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FE3832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7AC97" w14:textId="77777777" w:rsidR="00152993" w:rsidRPr="00512FE1" w:rsidRDefault="00EE6681" w:rsidP="00896D6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 w:rsidRPr="00512FE1">
              <w:t>N</w:t>
            </w:r>
            <w:r w:rsidR="00152993" w:rsidRPr="00512FE1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150621" w14:textId="71E68DDF" w:rsidR="00152993" w:rsidRPr="00512FE1" w:rsidRDefault="00AB0F6C" w:rsidP="00896D61">
            <w:pPr>
              <w:pStyle w:val="Header"/>
              <w:jc w:val="center"/>
            </w:pPr>
            <w:hyperlink r:id="rId8" w:history="1">
              <w:r w:rsidR="00713D3E">
                <w:rPr>
                  <w:rStyle w:val="Hyperlink"/>
                </w:rPr>
                <w:t>1212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918B3" w14:textId="77777777" w:rsidR="00152993" w:rsidRPr="00512FE1" w:rsidRDefault="00EE6681">
            <w:pPr>
              <w:pStyle w:val="Header"/>
            </w:pPr>
            <w:r w:rsidRPr="00512FE1">
              <w:t>N</w:t>
            </w:r>
            <w:r w:rsidR="00152993" w:rsidRPr="00512FE1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755567C" w14:textId="1E882FC8" w:rsidR="00152993" w:rsidRPr="00512FE1" w:rsidRDefault="00255EAA">
            <w:pPr>
              <w:pStyle w:val="Header"/>
            </w:pPr>
            <w:r w:rsidRPr="00255EAA">
              <w:t>Clarification of Distribution Service Provider’s Obligation to Provide an ESI ID</w:t>
            </w:r>
            <w:r w:rsidRPr="00255EAA" w:rsidDel="00255EAA">
              <w:t xml:space="preserve"> </w:t>
            </w:r>
          </w:p>
        </w:tc>
      </w:tr>
      <w:tr w:rsidR="00152993" w14:paraId="5AC252F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B3A2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37D14" w14:textId="77777777" w:rsidR="00152993" w:rsidRDefault="00152993">
            <w:pPr>
              <w:pStyle w:val="NormalArial"/>
            </w:pPr>
          </w:p>
        </w:tc>
      </w:tr>
      <w:tr w:rsidR="00152993" w14:paraId="05F11BE7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A6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479" w14:textId="3FF26158" w:rsidR="00152993" w:rsidRDefault="00255EAA">
            <w:pPr>
              <w:pStyle w:val="NormalArial"/>
            </w:pPr>
            <w:r>
              <w:t xml:space="preserve">April </w:t>
            </w:r>
            <w:r w:rsidR="00AB0F6C">
              <w:t>12</w:t>
            </w:r>
            <w:r>
              <w:t>, 2024</w:t>
            </w:r>
          </w:p>
        </w:tc>
      </w:tr>
      <w:tr w:rsidR="00152993" w14:paraId="6E5DF00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82D8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69DBB" w14:textId="77777777" w:rsidR="00152993" w:rsidRDefault="00152993">
            <w:pPr>
              <w:pStyle w:val="NormalArial"/>
            </w:pPr>
          </w:p>
        </w:tc>
      </w:tr>
      <w:tr w:rsidR="00152993" w14:paraId="24D29DCE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CE990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FDD866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FCBB02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09F0709" w14:textId="2C1F0CC4" w:rsidR="00170F9F" w:rsidRDefault="00D87DBE" w:rsidP="008B52BA">
            <w:pPr>
              <w:pStyle w:val="NormalArial"/>
            </w:pPr>
            <w:r>
              <w:t>Doug Fohn</w:t>
            </w:r>
            <w:r w:rsidR="00170F9F">
              <w:t xml:space="preserve"> </w:t>
            </w:r>
            <w:r w:rsidR="008B52BA">
              <w:t xml:space="preserve">/ </w:t>
            </w:r>
            <w:r w:rsidR="00170F9F">
              <w:t xml:space="preserve">Holly Heinrich </w:t>
            </w:r>
            <w:r w:rsidR="00255EAA">
              <w:t xml:space="preserve">/ Randy Roberts / Calvin Opheim </w:t>
            </w:r>
          </w:p>
        </w:tc>
      </w:tr>
      <w:tr w:rsidR="00152993" w14:paraId="325C977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7B49F0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4D033B6" w14:textId="0B9F5012" w:rsidR="00170F9F" w:rsidRDefault="00AB0F6C" w:rsidP="008B52BA">
            <w:pPr>
              <w:pStyle w:val="NormalArial"/>
            </w:pPr>
            <w:hyperlink r:id="rId9" w:history="1">
              <w:r w:rsidR="00D87DBE" w:rsidRPr="00F71602">
                <w:rPr>
                  <w:rStyle w:val="Hyperlink"/>
                </w:rPr>
                <w:t>Douglas.Fohn@ercot.com</w:t>
              </w:r>
            </w:hyperlink>
            <w:r w:rsidR="00170F9F">
              <w:t xml:space="preserve"> </w:t>
            </w:r>
            <w:r w:rsidR="008B52BA">
              <w:t xml:space="preserve">/ </w:t>
            </w:r>
            <w:hyperlink r:id="rId10" w:history="1">
              <w:r w:rsidR="00170F9F" w:rsidRPr="00B82A83">
                <w:rPr>
                  <w:rStyle w:val="Hyperlink"/>
                </w:rPr>
                <w:t>Holly.Heinrich@ercot.com</w:t>
              </w:r>
            </w:hyperlink>
            <w:r w:rsidR="00170F9F">
              <w:t xml:space="preserve"> </w:t>
            </w:r>
            <w:r w:rsidR="00255EAA">
              <w:t xml:space="preserve">/ </w:t>
            </w:r>
            <w:hyperlink r:id="rId11" w:history="1">
              <w:r w:rsidR="002D15E1" w:rsidRPr="00040424">
                <w:rPr>
                  <w:rStyle w:val="Hyperlink"/>
                </w:rPr>
                <w:t>Randy.Roberts@ercot.com</w:t>
              </w:r>
            </w:hyperlink>
            <w:r w:rsidR="002D15E1">
              <w:t xml:space="preserve"> </w:t>
            </w:r>
            <w:r w:rsidR="00255EAA">
              <w:t xml:space="preserve"> / </w:t>
            </w:r>
            <w:hyperlink r:id="rId12" w:history="1">
              <w:r w:rsidR="00255EAA" w:rsidRPr="00040424">
                <w:rPr>
                  <w:rStyle w:val="Hyperlink"/>
                </w:rPr>
                <w:t>Calvin.Opheim@ercot.com</w:t>
              </w:r>
            </w:hyperlink>
            <w:r w:rsidR="00255EAA">
              <w:t xml:space="preserve"> </w:t>
            </w:r>
          </w:p>
        </w:tc>
      </w:tr>
      <w:tr w:rsidR="00152993" w14:paraId="21A60C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2AD173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6B1E4DE" w14:textId="66B6DC30" w:rsidR="00152993" w:rsidRDefault="00170F9F">
            <w:pPr>
              <w:pStyle w:val="NormalArial"/>
            </w:pPr>
            <w:r>
              <w:t xml:space="preserve">ERCOT </w:t>
            </w:r>
          </w:p>
        </w:tc>
      </w:tr>
      <w:tr w:rsidR="00152993" w14:paraId="404E701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370A68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97380F" w14:textId="146E82E5" w:rsidR="00DC38D0" w:rsidRDefault="00D87DBE" w:rsidP="008B52BA">
            <w:pPr>
              <w:pStyle w:val="NormalArial"/>
            </w:pPr>
            <w:r>
              <w:t>512-</w:t>
            </w:r>
            <w:r w:rsidRPr="00D87DBE">
              <w:t>275</w:t>
            </w:r>
            <w:r>
              <w:t>-</w:t>
            </w:r>
            <w:r w:rsidRPr="00D87DBE">
              <w:t>7447</w:t>
            </w:r>
            <w:r>
              <w:t xml:space="preserve"> </w:t>
            </w:r>
            <w:r w:rsidR="008B52BA">
              <w:t xml:space="preserve">/ </w:t>
            </w:r>
            <w:r w:rsidR="00DC38D0" w:rsidRPr="00DC38D0">
              <w:t>512</w:t>
            </w:r>
            <w:r w:rsidR="008B52BA">
              <w:t>-</w:t>
            </w:r>
            <w:r w:rsidR="00DC38D0">
              <w:t>275-7436</w:t>
            </w:r>
            <w:r w:rsidR="00255EAA">
              <w:t xml:space="preserve"> / 512-248-3943 / 512-248-39</w:t>
            </w:r>
            <w:r w:rsidR="00900939">
              <w:t>4</w:t>
            </w:r>
            <w:r w:rsidR="00255EAA">
              <w:t>4</w:t>
            </w:r>
          </w:p>
        </w:tc>
      </w:tr>
      <w:tr w:rsidR="00152993" w14:paraId="03703EC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2EF7A0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0DE83B9" w14:textId="2B0B7FC4" w:rsidR="00152993" w:rsidRDefault="00152993">
            <w:pPr>
              <w:pStyle w:val="NormalArial"/>
            </w:pPr>
          </w:p>
        </w:tc>
      </w:tr>
      <w:tr w:rsidR="00075A94" w14:paraId="51AE3600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61C36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5150002" w14:textId="1A9F01AF" w:rsidR="00075A94" w:rsidRDefault="008B52BA">
            <w:pPr>
              <w:pStyle w:val="NormalArial"/>
            </w:pPr>
            <w:r>
              <w:t>Not applicable</w:t>
            </w:r>
          </w:p>
        </w:tc>
      </w:tr>
    </w:tbl>
    <w:p w14:paraId="61E21732" w14:textId="16D26892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E7C79" w14:paraId="7B13F5D7" w14:textId="77777777" w:rsidTr="00FD058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C18B90" w14:textId="7B9A8296" w:rsidR="00EE7C79" w:rsidRDefault="00EE7C79" w:rsidP="00FD0580">
            <w:pPr>
              <w:pStyle w:val="Header"/>
              <w:jc w:val="center"/>
            </w:pPr>
            <w:r>
              <w:t>Comments</w:t>
            </w:r>
          </w:p>
        </w:tc>
      </w:tr>
    </w:tbl>
    <w:p w14:paraId="21027731" w14:textId="5A6BB270" w:rsidR="00EE7C79" w:rsidRDefault="00EE7C79">
      <w:pPr>
        <w:pStyle w:val="NormalArial"/>
      </w:pPr>
    </w:p>
    <w:p w14:paraId="761DBC40" w14:textId="1E6B07B0" w:rsidR="00D8202A" w:rsidRDefault="005B47F7" w:rsidP="00BB40D6">
      <w:pPr>
        <w:outlineLvl w:val="0"/>
        <w:rPr>
          <w:rFonts w:ascii="Arial" w:hAnsi="Arial" w:cs="Arial"/>
          <w:bCs/>
        </w:rPr>
      </w:pPr>
      <w:bookmarkStart w:id="0" w:name="_Hlk151114113"/>
      <w:r>
        <w:rPr>
          <w:rFonts w:ascii="Arial" w:hAnsi="Arial" w:cs="Arial"/>
          <w:bCs/>
        </w:rPr>
        <w:t xml:space="preserve">ERCOT opposes </w:t>
      </w:r>
      <w:r w:rsidR="006F3436">
        <w:rPr>
          <w:rFonts w:ascii="Arial" w:hAnsi="Arial" w:cs="Arial"/>
          <w:bCs/>
        </w:rPr>
        <w:t xml:space="preserve">the revisions that STEC has proposed to </w:t>
      </w:r>
      <w:r w:rsidR="00C566F7">
        <w:rPr>
          <w:rFonts w:ascii="Arial" w:hAnsi="Arial" w:cs="Arial"/>
          <w:bCs/>
        </w:rPr>
        <w:t>Nodal Protocol Revision Request (</w:t>
      </w:r>
      <w:r w:rsidR="006F3436">
        <w:rPr>
          <w:rFonts w:ascii="Arial" w:hAnsi="Arial" w:cs="Arial"/>
          <w:bCs/>
        </w:rPr>
        <w:t>NPRR</w:t>
      </w:r>
      <w:r w:rsidR="00C566F7">
        <w:rPr>
          <w:rFonts w:ascii="Arial" w:hAnsi="Arial" w:cs="Arial"/>
          <w:bCs/>
        </w:rPr>
        <w:t>)</w:t>
      </w:r>
      <w:r w:rsidR="006F3436">
        <w:rPr>
          <w:rFonts w:ascii="Arial" w:hAnsi="Arial" w:cs="Arial"/>
          <w:bCs/>
        </w:rPr>
        <w:t xml:space="preserve"> 1212 in its</w:t>
      </w:r>
      <w:r>
        <w:rPr>
          <w:rFonts w:ascii="Arial" w:hAnsi="Arial" w:cs="Arial"/>
          <w:bCs/>
        </w:rPr>
        <w:t xml:space="preserve"> </w:t>
      </w:r>
      <w:r w:rsidR="00D8202A">
        <w:rPr>
          <w:rFonts w:ascii="Arial" w:hAnsi="Arial" w:cs="Arial"/>
          <w:bCs/>
        </w:rPr>
        <w:t xml:space="preserve">April </w:t>
      </w:r>
      <w:r w:rsidR="00C566F7">
        <w:rPr>
          <w:rFonts w:ascii="Arial" w:hAnsi="Arial" w:cs="Arial"/>
          <w:bCs/>
        </w:rPr>
        <w:t>12</w:t>
      </w:r>
      <w:r w:rsidR="00D8202A">
        <w:rPr>
          <w:rFonts w:ascii="Arial" w:hAnsi="Arial" w:cs="Arial"/>
          <w:bCs/>
        </w:rPr>
        <w:t>, 2024 comments</w:t>
      </w:r>
      <w:r w:rsidR="00CA72D8">
        <w:rPr>
          <w:rFonts w:ascii="Arial" w:hAnsi="Arial" w:cs="Arial"/>
          <w:bCs/>
        </w:rPr>
        <w:t xml:space="preserve"> because the proposed language ties the obligation to provide an </w:t>
      </w:r>
      <w:r w:rsidR="00C566F7">
        <w:rPr>
          <w:rFonts w:ascii="Arial" w:hAnsi="Arial" w:cs="Arial"/>
          <w:bCs/>
        </w:rPr>
        <w:t>Electric Service Identifier (</w:t>
      </w:r>
      <w:r w:rsidR="00CA72D8">
        <w:rPr>
          <w:rFonts w:ascii="Arial" w:hAnsi="Arial" w:cs="Arial"/>
          <w:bCs/>
        </w:rPr>
        <w:t>ESI ID</w:t>
      </w:r>
      <w:r w:rsidR="00C566F7">
        <w:rPr>
          <w:rFonts w:ascii="Arial" w:hAnsi="Arial" w:cs="Arial"/>
          <w:bCs/>
        </w:rPr>
        <w:t>)</w:t>
      </w:r>
      <w:r w:rsidR="00CA72D8">
        <w:rPr>
          <w:rFonts w:ascii="Arial" w:hAnsi="Arial" w:cs="Arial"/>
          <w:bCs/>
        </w:rPr>
        <w:t xml:space="preserve"> to compliance with the terms of the Standard Generation Interconnection Agreement (SGIA) and tariff</w:t>
      </w:r>
      <w:r w:rsidR="00D8202A">
        <w:rPr>
          <w:rFonts w:ascii="Arial" w:hAnsi="Arial" w:cs="Arial"/>
          <w:bCs/>
        </w:rPr>
        <w:t xml:space="preserve">. </w:t>
      </w:r>
    </w:p>
    <w:p w14:paraId="5C35FB4E" w14:textId="77777777" w:rsidR="00D8202A" w:rsidRDefault="00D8202A" w:rsidP="00BB40D6">
      <w:pPr>
        <w:outlineLvl w:val="0"/>
        <w:rPr>
          <w:rFonts w:ascii="Arial" w:hAnsi="Arial" w:cs="Arial"/>
          <w:bCs/>
        </w:rPr>
      </w:pPr>
    </w:p>
    <w:p w14:paraId="1DCACFC6" w14:textId="603D1538" w:rsidR="00D95765" w:rsidRDefault="006A4606" w:rsidP="00BB40D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First, </w:t>
      </w:r>
      <w:r w:rsidR="00CA72D8">
        <w:rPr>
          <w:rFonts w:ascii="Arial" w:hAnsi="Arial" w:cs="Arial"/>
          <w:bCs/>
        </w:rPr>
        <w:t xml:space="preserve">STEC’s proposed language is unnecessary with respect to the SGIA. </w:t>
      </w:r>
      <w:r w:rsidR="00BB40D6">
        <w:rPr>
          <w:rFonts w:ascii="Arial" w:hAnsi="Arial" w:cs="Arial"/>
          <w:bCs/>
        </w:rPr>
        <w:t xml:space="preserve"> </w:t>
      </w:r>
      <w:r w:rsidR="00CA72D8">
        <w:rPr>
          <w:rFonts w:ascii="Arial" w:hAnsi="Arial" w:cs="Arial"/>
          <w:bCs/>
        </w:rPr>
        <w:t xml:space="preserve">Early in </w:t>
      </w:r>
      <w:r w:rsidR="00AF6851">
        <w:rPr>
          <w:rFonts w:ascii="Arial" w:hAnsi="Arial" w:cs="Arial"/>
          <w:bCs/>
        </w:rPr>
        <w:t>the interconnection process</w:t>
      </w:r>
      <w:r w:rsidR="00CA72D8">
        <w:rPr>
          <w:rFonts w:ascii="Arial" w:hAnsi="Arial" w:cs="Arial"/>
          <w:bCs/>
        </w:rPr>
        <w:t>,</w:t>
      </w:r>
      <w:r w:rsidR="00AF6851">
        <w:rPr>
          <w:rFonts w:ascii="Arial" w:hAnsi="Arial" w:cs="Arial"/>
          <w:bCs/>
        </w:rPr>
        <w:t xml:space="preserve"> a prospective</w:t>
      </w:r>
      <w:r w:rsidR="00D8202A">
        <w:rPr>
          <w:rFonts w:ascii="Arial" w:hAnsi="Arial" w:cs="Arial"/>
          <w:bCs/>
        </w:rPr>
        <w:t xml:space="preserve"> Resource </w:t>
      </w:r>
      <w:r w:rsidR="00CA72D8">
        <w:rPr>
          <w:rFonts w:ascii="Arial" w:hAnsi="Arial" w:cs="Arial"/>
          <w:bCs/>
        </w:rPr>
        <w:t>is not eligible to be included in ERCOT’s Steady State Working Group (SSWG) cases until it has submitted an executed</w:t>
      </w:r>
      <w:r w:rsidR="00D8202A">
        <w:rPr>
          <w:rFonts w:ascii="Arial" w:hAnsi="Arial" w:cs="Arial"/>
          <w:bCs/>
        </w:rPr>
        <w:t xml:space="preserve"> SGIA</w:t>
      </w:r>
      <w:r w:rsidR="00CA72D8">
        <w:rPr>
          <w:rFonts w:ascii="Arial" w:hAnsi="Arial" w:cs="Arial"/>
          <w:bCs/>
        </w:rPr>
        <w:t xml:space="preserve"> to ERCOT</w:t>
      </w:r>
      <w:r w:rsidR="00D8202A">
        <w:rPr>
          <w:rFonts w:ascii="Arial" w:hAnsi="Arial" w:cs="Arial"/>
          <w:bCs/>
        </w:rPr>
        <w:t xml:space="preserve">.  </w:t>
      </w:r>
      <w:r w:rsidR="00CA72D8">
        <w:rPr>
          <w:rFonts w:ascii="Arial" w:hAnsi="Arial" w:cs="Arial"/>
          <w:bCs/>
        </w:rPr>
        <w:t xml:space="preserve">As a result, the Interconnecting Entity </w:t>
      </w:r>
      <w:r w:rsidR="00C566F7">
        <w:rPr>
          <w:rFonts w:ascii="Arial" w:hAnsi="Arial" w:cs="Arial"/>
          <w:bCs/>
        </w:rPr>
        <w:t xml:space="preserve">(IE) </w:t>
      </w:r>
      <w:r w:rsidR="00CA72D8">
        <w:rPr>
          <w:rFonts w:ascii="Arial" w:hAnsi="Arial" w:cs="Arial"/>
          <w:bCs/>
        </w:rPr>
        <w:t xml:space="preserve">would be required to execute the SGIA long before a </w:t>
      </w:r>
      <w:r w:rsidR="00C566F7">
        <w:rPr>
          <w:rFonts w:ascii="Arial" w:hAnsi="Arial" w:cs="Arial"/>
          <w:bCs/>
        </w:rPr>
        <w:t>Transmission and/or Distribution Service Provider (</w:t>
      </w:r>
      <w:r w:rsidR="00443508">
        <w:rPr>
          <w:rFonts w:ascii="Arial" w:hAnsi="Arial" w:cs="Arial"/>
          <w:bCs/>
        </w:rPr>
        <w:t>TDSP</w:t>
      </w:r>
      <w:r w:rsidR="00C566F7">
        <w:rPr>
          <w:rFonts w:ascii="Arial" w:hAnsi="Arial" w:cs="Arial"/>
          <w:bCs/>
        </w:rPr>
        <w:t>)</w:t>
      </w:r>
      <w:r w:rsidR="00443508">
        <w:rPr>
          <w:rFonts w:ascii="Arial" w:hAnsi="Arial" w:cs="Arial"/>
          <w:bCs/>
        </w:rPr>
        <w:t xml:space="preserve"> </w:t>
      </w:r>
      <w:r w:rsidR="00CA72D8">
        <w:rPr>
          <w:rFonts w:ascii="Arial" w:hAnsi="Arial" w:cs="Arial"/>
          <w:bCs/>
        </w:rPr>
        <w:t>would need</w:t>
      </w:r>
      <w:r w:rsidR="005E38C4">
        <w:rPr>
          <w:rFonts w:ascii="Arial" w:hAnsi="Arial" w:cs="Arial"/>
          <w:bCs/>
        </w:rPr>
        <w:t xml:space="preserve"> to</w:t>
      </w:r>
      <w:r w:rsidR="00443508">
        <w:rPr>
          <w:rFonts w:ascii="Arial" w:hAnsi="Arial" w:cs="Arial"/>
          <w:bCs/>
        </w:rPr>
        <w:t xml:space="preserve"> provide </w:t>
      </w:r>
      <w:r w:rsidR="00CC3247">
        <w:rPr>
          <w:rFonts w:ascii="Arial" w:hAnsi="Arial" w:cs="Arial"/>
          <w:bCs/>
        </w:rPr>
        <w:t xml:space="preserve">ERCOT </w:t>
      </w:r>
      <w:r w:rsidR="00443508">
        <w:rPr>
          <w:rFonts w:ascii="Arial" w:hAnsi="Arial" w:cs="Arial"/>
          <w:bCs/>
        </w:rPr>
        <w:t>with an ESI ID</w:t>
      </w:r>
      <w:r w:rsidR="00CC3247">
        <w:rPr>
          <w:rFonts w:ascii="Arial" w:hAnsi="Arial" w:cs="Arial"/>
          <w:bCs/>
        </w:rPr>
        <w:t xml:space="preserve"> for the prospective Resource</w:t>
      </w:r>
      <w:r w:rsidR="00D8202A">
        <w:rPr>
          <w:rFonts w:ascii="Arial" w:hAnsi="Arial" w:cs="Arial"/>
          <w:bCs/>
        </w:rPr>
        <w:t>.</w:t>
      </w:r>
      <w:r w:rsidR="00AF6851">
        <w:rPr>
          <w:rFonts w:ascii="Arial" w:hAnsi="Arial" w:cs="Arial"/>
          <w:bCs/>
        </w:rPr>
        <w:t xml:space="preserve"> </w:t>
      </w:r>
    </w:p>
    <w:p w14:paraId="58843995" w14:textId="77777777" w:rsidR="00D95765" w:rsidRDefault="00D95765" w:rsidP="00BB40D6">
      <w:pPr>
        <w:outlineLvl w:val="0"/>
        <w:rPr>
          <w:rFonts w:ascii="Arial" w:hAnsi="Arial" w:cs="Arial"/>
          <w:bCs/>
        </w:rPr>
      </w:pPr>
    </w:p>
    <w:p w14:paraId="21BCB063" w14:textId="6EDE5070" w:rsidR="00D8202A" w:rsidRDefault="00D95765" w:rsidP="00BB40D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ERCOT </w:t>
      </w:r>
      <w:r w:rsidR="00CC3247">
        <w:rPr>
          <w:rFonts w:ascii="Arial" w:hAnsi="Arial" w:cs="Arial"/>
          <w:bCs/>
        </w:rPr>
        <w:t xml:space="preserve">further </w:t>
      </w:r>
      <w:r>
        <w:rPr>
          <w:rFonts w:ascii="Arial" w:hAnsi="Arial" w:cs="Arial"/>
          <w:bCs/>
        </w:rPr>
        <w:t xml:space="preserve">opposes </w:t>
      </w:r>
      <w:r w:rsidR="00D03E01">
        <w:rPr>
          <w:rFonts w:ascii="Arial" w:hAnsi="Arial" w:cs="Arial"/>
          <w:bCs/>
        </w:rPr>
        <w:t xml:space="preserve">STEC’s proposed </w:t>
      </w:r>
      <w:r w:rsidR="00CC3247">
        <w:rPr>
          <w:rFonts w:ascii="Arial" w:hAnsi="Arial" w:cs="Arial"/>
          <w:bCs/>
        </w:rPr>
        <w:t>language</w:t>
      </w:r>
      <w:r w:rsidR="00D03E01">
        <w:rPr>
          <w:rFonts w:ascii="Arial" w:hAnsi="Arial" w:cs="Arial"/>
          <w:bCs/>
        </w:rPr>
        <w:t xml:space="preserve"> </w:t>
      </w:r>
      <w:r w:rsidR="002E376C">
        <w:rPr>
          <w:rFonts w:ascii="Arial" w:hAnsi="Arial" w:cs="Arial"/>
          <w:bCs/>
        </w:rPr>
        <w:t>because</w:t>
      </w:r>
      <w:r>
        <w:rPr>
          <w:rFonts w:ascii="Arial" w:hAnsi="Arial" w:cs="Arial"/>
          <w:bCs/>
        </w:rPr>
        <w:t xml:space="preserve"> </w:t>
      </w:r>
      <w:r w:rsidR="00CC3247">
        <w:rPr>
          <w:rFonts w:ascii="Arial" w:hAnsi="Arial" w:cs="Arial"/>
          <w:bCs/>
        </w:rPr>
        <w:t xml:space="preserve">it ties the obligation to provide an ESI ID to the tariff and </w:t>
      </w:r>
      <w:r>
        <w:rPr>
          <w:rFonts w:ascii="Arial" w:hAnsi="Arial" w:cs="Arial"/>
          <w:bCs/>
        </w:rPr>
        <w:t xml:space="preserve">a TDSP might rely </w:t>
      </w:r>
      <w:r w:rsidR="00D03E01">
        <w:rPr>
          <w:rFonts w:ascii="Arial" w:hAnsi="Arial" w:cs="Arial"/>
          <w:bCs/>
        </w:rPr>
        <w:t>on such language</w:t>
      </w:r>
      <w:r>
        <w:rPr>
          <w:rFonts w:ascii="Arial" w:hAnsi="Arial" w:cs="Arial"/>
          <w:bCs/>
        </w:rPr>
        <w:t xml:space="preserve"> </w:t>
      </w:r>
      <w:r w:rsidR="00D03E01">
        <w:rPr>
          <w:rFonts w:ascii="Arial" w:hAnsi="Arial" w:cs="Arial"/>
          <w:bCs/>
        </w:rPr>
        <w:t xml:space="preserve">to support </w:t>
      </w:r>
      <w:r w:rsidR="001F2060">
        <w:rPr>
          <w:rFonts w:ascii="Arial" w:hAnsi="Arial" w:cs="Arial"/>
          <w:bCs/>
        </w:rPr>
        <w:t xml:space="preserve">the </w:t>
      </w:r>
      <w:r w:rsidR="00D03E01">
        <w:rPr>
          <w:rFonts w:ascii="Arial" w:hAnsi="Arial" w:cs="Arial"/>
          <w:bCs/>
        </w:rPr>
        <w:t>revocation of</w:t>
      </w:r>
      <w:r>
        <w:rPr>
          <w:rFonts w:ascii="Arial" w:hAnsi="Arial" w:cs="Arial"/>
          <w:bCs/>
        </w:rPr>
        <w:t xml:space="preserve"> an ESI ID</w:t>
      </w:r>
      <w:r w:rsidR="001F2060">
        <w:rPr>
          <w:rFonts w:ascii="Arial" w:hAnsi="Arial" w:cs="Arial"/>
          <w:bCs/>
        </w:rPr>
        <w:t xml:space="preserve"> from an interconnected Resource</w:t>
      </w:r>
      <w:r>
        <w:rPr>
          <w:rFonts w:ascii="Arial" w:hAnsi="Arial" w:cs="Arial"/>
          <w:bCs/>
        </w:rPr>
        <w:t xml:space="preserve">. </w:t>
      </w:r>
      <w:r w:rsidR="00BB40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If ERCOT is left without an ESI ID for an interconnected Resource, then any Load consumed by the Resource will not be assigned to it, and the Load will become Unaccounted </w:t>
      </w:r>
      <w:r w:rsidR="00C566F7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>Energy (U</w:t>
      </w:r>
      <w:r w:rsidR="005C0100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E). </w:t>
      </w:r>
      <w:r w:rsidR="00BB40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The costs of UFE are paid by Load in competitive areas, forcing </w:t>
      </w:r>
      <w:r w:rsidR="00CC3247">
        <w:rPr>
          <w:rFonts w:ascii="Arial" w:hAnsi="Arial" w:cs="Arial"/>
          <w:bCs/>
        </w:rPr>
        <w:t xml:space="preserve">a portion of </w:t>
      </w:r>
      <w:r>
        <w:rPr>
          <w:rFonts w:ascii="Arial" w:hAnsi="Arial" w:cs="Arial"/>
          <w:bCs/>
        </w:rPr>
        <w:t xml:space="preserve">the ERCOT market to bear the costs of a TDSP’s </w:t>
      </w:r>
      <w:r w:rsidR="00F3581C">
        <w:rPr>
          <w:rFonts w:ascii="Arial" w:hAnsi="Arial" w:cs="Arial"/>
          <w:bCs/>
        </w:rPr>
        <w:t>revocation of a</w:t>
      </w:r>
      <w:r>
        <w:rPr>
          <w:rFonts w:ascii="Arial" w:hAnsi="Arial" w:cs="Arial"/>
          <w:bCs/>
        </w:rPr>
        <w:t xml:space="preserve"> Resource’s ESI ID. </w:t>
      </w:r>
      <w:r w:rsidR="00BB40D6">
        <w:rPr>
          <w:rFonts w:ascii="Arial" w:hAnsi="Arial" w:cs="Arial"/>
          <w:bCs/>
        </w:rPr>
        <w:t xml:space="preserve"> </w:t>
      </w:r>
      <w:r w:rsidR="00F3581C">
        <w:rPr>
          <w:rFonts w:ascii="Arial" w:hAnsi="Arial" w:cs="Arial"/>
          <w:bCs/>
        </w:rPr>
        <w:t xml:space="preserve">This interferes with ERCOT’s ability to “ensure that electricity </w:t>
      </w:r>
      <w:r w:rsidR="00F3581C" w:rsidRPr="00F3581C">
        <w:rPr>
          <w:rFonts w:ascii="Arial" w:hAnsi="Arial" w:cs="Arial"/>
          <w:bCs/>
        </w:rPr>
        <w:t>production and delivery are accurately accounted for among the generators and wholesale buyers and sellers in the region</w:t>
      </w:r>
      <w:r w:rsidR="00F3581C">
        <w:rPr>
          <w:rFonts w:ascii="Arial" w:hAnsi="Arial" w:cs="Arial"/>
          <w:bCs/>
        </w:rPr>
        <w:t>,” as required by the Public Utility Regulatory Act (PURA).</w:t>
      </w:r>
      <w:r w:rsidR="00F3581C">
        <w:rPr>
          <w:rStyle w:val="FootnoteReference"/>
          <w:rFonts w:ascii="Arial" w:hAnsi="Arial" w:cs="Arial"/>
          <w:bCs/>
        </w:rPr>
        <w:footnoteReference w:id="1"/>
      </w:r>
      <w:r w:rsidR="00820127">
        <w:rPr>
          <w:rFonts w:ascii="Arial" w:hAnsi="Arial" w:cs="Arial"/>
          <w:bCs/>
        </w:rPr>
        <w:t xml:space="preserve"> </w:t>
      </w:r>
      <w:r w:rsidR="00BB40D6">
        <w:rPr>
          <w:rFonts w:ascii="Arial" w:hAnsi="Arial" w:cs="Arial"/>
          <w:bCs/>
        </w:rPr>
        <w:t xml:space="preserve"> </w:t>
      </w:r>
      <w:r w:rsidR="00820127">
        <w:rPr>
          <w:rFonts w:ascii="Arial" w:hAnsi="Arial" w:cs="Arial"/>
          <w:bCs/>
        </w:rPr>
        <w:t xml:space="preserve">ERCOT only has 177 days from </w:t>
      </w:r>
      <w:r w:rsidR="00820127">
        <w:rPr>
          <w:rFonts w:ascii="Arial" w:hAnsi="Arial" w:cs="Arial"/>
          <w:bCs/>
        </w:rPr>
        <w:lastRenderedPageBreak/>
        <w:t xml:space="preserve">the date on which UFE is incurred to reassign the UFE to the </w:t>
      </w:r>
      <w:r w:rsidR="005E38C4">
        <w:rPr>
          <w:rFonts w:ascii="Arial" w:hAnsi="Arial" w:cs="Arial"/>
          <w:bCs/>
        </w:rPr>
        <w:t>entity</w:t>
      </w:r>
      <w:r w:rsidR="00820127">
        <w:rPr>
          <w:rFonts w:ascii="Arial" w:hAnsi="Arial" w:cs="Arial"/>
          <w:bCs/>
        </w:rPr>
        <w:t xml:space="preserve"> that </w:t>
      </w:r>
      <w:r w:rsidR="005E38C4">
        <w:rPr>
          <w:rFonts w:ascii="Arial" w:hAnsi="Arial" w:cs="Arial"/>
          <w:bCs/>
        </w:rPr>
        <w:t>consumed</w:t>
      </w:r>
      <w:r w:rsidR="00820127">
        <w:rPr>
          <w:rFonts w:ascii="Arial" w:hAnsi="Arial" w:cs="Arial"/>
          <w:bCs/>
        </w:rPr>
        <w:t xml:space="preserve"> the Load. </w:t>
      </w:r>
      <w:r w:rsidR="00BB40D6">
        <w:rPr>
          <w:rFonts w:ascii="Arial" w:hAnsi="Arial" w:cs="Arial"/>
          <w:bCs/>
        </w:rPr>
        <w:t xml:space="preserve"> </w:t>
      </w:r>
      <w:r w:rsidR="00820127">
        <w:rPr>
          <w:rFonts w:ascii="Arial" w:hAnsi="Arial" w:cs="Arial"/>
          <w:bCs/>
        </w:rPr>
        <w:t xml:space="preserve">After this time, ERCOT is unable to reassign such Load, even </w:t>
      </w:r>
      <w:r w:rsidR="005E38C4">
        <w:rPr>
          <w:rFonts w:ascii="Arial" w:hAnsi="Arial" w:cs="Arial"/>
          <w:bCs/>
        </w:rPr>
        <w:t>if an ESI ID is assigned</w:t>
      </w:r>
      <w:r w:rsidR="00C21D8D">
        <w:rPr>
          <w:rFonts w:ascii="Arial" w:hAnsi="Arial" w:cs="Arial"/>
          <w:bCs/>
        </w:rPr>
        <w:t xml:space="preserve"> unless a resettlement of the impacted </w:t>
      </w:r>
      <w:r w:rsidR="00D8432A">
        <w:rPr>
          <w:rFonts w:ascii="Arial" w:hAnsi="Arial" w:cs="Arial"/>
          <w:bCs/>
        </w:rPr>
        <w:t>O</w:t>
      </w:r>
      <w:r w:rsidR="00C21D8D">
        <w:rPr>
          <w:rFonts w:ascii="Arial" w:hAnsi="Arial" w:cs="Arial"/>
          <w:bCs/>
        </w:rPr>
        <w:t xml:space="preserve">perating </w:t>
      </w:r>
      <w:r w:rsidR="00D8432A">
        <w:rPr>
          <w:rFonts w:ascii="Arial" w:hAnsi="Arial" w:cs="Arial"/>
          <w:bCs/>
        </w:rPr>
        <w:t>Day</w:t>
      </w:r>
      <w:r w:rsidR="00C21D8D">
        <w:rPr>
          <w:rFonts w:ascii="Arial" w:hAnsi="Arial" w:cs="Arial"/>
          <w:bCs/>
        </w:rPr>
        <w:t xml:space="preserve"> is performed</w:t>
      </w:r>
      <w:r w:rsidR="005E38C4">
        <w:rPr>
          <w:rFonts w:ascii="Arial" w:hAnsi="Arial" w:cs="Arial"/>
          <w:bCs/>
        </w:rPr>
        <w:t>.</w:t>
      </w:r>
      <w:r w:rsidR="00C21D8D">
        <w:rPr>
          <w:rFonts w:ascii="Arial" w:hAnsi="Arial" w:cs="Arial"/>
          <w:bCs/>
        </w:rPr>
        <w:t xml:space="preserve">  A resettlement performed to reassign such Load would require ERCOT Board approval.</w:t>
      </w:r>
      <w:r w:rsidR="005E38C4">
        <w:rPr>
          <w:rFonts w:ascii="Arial" w:hAnsi="Arial" w:cs="Arial"/>
          <w:bCs/>
        </w:rPr>
        <w:t xml:space="preserve"> </w:t>
      </w:r>
      <w:r w:rsidR="00820127">
        <w:rPr>
          <w:rFonts w:ascii="Arial" w:hAnsi="Arial" w:cs="Arial"/>
          <w:bCs/>
        </w:rPr>
        <w:t xml:space="preserve"> </w:t>
      </w:r>
    </w:p>
    <w:p w14:paraId="1CFAE30C" w14:textId="77777777" w:rsidR="00D95765" w:rsidRDefault="00D95765" w:rsidP="00BB40D6">
      <w:pPr>
        <w:outlineLvl w:val="0"/>
        <w:rPr>
          <w:rFonts w:ascii="Arial" w:hAnsi="Arial" w:cs="Arial"/>
          <w:bCs/>
        </w:rPr>
      </w:pPr>
    </w:p>
    <w:p w14:paraId="72BAE96A" w14:textId="0D593EA5" w:rsidR="00D95765" w:rsidRDefault="00D95765" w:rsidP="00BB40D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ERCOT’s view is that, once a TDSP has issued an ESI ID for a Resource, the TDSP should not use threatened</w:t>
      </w:r>
      <w:r w:rsidR="005E38C4">
        <w:rPr>
          <w:rFonts w:ascii="Arial" w:hAnsi="Arial" w:cs="Arial"/>
          <w:bCs/>
        </w:rPr>
        <w:t xml:space="preserve"> or actual</w:t>
      </w:r>
      <w:r>
        <w:rPr>
          <w:rFonts w:ascii="Arial" w:hAnsi="Arial" w:cs="Arial"/>
          <w:bCs/>
        </w:rPr>
        <w:t xml:space="preserve"> revocation of an ESI ID</w:t>
      </w:r>
      <w:r w:rsidR="00AF6851">
        <w:rPr>
          <w:rFonts w:ascii="Arial" w:hAnsi="Arial" w:cs="Arial"/>
          <w:bCs/>
        </w:rPr>
        <w:t xml:space="preserve"> it has provided to ERCOT</w:t>
      </w:r>
      <w:r w:rsidR="00F3581C">
        <w:rPr>
          <w:rFonts w:ascii="Arial" w:hAnsi="Arial" w:cs="Arial"/>
          <w:bCs/>
        </w:rPr>
        <w:t xml:space="preserve"> as leverage</w:t>
      </w:r>
      <w:r>
        <w:rPr>
          <w:rFonts w:ascii="Arial" w:hAnsi="Arial" w:cs="Arial"/>
          <w:bCs/>
        </w:rPr>
        <w:t xml:space="preserve"> in a dispute with the Resource. </w:t>
      </w:r>
      <w:r w:rsidR="00BB40D6">
        <w:rPr>
          <w:rFonts w:ascii="Arial" w:hAnsi="Arial" w:cs="Arial"/>
          <w:bCs/>
        </w:rPr>
        <w:t xml:space="preserve"> </w:t>
      </w:r>
      <w:r w:rsidR="0053250C">
        <w:rPr>
          <w:rFonts w:ascii="Arial" w:hAnsi="Arial" w:cs="Arial"/>
          <w:bCs/>
        </w:rPr>
        <w:t xml:space="preserve">A dispute between a TDSP and Resource should be handled between the two entities </w:t>
      </w:r>
      <w:r w:rsidR="00CC3247">
        <w:rPr>
          <w:rFonts w:ascii="Arial" w:hAnsi="Arial" w:cs="Arial"/>
          <w:bCs/>
        </w:rPr>
        <w:t xml:space="preserve">in the appropriate forum </w:t>
      </w:r>
      <w:r w:rsidR="0053250C">
        <w:rPr>
          <w:rFonts w:ascii="Arial" w:hAnsi="Arial" w:cs="Arial"/>
          <w:bCs/>
        </w:rPr>
        <w:t xml:space="preserve">without the ERCOT market having to bear the costs. </w:t>
      </w:r>
    </w:p>
    <w:p w14:paraId="7D87B67B" w14:textId="77777777" w:rsidR="0053250C" w:rsidRDefault="0053250C" w:rsidP="00BB40D6">
      <w:pPr>
        <w:outlineLvl w:val="0"/>
        <w:rPr>
          <w:rFonts w:ascii="Arial" w:hAnsi="Arial" w:cs="Arial"/>
          <w:bCs/>
        </w:rPr>
      </w:pPr>
    </w:p>
    <w:p w14:paraId="1D35B094" w14:textId="7C8F9214" w:rsidR="00152993" w:rsidRPr="00273956" w:rsidRDefault="0053250C" w:rsidP="00BB40D6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ERCOT supports the PRS-approved version of NPRR1212 and urges TAC to oppose the changes proposed by STEC in its </w:t>
      </w:r>
      <w:r w:rsidR="00BB40D6">
        <w:rPr>
          <w:rFonts w:ascii="Arial" w:hAnsi="Arial" w:cs="Arial"/>
          <w:bCs/>
        </w:rPr>
        <w:t xml:space="preserve">April 12, 2024 </w:t>
      </w:r>
      <w:r>
        <w:rPr>
          <w:rFonts w:ascii="Arial" w:hAnsi="Arial" w:cs="Arial"/>
          <w:bCs/>
        </w:rPr>
        <w:t xml:space="preserve">comments. </w:t>
      </w:r>
      <w:bookmarkEnd w:id="0"/>
    </w:p>
    <w:sectPr w:rsidR="00152993" w:rsidRPr="00273956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E4B0" w14:textId="77777777" w:rsidR="002E0E4A" w:rsidRDefault="002E0E4A">
      <w:r>
        <w:separator/>
      </w:r>
    </w:p>
  </w:endnote>
  <w:endnote w:type="continuationSeparator" w:id="0">
    <w:p w14:paraId="402FE190" w14:textId="77777777" w:rsidR="002E0E4A" w:rsidRDefault="002E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968F" w14:textId="3A6166A5" w:rsidR="00EE6681" w:rsidRDefault="003C577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</w:t>
    </w:r>
    <w:r w:rsidR="00900939">
      <w:rPr>
        <w:rFonts w:ascii="Arial" w:hAnsi="Arial"/>
        <w:sz w:val="18"/>
      </w:rPr>
      <w:t>212</w:t>
    </w:r>
    <w:r>
      <w:rPr>
        <w:rFonts w:ascii="Arial" w:hAnsi="Arial"/>
        <w:sz w:val="18"/>
      </w:rPr>
      <w:t>NPRR-</w:t>
    </w:r>
    <w:r w:rsidR="00AB0F6C">
      <w:rPr>
        <w:rFonts w:ascii="Arial" w:hAnsi="Arial"/>
        <w:sz w:val="18"/>
      </w:rPr>
      <w:t>15</w:t>
    </w:r>
    <w:r w:rsidR="00AB0F6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ERCOT Comments</w:t>
    </w:r>
    <w:r w:rsidR="00713D3E">
      <w:rPr>
        <w:rFonts w:ascii="Arial" w:hAnsi="Arial"/>
        <w:sz w:val="18"/>
      </w:rPr>
      <w:t xml:space="preserve"> </w:t>
    </w:r>
    <w:r w:rsidR="00AB0F6C">
      <w:rPr>
        <w:rFonts w:ascii="Arial" w:hAnsi="Arial"/>
        <w:sz w:val="18"/>
      </w:rPr>
      <w:t>04</w:t>
    </w:r>
    <w:r w:rsidR="00AB0F6C">
      <w:rPr>
        <w:rFonts w:ascii="Arial" w:hAnsi="Arial"/>
        <w:sz w:val="18"/>
      </w:rPr>
      <w:t>12</w:t>
    </w:r>
    <w:r w:rsidR="00AB0F6C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30527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30527E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22BB143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1FE2" w14:textId="77777777" w:rsidR="002E0E4A" w:rsidRDefault="002E0E4A">
      <w:r>
        <w:separator/>
      </w:r>
    </w:p>
  </w:footnote>
  <w:footnote w:type="continuationSeparator" w:id="0">
    <w:p w14:paraId="68D88631" w14:textId="77777777" w:rsidR="002E0E4A" w:rsidRDefault="002E0E4A">
      <w:r>
        <w:continuationSeparator/>
      </w:r>
    </w:p>
  </w:footnote>
  <w:footnote w:id="1">
    <w:p w14:paraId="4D35C41D" w14:textId="56808DFA" w:rsidR="00F3581C" w:rsidRDefault="00F358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64107">
        <w:rPr>
          <w:i/>
          <w:iCs/>
        </w:rPr>
        <w:t xml:space="preserve">See </w:t>
      </w:r>
      <w:r>
        <w:t xml:space="preserve">Tex. Util. Code </w:t>
      </w:r>
      <w:r w:rsidRPr="00F3581C">
        <w:t>§ 39.151</w:t>
      </w:r>
      <w:r>
        <w:t xml:space="preserve">(a)(4).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E2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34C025C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3956C1"/>
    <w:multiLevelType w:val="hybridMultilevel"/>
    <w:tmpl w:val="BC7C6B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9216B"/>
    <w:multiLevelType w:val="hybridMultilevel"/>
    <w:tmpl w:val="74B22F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148C9"/>
    <w:multiLevelType w:val="hybridMultilevel"/>
    <w:tmpl w:val="81AE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9366669">
    <w:abstractNumId w:val="0"/>
  </w:num>
  <w:num w:numId="2" w16cid:durableId="1316491492">
    <w:abstractNumId w:val="4"/>
  </w:num>
  <w:num w:numId="3" w16cid:durableId="1989748849">
    <w:abstractNumId w:val="1"/>
  </w:num>
  <w:num w:numId="4" w16cid:durableId="2105104832">
    <w:abstractNumId w:val="3"/>
  </w:num>
  <w:num w:numId="5" w16cid:durableId="139763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3DCE"/>
    <w:rsid w:val="00037668"/>
    <w:rsid w:val="00037D8A"/>
    <w:rsid w:val="00040CB0"/>
    <w:rsid w:val="000477D8"/>
    <w:rsid w:val="0006352C"/>
    <w:rsid w:val="00072493"/>
    <w:rsid w:val="00075148"/>
    <w:rsid w:val="00075A94"/>
    <w:rsid w:val="00082468"/>
    <w:rsid w:val="000827D5"/>
    <w:rsid w:val="000A3052"/>
    <w:rsid w:val="000B5AD9"/>
    <w:rsid w:val="000B5FDE"/>
    <w:rsid w:val="000C2B7C"/>
    <w:rsid w:val="000D14F6"/>
    <w:rsid w:val="000D19F8"/>
    <w:rsid w:val="00102B3E"/>
    <w:rsid w:val="00106DF7"/>
    <w:rsid w:val="0011179B"/>
    <w:rsid w:val="00120E05"/>
    <w:rsid w:val="001227A3"/>
    <w:rsid w:val="001237D3"/>
    <w:rsid w:val="00125594"/>
    <w:rsid w:val="00127C30"/>
    <w:rsid w:val="00132855"/>
    <w:rsid w:val="00134593"/>
    <w:rsid w:val="00137EC7"/>
    <w:rsid w:val="00144E55"/>
    <w:rsid w:val="00152993"/>
    <w:rsid w:val="001606C1"/>
    <w:rsid w:val="00164A86"/>
    <w:rsid w:val="00166C23"/>
    <w:rsid w:val="00170297"/>
    <w:rsid w:val="00170F9F"/>
    <w:rsid w:val="00171435"/>
    <w:rsid w:val="001754F2"/>
    <w:rsid w:val="00182361"/>
    <w:rsid w:val="0018259F"/>
    <w:rsid w:val="00185909"/>
    <w:rsid w:val="001A0CEB"/>
    <w:rsid w:val="001A227D"/>
    <w:rsid w:val="001A402B"/>
    <w:rsid w:val="001C1E86"/>
    <w:rsid w:val="001C433F"/>
    <w:rsid w:val="001C6B16"/>
    <w:rsid w:val="001D4E01"/>
    <w:rsid w:val="001D6FAA"/>
    <w:rsid w:val="001E0EDA"/>
    <w:rsid w:val="001E1105"/>
    <w:rsid w:val="001E1879"/>
    <w:rsid w:val="001E2032"/>
    <w:rsid w:val="001E4767"/>
    <w:rsid w:val="001F1CD6"/>
    <w:rsid w:val="001F2060"/>
    <w:rsid w:val="0020508E"/>
    <w:rsid w:val="00205F26"/>
    <w:rsid w:val="00227669"/>
    <w:rsid w:val="00230B58"/>
    <w:rsid w:val="00236EEA"/>
    <w:rsid w:val="002461A1"/>
    <w:rsid w:val="00250360"/>
    <w:rsid w:val="002523BF"/>
    <w:rsid w:val="002554D3"/>
    <w:rsid w:val="0025588E"/>
    <w:rsid w:val="00255EAA"/>
    <w:rsid w:val="00257337"/>
    <w:rsid w:val="002625C3"/>
    <w:rsid w:val="00266174"/>
    <w:rsid w:val="002664CD"/>
    <w:rsid w:val="00273956"/>
    <w:rsid w:val="002762BC"/>
    <w:rsid w:val="00276F34"/>
    <w:rsid w:val="00290471"/>
    <w:rsid w:val="002B1D75"/>
    <w:rsid w:val="002B4CA9"/>
    <w:rsid w:val="002B4FF1"/>
    <w:rsid w:val="002D15E1"/>
    <w:rsid w:val="002D6435"/>
    <w:rsid w:val="002E0E4A"/>
    <w:rsid w:val="002E376C"/>
    <w:rsid w:val="002F2A66"/>
    <w:rsid w:val="002F4B75"/>
    <w:rsid w:val="002F654C"/>
    <w:rsid w:val="002F7486"/>
    <w:rsid w:val="003010C0"/>
    <w:rsid w:val="00302017"/>
    <w:rsid w:val="0030527E"/>
    <w:rsid w:val="00313D2B"/>
    <w:rsid w:val="00313F1E"/>
    <w:rsid w:val="003140CA"/>
    <w:rsid w:val="003232A7"/>
    <w:rsid w:val="00332A97"/>
    <w:rsid w:val="00350C00"/>
    <w:rsid w:val="0035557B"/>
    <w:rsid w:val="0036200F"/>
    <w:rsid w:val="0036275C"/>
    <w:rsid w:val="003648B4"/>
    <w:rsid w:val="00366113"/>
    <w:rsid w:val="0036643E"/>
    <w:rsid w:val="003801E4"/>
    <w:rsid w:val="00392BD2"/>
    <w:rsid w:val="003C270C"/>
    <w:rsid w:val="003C4832"/>
    <w:rsid w:val="003C577A"/>
    <w:rsid w:val="003C6535"/>
    <w:rsid w:val="003D0994"/>
    <w:rsid w:val="003D5D4D"/>
    <w:rsid w:val="003D60AD"/>
    <w:rsid w:val="003E15BB"/>
    <w:rsid w:val="003F58E7"/>
    <w:rsid w:val="003F7BBE"/>
    <w:rsid w:val="004057A1"/>
    <w:rsid w:val="00415180"/>
    <w:rsid w:val="0041526C"/>
    <w:rsid w:val="00416189"/>
    <w:rsid w:val="00423824"/>
    <w:rsid w:val="004275B4"/>
    <w:rsid w:val="0043567D"/>
    <w:rsid w:val="00443508"/>
    <w:rsid w:val="004539D4"/>
    <w:rsid w:val="0045770B"/>
    <w:rsid w:val="004626AA"/>
    <w:rsid w:val="0048197B"/>
    <w:rsid w:val="004853CE"/>
    <w:rsid w:val="0049238A"/>
    <w:rsid w:val="00497C01"/>
    <w:rsid w:val="004A797C"/>
    <w:rsid w:val="004B6E32"/>
    <w:rsid w:val="004B7078"/>
    <w:rsid w:val="004B7B90"/>
    <w:rsid w:val="004E1B84"/>
    <w:rsid w:val="004E2C19"/>
    <w:rsid w:val="004F3AAC"/>
    <w:rsid w:val="004F43D4"/>
    <w:rsid w:val="00506273"/>
    <w:rsid w:val="00510030"/>
    <w:rsid w:val="00510495"/>
    <w:rsid w:val="00512FE1"/>
    <w:rsid w:val="0051343C"/>
    <w:rsid w:val="00514B89"/>
    <w:rsid w:val="00526ADA"/>
    <w:rsid w:val="0053250C"/>
    <w:rsid w:val="005365D7"/>
    <w:rsid w:val="00546DFA"/>
    <w:rsid w:val="00564107"/>
    <w:rsid w:val="005748C0"/>
    <w:rsid w:val="005A2B22"/>
    <w:rsid w:val="005B47F7"/>
    <w:rsid w:val="005B6F7E"/>
    <w:rsid w:val="005C0100"/>
    <w:rsid w:val="005C2DD5"/>
    <w:rsid w:val="005D284C"/>
    <w:rsid w:val="005E38C4"/>
    <w:rsid w:val="005E580C"/>
    <w:rsid w:val="005E6A68"/>
    <w:rsid w:val="00604512"/>
    <w:rsid w:val="00605981"/>
    <w:rsid w:val="00612A1E"/>
    <w:rsid w:val="006132FE"/>
    <w:rsid w:val="00614427"/>
    <w:rsid w:val="0061489C"/>
    <w:rsid w:val="00617C34"/>
    <w:rsid w:val="0062076C"/>
    <w:rsid w:val="00621DB1"/>
    <w:rsid w:val="00626582"/>
    <w:rsid w:val="00627B61"/>
    <w:rsid w:val="00633E23"/>
    <w:rsid w:val="006442F3"/>
    <w:rsid w:val="006537C2"/>
    <w:rsid w:val="006544C8"/>
    <w:rsid w:val="0065704F"/>
    <w:rsid w:val="00673B94"/>
    <w:rsid w:val="00673E86"/>
    <w:rsid w:val="00676CA5"/>
    <w:rsid w:val="00680AC6"/>
    <w:rsid w:val="006835D8"/>
    <w:rsid w:val="00683717"/>
    <w:rsid w:val="00685AD2"/>
    <w:rsid w:val="00687D23"/>
    <w:rsid w:val="006A13CF"/>
    <w:rsid w:val="006A1D3A"/>
    <w:rsid w:val="006A38BD"/>
    <w:rsid w:val="006A4606"/>
    <w:rsid w:val="006A4E48"/>
    <w:rsid w:val="006C316E"/>
    <w:rsid w:val="006C5220"/>
    <w:rsid w:val="006C5B81"/>
    <w:rsid w:val="006D0F7C"/>
    <w:rsid w:val="006E6811"/>
    <w:rsid w:val="006F1ADA"/>
    <w:rsid w:val="006F3436"/>
    <w:rsid w:val="007041DF"/>
    <w:rsid w:val="00713D3E"/>
    <w:rsid w:val="00715777"/>
    <w:rsid w:val="007247CA"/>
    <w:rsid w:val="007269C4"/>
    <w:rsid w:val="00730746"/>
    <w:rsid w:val="00734195"/>
    <w:rsid w:val="00735AC8"/>
    <w:rsid w:val="00735D42"/>
    <w:rsid w:val="0074209E"/>
    <w:rsid w:val="00762940"/>
    <w:rsid w:val="00770286"/>
    <w:rsid w:val="00776AD4"/>
    <w:rsid w:val="0078044D"/>
    <w:rsid w:val="00797FB1"/>
    <w:rsid w:val="007A4E90"/>
    <w:rsid w:val="007A777E"/>
    <w:rsid w:val="007C18A7"/>
    <w:rsid w:val="007D442C"/>
    <w:rsid w:val="007E31CA"/>
    <w:rsid w:val="007F2CA8"/>
    <w:rsid w:val="007F7161"/>
    <w:rsid w:val="008013EF"/>
    <w:rsid w:val="00820127"/>
    <w:rsid w:val="00820D62"/>
    <w:rsid w:val="00822568"/>
    <w:rsid w:val="00846761"/>
    <w:rsid w:val="008537A1"/>
    <w:rsid w:val="0085559E"/>
    <w:rsid w:val="00863515"/>
    <w:rsid w:val="00881A98"/>
    <w:rsid w:val="00896B1B"/>
    <w:rsid w:val="00896D61"/>
    <w:rsid w:val="008A259C"/>
    <w:rsid w:val="008B203A"/>
    <w:rsid w:val="008B2258"/>
    <w:rsid w:val="008B52BA"/>
    <w:rsid w:val="008C6DE0"/>
    <w:rsid w:val="008D0CA9"/>
    <w:rsid w:val="008D25DF"/>
    <w:rsid w:val="008E559E"/>
    <w:rsid w:val="008F5A32"/>
    <w:rsid w:val="00900939"/>
    <w:rsid w:val="00900DF7"/>
    <w:rsid w:val="0091151E"/>
    <w:rsid w:val="00913B95"/>
    <w:rsid w:val="00916080"/>
    <w:rsid w:val="00921A68"/>
    <w:rsid w:val="00922DD4"/>
    <w:rsid w:val="009302B4"/>
    <w:rsid w:val="00940043"/>
    <w:rsid w:val="009467B5"/>
    <w:rsid w:val="00951823"/>
    <w:rsid w:val="00964546"/>
    <w:rsid w:val="0098499C"/>
    <w:rsid w:val="009859B6"/>
    <w:rsid w:val="0099122E"/>
    <w:rsid w:val="009A166A"/>
    <w:rsid w:val="009B2BB1"/>
    <w:rsid w:val="009B2CD0"/>
    <w:rsid w:val="009C3138"/>
    <w:rsid w:val="009C3713"/>
    <w:rsid w:val="009C6383"/>
    <w:rsid w:val="009C7791"/>
    <w:rsid w:val="009D007B"/>
    <w:rsid w:val="009E36E5"/>
    <w:rsid w:val="009E3DF9"/>
    <w:rsid w:val="009E6F66"/>
    <w:rsid w:val="009E71C9"/>
    <w:rsid w:val="009F7C30"/>
    <w:rsid w:val="00A015C4"/>
    <w:rsid w:val="00A017CD"/>
    <w:rsid w:val="00A15172"/>
    <w:rsid w:val="00A23205"/>
    <w:rsid w:val="00A306DE"/>
    <w:rsid w:val="00A33185"/>
    <w:rsid w:val="00A33ED3"/>
    <w:rsid w:val="00A449CD"/>
    <w:rsid w:val="00A56F76"/>
    <w:rsid w:val="00A76EF1"/>
    <w:rsid w:val="00A867DC"/>
    <w:rsid w:val="00A91E29"/>
    <w:rsid w:val="00A96F31"/>
    <w:rsid w:val="00AA039A"/>
    <w:rsid w:val="00AA2D12"/>
    <w:rsid w:val="00AA66C4"/>
    <w:rsid w:val="00AB0644"/>
    <w:rsid w:val="00AB0F6C"/>
    <w:rsid w:val="00AB16D2"/>
    <w:rsid w:val="00AC1182"/>
    <w:rsid w:val="00AC3548"/>
    <w:rsid w:val="00AC3813"/>
    <w:rsid w:val="00AC49D4"/>
    <w:rsid w:val="00AC7DF4"/>
    <w:rsid w:val="00AD75DD"/>
    <w:rsid w:val="00AE0685"/>
    <w:rsid w:val="00AE1F17"/>
    <w:rsid w:val="00AE7051"/>
    <w:rsid w:val="00AF6851"/>
    <w:rsid w:val="00B14B4E"/>
    <w:rsid w:val="00B22BF7"/>
    <w:rsid w:val="00B303A0"/>
    <w:rsid w:val="00B37AE0"/>
    <w:rsid w:val="00B424D7"/>
    <w:rsid w:val="00B44029"/>
    <w:rsid w:val="00B44BA7"/>
    <w:rsid w:val="00B5080A"/>
    <w:rsid w:val="00B50894"/>
    <w:rsid w:val="00B545FC"/>
    <w:rsid w:val="00B62405"/>
    <w:rsid w:val="00B6571C"/>
    <w:rsid w:val="00B65C2E"/>
    <w:rsid w:val="00B72CC9"/>
    <w:rsid w:val="00B75812"/>
    <w:rsid w:val="00B81ACD"/>
    <w:rsid w:val="00B92829"/>
    <w:rsid w:val="00B943AE"/>
    <w:rsid w:val="00BA79B6"/>
    <w:rsid w:val="00BB40D6"/>
    <w:rsid w:val="00BB79B2"/>
    <w:rsid w:val="00BB7D03"/>
    <w:rsid w:val="00BC3A65"/>
    <w:rsid w:val="00BD7258"/>
    <w:rsid w:val="00BF12DF"/>
    <w:rsid w:val="00C01D4E"/>
    <w:rsid w:val="00C0421F"/>
    <w:rsid w:val="00C048FE"/>
    <w:rsid w:val="00C0598D"/>
    <w:rsid w:val="00C05B9A"/>
    <w:rsid w:val="00C11620"/>
    <w:rsid w:val="00C11956"/>
    <w:rsid w:val="00C14C6A"/>
    <w:rsid w:val="00C160E1"/>
    <w:rsid w:val="00C21D8D"/>
    <w:rsid w:val="00C31DF3"/>
    <w:rsid w:val="00C32C16"/>
    <w:rsid w:val="00C3724A"/>
    <w:rsid w:val="00C44849"/>
    <w:rsid w:val="00C4650B"/>
    <w:rsid w:val="00C506A3"/>
    <w:rsid w:val="00C50CD0"/>
    <w:rsid w:val="00C547F6"/>
    <w:rsid w:val="00C566F7"/>
    <w:rsid w:val="00C60034"/>
    <w:rsid w:val="00C602E5"/>
    <w:rsid w:val="00C65A4E"/>
    <w:rsid w:val="00C66043"/>
    <w:rsid w:val="00C66F20"/>
    <w:rsid w:val="00C707DA"/>
    <w:rsid w:val="00C748FD"/>
    <w:rsid w:val="00C84292"/>
    <w:rsid w:val="00C92B9A"/>
    <w:rsid w:val="00CA72D8"/>
    <w:rsid w:val="00CB6988"/>
    <w:rsid w:val="00CC3247"/>
    <w:rsid w:val="00CC3553"/>
    <w:rsid w:val="00CC7B30"/>
    <w:rsid w:val="00CF2FCC"/>
    <w:rsid w:val="00D03E01"/>
    <w:rsid w:val="00D0606E"/>
    <w:rsid w:val="00D0643F"/>
    <w:rsid w:val="00D113AB"/>
    <w:rsid w:val="00D13618"/>
    <w:rsid w:val="00D1581E"/>
    <w:rsid w:val="00D213A7"/>
    <w:rsid w:val="00D4046E"/>
    <w:rsid w:val="00D41513"/>
    <w:rsid w:val="00D4362F"/>
    <w:rsid w:val="00D47744"/>
    <w:rsid w:val="00D504A5"/>
    <w:rsid w:val="00D559A4"/>
    <w:rsid w:val="00D8202A"/>
    <w:rsid w:val="00D8432A"/>
    <w:rsid w:val="00D87DBE"/>
    <w:rsid w:val="00D91ADB"/>
    <w:rsid w:val="00D94D55"/>
    <w:rsid w:val="00D95765"/>
    <w:rsid w:val="00DA053C"/>
    <w:rsid w:val="00DA0A7D"/>
    <w:rsid w:val="00DB6A45"/>
    <w:rsid w:val="00DC1976"/>
    <w:rsid w:val="00DC38D0"/>
    <w:rsid w:val="00DC6E0B"/>
    <w:rsid w:val="00DD1310"/>
    <w:rsid w:val="00DD4450"/>
    <w:rsid w:val="00DD4739"/>
    <w:rsid w:val="00DD4E45"/>
    <w:rsid w:val="00DE25E9"/>
    <w:rsid w:val="00DE5F33"/>
    <w:rsid w:val="00DF0801"/>
    <w:rsid w:val="00DF12F4"/>
    <w:rsid w:val="00E00E9B"/>
    <w:rsid w:val="00E01139"/>
    <w:rsid w:val="00E022A4"/>
    <w:rsid w:val="00E07B54"/>
    <w:rsid w:val="00E11F78"/>
    <w:rsid w:val="00E203FA"/>
    <w:rsid w:val="00E37677"/>
    <w:rsid w:val="00E621E1"/>
    <w:rsid w:val="00E71015"/>
    <w:rsid w:val="00E76A01"/>
    <w:rsid w:val="00E80707"/>
    <w:rsid w:val="00E929C6"/>
    <w:rsid w:val="00E93CE7"/>
    <w:rsid w:val="00EC55B3"/>
    <w:rsid w:val="00EC7EAD"/>
    <w:rsid w:val="00ED495C"/>
    <w:rsid w:val="00ED504B"/>
    <w:rsid w:val="00EE6681"/>
    <w:rsid w:val="00EE7C79"/>
    <w:rsid w:val="00EF106A"/>
    <w:rsid w:val="00F03D7E"/>
    <w:rsid w:val="00F2782C"/>
    <w:rsid w:val="00F32AFA"/>
    <w:rsid w:val="00F3581C"/>
    <w:rsid w:val="00F56DBC"/>
    <w:rsid w:val="00F600CA"/>
    <w:rsid w:val="00F70499"/>
    <w:rsid w:val="00F720B7"/>
    <w:rsid w:val="00F72E9E"/>
    <w:rsid w:val="00F764A4"/>
    <w:rsid w:val="00F8020E"/>
    <w:rsid w:val="00F82F74"/>
    <w:rsid w:val="00F90DFD"/>
    <w:rsid w:val="00F915EB"/>
    <w:rsid w:val="00F96FB2"/>
    <w:rsid w:val="00FA53D0"/>
    <w:rsid w:val="00FB0316"/>
    <w:rsid w:val="00FB51D8"/>
    <w:rsid w:val="00FB7608"/>
    <w:rsid w:val="00FC29F1"/>
    <w:rsid w:val="00FD08E8"/>
    <w:rsid w:val="00FE30F4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103CD"/>
  <w15:chartTrackingRefBased/>
  <w15:docId w15:val="{181ADE41-855C-4C70-91B7-CE6B1B9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locked/>
    <w:rsid w:val="0030527E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A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3185"/>
    <w:rPr>
      <w:sz w:val="24"/>
      <w:szCs w:val="24"/>
    </w:rPr>
  </w:style>
  <w:style w:type="character" w:styleId="FollowedHyperlink">
    <w:name w:val="FollowedHyperlink"/>
    <w:basedOn w:val="DefaultParagraphFont"/>
    <w:rsid w:val="0077028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4F4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43D4"/>
  </w:style>
  <w:style w:type="character" w:styleId="FootnoteReference">
    <w:name w:val="footnote reference"/>
    <w:basedOn w:val="DefaultParagraphFont"/>
    <w:rsid w:val="004F43D4"/>
    <w:rPr>
      <w:vertAlign w:val="superscript"/>
    </w:rPr>
  </w:style>
  <w:style w:type="character" w:customStyle="1" w:styleId="HeaderChar">
    <w:name w:val="Header Char"/>
    <w:link w:val="Header"/>
    <w:rsid w:val="00DA0A7D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F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vin.Opheim@erco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ndy.Roberts@erco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lly.Heinrich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glas.Fohn@erco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1C34-2FE7-4EA0-81A4-335F9B8F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3254</CharactersWithSpaces>
  <SharedDoc>false</SharedDoc>
  <HLinks>
    <vt:vector size="6" baseType="variant">
      <vt:variant>
        <vt:i4>5832830</vt:i4>
      </vt:variant>
      <vt:variant>
        <vt:i4>0</vt:i4>
      </vt:variant>
      <vt:variant>
        <vt:i4>0</vt:i4>
      </vt:variant>
      <vt:variant>
        <vt:i4>5</vt:i4>
      </vt:variant>
      <vt:variant>
        <vt:lpwstr>mailto:jcarpenter@tnsk.com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2024-04-11T22:33:00Z</cp:lastPrinted>
  <dcterms:created xsi:type="dcterms:W3CDTF">2024-04-12T18:02:00Z</dcterms:created>
  <dcterms:modified xsi:type="dcterms:W3CDTF">2024-04-12T18:05:00Z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2023-08-21T15:00:21Z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5f048eba-0d28-4bd0-b9ed-289dc64df7fa</vt:lpwstr>
  </property>
  <property fmtid="{D5CDD505-2E9C-101B-9397-08002B2CF9AE}" pid="8" name="MSIP_Label_7084cbda-52b8-46fb-a7b7-cb5bd465ed85_ContentBits">
    <vt:lpwstr>0</vt:lpwstr>
  </property>
</Properties>
</file>