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004CB1D" w:rsidR="002F6BE6" w:rsidRDefault="00F616E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54289">
        <w:rPr>
          <w:rFonts w:ascii="Times New Roman" w:hAnsi="Times New Roman" w:cs="Times New Roman"/>
          <w:b/>
          <w:highlight w:val="red"/>
        </w:rPr>
        <w:t>DRAFT</w:t>
      </w:r>
    </w:p>
    <w:p w14:paraId="1852420D" w14:textId="7B21611E" w:rsidR="001E0D55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61CA2F2A" w14:textId="4CF8AD69" w:rsidR="008B690C" w:rsidRDefault="008B690C" w:rsidP="008B690C">
      <w:pPr>
        <w:pStyle w:val="NoSpacing"/>
        <w:jc w:val="center"/>
        <w:rPr>
          <w:rFonts w:ascii="Times New Roman" w:hAnsi="Times New Roman" w:cs="Times New Roman"/>
          <w:b/>
        </w:rPr>
      </w:pPr>
      <w:r w:rsidRPr="001B56BB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2A8D2EA2" w:rsidR="00EB6CF3" w:rsidRDefault="00EF4A33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March 20, </w:t>
      </w:r>
      <w:r w:rsidR="00F616E8">
        <w:rPr>
          <w:rFonts w:ascii="Times New Roman" w:hAnsi="Times New Roman" w:cs="Times New Roman"/>
          <w:b/>
        </w:rPr>
        <w:t>202</w:t>
      </w:r>
      <w:r w:rsidR="008B690C">
        <w:rPr>
          <w:rFonts w:ascii="Times New Roman" w:hAnsi="Times New Roman" w:cs="Times New Roman"/>
          <w:b/>
        </w:rPr>
        <w:t>4</w:t>
      </w:r>
      <w:r w:rsidR="0011703B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F616E8">
        <w:rPr>
          <w:rFonts w:ascii="Times New Roman" w:hAnsi="Times New Roman" w:cs="Times New Roman"/>
          <w:b/>
        </w:rPr>
        <w:t>9:30</w:t>
      </w:r>
      <w:r w:rsidR="006A3071">
        <w:rPr>
          <w:rFonts w:ascii="Times New Roman" w:hAnsi="Times New Roman" w:cs="Times New Roman"/>
          <w:b/>
        </w:rPr>
        <w:t xml:space="preserve"> </w:t>
      </w:r>
      <w:r w:rsidR="00F616E8">
        <w:rPr>
          <w:rFonts w:ascii="Times New Roman" w:hAnsi="Times New Roman" w:cs="Times New Roman"/>
          <w:b/>
        </w:rPr>
        <w:t>a</w:t>
      </w:r>
      <w:r w:rsidR="006A3071">
        <w:rPr>
          <w:rFonts w:ascii="Times New Roman" w:hAnsi="Times New Roman" w:cs="Times New Roman"/>
          <w:b/>
        </w:rPr>
        <w:t xml:space="preserve">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0289150D" w14:textId="6ED191E0" w:rsidR="00B86C1A" w:rsidRDefault="00B86C1A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13B959D8" w14:textId="77777777" w:rsidR="00500F1F" w:rsidRPr="00E9784D" w:rsidRDefault="00500F1F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010"/>
        <w:gridCol w:w="3010"/>
      </w:tblGrid>
      <w:tr w:rsidR="00D03FF6" w:rsidRPr="00E9784D" w14:paraId="1EC09112" w14:textId="77777777" w:rsidTr="00071284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EF2437" w:rsidRPr="00EF4A33" w14:paraId="61B0F847" w14:textId="77777777" w:rsidTr="008D46C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EF2437" w:rsidRPr="008D46C8" w:rsidRDefault="00EF2437" w:rsidP="00E9784D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0E42D410" w14:textId="6B9ED621" w:rsidR="00EF2437" w:rsidRPr="008D46C8" w:rsidRDefault="00EF2437" w:rsidP="00E9784D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3010" w:type="dxa"/>
            <w:vAlign w:val="bottom"/>
          </w:tcPr>
          <w:p w14:paraId="34CE1965" w14:textId="3B53BD29" w:rsidR="00EF2437" w:rsidRPr="00EF4A33" w:rsidRDefault="00EF2437" w:rsidP="00E9784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725C5" w:rsidRPr="00EF4A33" w14:paraId="0E77FECE" w14:textId="77777777" w:rsidTr="008D46C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6CD0760" w14:textId="04C88B0E" w:rsidR="009725C5" w:rsidRPr="008D46C8" w:rsidRDefault="009725C5" w:rsidP="00E9784D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 xml:space="preserve">Blakey, Eric 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72A0C0BE" w14:textId="35D7B02C" w:rsidR="009725C5" w:rsidRPr="008D46C8" w:rsidRDefault="009725C5" w:rsidP="00E9784D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010" w:type="dxa"/>
            <w:vAlign w:val="bottom"/>
          </w:tcPr>
          <w:p w14:paraId="1C0F352F" w14:textId="77777777" w:rsidR="009725C5" w:rsidRPr="00EF4A33" w:rsidRDefault="009725C5" w:rsidP="00E9784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4672899A" w14:textId="77777777" w:rsidTr="00071284">
        <w:trPr>
          <w:trHeight w:val="135"/>
        </w:trPr>
        <w:tc>
          <w:tcPr>
            <w:tcW w:w="2340" w:type="dxa"/>
            <w:vAlign w:val="bottom"/>
          </w:tcPr>
          <w:p w14:paraId="6C0184AE" w14:textId="77777777" w:rsidR="00EF4A33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Cochran, Adam</w:t>
            </w:r>
          </w:p>
          <w:p w14:paraId="05271986" w14:textId="7D6D2C31" w:rsidR="008D46C8" w:rsidRPr="008D46C8" w:rsidRDefault="008D46C8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vAlign w:val="bottom"/>
          </w:tcPr>
          <w:p w14:paraId="7EAC98A8" w14:textId="77777777" w:rsidR="00EF4A33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Tenaska Power Services (Tenaska)</w:t>
            </w:r>
          </w:p>
          <w:p w14:paraId="480AD357" w14:textId="05E4C9F9" w:rsidR="008D46C8" w:rsidRPr="008D46C8" w:rsidRDefault="008D46C8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625A8A25" w14:textId="035868C0" w:rsidR="00EF4A33" w:rsidRPr="00EF4A33" w:rsidRDefault="008D46C8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Alt. Rep. for John Varnell </w:t>
            </w:r>
            <w:r w:rsidR="00DB1CF7">
              <w:rPr>
                <w:rFonts w:ascii="Times New Roman" w:hAnsi="Times New Roman" w:cs="Times New Roman"/>
              </w:rPr>
              <w:t>v</w:t>
            </w:r>
            <w:r w:rsidR="00EF4A33" w:rsidRPr="00EF4A33">
              <w:rPr>
                <w:rFonts w:ascii="Times New Roman" w:hAnsi="Times New Roman" w:cs="Times New Roman"/>
              </w:rPr>
              <w:t>ia Teleconference</w:t>
            </w:r>
          </w:p>
        </w:tc>
      </w:tr>
      <w:tr w:rsidR="00EF4A33" w:rsidRPr="00EF4A33" w14:paraId="107F67E0" w14:textId="77777777" w:rsidTr="00071284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010" w:type="dxa"/>
            <w:vAlign w:val="bottom"/>
          </w:tcPr>
          <w:p w14:paraId="097C2318" w14:textId="6491C093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7A5B0298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62E06E3A" w14:textId="77777777" w:rsidTr="00071284">
        <w:trPr>
          <w:trHeight w:val="135"/>
        </w:trPr>
        <w:tc>
          <w:tcPr>
            <w:tcW w:w="2340" w:type="dxa"/>
            <w:vAlign w:val="bottom"/>
          </w:tcPr>
          <w:p w14:paraId="672CF11B" w14:textId="03C47E67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010" w:type="dxa"/>
            <w:vAlign w:val="bottom"/>
          </w:tcPr>
          <w:p w14:paraId="422A9437" w14:textId="1F9CDB30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3010" w:type="dxa"/>
            <w:vAlign w:val="bottom"/>
          </w:tcPr>
          <w:p w14:paraId="7684E209" w14:textId="58E36CEE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785DB66B" w14:textId="77777777" w:rsidTr="00071284">
        <w:trPr>
          <w:trHeight w:val="135"/>
        </w:trPr>
        <w:tc>
          <w:tcPr>
            <w:tcW w:w="2340" w:type="dxa"/>
            <w:vAlign w:val="bottom"/>
          </w:tcPr>
          <w:p w14:paraId="2BBAAD2D" w14:textId="741372DA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010" w:type="dxa"/>
            <w:vAlign w:val="bottom"/>
          </w:tcPr>
          <w:p w14:paraId="339253D1" w14:textId="286FCFE3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National Grid Renewables (NGR)</w:t>
            </w:r>
          </w:p>
        </w:tc>
        <w:tc>
          <w:tcPr>
            <w:tcW w:w="3010" w:type="dxa"/>
            <w:vAlign w:val="bottom"/>
          </w:tcPr>
          <w:p w14:paraId="0FA642CF" w14:textId="453EEF98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0FE1EB52" w14:textId="77777777" w:rsidTr="00071284">
        <w:trPr>
          <w:trHeight w:val="135"/>
        </w:trPr>
        <w:tc>
          <w:tcPr>
            <w:tcW w:w="2340" w:type="dxa"/>
            <w:vAlign w:val="bottom"/>
          </w:tcPr>
          <w:p w14:paraId="20727FEE" w14:textId="6F30D31A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010" w:type="dxa"/>
            <w:vAlign w:val="bottom"/>
          </w:tcPr>
          <w:p w14:paraId="63A28A87" w14:textId="6218245D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3010" w:type="dxa"/>
            <w:vAlign w:val="bottom"/>
          </w:tcPr>
          <w:p w14:paraId="6DA9384E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23803673" w14:textId="77777777" w:rsidTr="00071284">
        <w:tc>
          <w:tcPr>
            <w:tcW w:w="2340" w:type="dxa"/>
            <w:vAlign w:val="bottom"/>
          </w:tcPr>
          <w:p w14:paraId="12C4FC4D" w14:textId="2F25799A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010" w:type="dxa"/>
            <w:vAlign w:val="bottom"/>
          </w:tcPr>
          <w:p w14:paraId="2A0FC734" w14:textId="797B6087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3010" w:type="dxa"/>
            <w:vAlign w:val="bottom"/>
          </w:tcPr>
          <w:p w14:paraId="3A59D654" w14:textId="35A8F2F2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2BD09F14" w14:textId="77777777" w:rsidTr="009725C5">
        <w:tc>
          <w:tcPr>
            <w:tcW w:w="2340" w:type="dxa"/>
            <w:shd w:val="clear" w:color="auto" w:fill="auto"/>
            <w:vAlign w:val="bottom"/>
          </w:tcPr>
          <w:p w14:paraId="3C48C774" w14:textId="5B01AECC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4F188C60" w14:textId="6F7AA87F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 xml:space="preserve">EDP Renewables </w:t>
            </w:r>
          </w:p>
        </w:tc>
        <w:tc>
          <w:tcPr>
            <w:tcW w:w="3010" w:type="dxa"/>
            <w:vAlign w:val="bottom"/>
          </w:tcPr>
          <w:p w14:paraId="7BCE138A" w14:textId="1335B174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50C7FA27" w14:textId="77777777" w:rsidTr="00071284">
        <w:tc>
          <w:tcPr>
            <w:tcW w:w="2340" w:type="dxa"/>
            <w:vAlign w:val="bottom"/>
          </w:tcPr>
          <w:p w14:paraId="21885441" w14:textId="77777777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Nguyen, Andy</w:t>
            </w:r>
          </w:p>
          <w:p w14:paraId="774EE468" w14:textId="77E4D9E6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vAlign w:val="bottom"/>
          </w:tcPr>
          <w:p w14:paraId="289D524F" w14:textId="7144E849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 xml:space="preserve">Constellation Energy Generation (Constellation) </w:t>
            </w:r>
          </w:p>
        </w:tc>
        <w:tc>
          <w:tcPr>
            <w:tcW w:w="3010" w:type="dxa"/>
            <w:vAlign w:val="bottom"/>
          </w:tcPr>
          <w:p w14:paraId="366B6329" w14:textId="128147E0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4E7418A6" w14:textId="77777777" w:rsidTr="00071284">
        <w:tc>
          <w:tcPr>
            <w:tcW w:w="2340" w:type="dxa"/>
            <w:vAlign w:val="bottom"/>
          </w:tcPr>
          <w:p w14:paraId="75BC800C" w14:textId="0A30B01F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Pfefferle, Ryan</w:t>
            </w:r>
          </w:p>
        </w:tc>
        <w:tc>
          <w:tcPr>
            <w:tcW w:w="4010" w:type="dxa"/>
            <w:vAlign w:val="bottom"/>
          </w:tcPr>
          <w:p w14:paraId="5B894A9D" w14:textId="1B8BEF1C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3010" w:type="dxa"/>
            <w:vAlign w:val="bottom"/>
          </w:tcPr>
          <w:p w14:paraId="3D00456C" w14:textId="0B79A2C1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EF4A33" w:rsidRPr="00EF4A33" w14:paraId="4E0ABF0D" w14:textId="77777777" w:rsidTr="00071284">
        <w:tc>
          <w:tcPr>
            <w:tcW w:w="2340" w:type="dxa"/>
            <w:vAlign w:val="bottom"/>
          </w:tcPr>
          <w:p w14:paraId="7D718A50" w14:textId="499F4C89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010" w:type="dxa"/>
            <w:vAlign w:val="bottom"/>
          </w:tcPr>
          <w:p w14:paraId="07D41C7F" w14:textId="0F1EAFCA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South Texas Electric Cooperative (STEC)</w:t>
            </w:r>
          </w:p>
        </w:tc>
        <w:tc>
          <w:tcPr>
            <w:tcW w:w="3010" w:type="dxa"/>
            <w:vAlign w:val="bottom"/>
          </w:tcPr>
          <w:p w14:paraId="6F55EA4F" w14:textId="3266937F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63341532" w14:textId="77777777" w:rsidTr="00071284">
        <w:tc>
          <w:tcPr>
            <w:tcW w:w="2340" w:type="dxa"/>
            <w:vAlign w:val="bottom"/>
          </w:tcPr>
          <w:p w14:paraId="1CAD2D69" w14:textId="14DB5416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Winn, Aaron</w:t>
            </w:r>
          </w:p>
        </w:tc>
        <w:tc>
          <w:tcPr>
            <w:tcW w:w="4010" w:type="dxa"/>
            <w:vAlign w:val="bottom"/>
          </w:tcPr>
          <w:p w14:paraId="3AB3E671" w14:textId="26272A68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3010" w:type="dxa"/>
            <w:vAlign w:val="bottom"/>
          </w:tcPr>
          <w:p w14:paraId="229C59F7" w14:textId="2BE73F88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91532" w:rsidRPr="00EF4A33" w14:paraId="5978D572" w14:textId="77777777" w:rsidTr="00071284">
        <w:tc>
          <w:tcPr>
            <w:tcW w:w="2340" w:type="dxa"/>
            <w:vAlign w:val="bottom"/>
          </w:tcPr>
          <w:p w14:paraId="4B4815E7" w14:textId="21D828A8" w:rsidR="00291532" w:rsidRPr="00291532" w:rsidRDefault="00291532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291532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010" w:type="dxa"/>
            <w:vAlign w:val="bottom"/>
          </w:tcPr>
          <w:p w14:paraId="277D19F5" w14:textId="71772133" w:rsidR="00291532" w:rsidRPr="00291532" w:rsidRDefault="00291532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291532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3010" w:type="dxa"/>
            <w:vAlign w:val="bottom"/>
          </w:tcPr>
          <w:p w14:paraId="05599A15" w14:textId="77777777" w:rsidR="00291532" w:rsidRPr="00EF4A33" w:rsidRDefault="00291532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52541521" w14:textId="77777777" w:rsidTr="00071284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291532" w:rsidRDefault="00EF4A33" w:rsidP="00EF4A33"/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291532" w:rsidRDefault="00EF4A33" w:rsidP="00EF4A33"/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EF4A33" w:rsidRDefault="00EF4A33" w:rsidP="00EF4A33">
            <w:pPr>
              <w:rPr>
                <w:highlight w:val="lightGray"/>
              </w:rPr>
            </w:pPr>
          </w:p>
        </w:tc>
      </w:tr>
      <w:tr w:rsidR="00EF4A33" w:rsidRPr="00EF4A33" w14:paraId="296D0FD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8FCD15D" w14:textId="77777777" w:rsidR="00EF4A33" w:rsidRPr="00291532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7EBB7451" w14:textId="7783DE87" w:rsidR="00EF4A33" w:rsidRPr="00291532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291532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010" w:type="dxa"/>
            <w:vAlign w:val="bottom"/>
          </w:tcPr>
          <w:p w14:paraId="786A45C0" w14:textId="77777777" w:rsidR="00EF4A33" w:rsidRPr="00291532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10" w:type="dxa"/>
            <w:vAlign w:val="bottom"/>
          </w:tcPr>
          <w:p w14:paraId="2002E08C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4A33" w:rsidRPr="00EF4A33" w14:paraId="52A59B9D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B75D73" w14:textId="14A019DA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010" w:type="dxa"/>
            <w:vAlign w:val="bottom"/>
          </w:tcPr>
          <w:p w14:paraId="6888E4E8" w14:textId="43B153D5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010" w:type="dxa"/>
            <w:vAlign w:val="bottom"/>
          </w:tcPr>
          <w:p w14:paraId="66C29A48" w14:textId="04E9E6C1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2E1B7D9C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01E5A09" w14:textId="1C1B56E3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010" w:type="dxa"/>
            <w:vAlign w:val="bottom"/>
          </w:tcPr>
          <w:p w14:paraId="1770E3EA" w14:textId="55D77E3F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3010" w:type="dxa"/>
            <w:vAlign w:val="bottom"/>
          </w:tcPr>
          <w:p w14:paraId="60E436E9" w14:textId="7B0569AF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0BFB107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0C6796F" w14:textId="74D9B610" w:rsidR="00E44ABE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010" w:type="dxa"/>
            <w:vAlign w:val="bottom"/>
          </w:tcPr>
          <w:p w14:paraId="492D60FA" w14:textId="5CF52680" w:rsidR="00E44ABE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3010" w:type="dxa"/>
            <w:vAlign w:val="bottom"/>
          </w:tcPr>
          <w:p w14:paraId="6CEE45DD" w14:textId="22695CBB" w:rsidR="00E44ABE" w:rsidRPr="00EF4A33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7DEE4D5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79EAED" w14:textId="22B512E1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010" w:type="dxa"/>
            <w:vAlign w:val="bottom"/>
          </w:tcPr>
          <w:p w14:paraId="7936676D" w14:textId="0E544AFA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3010" w:type="dxa"/>
            <w:vAlign w:val="bottom"/>
          </w:tcPr>
          <w:p w14:paraId="372ABF01" w14:textId="0E6DB4DE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0B3BD1E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F7119F2" w14:textId="6355B33F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010" w:type="dxa"/>
            <w:vAlign w:val="bottom"/>
          </w:tcPr>
          <w:p w14:paraId="40FD42DD" w14:textId="32D9F8D3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3010" w:type="dxa"/>
            <w:vAlign w:val="bottom"/>
          </w:tcPr>
          <w:p w14:paraId="4EFAEBFB" w14:textId="36DD24FC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0E5D1C3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57C00A" w14:textId="316B925B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Barati, Camron</w:t>
            </w:r>
          </w:p>
        </w:tc>
        <w:tc>
          <w:tcPr>
            <w:tcW w:w="4010" w:type="dxa"/>
            <w:vAlign w:val="bottom"/>
          </w:tcPr>
          <w:p w14:paraId="566EEEC3" w14:textId="77777777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78CA9257" w14:textId="06DA6FAC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1167AC4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82318D7" w14:textId="3B40D7C5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010" w:type="dxa"/>
            <w:vAlign w:val="bottom"/>
          </w:tcPr>
          <w:p w14:paraId="657CC84B" w14:textId="77777777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7F1CDD6D" w14:textId="41A2735D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6CCCA4E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E1F711" w14:textId="45EB71D6" w:rsidR="00D609AF" w:rsidRPr="00B2033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Bezwada, Neelima</w:t>
            </w:r>
          </w:p>
        </w:tc>
        <w:tc>
          <w:tcPr>
            <w:tcW w:w="4010" w:type="dxa"/>
            <w:vAlign w:val="bottom"/>
          </w:tcPr>
          <w:p w14:paraId="51D01B9F" w14:textId="62301522" w:rsidR="00D609AF" w:rsidRPr="00B2033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37C07170" w14:textId="5EA6BF6D" w:rsidR="00D609AF" w:rsidRPr="00B2033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6BB4EAC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A181DEA" w14:textId="43F4ED7F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010" w:type="dxa"/>
            <w:vAlign w:val="bottom"/>
          </w:tcPr>
          <w:p w14:paraId="0A409D36" w14:textId="652146D6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 xml:space="preserve">NextEra </w:t>
            </w:r>
          </w:p>
        </w:tc>
        <w:tc>
          <w:tcPr>
            <w:tcW w:w="3010" w:type="dxa"/>
            <w:vAlign w:val="bottom"/>
          </w:tcPr>
          <w:p w14:paraId="6BDBD630" w14:textId="48A775C1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8921B3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7A8D902" w14:textId="74CF378C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010" w:type="dxa"/>
            <w:vAlign w:val="bottom"/>
          </w:tcPr>
          <w:p w14:paraId="639A0215" w14:textId="4C92EAE6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3010" w:type="dxa"/>
            <w:vAlign w:val="bottom"/>
          </w:tcPr>
          <w:p w14:paraId="264ED019" w14:textId="0B94D038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105D89AC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A85C815" w14:textId="4C086238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Breiten, David</w:t>
            </w:r>
          </w:p>
        </w:tc>
        <w:tc>
          <w:tcPr>
            <w:tcW w:w="4010" w:type="dxa"/>
            <w:vAlign w:val="bottom"/>
          </w:tcPr>
          <w:p w14:paraId="6959A3A5" w14:textId="0A8B197D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2EE7DEDD" w14:textId="05091CF3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688464E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11325AC" w14:textId="1144A746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010" w:type="dxa"/>
            <w:vAlign w:val="bottom"/>
          </w:tcPr>
          <w:p w14:paraId="769901BC" w14:textId="4BE40F4D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3010" w:type="dxa"/>
            <w:vAlign w:val="bottom"/>
          </w:tcPr>
          <w:p w14:paraId="66E489B9" w14:textId="072BDE15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7F68B1A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E206680" w14:textId="36984906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09AF">
              <w:rPr>
                <w:rFonts w:ascii="Times New Roman" w:hAnsi="Times New Roman" w:cs="Times New Roman"/>
              </w:rPr>
              <w:t>Cook, Dave</w:t>
            </w:r>
          </w:p>
        </w:tc>
        <w:tc>
          <w:tcPr>
            <w:tcW w:w="4010" w:type="dxa"/>
            <w:vAlign w:val="bottom"/>
          </w:tcPr>
          <w:p w14:paraId="5C090900" w14:textId="77777777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  <w:vAlign w:val="bottom"/>
          </w:tcPr>
          <w:p w14:paraId="61AB304C" w14:textId="0B36336A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C827EFF" w14:textId="77777777" w:rsidTr="0001421F">
        <w:trPr>
          <w:trHeight w:val="135"/>
        </w:trPr>
        <w:tc>
          <w:tcPr>
            <w:tcW w:w="2340" w:type="dxa"/>
            <w:vAlign w:val="bottom"/>
          </w:tcPr>
          <w:p w14:paraId="45B51CD8" w14:textId="77777777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010" w:type="dxa"/>
            <w:vAlign w:val="bottom"/>
          </w:tcPr>
          <w:p w14:paraId="5020638F" w14:textId="77777777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3010" w:type="dxa"/>
            <w:vAlign w:val="bottom"/>
          </w:tcPr>
          <w:p w14:paraId="05983DAB" w14:textId="045A8ABC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69096310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A662718" w14:textId="4BAC5CBF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4010" w:type="dxa"/>
            <w:vAlign w:val="bottom"/>
          </w:tcPr>
          <w:p w14:paraId="4BF6ACB1" w14:textId="3A88A6E7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3010" w:type="dxa"/>
          </w:tcPr>
          <w:p w14:paraId="514BEE7F" w14:textId="14E4083A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4091FDAF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36AC5F7" w14:textId="042959AA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4010" w:type="dxa"/>
            <w:vAlign w:val="bottom"/>
          </w:tcPr>
          <w:p w14:paraId="523959E3" w14:textId="2A3DB95A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3010" w:type="dxa"/>
          </w:tcPr>
          <w:p w14:paraId="7D3A4C67" w14:textId="1CFC80BF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7FA46CC5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814B93D" w14:textId="5C9FBB83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Downey, Martin</w:t>
            </w:r>
          </w:p>
        </w:tc>
        <w:tc>
          <w:tcPr>
            <w:tcW w:w="4010" w:type="dxa"/>
            <w:vAlign w:val="bottom"/>
          </w:tcPr>
          <w:p w14:paraId="4E134176" w14:textId="77777777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3C31FB6" w14:textId="76E985B3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1F5EE8F5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D72794A" w14:textId="4FF7FB1D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010" w:type="dxa"/>
            <w:vAlign w:val="bottom"/>
          </w:tcPr>
          <w:p w14:paraId="4BA3C700" w14:textId="5452618F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MD Energy Consulting</w:t>
            </w:r>
          </w:p>
        </w:tc>
        <w:tc>
          <w:tcPr>
            <w:tcW w:w="3010" w:type="dxa"/>
          </w:tcPr>
          <w:p w14:paraId="651630E7" w14:textId="777594D2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55B65C8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6B18B9D" w14:textId="7DF8A5A7" w:rsidR="000A6E2C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Ghoshal, Orijit</w:t>
            </w:r>
          </w:p>
        </w:tc>
        <w:tc>
          <w:tcPr>
            <w:tcW w:w="4010" w:type="dxa"/>
            <w:vAlign w:val="bottom"/>
          </w:tcPr>
          <w:p w14:paraId="3445CD85" w14:textId="1A598E07" w:rsidR="000A6E2C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0A6E2C">
              <w:rPr>
                <w:rFonts w:ascii="Times New Roman" w:hAnsi="Times New Roman" w:cs="Times New Roman"/>
              </w:rPr>
              <w:t xml:space="preserve">sVolta </w:t>
            </w:r>
          </w:p>
        </w:tc>
        <w:tc>
          <w:tcPr>
            <w:tcW w:w="3010" w:type="dxa"/>
            <w:vAlign w:val="bottom"/>
          </w:tcPr>
          <w:p w14:paraId="74EA25BB" w14:textId="4544AB41" w:rsidR="000A6E2C" w:rsidRPr="00EF4A33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1B67375C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F0BB40A" w14:textId="5A1E3C8D" w:rsidR="00E44ABE" w:rsidRPr="000A6E2C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Gillman, Portia</w:t>
            </w:r>
          </w:p>
        </w:tc>
        <w:tc>
          <w:tcPr>
            <w:tcW w:w="4010" w:type="dxa"/>
            <w:vAlign w:val="bottom"/>
          </w:tcPr>
          <w:p w14:paraId="0F06B59C" w14:textId="600AE292" w:rsid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3010" w:type="dxa"/>
            <w:vAlign w:val="bottom"/>
          </w:tcPr>
          <w:p w14:paraId="0F71CA36" w14:textId="1CA2D422" w:rsidR="00E44ABE" w:rsidRPr="00B2033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53D91C8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F9D0BD5" w14:textId="1AA40E74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010" w:type="dxa"/>
            <w:vAlign w:val="bottom"/>
          </w:tcPr>
          <w:p w14:paraId="16DB9B4F" w14:textId="1AF1025E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3010" w:type="dxa"/>
            <w:vAlign w:val="bottom"/>
          </w:tcPr>
          <w:p w14:paraId="01E1F0A2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265F6AC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88F2520" w14:textId="38A7A9C1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Hall, Matthew</w:t>
            </w:r>
          </w:p>
        </w:tc>
        <w:tc>
          <w:tcPr>
            <w:tcW w:w="4010" w:type="dxa"/>
            <w:vAlign w:val="bottom"/>
          </w:tcPr>
          <w:p w14:paraId="66900920" w14:textId="7A35D61A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3010" w:type="dxa"/>
            <w:vAlign w:val="bottom"/>
          </w:tcPr>
          <w:p w14:paraId="3EBAFBEC" w14:textId="167398A6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0E4A524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5BF2E2" w14:textId="3A4D69C1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Harkins, Laura</w:t>
            </w:r>
          </w:p>
        </w:tc>
        <w:tc>
          <w:tcPr>
            <w:tcW w:w="4010" w:type="dxa"/>
            <w:vAlign w:val="bottom"/>
          </w:tcPr>
          <w:p w14:paraId="73818EAE" w14:textId="5EDBD121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010" w:type="dxa"/>
            <w:vAlign w:val="bottom"/>
          </w:tcPr>
          <w:p w14:paraId="4C4BAD75" w14:textId="31F2C98A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0F26E99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25CAB3" w14:textId="132D4793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4010" w:type="dxa"/>
            <w:vAlign w:val="bottom"/>
          </w:tcPr>
          <w:p w14:paraId="60DE2066" w14:textId="1F955DA5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Brazos Electric Cooperative (Brazos)</w:t>
            </w:r>
          </w:p>
        </w:tc>
        <w:tc>
          <w:tcPr>
            <w:tcW w:w="3010" w:type="dxa"/>
            <w:vAlign w:val="bottom"/>
          </w:tcPr>
          <w:p w14:paraId="448DCE0F" w14:textId="02A73EC9" w:rsidR="00EF4A33" w:rsidRPr="00EF4A33" w:rsidRDefault="00DB1CF7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27F3241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057CC35" w14:textId="354705B5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010" w:type="dxa"/>
            <w:vAlign w:val="bottom"/>
          </w:tcPr>
          <w:p w14:paraId="0341F123" w14:textId="14259EB0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ENGIE</w:t>
            </w:r>
            <w:r w:rsidR="00E44ABE">
              <w:rPr>
                <w:rFonts w:ascii="Times New Roman" w:hAnsi="Times New Roman" w:cs="Times New Roman"/>
              </w:rPr>
              <w:t xml:space="preserve"> North America</w:t>
            </w:r>
          </w:p>
        </w:tc>
        <w:tc>
          <w:tcPr>
            <w:tcW w:w="3010" w:type="dxa"/>
            <w:vAlign w:val="bottom"/>
          </w:tcPr>
          <w:p w14:paraId="13CC8410" w14:textId="68CF49C6" w:rsidR="00EF4A33" w:rsidRPr="00EF4A33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6A56CE8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7560231" w14:textId="55B68AF2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lastRenderedPageBreak/>
              <w:t>Hester, Doug</w:t>
            </w:r>
          </w:p>
        </w:tc>
        <w:tc>
          <w:tcPr>
            <w:tcW w:w="4010" w:type="dxa"/>
            <w:vAlign w:val="bottom"/>
          </w:tcPr>
          <w:p w14:paraId="199EEFD7" w14:textId="38149C61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3010" w:type="dxa"/>
            <w:vAlign w:val="bottom"/>
          </w:tcPr>
          <w:p w14:paraId="0163BD03" w14:textId="09BFFFDF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57BB299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9CBBA47" w14:textId="14D87D85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010" w:type="dxa"/>
            <w:vAlign w:val="bottom"/>
          </w:tcPr>
          <w:p w14:paraId="57B609C9" w14:textId="43D877CA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3010" w:type="dxa"/>
            <w:vAlign w:val="bottom"/>
          </w:tcPr>
          <w:p w14:paraId="7DA2559B" w14:textId="3BD41C78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28796AD3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0C416C" w14:textId="3C278587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010" w:type="dxa"/>
            <w:vAlign w:val="bottom"/>
          </w:tcPr>
          <w:p w14:paraId="0F36A76D" w14:textId="5ADECF02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T</w:t>
            </w:r>
            <w:r w:rsidR="00B2033F">
              <w:rPr>
                <w:rFonts w:ascii="Times New Roman" w:hAnsi="Times New Roman" w:cs="Times New Roman"/>
              </w:rPr>
              <w:t>exas Industrial Energy Consumers (TIEC)</w:t>
            </w:r>
          </w:p>
        </w:tc>
        <w:tc>
          <w:tcPr>
            <w:tcW w:w="3010" w:type="dxa"/>
            <w:vAlign w:val="bottom"/>
          </w:tcPr>
          <w:p w14:paraId="3EC1B63F" w14:textId="2214414E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ABE" w:rsidRPr="00EF4A33" w14:paraId="0D85A09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A87DB31" w14:textId="2E874089" w:rsidR="00E44ABE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010" w:type="dxa"/>
            <w:vAlign w:val="bottom"/>
          </w:tcPr>
          <w:p w14:paraId="68F0A5F7" w14:textId="31D4795B" w:rsidR="00E44ABE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731BD34A" w14:textId="3F40537A" w:rsidR="00E44ABE" w:rsidRPr="00EF4A33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0A0CC8E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84BD4DA" w14:textId="6772975E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Ingraham, Deborah</w:t>
            </w:r>
          </w:p>
        </w:tc>
        <w:tc>
          <w:tcPr>
            <w:tcW w:w="4010" w:type="dxa"/>
            <w:vAlign w:val="bottom"/>
          </w:tcPr>
          <w:p w14:paraId="603159C1" w14:textId="0D7261C6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Acciona</w:t>
            </w:r>
          </w:p>
        </w:tc>
        <w:tc>
          <w:tcPr>
            <w:tcW w:w="3010" w:type="dxa"/>
            <w:vAlign w:val="bottom"/>
          </w:tcPr>
          <w:p w14:paraId="604D218B" w14:textId="781D9D4D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033F" w:rsidRPr="00EF4A33" w14:paraId="4B0A1B6C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40368B4" w14:textId="4B899335" w:rsidR="00B2033F" w:rsidRPr="00B2033F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Jackson, Jimmy</w:t>
            </w:r>
          </w:p>
        </w:tc>
        <w:tc>
          <w:tcPr>
            <w:tcW w:w="4010" w:type="dxa"/>
            <w:vAlign w:val="bottom"/>
          </w:tcPr>
          <w:p w14:paraId="51D4A4AB" w14:textId="027FB940" w:rsidR="00B2033F" w:rsidRPr="00B2033F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65BE27CF" w14:textId="77777777" w:rsidR="00B2033F" w:rsidRPr="00EF4A33" w:rsidRDefault="00B2033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4994872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3F58A6A" w14:textId="37520F6A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4010" w:type="dxa"/>
            <w:vAlign w:val="bottom"/>
          </w:tcPr>
          <w:p w14:paraId="7DCBBF7A" w14:textId="5CD02E63" w:rsidR="00EF4A33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Pattern Energy</w:t>
            </w:r>
          </w:p>
        </w:tc>
        <w:tc>
          <w:tcPr>
            <w:tcW w:w="3010" w:type="dxa"/>
            <w:vAlign w:val="bottom"/>
          </w:tcPr>
          <w:p w14:paraId="0C7D9A49" w14:textId="55E8F29B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5E01C52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719152" w14:textId="720A9AD8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Johnson, Shannon</w:t>
            </w:r>
          </w:p>
        </w:tc>
        <w:tc>
          <w:tcPr>
            <w:tcW w:w="4010" w:type="dxa"/>
            <w:vAlign w:val="bottom"/>
          </w:tcPr>
          <w:p w14:paraId="58E0C0F8" w14:textId="75594261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3010" w:type="dxa"/>
            <w:vAlign w:val="bottom"/>
          </w:tcPr>
          <w:p w14:paraId="4157BD31" w14:textId="46264B37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39C8890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D09D12" w14:textId="6DCD8210" w:rsidR="00E44ABE" w:rsidRPr="00D609A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Monica</w:t>
            </w:r>
          </w:p>
        </w:tc>
        <w:tc>
          <w:tcPr>
            <w:tcW w:w="4010" w:type="dxa"/>
            <w:vAlign w:val="bottom"/>
          </w:tcPr>
          <w:p w14:paraId="5426BE83" w14:textId="4A24B728" w:rsidR="00E44ABE" w:rsidRPr="00D609A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3010" w:type="dxa"/>
            <w:vAlign w:val="bottom"/>
          </w:tcPr>
          <w:p w14:paraId="6D6794E8" w14:textId="7D935966" w:rsidR="00E44ABE" w:rsidRPr="00B2033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03A87E8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4BB064" w14:textId="7411A7E1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4010" w:type="dxa"/>
            <w:vAlign w:val="bottom"/>
          </w:tcPr>
          <w:p w14:paraId="4DBA9C6E" w14:textId="59FBE0F2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Mountaineer Market Advisors</w:t>
            </w:r>
          </w:p>
        </w:tc>
        <w:tc>
          <w:tcPr>
            <w:tcW w:w="3010" w:type="dxa"/>
            <w:vAlign w:val="bottom"/>
          </w:tcPr>
          <w:p w14:paraId="0B101955" w14:textId="2EF18758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6596D3AD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146C16B" w14:textId="5298D4DE" w:rsidR="00E44ABE" w:rsidRPr="00D609A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Joncic, Gordon</w:t>
            </w:r>
          </w:p>
        </w:tc>
        <w:tc>
          <w:tcPr>
            <w:tcW w:w="4010" w:type="dxa"/>
            <w:vAlign w:val="bottom"/>
          </w:tcPr>
          <w:p w14:paraId="22770076" w14:textId="2421AD77" w:rsidR="00E44ABE" w:rsidRPr="00D609A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3010" w:type="dxa"/>
            <w:vAlign w:val="bottom"/>
          </w:tcPr>
          <w:p w14:paraId="4A59797F" w14:textId="3B08762A" w:rsidR="00E44ABE" w:rsidRPr="00B2033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1CF7" w:rsidRPr="00EF4A33" w14:paraId="1DA60B40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EC355F7" w14:textId="25A6F471" w:rsidR="00DB1CF7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Julia, Ana</w:t>
            </w:r>
          </w:p>
        </w:tc>
        <w:tc>
          <w:tcPr>
            <w:tcW w:w="4010" w:type="dxa"/>
            <w:vAlign w:val="bottom"/>
          </w:tcPr>
          <w:p w14:paraId="06C5CB16" w14:textId="77777777" w:rsidR="00DB1CF7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6D0CC31C" w14:textId="10FC5F08" w:rsidR="00DB1CF7" w:rsidRPr="00B2033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9022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1CF7" w:rsidRPr="00EF4A33" w14:paraId="567C07B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89A82B1" w14:textId="2013F1FE" w:rsidR="00DB1CF7" w:rsidRPr="00D609A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010" w:type="dxa"/>
            <w:vAlign w:val="bottom"/>
          </w:tcPr>
          <w:p w14:paraId="1A9492E0" w14:textId="359B4F9B" w:rsidR="00DB1CF7" w:rsidRPr="00D609A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50D3554B" w14:textId="2249CEF1" w:rsidR="00DB1CF7" w:rsidRPr="00B2033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9022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0F5167B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A84665F" w14:textId="15E2D746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010" w:type="dxa"/>
            <w:vAlign w:val="bottom"/>
          </w:tcPr>
          <w:p w14:paraId="24584266" w14:textId="520BBCC3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City of Denton</w:t>
            </w:r>
          </w:p>
        </w:tc>
        <w:tc>
          <w:tcPr>
            <w:tcW w:w="3010" w:type="dxa"/>
            <w:vAlign w:val="bottom"/>
          </w:tcPr>
          <w:p w14:paraId="68F80E81" w14:textId="27556234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1CF7" w:rsidRPr="00EF4A33" w14:paraId="4B69718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4207D06" w14:textId="737A5C0B" w:rsidR="00DB1CF7" w:rsidRPr="00D609A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Keller, Jenna</w:t>
            </w:r>
          </w:p>
        </w:tc>
        <w:tc>
          <w:tcPr>
            <w:tcW w:w="4010" w:type="dxa"/>
            <w:vAlign w:val="bottom"/>
          </w:tcPr>
          <w:p w14:paraId="1D694C2A" w14:textId="59B7FF75" w:rsidR="00DB1CF7" w:rsidRPr="00D609A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6B9B99D5" w14:textId="02D00AF7" w:rsidR="00DB1CF7" w:rsidRPr="00B2033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9022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7286B9B0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9AFB43" w14:textId="7A3634BC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Koz, Brian</w:t>
            </w:r>
          </w:p>
        </w:tc>
        <w:tc>
          <w:tcPr>
            <w:tcW w:w="4010" w:type="dxa"/>
            <w:vAlign w:val="bottom"/>
          </w:tcPr>
          <w:p w14:paraId="23A5EA45" w14:textId="3F861B36" w:rsidR="00EF4A33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0" w:type="dxa"/>
            <w:vAlign w:val="bottom"/>
          </w:tcPr>
          <w:p w14:paraId="2F1923FF" w14:textId="15AA361A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497F9CE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6C8E0E" w14:textId="66A19AFE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010" w:type="dxa"/>
            <w:vAlign w:val="bottom"/>
          </w:tcPr>
          <w:p w14:paraId="38928B06" w14:textId="58163138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3010" w:type="dxa"/>
            <w:vAlign w:val="bottom"/>
          </w:tcPr>
          <w:p w14:paraId="68EC3A25" w14:textId="3C0120DF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461D377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2F90FC" w14:textId="200BB4B5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010" w:type="dxa"/>
            <w:vAlign w:val="bottom"/>
          </w:tcPr>
          <w:p w14:paraId="3DD9F507" w14:textId="3F1DC664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3010" w:type="dxa"/>
            <w:vAlign w:val="bottom"/>
          </w:tcPr>
          <w:p w14:paraId="6D99F371" w14:textId="7450BDB6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0090B8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122425C" w14:textId="5C7BC9DF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010" w:type="dxa"/>
            <w:vAlign w:val="bottom"/>
          </w:tcPr>
          <w:p w14:paraId="3A588B6E" w14:textId="5292ABE2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010" w:type="dxa"/>
            <w:vAlign w:val="bottom"/>
          </w:tcPr>
          <w:p w14:paraId="71E9C3CA" w14:textId="6F00235D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0AFB229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D0C8852" w14:textId="4636D4B6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McDaniel-Wyman, Constance</w:t>
            </w:r>
          </w:p>
        </w:tc>
        <w:tc>
          <w:tcPr>
            <w:tcW w:w="4010" w:type="dxa"/>
            <w:vAlign w:val="bottom"/>
          </w:tcPr>
          <w:p w14:paraId="5E8CC977" w14:textId="77777777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AEP Service Company</w:t>
            </w:r>
          </w:p>
          <w:p w14:paraId="04D68124" w14:textId="75547964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5A404CCA" w14:textId="77777777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  <w:p w14:paraId="34250344" w14:textId="56AB4A7C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44ABE" w:rsidRPr="00EF4A33" w14:paraId="2A1A927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4332868" w14:textId="7D4544F5" w:rsidR="00E44ABE" w:rsidRPr="008D46C8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Melaerts, Sebastien</w:t>
            </w:r>
          </w:p>
        </w:tc>
        <w:tc>
          <w:tcPr>
            <w:tcW w:w="4010" w:type="dxa"/>
            <w:vAlign w:val="bottom"/>
          </w:tcPr>
          <w:p w14:paraId="29A1E3EA" w14:textId="77777777" w:rsidR="00E44ABE" w:rsidRPr="008D46C8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42B16272" w14:textId="65736702" w:rsidR="00E44ABE" w:rsidRPr="008D46C8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23227B9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DC0542" w14:textId="5A2E48B4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Miller, Alexandra</w:t>
            </w:r>
          </w:p>
        </w:tc>
        <w:tc>
          <w:tcPr>
            <w:tcW w:w="4010" w:type="dxa"/>
            <w:vAlign w:val="bottom"/>
          </w:tcPr>
          <w:p w14:paraId="14C2B3E8" w14:textId="4C8B2578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EDF Renewables</w:t>
            </w:r>
          </w:p>
        </w:tc>
        <w:tc>
          <w:tcPr>
            <w:tcW w:w="3010" w:type="dxa"/>
            <w:vAlign w:val="bottom"/>
          </w:tcPr>
          <w:p w14:paraId="0C7C99BC" w14:textId="11295A5E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1FDABE8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786A78" w14:textId="469F52C9" w:rsidR="00E44ABE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Moral Diaz, Ismael</w:t>
            </w:r>
          </w:p>
        </w:tc>
        <w:tc>
          <w:tcPr>
            <w:tcW w:w="4010" w:type="dxa"/>
            <w:vAlign w:val="bottom"/>
          </w:tcPr>
          <w:p w14:paraId="44994287" w14:textId="5129F77B" w:rsidR="00E44ABE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Acciona</w:t>
            </w:r>
          </w:p>
        </w:tc>
        <w:tc>
          <w:tcPr>
            <w:tcW w:w="3010" w:type="dxa"/>
            <w:vAlign w:val="bottom"/>
          </w:tcPr>
          <w:p w14:paraId="469A1314" w14:textId="52080086" w:rsidR="00E44ABE" w:rsidRPr="00EF4A33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2F0E219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768F6D" w14:textId="082C0A41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Oxendine, Helen</w:t>
            </w:r>
          </w:p>
        </w:tc>
        <w:tc>
          <w:tcPr>
            <w:tcW w:w="4010" w:type="dxa"/>
            <w:vAlign w:val="bottom"/>
          </w:tcPr>
          <w:p w14:paraId="2E69158D" w14:textId="4745988E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106C8A9B" w14:textId="63D39868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3FEA5D97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367BFD" w14:textId="3238B7F9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010" w:type="dxa"/>
            <w:vAlign w:val="bottom"/>
          </w:tcPr>
          <w:p w14:paraId="673F5081" w14:textId="3B7D6C39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3010" w:type="dxa"/>
            <w:vAlign w:val="bottom"/>
          </w:tcPr>
          <w:p w14:paraId="03005C87" w14:textId="55AD923C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69785360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E569BAC" w14:textId="493BA977" w:rsid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Petäjäsoja</w:t>
            </w:r>
            <w:r>
              <w:rPr>
                <w:rFonts w:ascii="Times New Roman" w:hAnsi="Times New Roman" w:cs="Times New Roman"/>
              </w:rPr>
              <w:t>, Ida</w:t>
            </w:r>
          </w:p>
        </w:tc>
        <w:tc>
          <w:tcPr>
            <w:tcW w:w="4010" w:type="dxa"/>
            <w:vAlign w:val="bottom"/>
          </w:tcPr>
          <w:p w14:paraId="2B9EDC98" w14:textId="4ADF66FE" w:rsid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3010" w:type="dxa"/>
            <w:vAlign w:val="bottom"/>
          </w:tcPr>
          <w:p w14:paraId="08817529" w14:textId="2D37A381" w:rsidR="00E44ABE" w:rsidRPr="00B2033F" w:rsidRDefault="00AC666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568055B3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6D40C02" w14:textId="693DA241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010" w:type="dxa"/>
            <w:vAlign w:val="bottom"/>
          </w:tcPr>
          <w:p w14:paraId="5FDD5C33" w14:textId="73EC1049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3010" w:type="dxa"/>
            <w:vAlign w:val="bottom"/>
          </w:tcPr>
          <w:p w14:paraId="4A270890" w14:textId="3E15D9D8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13A7478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E4AB32" w14:textId="14971932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010" w:type="dxa"/>
            <w:vAlign w:val="bottom"/>
          </w:tcPr>
          <w:p w14:paraId="1C8896A0" w14:textId="60053125" w:rsidR="00EF4A33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0A6E2C">
              <w:rPr>
                <w:rFonts w:ascii="Times New Roman" w:hAnsi="Times New Roman" w:cs="Times New Roman"/>
              </w:rPr>
              <w:t xml:space="preserve">Energy </w:t>
            </w:r>
          </w:p>
        </w:tc>
        <w:tc>
          <w:tcPr>
            <w:tcW w:w="3010" w:type="dxa"/>
          </w:tcPr>
          <w:p w14:paraId="3F073C76" w14:textId="4FFBE902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638D431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4956DD4" w14:textId="45EE7700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Reed, Ronald</w:t>
            </w:r>
          </w:p>
        </w:tc>
        <w:tc>
          <w:tcPr>
            <w:tcW w:w="4010" w:type="dxa"/>
            <w:vAlign w:val="bottom"/>
          </w:tcPr>
          <w:p w14:paraId="63A32738" w14:textId="0DD4A707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3010" w:type="dxa"/>
          </w:tcPr>
          <w:p w14:paraId="05247AF2" w14:textId="3218700A" w:rsidR="000A6E2C" w:rsidRPr="00EF4A33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B22B6B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010" w:type="dxa"/>
            <w:vAlign w:val="bottom"/>
          </w:tcPr>
          <w:p w14:paraId="5EFF87F1" w14:textId="5B9BB2B0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3010" w:type="dxa"/>
          </w:tcPr>
          <w:p w14:paraId="0C0F1EF1" w14:textId="6AAE9F6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6E2C" w:rsidRPr="00EF4A33" w14:paraId="7B46B00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BCE7760" w14:textId="75EE38B9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Richmond, Antonio</w:t>
            </w:r>
          </w:p>
        </w:tc>
        <w:tc>
          <w:tcPr>
            <w:tcW w:w="4010" w:type="dxa"/>
            <w:vAlign w:val="bottom"/>
          </w:tcPr>
          <w:p w14:paraId="7AC676D0" w14:textId="6C8CCCE3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Acciona</w:t>
            </w:r>
          </w:p>
        </w:tc>
        <w:tc>
          <w:tcPr>
            <w:tcW w:w="3010" w:type="dxa"/>
          </w:tcPr>
          <w:p w14:paraId="2AC8FAB5" w14:textId="709D1653" w:rsidR="000A6E2C" w:rsidRPr="00EF4A33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0986FFA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EED4B85" w14:textId="77777777" w:rsid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Richmond, Michele</w:t>
            </w:r>
          </w:p>
          <w:p w14:paraId="09A66E4C" w14:textId="2D372609" w:rsid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vAlign w:val="bottom"/>
          </w:tcPr>
          <w:p w14:paraId="50E21D32" w14:textId="040854D1" w:rsid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Texas Competitive Power Advocates (TCPA)</w:t>
            </w:r>
          </w:p>
        </w:tc>
        <w:tc>
          <w:tcPr>
            <w:tcW w:w="3010" w:type="dxa"/>
          </w:tcPr>
          <w:p w14:paraId="0D86DADD" w14:textId="2CE7815B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033F" w:rsidRPr="00EF4A33" w14:paraId="0B159F9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B2033F" w:rsidRPr="00B2033F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010" w:type="dxa"/>
            <w:vAlign w:val="bottom"/>
          </w:tcPr>
          <w:p w14:paraId="4F4682AE" w14:textId="40A71476" w:rsidR="00B2033F" w:rsidRPr="00B2033F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3010" w:type="dxa"/>
          </w:tcPr>
          <w:p w14:paraId="5F103031" w14:textId="77777777" w:rsidR="00B2033F" w:rsidRPr="00EF4A33" w:rsidRDefault="00B2033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4653C35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169ACE1" w14:textId="547F4D03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010" w:type="dxa"/>
            <w:vAlign w:val="bottom"/>
          </w:tcPr>
          <w:p w14:paraId="7E1A2986" w14:textId="0A9B4AD9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3010" w:type="dxa"/>
          </w:tcPr>
          <w:p w14:paraId="4CB7E833" w14:textId="0E5A3F75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2D4472F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2343A9" w14:textId="1B73287B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010" w:type="dxa"/>
            <w:vAlign w:val="bottom"/>
          </w:tcPr>
          <w:p w14:paraId="0BE77B52" w14:textId="2BE4BC38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3010" w:type="dxa"/>
          </w:tcPr>
          <w:p w14:paraId="4A72B2DC" w14:textId="5FBCB81F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2C3D205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8B04EFF" w14:textId="65A15366" w:rsidR="00E44ABE" w:rsidRPr="008D46C8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010" w:type="dxa"/>
            <w:vAlign w:val="bottom"/>
          </w:tcPr>
          <w:p w14:paraId="7ED3613A" w14:textId="03C03372" w:rsidR="00E44ABE" w:rsidRPr="008D46C8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3010" w:type="dxa"/>
          </w:tcPr>
          <w:p w14:paraId="0E45F10C" w14:textId="7F825043" w:rsidR="00E44ABE" w:rsidRPr="00EF4A33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D46C8" w:rsidRPr="00EF4A33" w14:paraId="0517677D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0FF4264" w14:textId="776A7763" w:rsidR="008D46C8" w:rsidRPr="008D46C8" w:rsidRDefault="008D46C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Spencer, Mark</w:t>
            </w:r>
          </w:p>
        </w:tc>
        <w:tc>
          <w:tcPr>
            <w:tcW w:w="4010" w:type="dxa"/>
            <w:vAlign w:val="bottom"/>
          </w:tcPr>
          <w:p w14:paraId="3BA2DC9B" w14:textId="7682BB2D" w:rsidR="008D46C8" w:rsidRPr="008D46C8" w:rsidRDefault="008D46C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Linebacker Power</w:t>
            </w:r>
            <w:r w:rsidR="00CA01E5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3010" w:type="dxa"/>
          </w:tcPr>
          <w:p w14:paraId="71F5FDD2" w14:textId="77777777" w:rsidR="008D46C8" w:rsidRPr="00EF4A33" w:rsidRDefault="008D46C8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6186000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3B1B4D" w14:textId="68EEBF74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Stephenson, Zach</w:t>
            </w:r>
          </w:p>
        </w:tc>
        <w:tc>
          <w:tcPr>
            <w:tcW w:w="4010" w:type="dxa"/>
            <w:vAlign w:val="bottom"/>
          </w:tcPr>
          <w:p w14:paraId="249305B5" w14:textId="36994AE3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T</w:t>
            </w:r>
            <w:r w:rsidR="00D609AF">
              <w:rPr>
                <w:rFonts w:ascii="Times New Roman" w:hAnsi="Times New Roman" w:cs="Times New Roman"/>
              </w:rPr>
              <w:t>exas Electric Cooperatives (T</w:t>
            </w:r>
            <w:r w:rsidRPr="00D609AF">
              <w:rPr>
                <w:rFonts w:ascii="Times New Roman" w:hAnsi="Times New Roman" w:cs="Times New Roman"/>
              </w:rPr>
              <w:t>EC</w:t>
            </w:r>
            <w:r w:rsidR="00D609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0" w:type="dxa"/>
          </w:tcPr>
          <w:p w14:paraId="374EB517" w14:textId="4DC3C5F7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18D748A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271C5BE" w14:textId="4D764073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4010" w:type="dxa"/>
          </w:tcPr>
          <w:p w14:paraId="11BBF566" w14:textId="0954FA5E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B</w:t>
            </w:r>
            <w:r w:rsidR="00E44ABE">
              <w:rPr>
                <w:rFonts w:ascii="Times New Roman" w:hAnsi="Times New Roman" w:cs="Times New Roman"/>
              </w:rPr>
              <w:t>ryan Texas Utilities (B</w:t>
            </w:r>
            <w:r w:rsidRPr="00E44ABE">
              <w:rPr>
                <w:rFonts w:ascii="Times New Roman" w:hAnsi="Times New Roman" w:cs="Times New Roman"/>
              </w:rPr>
              <w:t>TU</w:t>
            </w:r>
            <w:r w:rsidR="00E44A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0" w:type="dxa"/>
          </w:tcPr>
          <w:p w14:paraId="72C208C4" w14:textId="077A616C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033F" w:rsidRPr="00EF4A33" w14:paraId="1DE2614F" w14:textId="77777777" w:rsidTr="00B2033F">
        <w:tblPrEx>
          <w:tblLook w:val="0000" w:firstRow="0" w:lastRow="0" w:firstColumn="0" w:lastColumn="0" w:noHBand="0" w:noVBand="0"/>
        </w:tblPrEx>
        <w:tc>
          <w:tcPr>
            <w:tcW w:w="2340" w:type="dxa"/>
            <w:shd w:val="clear" w:color="auto" w:fill="auto"/>
            <w:vAlign w:val="bottom"/>
          </w:tcPr>
          <w:p w14:paraId="04667DB0" w14:textId="3D7EAF4C" w:rsidR="00B2033F" w:rsidRPr="00B2033F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Thurnher, Greg</w:t>
            </w:r>
          </w:p>
        </w:tc>
        <w:tc>
          <w:tcPr>
            <w:tcW w:w="4010" w:type="dxa"/>
            <w:shd w:val="clear" w:color="auto" w:fill="auto"/>
          </w:tcPr>
          <w:p w14:paraId="6AF07A64" w14:textId="080B1AFC" w:rsidR="00B2033F" w:rsidRPr="00B2033F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Tesla Energy</w:t>
            </w:r>
          </w:p>
        </w:tc>
        <w:tc>
          <w:tcPr>
            <w:tcW w:w="3010" w:type="dxa"/>
          </w:tcPr>
          <w:p w14:paraId="26942F2C" w14:textId="67F74020" w:rsidR="00B2033F" w:rsidRPr="00EF4A33" w:rsidRDefault="00B2033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632188B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010" w:type="dxa"/>
          </w:tcPr>
          <w:p w14:paraId="46E4DDAC" w14:textId="3BE51041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3010" w:type="dxa"/>
          </w:tcPr>
          <w:p w14:paraId="5518DF0F" w14:textId="3EC660F5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1E41E41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0EF3627" w14:textId="63EE989B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010" w:type="dxa"/>
          </w:tcPr>
          <w:p w14:paraId="73FD2F09" w14:textId="74377730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3010" w:type="dxa"/>
          </w:tcPr>
          <w:p w14:paraId="5302674D" w14:textId="0EE45018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431FC9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C183343" w14:textId="2B7ED0AC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4010" w:type="dxa"/>
          </w:tcPr>
          <w:p w14:paraId="7773863A" w14:textId="2149CB5E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3010" w:type="dxa"/>
          </w:tcPr>
          <w:p w14:paraId="25F146B3" w14:textId="270BA300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598DF26C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F456743" w14:textId="77777777" w:rsidR="000A6E2C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Wilson, Joe Dan</w:t>
            </w:r>
          </w:p>
          <w:p w14:paraId="145DA0F4" w14:textId="3D62CB83" w:rsidR="000A6E2C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</w:tcPr>
          <w:p w14:paraId="66F47B6B" w14:textId="09C57EB2" w:rsidR="000A6E2C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 xml:space="preserve">Golden Spread Electric Cooperative (GSEC) </w:t>
            </w:r>
          </w:p>
        </w:tc>
        <w:tc>
          <w:tcPr>
            <w:tcW w:w="3010" w:type="dxa"/>
          </w:tcPr>
          <w:p w14:paraId="4C2F9C59" w14:textId="6075CA7E" w:rsidR="000A6E2C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1CF7" w:rsidRPr="00EF4A33" w14:paraId="431DE64E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CA35037" w14:textId="0F0DAE2C" w:rsidR="00DB1CF7" w:rsidRPr="000A6E2C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Winn, Aaron</w:t>
            </w:r>
          </w:p>
        </w:tc>
        <w:tc>
          <w:tcPr>
            <w:tcW w:w="4010" w:type="dxa"/>
          </w:tcPr>
          <w:p w14:paraId="0049438C" w14:textId="77777777" w:rsidR="00DB1CF7" w:rsidRPr="000A6E2C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15B1051D" w14:textId="1ADF90D3" w:rsidR="00DB1CF7" w:rsidRPr="000A6E2C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7BF17943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A90A7ED" w14:textId="7DB259B8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Withrow, David</w:t>
            </w:r>
          </w:p>
        </w:tc>
        <w:tc>
          <w:tcPr>
            <w:tcW w:w="4010" w:type="dxa"/>
          </w:tcPr>
          <w:p w14:paraId="0A86EAD2" w14:textId="28F31EC3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3010" w:type="dxa"/>
          </w:tcPr>
          <w:p w14:paraId="74EB24D8" w14:textId="618F4421" w:rsidR="00EF4A33" w:rsidRPr="00EF4A33" w:rsidRDefault="00DB1CF7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4E72C153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6FE9E8D" w14:textId="26B34552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010" w:type="dxa"/>
          </w:tcPr>
          <w:p w14:paraId="211582A2" w14:textId="3B55EE0C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 xml:space="preserve">Longhorn Power  </w:t>
            </w:r>
          </w:p>
        </w:tc>
        <w:tc>
          <w:tcPr>
            <w:tcW w:w="3010" w:type="dxa"/>
          </w:tcPr>
          <w:p w14:paraId="51413A9F" w14:textId="0558F6A3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6CEF133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C12DE5A" w14:textId="6E6E0644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lastRenderedPageBreak/>
              <w:t>Zang, Hailing</w:t>
            </w:r>
          </w:p>
        </w:tc>
        <w:tc>
          <w:tcPr>
            <w:tcW w:w="4010" w:type="dxa"/>
          </w:tcPr>
          <w:p w14:paraId="4AE8CCBB" w14:textId="25045D22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3010" w:type="dxa"/>
          </w:tcPr>
          <w:p w14:paraId="6002F7F3" w14:textId="33759979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AC2FD1D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43ABDF7" w14:textId="6541E56B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Zhang, Bryan</w:t>
            </w:r>
          </w:p>
        </w:tc>
        <w:tc>
          <w:tcPr>
            <w:tcW w:w="4010" w:type="dxa"/>
          </w:tcPr>
          <w:p w14:paraId="6C969B66" w14:textId="5F7EE7A0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</w:tcPr>
          <w:p w14:paraId="68D47CC2" w14:textId="5E8721D0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07AC0E0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C8AE8E8" w14:textId="75B1056A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Zhang, Mandy</w:t>
            </w:r>
          </w:p>
        </w:tc>
        <w:tc>
          <w:tcPr>
            <w:tcW w:w="4010" w:type="dxa"/>
          </w:tcPr>
          <w:p w14:paraId="1815C29B" w14:textId="06ACED23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3010" w:type="dxa"/>
          </w:tcPr>
          <w:p w14:paraId="15D7823D" w14:textId="33120EDD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5001E0F4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2033F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010" w:type="dxa"/>
          </w:tcPr>
          <w:p w14:paraId="62139925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010" w:type="dxa"/>
          </w:tcPr>
          <w:p w14:paraId="24E71448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A6E2C" w:rsidRPr="00EF4A33" w14:paraId="3A90615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7AB3F9F" w14:textId="7898FF6E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010" w:type="dxa"/>
          </w:tcPr>
          <w:p w14:paraId="0FB49A7F" w14:textId="77777777" w:rsidR="000A6E2C" w:rsidRPr="00EF4A33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E97A48C" w14:textId="208C04B7" w:rsidR="000A6E2C" w:rsidRPr="00EF4A33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2E8E1A11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010" w:type="dxa"/>
          </w:tcPr>
          <w:p w14:paraId="2401155E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89D8898" w14:textId="5ADB24B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1E99E30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010" w:type="dxa"/>
          </w:tcPr>
          <w:p w14:paraId="6B3F7DC5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7DC8E22D" w14:textId="412ABA7D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EF4A33" w14:paraId="6E9D4A2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5731912" w14:textId="3D717D5B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010" w:type="dxa"/>
          </w:tcPr>
          <w:p w14:paraId="1B958ECC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393F7FB" w14:textId="366DEB90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EF4A33" w14:paraId="1DA78BB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4C2E7D2" w14:textId="540F7962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010" w:type="dxa"/>
          </w:tcPr>
          <w:p w14:paraId="644435A2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27CA7998" w14:textId="1C7D2040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4AEF6DDE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F066CC1" w14:textId="04ACD559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Chen, Jian</w:t>
            </w:r>
          </w:p>
        </w:tc>
        <w:tc>
          <w:tcPr>
            <w:tcW w:w="4010" w:type="dxa"/>
          </w:tcPr>
          <w:p w14:paraId="5486F297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81579D3" w14:textId="3F8A6D0C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2A26F6C7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925F033" w14:textId="5F354F5C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09AF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010" w:type="dxa"/>
          </w:tcPr>
          <w:p w14:paraId="0F7C7A38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56977D5" w14:textId="0D2E9D54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E44ABE" w:rsidRPr="00EF4A33" w14:paraId="7FB86F9E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B22FF27" w14:textId="74992F5F" w:rsidR="00E44ABE" w:rsidRPr="00D609AF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Dashnyam, Sanchir</w:t>
            </w:r>
          </w:p>
        </w:tc>
        <w:tc>
          <w:tcPr>
            <w:tcW w:w="4010" w:type="dxa"/>
          </w:tcPr>
          <w:p w14:paraId="08A38783" w14:textId="77777777" w:rsidR="00E44ABE" w:rsidRPr="00EF4A33" w:rsidRDefault="00E44A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04926850" w14:textId="33BB4DFE" w:rsidR="00E44ABE" w:rsidRPr="00EF4A33" w:rsidRDefault="00E44ABE" w:rsidP="00D609AF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0C09BDB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80F4624" w14:textId="32D9EAD8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09AF">
              <w:rPr>
                <w:rFonts w:ascii="Times New Roman" w:hAnsi="Times New Roman" w:cs="Times New Roman"/>
              </w:rPr>
              <w:t>El-Madhoun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09AF">
              <w:rPr>
                <w:rFonts w:ascii="Times New Roman" w:hAnsi="Times New Roman" w:cs="Times New Roman"/>
              </w:rPr>
              <w:t>Mohamed</w:t>
            </w:r>
          </w:p>
        </w:tc>
        <w:tc>
          <w:tcPr>
            <w:tcW w:w="4010" w:type="dxa"/>
          </w:tcPr>
          <w:p w14:paraId="5D02BF33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4D6DE57D" w14:textId="6E8CA5B3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11872FDA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72A22C5" w14:textId="6E81F82F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010" w:type="dxa"/>
          </w:tcPr>
          <w:p w14:paraId="7684851A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4F336B9" w14:textId="13FAC225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43C6449D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A6750FA" w14:textId="774CA4AB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010" w:type="dxa"/>
          </w:tcPr>
          <w:p w14:paraId="389A4696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192B213" w14:textId="20612DE3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EF4A33" w14:paraId="63832870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03088EF" w14:textId="45F4776C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010" w:type="dxa"/>
          </w:tcPr>
          <w:p w14:paraId="01020388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454E2F8E" w14:textId="4D334181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4E38BCA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99D119F" w14:textId="37BC99A2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Hanson, Pamela</w:t>
            </w:r>
          </w:p>
        </w:tc>
        <w:tc>
          <w:tcPr>
            <w:tcW w:w="4010" w:type="dxa"/>
          </w:tcPr>
          <w:p w14:paraId="69B9BD3A" w14:textId="77777777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159D4A51" w14:textId="48A62AE9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6BDFC8B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C545C00" w14:textId="42DFE5FA" w:rsidR="00E44ABE" w:rsidRPr="00B2033F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Heinrich, Holly</w:t>
            </w:r>
          </w:p>
        </w:tc>
        <w:tc>
          <w:tcPr>
            <w:tcW w:w="4010" w:type="dxa"/>
          </w:tcPr>
          <w:p w14:paraId="7B5A6096" w14:textId="77777777" w:rsidR="00E44ABE" w:rsidRPr="00B2033F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5384C9B" w14:textId="22868AE1" w:rsidR="00E44ABE" w:rsidRPr="00B2033F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54AF951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8A2D712" w14:textId="598A63EE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09AF">
              <w:rPr>
                <w:rFonts w:ascii="Times New Roman" w:hAnsi="Times New Roman" w:cs="Times New Roman"/>
              </w:rPr>
              <w:t>Lightner, Debbie</w:t>
            </w:r>
          </w:p>
        </w:tc>
        <w:tc>
          <w:tcPr>
            <w:tcW w:w="4010" w:type="dxa"/>
          </w:tcPr>
          <w:p w14:paraId="3A2196E5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5A6A25D" w14:textId="7B7CCBAB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070D520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4CE7381" w14:textId="565EF54F" w:rsidR="00D609AF" w:rsidRPr="00DB1CF7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Holden, Curry</w:t>
            </w:r>
          </w:p>
        </w:tc>
        <w:tc>
          <w:tcPr>
            <w:tcW w:w="4010" w:type="dxa"/>
          </w:tcPr>
          <w:p w14:paraId="6F31F699" w14:textId="77777777" w:rsidR="00D609AF" w:rsidRPr="00DB1CF7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6ACE4A82" w14:textId="56E33FDA" w:rsidR="00D609AF" w:rsidRPr="00DB1CF7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53B9F67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6C0FC84" w14:textId="021A41D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010" w:type="dxa"/>
          </w:tcPr>
          <w:p w14:paraId="74A42DB7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97AB68C" w14:textId="4C54002B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5C46F5DF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3C6882C7" w14:textId="08618132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010" w:type="dxa"/>
          </w:tcPr>
          <w:p w14:paraId="106DD6DA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60D81267" w14:textId="1FA608A6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4AD03337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4FB795A1" w14:textId="5B3B40EE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010" w:type="dxa"/>
          </w:tcPr>
          <w:p w14:paraId="50F41901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3F701B32" w14:textId="3E31463A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77BD929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0408FD6" w14:textId="45EFB7BC" w:rsidR="00D609AF" w:rsidRPr="000A6E2C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4010" w:type="dxa"/>
          </w:tcPr>
          <w:p w14:paraId="47DAB06D" w14:textId="77777777" w:rsidR="00D609AF" w:rsidRPr="000A6E2C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2BAF1B78" w14:textId="100CED16" w:rsidR="00D609AF" w:rsidRPr="000A6E2C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61F49A5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6F5347B" w14:textId="4C1B8F3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B575A">
              <w:rPr>
                <w:rFonts w:ascii="Times New Roman" w:hAnsi="Times New Roman" w:cs="Times New Roman"/>
              </w:rPr>
              <w:t>Opheim, Calvin</w:t>
            </w:r>
          </w:p>
        </w:tc>
        <w:tc>
          <w:tcPr>
            <w:tcW w:w="4010" w:type="dxa"/>
          </w:tcPr>
          <w:p w14:paraId="37EB464C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7F4B5F0" w14:textId="3A561F3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609AF" w:rsidRPr="00EF4A33" w14:paraId="1CDC8E2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7601B70" w14:textId="6DFA08B7" w:rsidR="00D609AF" w:rsidRPr="007B575A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010" w:type="dxa"/>
          </w:tcPr>
          <w:p w14:paraId="5D0953DA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49E2CCED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EF4A33" w14:paraId="245B249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B575A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010" w:type="dxa"/>
          </w:tcPr>
          <w:p w14:paraId="790E87D5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D7DF635" w14:textId="42B5C412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ABE" w:rsidRPr="00EF4A33" w14:paraId="470A46A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317BB9C" w14:textId="4A9EAC4F" w:rsidR="00E44ABE" w:rsidRPr="000A6E2C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Ravulapalli, Sridevi</w:t>
            </w:r>
          </w:p>
        </w:tc>
        <w:tc>
          <w:tcPr>
            <w:tcW w:w="4010" w:type="dxa"/>
          </w:tcPr>
          <w:p w14:paraId="40850073" w14:textId="77777777" w:rsidR="00E44ABE" w:rsidRPr="000A6E2C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496F1F22" w14:textId="44453FA5" w:rsidR="00E44ABE" w:rsidRPr="000A6E2C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5AE97AC4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B9E9C8B" w14:textId="0A4DB96F" w:rsidR="00D609AF" w:rsidRPr="000A6E2C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4010" w:type="dxa"/>
          </w:tcPr>
          <w:p w14:paraId="1EE84DC0" w14:textId="77777777" w:rsidR="00D609AF" w:rsidRPr="000A6E2C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0FB7CA4" w14:textId="02071C86" w:rsidR="00D609AF" w:rsidRPr="000A6E2C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1394DB4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A67AA06" w14:textId="2C6430AB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010" w:type="dxa"/>
          </w:tcPr>
          <w:p w14:paraId="75F292CD" w14:textId="77777777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75F6AE97" w14:textId="567BA473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77AD7E30" w14:textId="77777777" w:rsidTr="00071284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5B1D388E" w14:textId="411C2BF5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010" w:type="dxa"/>
          </w:tcPr>
          <w:p w14:paraId="0B0F7C5A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6C223739" w14:textId="4225B466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6653585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A8F6D7E" w14:textId="50545F28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4010" w:type="dxa"/>
          </w:tcPr>
          <w:p w14:paraId="2B6853CA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C633E21" w14:textId="4FD365C9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1823BFC5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219A2FB" w14:textId="0BD4374E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010" w:type="dxa"/>
          </w:tcPr>
          <w:p w14:paraId="5C8E7669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0618477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EF4A33" w14:paraId="15019D5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1B5FA8D" w14:textId="4746CA2B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B1CF7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010" w:type="dxa"/>
          </w:tcPr>
          <w:p w14:paraId="2D59BAA1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659904C" w14:textId="28A217B0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4A3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609AF" w:rsidRPr="00EF4A33" w14:paraId="0FF85BE7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04EF0F5" w14:textId="7C4B0C8B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90226">
              <w:rPr>
                <w:rFonts w:ascii="Times New Roman" w:hAnsi="Times New Roman" w:cs="Times New Roman"/>
              </w:rPr>
              <w:t>Warnken</w:t>
            </w:r>
            <w:r>
              <w:rPr>
                <w:rFonts w:ascii="Times New Roman" w:hAnsi="Times New Roman" w:cs="Times New Roman"/>
              </w:rPr>
              <w:t>, Pete</w:t>
            </w:r>
          </w:p>
        </w:tc>
        <w:tc>
          <w:tcPr>
            <w:tcW w:w="4010" w:type="dxa"/>
          </w:tcPr>
          <w:p w14:paraId="5F7EB228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A85897E" w14:textId="05731642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9022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1CF7" w:rsidRPr="00EF4A33" w14:paraId="35633BF5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B1CF7" w:rsidRPr="00E44ABE" w:rsidRDefault="00DB1CF7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Wasik-Gutierrez</w:t>
            </w:r>
            <w:r>
              <w:rPr>
                <w:rFonts w:ascii="Times New Roman" w:hAnsi="Times New Roman" w:cs="Times New Roman"/>
              </w:rPr>
              <w:t>, Erin</w:t>
            </w:r>
          </w:p>
        </w:tc>
        <w:tc>
          <w:tcPr>
            <w:tcW w:w="4010" w:type="dxa"/>
          </w:tcPr>
          <w:p w14:paraId="6124D2FF" w14:textId="77777777" w:rsidR="00DB1CF7" w:rsidRPr="00E44ABE" w:rsidRDefault="00DB1CF7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CBF63C4" w14:textId="7BE13EE6" w:rsidR="00DB1CF7" w:rsidRPr="00E44ABE" w:rsidRDefault="00DB1CF7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67EA010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DE02077" w14:textId="6A936232" w:rsidR="00D609AF" w:rsidRPr="00E44ABE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You, Haibo</w:t>
            </w:r>
          </w:p>
        </w:tc>
        <w:tc>
          <w:tcPr>
            <w:tcW w:w="4010" w:type="dxa"/>
          </w:tcPr>
          <w:p w14:paraId="6A4A3870" w14:textId="77777777" w:rsidR="00D609AF" w:rsidRPr="00E44ABE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3C641E45" w14:textId="35B88D4A" w:rsidR="00D609AF" w:rsidRPr="00E44ABE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4ACDF174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25A109E" w14:textId="5F14611F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09AF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4010" w:type="dxa"/>
          </w:tcPr>
          <w:p w14:paraId="043C83D3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2099E409" w14:textId="2BDEBFD9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1EB46FD3" w14:textId="77777777" w:rsidR="00D71BAE" w:rsidRPr="00EF4A33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F4A33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F4A33" w:rsidRDefault="00EF73CC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F4A33">
        <w:rPr>
          <w:rFonts w:ascii="Times New Roman" w:hAnsi="Times New Roman" w:cs="Times New Roman"/>
          <w:i/>
        </w:rPr>
        <w:t>participated</w:t>
      </w:r>
      <w:r w:rsidR="008954B2" w:rsidRPr="00EF4A33">
        <w:rPr>
          <w:rFonts w:ascii="Times New Roman" w:hAnsi="Times New Roman" w:cs="Times New Roman"/>
          <w:i/>
        </w:rPr>
        <w:t xml:space="preserve"> in the votes</w:t>
      </w:r>
      <w:r w:rsidR="00CB2571" w:rsidRPr="00EF4A33">
        <w:rPr>
          <w:rFonts w:ascii="Times New Roman" w:hAnsi="Times New Roman" w:cs="Times New Roman"/>
          <w:i/>
        </w:rPr>
        <w:t>.</w:t>
      </w:r>
      <w:r w:rsidR="00B05EA7" w:rsidRPr="00EF4A33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F4A33" w:rsidRDefault="003A2958" w:rsidP="008A791A">
      <w:pPr>
        <w:pStyle w:val="NoSpacing"/>
        <w:rPr>
          <w:rFonts w:ascii="Times New Roman" w:hAnsi="Times New Roman" w:cs="Times New Roman"/>
          <w:i/>
        </w:rPr>
      </w:pPr>
    </w:p>
    <w:p w14:paraId="311E90C4" w14:textId="77777777" w:rsidR="001E0D55" w:rsidRPr="00EF4A33" w:rsidRDefault="001E0D55" w:rsidP="008A791A">
      <w:pPr>
        <w:pStyle w:val="NoSpacing"/>
        <w:rPr>
          <w:rFonts w:ascii="Times New Roman" w:hAnsi="Times New Roman" w:cs="Times New Roman"/>
          <w:i/>
        </w:rPr>
      </w:pPr>
    </w:p>
    <w:p w14:paraId="6B63C1F9" w14:textId="5FABD4AF" w:rsidR="00CE2887" w:rsidRPr="00EF4A33" w:rsidRDefault="005246BC" w:rsidP="008A791A">
      <w:pPr>
        <w:pStyle w:val="NoSpacing"/>
        <w:rPr>
          <w:rFonts w:ascii="Times New Roman" w:hAnsi="Times New Roman" w:cs="Times New Roman"/>
        </w:rPr>
      </w:pPr>
      <w:r w:rsidRPr="00EF4A33">
        <w:rPr>
          <w:rFonts w:ascii="Times New Roman" w:hAnsi="Times New Roman" w:cs="Times New Roman"/>
        </w:rPr>
        <w:t xml:space="preserve">Diana Coleman </w:t>
      </w:r>
      <w:r w:rsidR="008B690C" w:rsidRPr="00EF4A33">
        <w:rPr>
          <w:rFonts w:ascii="Times New Roman" w:hAnsi="Times New Roman" w:cs="Times New Roman"/>
        </w:rPr>
        <w:t>c</w:t>
      </w:r>
      <w:r w:rsidR="00CF1CDE" w:rsidRPr="00EF4A33">
        <w:rPr>
          <w:rFonts w:ascii="Times New Roman" w:hAnsi="Times New Roman" w:cs="Times New Roman"/>
        </w:rPr>
        <w:t xml:space="preserve">alled the </w:t>
      </w:r>
      <w:r w:rsidR="00EF4A33" w:rsidRPr="00EF4A33">
        <w:rPr>
          <w:rFonts w:ascii="Times New Roman" w:hAnsi="Times New Roman" w:cs="Times New Roman"/>
        </w:rPr>
        <w:t xml:space="preserve">March 20, </w:t>
      </w:r>
      <w:r w:rsidRPr="00EF4A33">
        <w:rPr>
          <w:rFonts w:ascii="Times New Roman" w:hAnsi="Times New Roman" w:cs="Times New Roman"/>
        </w:rPr>
        <w:t xml:space="preserve">2024 </w:t>
      </w:r>
      <w:r w:rsidR="001950DF" w:rsidRPr="00EF4A33">
        <w:rPr>
          <w:rFonts w:ascii="Times New Roman" w:hAnsi="Times New Roman" w:cs="Times New Roman"/>
        </w:rPr>
        <w:t>P</w:t>
      </w:r>
      <w:r w:rsidR="00895FFF" w:rsidRPr="00EF4A33">
        <w:rPr>
          <w:rFonts w:ascii="Times New Roman" w:hAnsi="Times New Roman" w:cs="Times New Roman"/>
        </w:rPr>
        <w:t>RS meeting to order at</w:t>
      </w:r>
      <w:r w:rsidR="00961371" w:rsidRPr="00EF4A33">
        <w:rPr>
          <w:rFonts w:ascii="Times New Roman" w:hAnsi="Times New Roman" w:cs="Times New Roman"/>
        </w:rPr>
        <w:t xml:space="preserve"> </w:t>
      </w:r>
      <w:r w:rsidR="00116CFB" w:rsidRPr="00EF4A33">
        <w:rPr>
          <w:rFonts w:ascii="Times New Roman" w:hAnsi="Times New Roman" w:cs="Times New Roman"/>
        </w:rPr>
        <w:t>9</w:t>
      </w:r>
      <w:r w:rsidR="00961371" w:rsidRPr="00EF4A33">
        <w:rPr>
          <w:rFonts w:ascii="Times New Roman" w:hAnsi="Times New Roman" w:cs="Times New Roman"/>
        </w:rPr>
        <w:t>:</w:t>
      </w:r>
      <w:r w:rsidR="00116CFB" w:rsidRPr="00EF4A33">
        <w:rPr>
          <w:rFonts w:ascii="Times New Roman" w:hAnsi="Times New Roman" w:cs="Times New Roman"/>
        </w:rPr>
        <w:t>3</w:t>
      </w:r>
      <w:r w:rsidR="00961371" w:rsidRPr="00EF4A33">
        <w:rPr>
          <w:rFonts w:ascii="Times New Roman" w:hAnsi="Times New Roman" w:cs="Times New Roman"/>
        </w:rPr>
        <w:t>0 p</w:t>
      </w:r>
      <w:r w:rsidR="002F025F" w:rsidRPr="00EF4A33">
        <w:rPr>
          <w:rFonts w:ascii="Times New Roman" w:hAnsi="Times New Roman" w:cs="Times New Roman"/>
        </w:rPr>
        <w:t xml:space="preserve">.m. </w:t>
      </w:r>
      <w:r w:rsidR="0082225D" w:rsidRPr="00EF4A33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EF4A33" w:rsidRDefault="003A2958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50638071" w14:textId="77777777" w:rsidR="003A2958" w:rsidRPr="00EF4A33" w:rsidRDefault="003A2958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265FA3FF" w14:textId="7D71BA3E" w:rsidR="00895FFF" w:rsidRPr="00EF4A33" w:rsidRDefault="00895FFF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>Antitrust Admonition</w:t>
      </w:r>
      <w:r w:rsidR="00B05EA7" w:rsidRPr="00EF4A33">
        <w:rPr>
          <w:rFonts w:ascii="Times New Roman" w:hAnsi="Times New Roman" w:cs="Times New Roman"/>
          <w:u w:val="single"/>
        </w:rPr>
        <w:t xml:space="preserve">  </w:t>
      </w:r>
    </w:p>
    <w:p w14:paraId="3E2342D5" w14:textId="0F3231D9" w:rsidR="00895FFF" w:rsidRPr="00EF4A33" w:rsidRDefault="00895FFF" w:rsidP="008A791A">
      <w:pPr>
        <w:pStyle w:val="NoSpacing"/>
        <w:rPr>
          <w:rFonts w:ascii="Times New Roman" w:hAnsi="Times New Roman" w:cs="Times New Roman"/>
        </w:rPr>
      </w:pPr>
      <w:r w:rsidRPr="00EF4A33">
        <w:rPr>
          <w:rFonts w:ascii="Times New Roman" w:hAnsi="Times New Roman" w:cs="Times New Roman"/>
        </w:rPr>
        <w:t xml:space="preserve">Ms. </w:t>
      </w:r>
      <w:r w:rsidR="005246BC" w:rsidRPr="00EF4A33">
        <w:rPr>
          <w:rFonts w:ascii="Times New Roman" w:hAnsi="Times New Roman" w:cs="Times New Roman"/>
        </w:rPr>
        <w:t xml:space="preserve">Coleman </w:t>
      </w:r>
      <w:r w:rsidR="005C0DB3" w:rsidRPr="00EF4A33">
        <w:rPr>
          <w:rFonts w:ascii="Times New Roman" w:hAnsi="Times New Roman" w:cs="Times New Roman"/>
        </w:rPr>
        <w:t xml:space="preserve">directed </w:t>
      </w:r>
      <w:r w:rsidRPr="00EF4A33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EF4A33" w:rsidRDefault="00DF055E" w:rsidP="008A791A">
      <w:pPr>
        <w:pStyle w:val="NoSpacing"/>
        <w:rPr>
          <w:rFonts w:ascii="Times New Roman" w:hAnsi="Times New Roman" w:cs="Times New Roman"/>
        </w:rPr>
      </w:pPr>
    </w:p>
    <w:p w14:paraId="7020D6DF" w14:textId="77777777" w:rsidR="005246BC" w:rsidRPr="00EF4A33" w:rsidRDefault="00667422" w:rsidP="005246B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lastRenderedPageBreak/>
        <w:t xml:space="preserve">Approval of Minutes </w:t>
      </w:r>
      <w:r w:rsidR="005246BC" w:rsidRPr="00EF4A33">
        <w:rPr>
          <w:rFonts w:ascii="Times New Roman" w:hAnsi="Times New Roman" w:cs="Times New Roman"/>
          <w:u w:val="single"/>
        </w:rPr>
        <w:t>(see Key Documents)</w:t>
      </w:r>
      <w:r w:rsidR="005246BC" w:rsidRPr="00EF4A33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2523956D" w14:textId="77777777" w:rsidR="00EF4A33" w:rsidRPr="00EF4A33" w:rsidRDefault="00EF4A33" w:rsidP="00667422">
      <w:pPr>
        <w:pStyle w:val="NoSpacing"/>
        <w:rPr>
          <w:rFonts w:ascii="Times New Roman" w:hAnsi="Times New Roman" w:cs="Times New Roman"/>
          <w:i/>
          <w:iCs/>
        </w:rPr>
      </w:pPr>
      <w:bookmarkStart w:id="0" w:name="_Hlk160724442"/>
      <w:r w:rsidRPr="00EF4A33">
        <w:rPr>
          <w:rFonts w:ascii="Times New Roman" w:hAnsi="Times New Roman" w:cs="Times New Roman"/>
          <w:i/>
          <w:iCs/>
        </w:rPr>
        <w:t xml:space="preserve">February 8, 2024 </w:t>
      </w:r>
    </w:p>
    <w:p w14:paraId="0AE8E95D" w14:textId="02373540" w:rsidR="00667422" w:rsidRPr="00EF4A33" w:rsidDel="009866E1" w:rsidRDefault="00667422" w:rsidP="00667422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Cs/>
        </w:rPr>
        <w:t xml:space="preserve">Ms. Coleman </w:t>
      </w:r>
      <w:r w:rsidRPr="00EF4A33" w:rsidDel="009866E1">
        <w:rPr>
          <w:rFonts w:ascii="Times New Roman" w:hAnsi="Times New Roman" w:cs="Times New Roman"/>
          <w:iCs/>
        </w:rPr>
        <w:t>noted th</w:t>
      </w:r>
      <w:r w:rsidR="005246BC" w:rsidRPr="00EF4A33">
        <w:rPr>
          <w:rFonts w:ascii="Times New Roman" w:hAnsi="Times New Roman" w:cs="Times New Roman"/>
          <w:iCs/>
        </w:rPr>
        <w:t xml:space="preserve">is item </w:t>
      </w:r>
      <w:r w:rsidRPr="00EF4A33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>
        <w:rPr>
          <w:rFonts w:ascii="Times New Roman" w:hAnsi="Times New Roman" w:cs="Times New Roman"/>
          <w:iCs/>
        </w:rPr>
        <w:t xml:space="preserve">in </w:t>
      </w:r>
      <w:r w:rsidR="00967D91" w:rsidRPr="00EF4A33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EF4A33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967D91" w:rsidRPr="00EF4A33">
        <w:rPr>
          <w:rFonts w:ascii="Times New Roman" w:hAnsi="Times New Roman" w:cs="Times New Roman"/>
          <w:iCs/>
        </w:rPr>
        <w:t xml:space="preserve">.  </w:t>
      </w:r>
    </w:p>
    <w:bookmarkEnd w:id="0"/>
    <w:p w14:paraId="6CB3167A" w14:textId="77777777" w:rsidR="00EF4A33" w:rsidRDefault="00EF4A33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10FD5767" w14:textId="77777777" w:rsidR="00EF4A33" w:rsidRDefault="00EF4A33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3673B4BF" w14:textId="2D723238" w:rsidR="00961371" w:rsidRPr="00EF4A33" w:rsidRDefault="007A0397" w:rsidP="008A791A">
      <w:pPr>
        <w:pStyle w:val="NoSpacing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EF4A33">
        <w:rPr>
          <w:rFonts w:ascii="Times New Roman" w:hAnsi="Times New Roman" w:cs="Times New Roman"/>
          <w:u w:val="single"/>
        </w:rPr>
        <w:t>Update</w:t>
      </w:r>
      <w:r w:rsidR="003A4157" w:rsidRPr="00EF4A33">
        <w:rPr>
          <w:rFonts w:ascii="Times New Roman" w:hAnsi="Times New Roman" w:cs="Times New Roman"/>
          <w:u w:val="single"/>
        </w:rPr>
        <w:t xml:space="preserve"> </w:t>
      </w:r>
      <w:r w:rsidR="00B05EA7" w:rsidRPr="00EF4A33">
        <w:rPr>
          <w:rFonts w:ascii="Times New Roman" w:hAnsi="Times New Roman" w:cs="Times New Roman"/>
          <w:u w:val="single"/>
        </w:rPr>
        <w:t xml:space="preserve"> </w:t>
      </w:r>
    </w:p>
    <w:p w14:paraId="4A7026AF" w14:textId="1E1B6343" w:rsidR="005246BC" w:rsidRPr="00383D76" w:rsidRDefault="00ED4589" w:rsidP="008A791A">
      <w:pPr>
        <w:pStyle w:val="NoSpacing"/>
        <w:rPr>
          <w:rFonts w:ascii="Times New Roman" w:hAnsi="Times New Roman" w:cs="Times New Roman"/>
          <w:u w:val="single"/>
        </w:rPr>
      </w:pPr>
      <w:r w:rsidRPr="00383D76">
        <w:rPr>
          <w:rFonts w:ascii="Times New Roman" w:hAnsi="Times New Roman" w:cs="Times New Roman"/>
          <w:iCs/>
        </w:rPr>
        <w:t xml:space="preserve">Ms. </w:t>
      </w:r>
      <w:r w:rsidR="0062299A" w:rsidRPr="00383D76">
        <w:rPr>
          <w:rFonts w:ascii="Times New Roman" w:hAnsi="Times New Roman" w:cs="Times New Roman"/>
          <w:iCs/>
        </w:rPr>
        <w:t xml:space="preserve">Coleman </w:t>
      </w:r>
      <w:r w:rsidR="00A66439" w:rsidRPr="00383D76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383D76" w:rsidRPr="00383D76">
        <w:rPr>
          <w:rFonts w:ascii="Times New Roman" w:hAnsi="Times New Roman" w:cs="Times New Roman"/>
          <w:iCs/>
        </w:rPr>
        <w:t xml:space="preserve">February 14, 2024 </w:t>
      </w:r>
      <w:r w:rsidR="00A66439" w:rsidRPr="00383D76">
        <w:rPr>
          <w:rFonts w:ascii="Times New Roman" w:hAnsi="Times New Roman" w:cs="Times New Roman"/>
          <w:iCs/>
        </w:rPr>
        <w:t xml:space="preserve">TAC meeting.  </w:t>
      </w:r>
    </w:p>
    <w:p w14:paraId="5E8FA1EB" w14:textId="77777777" w:rsidR="005246BC" w:rsidRPr="00383D76" w:rsidRDefault="005246BC" w:rsidP="008A791A">
      <w:pPr>
        <w:pStyle w:val="NoSpacing"/>
        <w:rPr>
          <w:rFonts w:ascii="Times New Roman" w:hAnsi="Times New Roman" w:cs="Times New Roman"/>
          <w:u w:val="single"/>
        </w:rPr>
      </w:pPr>
    </w:p>
    <w:p w14:paraId="207C50A8" w14:textId="77777777" w:rsidR="00A66439" w:rsidRPr="00EF4A33" w:rsidRDefault="00A66439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598D8D66" w14:textId="4B88EA41" w:rsidR="00ED4589" w:rsidRPr="00EF4A33" w:rsidRDefault="00131680" w:rsidP="008A791A">
      <w:pPr>
        <w:pStyle w:val="NoSpacing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 xml:space="preserve">Project </w:t>
      </w:r>
      <w:r w:rsidR="00D16019" w:rsidRPr="00EF4A33">
        <w:rPr>
          <w:rFonts w:ascii="Times New Roman" w:hAnsi="Times New Roman" w:cs="Times New Roman"/>
          <w:u w:val="single"/>
        </w:rPr>
        <w:t xml:space="preserve">Update </w:t>
      </w:r>
      <w:r w:rsidR="00ED4589" w:rsidRPr="00EF4A33">
        <w:rPr>
          <w:rFonts w:ascii="Times New Roman" w:hAnsi="Times New Roman" w:cs="Times New Roman"/>
          <w:u w:val="single"/>
        </w:rPr>
        <w:t>(see Key Documents)</w:t>
      </w:r>
      <w:r w:rsidR="00B05EA7" w:rsidRPr="00EF4A33">
        <w:rPr>
          <w:rFonts w:ascii="Times New Roman" w:hAnsi="Times New Roman" w:cs="Times New Roman"/>
          <w:u w:val="single"/>
        </w:rPr>
        <w:t xml:space="preserve">  </w:t>
      </w:r>
    </w:p>
    <w:p w14:paraId="05F8DA50" w14:textId="76331241" w:rsidR="00606AC1" w:rsidRPr="00383D76" w:rsidRDefault="0060378E" w:rsidP="008A791A">
      <w:pPr>
        <w:pStyle w:val="NoSpacing"/>
        <w:rPr>
          <w:rFonts w:ascii="Times New Roman" w:hAnsi="Times New Roman" w:cs="Times New Roman"/>
        </w:rPr>
      </w:pPr>
      <w:r w:rsidRPr="00431C2E">
        <w:rPr>
          <w:rFonts w:ascii="Times New Roman" w:hAnsi="Times New Roman" w:cs="Times New Roman"/>
        </w:rPr>
        <w:t xml:space="preserve">Troy Anderson </w:t>
      </w:r>
      <w:r w:rsidR="00D16019" w:rsidRPr="00431C2E">
        <w:rPr>
          <w:rFonts w:ascii="Times New Roman" w:hAnsi="Times New Roman" w:cs="Times New Roman"/>
        </w:rPr>
        <w:t>pr</w:t>
      </w:r>
      <w:r w:rsidR="00817ED3" w:rsidRPr="00431C2E">
        <w:rPr>
          <w:rFonts w:ascii="Times New Roman" w:hAnsi="Times New Roman" w:cs="Times New Roman"/>
        </w:rPr>
        <w:t xml:space="preserve">ovided </w:t>
      </w:r>
      <w:r w:rsidR="0032670B" w:rsidRPr="00431C2E">
        <w:rPr>
          <w:rFonts w:ascii="Times New Roman" w:hAnsi="Times New Roman" w:cs="Times New Roman"/>
        </w:rPr>
        <w:t>project highlights</w:t>
      </w:r>
      <w:r w:rsidR="008E25F0" w:rsidRPr="00431C2E">
        <w:rPr>
          <w:rFonts w:ascii="Times New Roman" w:hAnsi="Times New Roman" w:cs="Times New Roman"/>
        </w:rPr>
        <w:t xml:space="preserve">, </w:t>
      </w:r>
      <w:r w:rsidR="00ED71AB" w:rsidRPr="00431C2E">
        <w:rPr>
          <w:rFonts w:ascii="Times New Roman" w:hAnsi="Times New Roman" w:cs="Times New Roman"/>
        </w:rPr>
        <w:t xml:space="preserve">summarized </w:t>
      </w:r>
      <w:r w:rsidR="00725FB0" w:rsidRPr="00431C2E">
        <w:rPr>
          <w:rFonts w:ascii="Times New Roman" w:hAnsi="Times New Roman" w:cs="Times New Roman"/>
        </w:rPr>
        <w:t>2024</w:t>
      </w:r>
      <w:r w:rsidR="00ED71AB" w:rsidRPr="00431C2E">
        <w:rPr>
          <w:rFonts w:ascii="Times New Roman" w:hAnsi="Times New Roman" w:cs="Times New Roman"/>
        </w:rPr>
        <w:t xml:space="preserve"> release targets, </w:t>
      </w:r>
      <w:r w:rsidR="00C54F25" w:rsidRPr="00431C2E">
        <w:rPr>
          <w:rFonts w:ascii="Times New Roman" w:hAnsi="Times New Roman" w:cs="Times New Roman"/>
        </w:rPr>
        <w:t xml:space="preserve">noted major projects, </w:t>
      </w:r>
      <w:r w:rsidR="00383D76" w:rsidRPr="00431C2E">
        <w:rPr>
          <w:rFonts w:ascii="Times New Roman" w:hAnsi="Times New Roman" w:cs="Times New Roman"/>
        </w:rPr>
        <w:t xml:space="preserve">and </w:t>
      </w:r>
      <w:r w:rsidR="00ED71AB" w:rsidRPr="00431C2E">
        <w:rPr>
          <w:rFonts w:ascii="Times New Roman" w:hAnsi="Times New Roman" w:cs="Times New Roman"/>
        </w:rPr>
        <w:t xml:space="preserve">reviewed </w:t>
      </w:r>
      <w:r w:rsidR="00383D76" w:rsidRPr="00431C2E">
        <w:rPr>
          <w:rFonts w:ascii="Times New Roman" w:hAnsi="Times New Roman" w:cs="Times New Roman"/>
        </w:rPr>
        <w:t xml:space="preserve">items on the </w:t>
      </w:r>
      <w:r w:rsidR="00ED71AB" w:rsidRPr="00431C2E">
        <w:rPr>
          <w:rFonts w:ascii="Times New Roman" w:hAnsi="Times New Roman" w:cs="Times New Roman"/>
        </w:rPr>
        <w:t>additional project status information</w:t>
      </w:r>
      <w:r w:rsidR="00383D76" w:rsidRPr="00431C2E">
        <w:rPr>
          <w:rFonts w:ascii="Times New Roman" w:hAnsi="Times New Roman" w:cs="Times New Roman"/>
        </w:rPr>
        <w:t xml:space="preserve">.  </w:t>
      </w:r>
      <w:r w:rsidR="00667422" w:rsidRPr="00431C2E">
        <w:rPr>
          <w:rFonts w:ascii="Times New Roman" w:hAnsi="Times New Roman" w:cs="Times New Roman"/>
        </w:rPr>
        <w:t>Mr. Anderson presented the priority and rank option</w:t>
      </w:r>
      <w:r w:rsidR="008B5FCF" w:rsidRPr="00431C2E">
        <w:rPr>
          <w:rFonts w:ascii="Times New Roman" w:hAnsi="Times New Roman" w:cs="Times New Roman"/>
        </w:rPr>
        <w:t xml:space="preserve">s for </w:t>
      </w:r>
      <w:r w:rsidR="00667422" w:rsidRPr="00431C2E">
        <w:rPr>
          <w:rFonts w:ascii="Times New Roman" w:hAnsi="Times New Roman" w:cs="Times New Roman"/>
        </w:rPr>
        <w:t>Revision Request</w:t>
      </w:r>
      <w:r w:rsidR="00C90F68">
        <w:rPr>
          <w:rFonts w:ascii="Times New Roman" w:hAnsi="Times New Roman" w:cs="Times New Roman"/>
        </w:rPr>
        <w:t>s</w:t>
      </w:r>
      <w:r w:rsidR="00667422" w:rsidRPr="00431C2E">
        <w:rPr>
          <w:rFonts w:ascii="Times New Roman" w:hAnsi="Times New Roman" w:cs="Times New Roman"/>
        </w:rPr>
        <w:t xml:space="preserve"> requiring </w:t>
      </w:r>
      <w:r w:rsidR="00383D76" w:rsidRPr="00431C2E">
        <w:rPr>
          <w:rFonts w:ascii="Times New Roman" w:hAnsi="Times New Roman" w:cs="Times New Roman"/>
        </w:rPr>
        <w:t>project</w:t>
      </w:r>
      <w:r w:rsidR="00C90F68">
        <w:rPr>
          <w:rFonts w:ascii="Times New Roman" w:hAnsi="Times New Roman" w:cs="Times New Roman"/>
        </w:rPr>
        <w:t>s</w:t>
      </w:r>
      <w:r w:rsidR="00383D76" w:rsidRPr="00431C2E">
        <w:rPr>
          <w:rFonts w:ascii="Times New Roman" w:hAnsi="Times New Roman" w:cs="Times New Roman"/>
        </w:rPr>
        <w:t xml:space="preserve"> </w:t>
      </w:r>
      <w:r w:rsidR="00035605" w:rsidRPr="00431C2E">
        <w:rPr>
          <w:rFonts w:ascii="Times New Roman" w:hAnsi="Times New Roman" w:cs="Times New Roman"/>
        </w:rPr>
        <w:t>a</w:t>
      </w:r>
      <w:r w:rsidR="00383D76" w:rsidRPr="00431C2E">
        <w:rPr>
          <w:rFonts w:ascii="Times New Roman" w:hAnsi="Times New Roman" w:cs="Times New Roman"/>
        </w:rPr>
        <w:t xml:space="preserve">nd noted </w:t>
      </w:r>
      <w:r w:rsidR="00431C2E">
        <w:rPr>
          <w:rFonts w:ascii="Times New Roman" w:hAnsi="Times New Roman" w:cs="Times New Roman"/>
        </w:rPr>
        <w:t>that new Revision Requests will have a c</w:t>
      </w:r>
      <w:r w:rsidR="00431C2E" w:rsidRPr="00431C2E">
        <w:rPr>
          <w:rFonts w:ascii="Times New Roman" w:hAnsi="Times New Roman" w:cs="Times New Roman"/>
        </w:rPr>
        <w:t>hange in Priority recommendation from “requested start year” to “most likely start year”</w:t>
      </w:r>
      <w:r w:rsidR="00431C2E">
        <w:rPr>
          <w:rFonts w:ascii="Times New Roman" w:hAnsi="Times New Roman" w:cs="Times New Roman"/>
        </w:rPr>
        <w:t xml:space="preserve">.  </w:t>
      </w:r>
      <w:r w:rsidR="00ED71AB" w:rsidRPr="00431C2E">
        <w:rPr>
          <w:rFonts w:ascii="Times New Roman" w:hAnsi="Times New Roman" w:cs="Times New Roman"/>
        </w:rPr>
        <w:t xml:space="preserve">Mr. Anderson </w:t>
      </w:r>
      <w:r w:rsidR="00383D76" w:rsidRPr="00431C2E">
        <w:rPr>
          <w:rFonts w:ascii="Times New Roman" w:hAnsi="Times New Roman" w:cs="Times New Roman"/>
        </w:rPr>
        <w:t xml:space="preserve">highlighted topics discussed at the February 22, 2024 </w:t>
      </w:r>
      <w:r w:rsidR="00C90F68">
        <w:rPr>
          <w:rFonts w:ascii="Times New Roman" w:hAnsi="Times New Roman" w:cs="Times New Roman"/>
        </w:rPr>
        <w:t>Technology Working Group (</w:t>
      </w:r>
      <w:r w:rsidR="00383D76" w:rsidRPr="00431C2E">
        <w:rPr>
          <w:rFonts w:ascii="Times New Roman" w:hAnsi="Times New Roman" w:cs="Times New Roman"/>
        </w:rPr>
        <w:t>TWG</w:t>
      </w:r>
      <w:r w:rsidR="00C90F68">
        <w:rPr>
          <w:rFonts w:ascii="Times New Roman" w:hAnsi="Times New Roman" w:cs="Times New Roman"/>
        </w:rPr>
        <w:t>)</w:t>
      </w:r>
      <w:r w:rsidR="00383D76" w:rsidRPr="00431C2E">
        <w:rPr>
          <w:rFonts w:ascii="Times New Roman" w:hAnsi="Times New Roman" w:cs="Times New Roman"/>
        </w:rPr>
        <w:t xml:space="preserve"> meeting and </w:t>
      </w:r>
      <w:r w:rsidR="00035605" w:rsidRPr="00431C2E">
        <w:rPr>
          <w:rFonts w:ascii="Times New Roman" w:hAnsi="Times New Roman" w:cs="Times New Roman"/>
        </w:rPr>
        <w:t xml:space="preserve">encouraged </w:t>
      </w:r>
      <w:r w:rsidR="00C54F25" w:rsidRPr="00431C2E">
        <w:rPr>
          <w:rFonts w:ascii="Times New Roman" w:hAnsi="Times New Roman" w:cs="Times New Roman"/>
        </w:rPr>
        <w:t xml:space="preserve">Market </w:t>
      </w:r>
      <w:r w:rsidR="00035605" w:rsidRPr="00431C2E">
        <w:rPr>
          <w:rFonts w:ascii="Times New Roman" w:hAnsi="Times New Roman" w:cs="Times New Roman"/>
        </w:rPr>
        <w:t xml:space="preserve">Participants to attend the </w:t>
      </w:r>
      <w:r w:rsidR="00383D76" w:rsidRPr="00431C2E">
        <w:rPr>
          <w:rFonts w:ascii="Times New Roman" w:hAnsi="Times New Roman" w:cs="Times New Roman"/>
        </w:rPr>
        <w:t xml:space="preserve">March 28, 2024 </w:t>
      </w:r>
      <w:r w:rsidR="00ED71AB" w:rsidRPr="00431C2E">
        <w:rPr>
          <w:rFonts w:ascii="Times New Roman" w:hAnsi="Times New Roman" w:cs="Times New Roman"/>
        </w:rPr>
        <w:t xml:space="preserve">TWG </w:t>
      </w:r>
      <w:r w:rsidR="00725FB0" w:rsidRPr="00431C2E">
        <w:rPr>
          <w:rFonts w:ascii="Times New Roman" w:hAnsi="Times New Roman" w:cs="Times New Roman"/>
        </w:rPr>
        <w:t>meeting</w:t>
      </w:r>
      <w:r w:rsidR="00725FB0" w:rsidRPr="00383D76">
        <w:rPr>
          <w:rFonts w:ascii="Times New Roman" w:hAnsi="Times New Roman" w:cs="Times New Roman"/>
        </w:rPr>
        <w:t>.</w:t>
      </w:r>
      <w:r w:rsidR="00035B16" w:rsidRPr="00383D76">
        <w:rPr>
          <w:rFonts w:ascii="Times New Roman" w:hAnsi="Times New Roman" w:cs="Times New Roman"/>
        </w:rPr>
        <w:t xml:space="preserve">  </w:t>
      </w:r>
    </w:p>
    <w:p w14:paraId="7A4B8BE7" w14:textId="77777777" w:rsidR="002C54AD" w:rsidRPr="00383D76" w:rsidRDefault="002C54AD" w:rsidP="008A791A">
      <w:pPr>
        <w:pStyle w:val="NoSpacing"/>
        <w:rPr>
          <w:rFonts w:ascii="Times New Roman" w:hAnsi="Times New Roman" w:cs="Times New Roman"/>
          <w:u w:val="single"/>
        </w:rPr>
      </w:pPr>
    </w:p>
    <w:p w14:paraId="5A1A5DAC" w14:textId="4503454C" w:rsidR="00667422" w:rsidRPr="00EF4A33" w:rsidRDefault="00035605" w:rsidP="008A791A">
      <w:pPr>
        <w:pStyle w:val="NoSpacing"/>
        <w:rPr>
          <w:rFonts w:ascii="Times New Roman" w:hAnsi="Times New Roman" w:cs="Times New Roman"/>
          <w:i/>
          <w:iCs/>
        </w:rPr>
      </w:pPr>
      <w:r w:rsidRPr="00EF4A33">
        <w:rPr>
          <w:rFonts w:ascii="Times New Roman" w:hAnsi="Times New Roman" w:cs="Times New Roman"/>
          <w:i/>
          <w:iCs/>
        </w:rPr>
        <w:t>Review of Aging Projects</w:t>
      </w:r>
    </w:p>
    <w:p w14:paraId="52FA62D2" w14:textId="791E783A" w:rsidR="00547D05" w:rsidRDefault="00431C2E" w:rsidP="000F3971">
      <w:pPr>
        <w:rPr>
          <w:rFonts w:ascii="Times New Roman" w:hAnsi="Times New Roman" w:cs="Times New Roman"/>
        </w:rPr>
      </w:pPr>
      <w:bookmarkStart w:id="1" w:name="_Hlk162293273"/>
      <w:r w:rsidRPr="00431C2E">
        <w:rPr>
          <w:rFonts w:ascii="Times New Roman" w:hAnsi="Times New Roman" w:cs="Times New Roman"/>
        </w:rPr>
        <w:t>Mr. Anderson presented the 2024 Aging Projects spreadsheet</w:t>
      </w:r>
      <w:r>
        <w:rPr>
          <w:rFonts w:ascii="Times New Roman" w:hAnsi="Times New Roman" w:cs="Times New Roman"/>
        </w:rPr>
        <w:t>, d</w:t>
      </w:r>
      <w:r w:rsidRPr="00431C2E">
        <w:rPr>
          <w:rFonts w:ascii="Times New Roman" w:hAnsi="Times New Roman" w:cs="Times New Roman"/>
        </w:rPr>
        <w:t>raft Gantt chart</w:t>
      </w:r>
      <w:r>
        <w:rPr>
          <w:rFonts w:ascii="Times New Roman" w:hAnsi="Times New Roman" w:cs="Times New Roman"/>
        </w:rPr>
        <w:t xml:space="preserve">, and ERCOT recommendations </w:t>
      </w:r>
      <w:r w:rsidRPr="00431C2E">
        <w:rPr>
          <w:rFonts w:ascii="Times New Roman" w:hAnsi="Times New Roman" w:cs="Times New Roman"/>
        </w:rPr>
        <w:t xml:space="preserve">for Revision Request projects that </w:t>
      </w:r>
      <w:r w:rsidR="001472A1">
        <w:rPr>
          <w:rFonts w:ascii="Times New Roman" w:hAnsi="Times New Roman" w:cs="Times New Roman"/>
        </w:rPr>
        <w:t>have been approved in recent years but have not yet been implemented</w:t>
      </w:r>
      <w:r w:rsidR="00BF5535">
        <w:rPr>
          <w:rFonts w:ascii="Times New Roman" w:hAnsi="Times New Roman" w:cs="Times New Roman"/>
        </w:rPr>
        <w:t xml:space="preserve"> in ERCOT systems</w:t>
      </w:r>
      <w:r w:rsidR="001472A1">
        <w:rPr>
          <w:rFonts w:ascii="Times New Roman" w:hAnsi="Times New Roman" w:cs="Times New Roman"/>
        </w:rPr>
        <w:t>.  ERCOT staff ha</w:t>
      </w:r>
      <w:r w:rsidR="00BF5535">
        <w:rPr>
          <w:rFonts w:ascii="Times New Roman" w:hAnsi="Times New Roman" w:cs="Times New Roman"/>
        </w:rPr>
        <w:t>s</w:t>
      </w:r>
      <w:r w:rsidR="001472A1">
        <w:rPr>
          <w:rFonts w:ascii="Times New Roman" w:hAnsi="Times New Roman" w:cs="Times New Roman"/>
        </w:rPr>
        <w:t xml:space="preserve"> been reviewing these items and proposing </w:t>
      </w:r>
      <w:r w:rsidR="00BF5535">
        <w:rPr>
          <w:rFonts w:ascii="Times New Roman" w:hAnsi="Times New Roman" w:cs="Times New Roman"/>
        </w:rPr>
        <w:t>next steps</w:t>
      </w:r>
      <w:r w:rsidR="00276B83">
        <w:rPr>
          <w:rFonts w:ascii="Times New Roman" w:hAnsi="Times New Roman" w:cs="Times New Roman"/>
        </w:rPr>
        <w:t>, including identifying</w:t>
      </w:r>
      <w:r w:rsidR="00B57751">
        <w:rPr>
          <w:rFonts w:ascii="Times New Roman" w:hAnsi="Times New Roman" w:cs="Times New Roman"/>
        </w:rPr>
        <w:t xml:space="preserve"> </w:t>
      </w:r>
      <w:r w:rsidR="00276B83">
        <w:rPr>
          <w:rFonts w:ascii="Times New Roman" w:hAnsi="Times New Roman" w:cs="Times New Roman"/>
        </w:rPr>
        <w:t>s</w:t>
      </w:r>
      <w:r w:rsidR="00683811">
        <w:rPr>
          <w:rFonts w:ascii="Times New Roman" w:hAnsi="Times New Roman" w:cs="Times New Roman"/>
        </w:rPr>
        <w:t>ome</w:t>
      </w:r>
      <w:r w:rsidR="00BF5535">
        <w:rPr>
          <w:rFonts w:ascii="Times New Roman" w:hAnsi="Times New Roman" w:cs="Times New Roman"/>
        </w:rPr>
        <w:t xml:space="preserve"> candidates </w:t>
      </w:r>
      <w:r w:rsidR="00276B83">
        <w:rPr>
          <w:rFonts w:ascii="Times New Roman" w:hAnsi="Times New Roman" w:cs="Times New Roman"/>
        </w:rPr>
        <w:t xml:space="preserve">to </w:t>
      </w:r>
      <w:r w:rsidRPr="00431C2E">
        <w:rPr>
          <w:rFonts w:ascii="Times New Roman" w:hAnsi="Times New Roman" w:cs="Times New Roman"/>
        </w:rPr>
        <w:t xml:space="preserve">potentially be implemented without impacting the timeline </w:t>
      </w:r>
      <w:r w:rsidR="00683811">
        <w:rPr>
          <w:rFonts w:ascii="Times New Roman" w:hAnsi="Times New Roman" w:cs="Times New Roman"/>
        </w:rPr>
        <w:t>of</w:t>
      </w:r>
      <w:r w:rsidR="00683811" w:rsidRPr="00431C2E">
        <w:rPr>
          <w:rFonts w:ascii="Times New Roman" w:hAnsi="Times New Roman" w:cs="Times New Roman"/>
        </w:rPr>
        <w:t xml:space="preserve"> </w:t>
      </w:r>
      <w:r w:rsidRPr="00431C2E">
        <w:rPr>
          <w:rFonts w:ascii="Times New Roman" w:hAnsi="Times New Roman" w:cs="Times New Roman"/>
        </w:rPr>
        <w:t>the Real-Time Co-optimization plus Batteries (RTC+B) project and other high priority projects</w:t>
      </w:r>
      <w:r w:rsidR="00276B83">
        <w:rPr>
          <w:rFonts w:ascii="Times New Roman" w:hAnsi="Times New Roman" w:cs="Times New Roman"/>
        </w:rPr>
        <w:t xml:space="preserve"> and some other candidates to be implemented after the </w:t>
      </w:r>
      <w:r w:rsidR="00276B83" w:rsidRPr="00431C2E">
        <w:rPr>
          <w:rFonts w:ascii="Times New Roman" w:hAnsi="Times New Roman" w:cs="Times New Roman"/>
        </w:rPr>
        <w:t>RTC+B</w:t>
      </w:r>
      <w:r w:rsidR="00276B83">
        <w:rPr>
          <w:rFonts w:ascii="Times New Roman" w:hAnsi="Times New Roman" w:cs="Times New Roman"/>
        </w:rPr>
        <w:t xml:space="preserve"> project is complete</w:t>
      </w:r>
      <w:r w:rsidR="00D8176E">
        <w:rPr>
          <w:rFonts w:ascii="Times New Roman" w:hAnsi="Times New Roman" w:cs="Times New Roman"/>
        </w:rPr>
        <w:t xml:space="preserve">.  </w:t>
      </w:r>
      <w:r w:rsidR="00692074">
        <w:rPr>
          <w:rFonts w:ascii="Times New Roman" w:hAnsi="Times New Roman" w:cs="Times New Roman"/>
        </w:rPr>
        <w:t>Mr. Anderson reviewed the process</w:t>
      </w:r>
      <w:r w:rsidR="00996EE6">
        <w:rPr>
          <w:rFonts w:ascii="Times New Roman" w:hAnsi="Times New Roman" w:cs="Times New Roman"/>
        </w:rPr>
        <w:t xml:space="preserve"> </w:t>
      </w:r>
      <w:r w:rsidR="00692074">
        <w:rPr>
          <w:rFonts w:ascii="Times New Roman" w:hAnsi="Times New Roman" w:cs="Times New Roman"/>
        </w:rPr>
        <w:t xml:space="preserve">to remove </w:t>
      </w:r>
      <w:r w:rsidR="00996EE6">
        <w:rPr>
          <w:rFonts w:ascii="Times New Roman" w:hAnsi="Times New Roman" w:cs="Times New Roman"/>
        </w:rPr>
        <w:t>a</w:t>
      </w:r>
      <w:r w:rsidR="00692074">
        <w:rPr>
          <w:rFonts w:ascii="Times New Roman" w:hAnsi="Times New Roman" w:cs="Times New Roman"/>
        </w:rPr>
        <w:t xml:space="preserve">n aging Revision Request </w:t>
      </w:r>
      <w:r w:rsidR="00996EE6">
        <w:rPr>
          <w:rFonts w:ascii="Times New Roman" w:hAnsi="Times New Roman" w:cs="Times New Roman"/>
        </w:rPr>
        <w:t xml:space="preserve">and presented historical examples.  </w:t>
      </w:r>
      <w:r w:rsidR="00D8176E">
        <w:rPr>
          <w:rFonts w:ascii="Times New Roman" w:hAnsi="Times New Roman" w:cs="Times New Roman"/>
        </w:rPr>
        <w:t>In response to Market Participant questions and concerns on project constraints, Mr. Anderson discussed the resource capacity issues</w:t>
      </w:r>
      <w:r w:rsidR="000F3971">
        <w:rPr>
          <w:rFonts w:ascii="Times New Roman" w:hAnsi="Times New Roman" w:cs="Times New Roman"/>
        </w:rPr>
        <w:t xml:space="preserve">, noted that </w:t>
      </w:r>
      <w:r w:rsidR="00C22BBA" w:rsidRPr="00C22BBA">
        <w:rPr>
          <w:rFonts w:ascii="Times New Roman" w:hAnsi="Times New Roman" w:cs="Times New Roman"/>
        </w:rPr>
        <w:t xml:space="preserve">project costs are proxies for what resources </w:t>
      </w:r>
      <w:r w:rsidR="00C22BBA">
        <w:rPr>
          <w:rFonts w:ascii="Times New Roman" w:hAnsi="Times New Roman" w:cs="Times New Roman"/>
        </w:rPr>
        <w:t xml:space="preserve">ERCOT has available </w:t>
      </w:r>
      <w:r w:rsidR="00C22BBA" w:rsidRPr="00C22BBA">
        <w:rPr>
          <w:rFonts w:ascii="Times New Roman" w:hAnsi="Times New Roman" w:cs="Times New Roman"/>
        </w:rPr>
        <w:t>to allocate among the projects running concurrently</w:t>
      </w:r>
      <w:r w:rsidR="00D8176E">
        <w:rPr>
          <w:rFonts w:ascii="Times New Roman" w:hAnsi="Times New Roman" w:cs="Times New Roman"/>
        </w:rPr>
        <w:t xml:space="preserve">.  </w:t>
      </w:r>
      <w:r w:rsidR="000F3971">
        <w:rPr>
          <w:rFonts w:ascii="Times New Roman" w:hAnsi="Times New Roman" w:cs="Times New Roman"/>
        </w:rPr>
        <w:t xml:space="preserve">In response to Mr. Andersons’ request for market feedback on prioritizing </w:t>
      </w:r>
      <w:r w:rsidR="000F3971" w:rsidRPr="000F3971">
        <w:rPr>
          <w:rFonts w:ascii="Times New Roman" w:hAnsi="Times New Roman" w:cs="Times New Roman"/>
        </w:rPr>
        <w:t>Market Management System (MMS)</w:t>
      </w:r>
      <w:r w:rsidR="000F3971">
        <w:rPr>
          <w:rFonts w:ascii="Times New Roman" w:hAnsi="Times New Roman" w:cs="Times New Roman"/>
        </w:rPr>
        <w:t xml:space="preserve"> items, </w:t>
      </w:r>
      <w:r w:rsidR="00547D05">
        <w:rPr>
          <w:rFonts w:ascii="Times New Roman" w:hAnsi="Times New Roman" w:cs="Times New Roman"/>
        </w:rPr>
        <w:t xml:space="preserve">Market Participants </w:t>
      </w:r>
      <w:r w:rsidR="00547D05" w:rsidRPr="00547D05">
        <w:rPr>
          <w:rFonts w:ascii="Times New Roman" w:hAnsi="Times New Roman" w:cs="Times New Roman"/>
        </w:rPr>
        <w:t xml:space="preserve">requested ERCOT consider the </w:t>
      </w:r>
      <w:r w:rsidR="005E1CBD">
        <w:rPr>
          <w:rFonts w:ascii="Times New Roman" w:hAnsi="Times New Roman" w:cs="Times New Roman"/>
        </w:rPr>
        <w:t>following</w:t>
      </w:r>
      <w:r w:rsidR="005E1CBD" w:rsidRPr="00547D05">
        <w:rPr>
          <w:rFonts w:ascii="Times New Roman" w:hAnsi="Times New Roman" w:cs="Times New Roman"/>
        </w:rPr>
        <w:t xml:space="preserve"> </w:t>
      </w:r>
      <w:r w:rsidR="00547D05" w:rsidRPr="00547D05">
        <w:rPr>
          <w:rFonts w:ascii="Times New Roman" w:hAnsi="Times New Roman" w:cs="Times New Roman"/>
        </w:rPr>
        <w:t xml:space="preserve">MMS </w:t>
      </w:r>
      <w:r w:rsidR="00547D05">
        <w:rPr>
          <w:rFonts w:ascii="Times New Roman" w:hAnsi="Times New Roman" w:cs="Times New Roman"/>
        </w:rPr>
        <w:t xml:space="preserve">items for </w:t>
      </w:r>
      <w:r w:rsidR="00547D05" w:rsidRPr="00547D05">
        <w:rPr>
          <w:rFonts w:ascii="Times New Roman" w:hAnsi="Times New Roman" w:cs="Times New Roman"/>
        </w:rPr>
        <w:t>post RTC+B implementation:</w:t>
      </w:r>
    </w:p>
    <w:p w14:paraId="30FFF4DB" w14:textId="0BD54BCF" w:rsidR="00547D05" w:rsidRPr="00692074" w:rsidRDefault="00547D05" w:rsidP="0069207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692074">
        <w:rPr>
          <w:rFonts w:ascii="Times New Roman" w:hAnsi="Times New Roman"/>
          <w:sz w:val="22"/>
          <w:szCs w:val="22"/>
        </w:rPr>
        <w:t>NPRR930,</w:t>
      </w:r>
      <w:r w:rsidR="00692074" w:rsidRPr="00692074">
        <w:rPr>
          <w:rFonts w:ascii="Times New Roman" w:hAnsi="Times New Roman"/>
          <w:sz w:val="22"/>
          <w:szCs w:val="22"/>
        </w:rPr>
        <w:t xml:space="preserve"> Process</w:t>
      </w:r>
      <w:r w:rsidR="00094A33">
        <w:rPr>
          <w:rFonts w:ascii="Times New Roman" w:hAnsi="Times New Roman"/>
          <w:sz w:val="22"/>
          <w:szCs w:val="22"/>
        </w:rPr>
        <w:t>,</w:t>
      </w:r>
      <w:r w:rsidR="00692074" w:rsidRPr="00692074">
        <w:rPr>
          <w:rFonts w:ascii="Times New Roman" w:hAnsi="Times New Roman"/>
          <w:sz w:val="22"/>
          <w:szCs w:val="22"/>
        </w:rPr>
        <w:t xml:space="preserve"> Pricing</w:t>
      </w:r>
      <w:r w:rsidR="00094A33">
        <w:rPr>
          <w:rFonts w:ascii="Times New Roman" w:hAnsi="Times New Roman"/>
          <w:sz w:val="22"/>
          <w:szCs w:val="22"/>
        </w:rPr>
        <w:t>,</w:t>
      </w:r>
      <w:r w:rsidR="00692074" w:rsidRPr="00692074">
        <w:rPr>
          <w:rFonts w:ascii="Times New Roman" w:hAnsi="Times New Roman"/>
          <w:sz w:val="22"/>
          <w:szCs w:val="22"/>
        </w:rPr>
        <w:t xml:space="preserve"> and Cost Recovery for Delayed Resource Outages</w:t>
      </w:r>
    </w:p>
    <w:p w14:paraId="5AF9E1C3" w14:textId="26E520BC" w:rsidR="00547D05" w:rsidRPr="00692074" w:rsidRDefault="00547D05" w:rsidP="0069207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692074">
        <w:rPr>
          <w:rFonts w:ascii="Times New Roman" w:hAnsi="Times New Roman"/>
          <w:sz w:val="22"/>
          <w:szCs w:val="22"/>
        </w:rPr>
        <w:t xml:space="preserve">NPRR987, </w:t>
      </w:r>
      <w:r w:rsidR="00692074" w:rsidRPr="00692074">
        <w:rPr>
          <w:rFonts w:ascii="Times New Roman" w:hAnsi="Times New Roman"/>
          <w:sz w:val="22"/>
          <w:szCs w:val="22"/>
        </w:rPr>
        <w:t>BESTF-3 Energy Storage Resource Contribution to Physical Responsive Capability and Real-Time On-Line Reserve Capacity Calculations</w:t>
      </w:r>
    </w:p>
    <w:p w14:paraId="4BE59D58" w14:textId="16F07306" w:rsidR="00547D05" w:rsidRPr="00692074" w:rsidRDefault="00547D05" w:rsidP="0069207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692074">
        <w:rPr>
          <w:rFonts w:ascii="Times New Roman" w:hAnsi="Times New Roman"/>
          <w:sz w:val="22"/>
          <w:szCs w:val="22"/>
        </w:rPr>
        <w:t>NPRR1019,</w:t>
      </w:r>
      <w:r w:rsidR="00692074" w:rsidRPr="00692074">
        <w:rPr>
          <w:rFonts w:ascii="Times New Roman" w:hAnsi="Times New Roman"/>
          <w:sz w:val="22"/>
          <w:szCs w:val="22"/>
        </w:rPr>
        <w:t xml:space="preserve"> Pricing and Settlement Changes for Switchable Generation Resources (SWGRs) Instructed to Switch to ERCOT</w:t>
      </w:r>
    </w:p>
    <w:p w14:paraId="4B495987" w14:textId="451B8972" w:rsidR="00547D05" w:rsidRPr="00692074" w:rsidRDefault="00547D05" w:rsidP="0069207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692074">
        <w:rPr>
          <w:rFonts w:ascii="Times New Roman" w:hAnsi="Times New Roman"/>
          <w:sz w:val="22"/>
          <w:szCs w:val="22"/>
        </w:rPr>
        <w:t>NPRR1032,</w:t>
      </w:r>
      <w:r w:rsidR="00692074" w:rsidRPr="00692074">
        <w:rPr>
          <w:rFonts w:ascii="Times New Roman" w:hAnsi="Times New Roman"/>
          <w:sz w:val="22"/>
          <w:szCs w:val="22"/>
        </w:rPr>
        <w:t xml:space="preserve"> Consideration of Physical Limits of DC Ties in RUC Optimization and Settlements</w:t>
      </w:r>
    </w:p>
    <w:p w14:paraId="0B13E1E1" w14:textId="32A4EABB" w:rsidR="00547D05" w:rsidRPr="00692074" w:rsidRDefault="00547D05" w:rsidP="0069207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692074">
        <w:rPr>
          <w:rFonts w:ascii="Times New Roman" w:hAnsi="Times New Roman"/>
          <w:sz w:val="22"/>
          <w:szCs w:val="22"/>
        </w:rPr>
        <w:t>NPRR1057,</w:t>
      </w:r>
      <w:r w:rsidR="00692074" w:rsidRPr="00692074">
        <w:rPr>
          <w:rFonts w:ascii="Times New Roman" w:hAnsi="Times New Roman"/>
          <w:sz w:val="22"/>
          <w:szCs w:val="22"/>
        </w:rPr>
        <w:t xml:space="preserve"> Modification to Real-Time Hub Price Formulas for Fully De-Energized Hubs</w:t>
      </w:r>
    </w:p>
    <w:p w14:paraId="3B9B7015" w14:textId="0626CA6C" w:rsidR="00547D05" w:rsidRPr="00692074" w:rsidRDefault="00547D05" w:rsidP="00692074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692074">
        <w:rPr>
          <w:rFonts w:ascii="Times New Roman" w:hAnsi="Times New Roman"/>
          <w:sz w:val="22"/>
          <w:szCs w:val="22"/>
        </w:rPr>
        <w:t>NPRR1105</w:t>
      </w:r>
      <w:r w:rsidR="00692074" w:rsidRPr="00692074">
        <w:rPr>
          <w:rFonts w:ascii="Times New Roman" w:hAnsi="Times New Roman"/>
          <w:sz w:val="22"/>
          <w:szCs w:val="22"/>
        </w:rPr>
        <w:t xml:space="preserve">, Option to Deploy Distribution Voltage Reduction Measures Prior to Energy Emergency Alert (EEA) - Phase </w:t>
      </w:r>
      <w:r w:rsidR="00692074" w:rsidRPr="00692074">
        <w:rPr>
          <w:rFonts w:ascii="Times New Roman" w:hAnsi="Times New Roman"/>
        </w:rPr>
        <w:t>2</w:t>
      </w:r>
    </w:p>
    <w:p w14:paraId="0D3028ED" w14:textId="77777777" w:rsidR="00692074" w:rsidRDefault="00692074" w:rsidP="00692074">
      <w:pPr>
        <w:pStyle w:val="NoSpacing"/>
      </w:pPr>
    </w:p>
    <w:p w14:paraId="5AAF4FDC" w14:textId="7B014EA9" w:rsidR="000F3971" w:rsidRDefault="00AC3377" w:rsidP="000F3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</w:t>
      </w:r>
      <w:r w:rsidR="00547D05">
        <w:rPr>
          <w:rFonts w:ascii="Times New Roman" w:hAnsi="Times New Roman" w:cs="Times New Roman"/>
        </w:rPr>
        <w:t xml:space="preserve">then </w:t>
      </w:r>
      <w:r w:rsidRPr="00B56AB5">
        <w:rPr>
          <w:rFonts w:ascii="Times New Roman" w:hAnsi="Times New Roman" w:cs="Times New Roman"/>
        </w:rPr>
        <w:t xml:space="preserve">requested ERCOT consider </w:t>
      </w:r>
      <w:r w:rsidR="00C31B2B" w:rsidRPr="00B56AB5">
        <w:rPr>
          <w:rFonts w:ascii="Times New Roman" w:hAnsi="Times New Roman" w:cs="Times New Roman"/>
        </w:rPr>
        <w:t xml:space="preserve">the </w:t>
      </w:r>
      <w:r w:rsidR="005E1CBD">
        <w:rPr>
          <w:rFonts w:ascii="Times New Roman" w:hAnsi="Times New Roman" w:cs="Times New Roman"/>
        </w:rPr>
        <w:t>following</w:t>
      </w:r>
      <w:r w:rsidR="005E1CBD" w:rsidRPr="00B56AB5">
        <w:rPr>
          <w:rFonts w:ascii="Times New Roman" w:hAnsi="Times New Roman" w:cs="Times New Roman"/>
        </w:rPr>
        <w:t xml:space="preserve"> </w:t>
      </w:r>
      <w:r w:rsidR="00692074" w:rsidRPr="00692074">
        <w:rPr>
          <w:rFonts w:ascii="Times New Roman" w:hAnsi="Times New Roman" w:cs="Times New Roman"/>
        </w:rPr>
        <w:t xml:space="preserve">subset </w:t>
      </w:r>
      <w:r w:rsidR="00692074">
        <w:rPr>
          <w:rFonts w:ascii="Times New Roman" w:hAnsi="Times New Roman" w:cs="Times New Roman"/>
        </w:rPr>
        <w:t xml:space="preserve">of MMS projects </w:t>
      </w:r>
      <w:r w:rsidR="00547D05">
        <w:rPr>
          <w:rFonts w:ascii="Times New Roman" w:hAnsi="Times New Roman" w:cs="Times New Roman"/>
        </w:rPr>
        <w:t>for potential to implement prior to RTC+B</w:t>
      </w:r>
      <w:r w:rsidR="000F3971">
        <w:rPr>
          <w:rFonts w:ascii="Times New Roman" w:hAnsi="Times New Roman" w:cs="Times New Roman"/>
        </w:rPr>
        <w:t xml:space="preserve">: </w:t>
      </w:r>
    </w:p>
    <w:p w14:paraId="4EB4041A" w14:textId="77777777" w:rsidR="006577E7" w:rsidRPr="006577E7" w:rsidRDefault="006577E7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t>NPRR1004, Load Distribution Factor Process Update</w:t>
      </w:r>
    </w:p>
    <w:p w14:paraId="570E0E04" w14:textId="77777777" w:rsidR="006577E7" w:rsidRPr="006577E7" w:rsidRDefault="006577E7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t>NPRR1091, Changes to Address Market Impacts of Additional Non-Spin Procurement</w:t>
      </w:r>
    </w:p>
    <w:p w14:paraId="1254B770" w14:textId="0BDD9130" w:rsidR="006577E7" w:rsidRPr="006577E7" w:rsidRDefault="006577E7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lastRenderedPageBreak/>
        <w:t>NPRR1006, Update Real-Time On-Line Reliability Deployment Price Adder Inputs to Match Actual Data</w:t>
      </w:r>
    </w:p>
    <w:p w14:paraId="5A353318" w14:textId="197593CE" w:rsidR="00B56AB5" w:rsidRPr="006577E7" w:rsidRDefault="00DA0002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t>NPRR1058, Resource Offer Modernization</w:t>
      </w:r>
    </w:p>
    <w:p w14:paraId="799337B0" w14:textId="62E87F98" w:rsidR="006577E7" w:rsidRPr="006577E7" w:rsidRDefault="006577E7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t>NPRR1128, Allow FFR Procurement up to FFR Limit Without Proration</w:t>
      </w:r>
    </w:p>
    <w:p w14:paraId="4232F371" w14:textId="1FCC46D6" w:rsidR="00B56AB5" w:rsidRPr="006577E7" w:rsidRDefault="00C31B2B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t>NPRR</w:t>
      </w:r>
      <w:r w:rsidR="00DA0002" w:rsidRPr="006577E7">
        <w:rPr>
          <w:rFonts w:ascii="Times New Roman" w:hAnsi="Times New Roman"/>
          <w:sz w:val="22"/>
          <w:szCs w:val="22"/>
        </w:rPr>
        <w:t>1171, Requirements for DGRs and DESRs on Circuits Subject to Load Shedding</w:t>
      </w:r>
    </w:p>
    <w:p w14:paraId="46B65CE1" w14:textId="6946B799" w:rsidR="00B56AB5" w:rsidRDefault="00B56AB5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t>NPRR1213, Allow DGRs and DESRs on Circuits Subject to Load Shed to Provide ECRS</w:t>
      </w:r>
    </w:p>
    <w:p w14:paraId="786BD839" w14:textId="77777777" w:rsidR="006577E7" w:rsidRPr="006577E7" w:rsidRDefault="006577E7" w:rsidP="006577E7">
      <w:pPr>
        <w:pStyle w:val="NoSpacing"/>
      </w:pPr>
    </w:p>
    <w:p w14:paraId="55637A43" w14:textId="21376629" w:rsidR="006577E7" w:rsidRPr="008D46C8" w:rsidRDefault="006577E7" w:rsidP="008D46C8">
      <w:pPr>
        <w:pStyle w:val="NoSpacing"/>
        <w:rPr>
          <w:rFonts w:ascii="Times New Roman" w:hAnsi="Times New Roman" w:cs="Times New Roman"/>
          <w:iCs/>
        </w:rPr>
      </w:pPr>
      <w:r w:rsidRPr="008D46C8">
        <w:rPr>
          <w:rFonts w:ascii="Times New Roman" w:hAnsi="Times New Roman" w:cs="Times New Roman"/>
          <w:iCs/>
        </w:rPr>
        <w:t xml:space="preserve">Mr. Anderson offered to review for efficiencies and provide an update at the April 5, 2024 PRS meeting.  </w:t>
      </w:r>
    </w:p>
    <w:bookmarkEnd w:id="1"/>
    <w:p w14:paraId="720D59B7" w14:textId="77777777" w:rsidR="00C1721D" w:rsidRDefault="00C1721D" w:rsidP="008D46C8">
      <w:pPr>
        <w:pStyle w:val="NoSpacing"/>
        <w:rPr>
          <w:rFonts w:ascii="Times New Roman" w:hAnsi="Times New Roman" w:cs="Times New Roman"/>
          <w:iCs/>
          <w:highlight w:val="lightGray"/>
        </w:rPr>
      </w:pPr>
    </w:p>
    <w:p w14:paraId="6272662A" w14:textId="77777777" w:rsidR="008D46C8" w:rsidRPr="008D46C8" w:rsidRDefault="008D46C8" w:rsidP="008D46C8">
      <w:pPr>
        <w:pStyle w:val="NoSpacing"/>
        <w:rPr>
          <w:rFonts w:ascii="Times New Roman" w:hAnsi="Times New Roman" w:cs="Times New Roman"/>
          <w:iCs/>
          <w:highlight w:val="lightGray"/>
        </w:rPr>
      </w:pPr>
    </w:p>
    <w:p w14:paraId="6E83AC3A" w14:textId="3F45F818" w:rsidR="00A27CA4" w:rsidRPr="00EF4A33" w:rsidRDefault="00A27CA4" w:rsidP="008A791A">
      <w:pPr>
        <w:pStyle w:val="NoSpacing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F4A33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EF4A33">
        <w:rPr>
          <w:rFonts w:ascii="Times New Roman" w:hAnsi="Times New Roman" w:cs="Times New Roman"/>
          <w:u w:val="single"/>
        </w:rPr>
        <w:t xml:space="preserve">  </w:t>
      </w:r>
    </w:p>
    <w:p w14:paraId="6B2A6544" w14:textId="2549E674" w:rsidR="00EF4A33" w:rsidRPr="00EF4A33" w:rsidRDefault="002C54AD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  <w:r w:rsidRPr="00EF4A33">
        <w:rPr>
          <w:rFonts w:ascii="Times New Roman" w:hAnsi="Times New Roman" w:cs="Times New Roman"/>
          <w:i/>
        </w:rPr>
        <w:t>Nodal Protocol Revision Request (NPRR)</w:t>
      </w:r>
      <w:r w:rsidR="00EF4A33" w:rsidRPr="00EF4A33">
        <w:rPr>
          <w:rFonts w:ascii="Times New Roman" w:hAnsi="Times New Roman" w:cs="Times New Roman"/>
          <w:i/>
        </w:rPr>
        <w:t xml:space="preserve"> </w:t>
      </w:r>
      <w:r w:rsidR="005246BC" w:rsidRPr="00EF4A33">
        <w:rPr>
          <w:rFonts w:ascii="Times New Roman" w:hAnsi="Times New Roman" w:cs="Times New Roman"/>
          <w:i/>
        </w:rPr>
        <w:t xml:space="preserve"> </w:t>
      </w:r>
      <w:r w:rsidR="00EF4A33" w:rsidRPr="00EF4A33">
        <w:rPr>
          <w:rFonts w:ascii="Times New Roman" w:hAnsi="Times New Roman" w:cs="Times New Roman"/>
          <w:i/>
        </w:rPr>
        <w:t>NPRR1197, Optional Exclusion of Load from Netting at ERCOT-Polled Settlement (EPS) Metering Facilities which Include Resources</w:t>
      </w:r>
    </w:p>
    <w:p w14:paraId="55F76E6D" w14:textId="1B516E5E" w:rsidR="00EF4A33" w:rsidRPr="008D46C8" w:rsidRDefault="008D46C8" w:rsidP="008A791A">
      <w:pPr>
        <w:pStyle w:val="NoSpacing"/>
        <w:rPr>
          <w:rFonts w:ascii="Times New Roman" w:hAnsi="Times New Roman" w:cs="Times New Roman"/>
          <w:iCs/>
        </w:rPr>
      </w:pPr>
      <w:r w:rsidRPr="008D46C8">
        <w:rPr>
          <w:rFonts w:ascii="Times New Roman" w:hAnsi="Times New Roman" w:cs="Times New Roman"/>
          <w:iCs/>
        </w:rPr>
        <w:t xml:space="preserve">Market Participants reviewed the 2/29/24 Impact Analysis for NPRR1197. </w:t>
      </w:r>
    </w:p>
    <w:p w14:paraId="12FD563A" w14:textId="77777777" w:rsidR="008D46C8" w:rsidRPr="008D46C8" w:rsidRDefault="008D46C8" w:rsidP="008A791A">
      <w:pPr>
        <w:pStyle w:val="NoSpacing"/>
        <w:rPr>
          <w:rFonts w:ascii="Times New Roman" w:hAnsi="Times New Roman" w:cs="Times New Roman"/>
          <w:iCs/>
        </w:rPr>
      </w:pPr>
    </w:p>
    <w:p w14:paraId="11F37303" w14:textId="4E73A9BF" w:rsidR="00A7442D" w:rsidRPr="00A7442D" w:rsidRDefault="00A7442D" w:rsidP="008A791A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Cs/>
        </w:rPr>
        <w:t xml:space="preserve">Kevin Hanson move to </w:t>
      </w:r>
      <w:r w:rsidRPr="00A7442D">
        <w:rPr>
          <w:rFonts w:ascii="Times New Roman" w:hAnsi="Times New Roman" w:cs="Times New Roman"/>
          <w:b/>
          <w:bCs/>
          <w:iCs/>
        </w:rPr>
        <w:t>endorse and forward to TAC the 2/8/24 PRS Report and 2/28/24 Impact Analysis for NPRR1197</w:t>
      </w:r>
      <w:r>
        <w:rPr>
          <w:rFonts w:ascii="Times New Roman" w:hAnsi="Times New Roman" w:cs="Times New Roman"/>
          <w:b/>
          <w:bCs/>
          <w:iCs/>
        </w:rPr>
        <w:t xml:space="preserve">.  Bill Barnes seconded the motion.  The motion carried with one abstention from the Cooperative (STEC) Market Segment.  </w:t>
      </w:r>
      <w:bookmarkStart w:id="2" w:name="_Hlk162376003"/>
      <w:r w:rsidRPr="00A7442D">
        <w:rPr>
          <w:rFonts w:ascii="Times New Roman" w:hAnsi="Times New Roman" w:cs="Times New Roman"/>
          <w:i/>
        </w:rPr>
        <w:t xml:space="preserve">(Please see ballot posted with Key Documents.)  </w:t>
      </w:r>
      <w:bookmarkEnd w:id="2"/>
    </w:p>
    <w:p w14:paraId="0548D1F4" w14:textId="77777777" w:rsidR="00A7442D" w:rsidRPr="00A7442D" w:rsidRDefault="00A7442D" w:rsidP="008A791A">
      <w:pPr>
        <w:pStyle w:val="NoSpacing"/>
        <w:rPr>
          <w:rFonts w:ascii="Times New Roman" w:hAnsi="Times New Roman" w:cs="Times New Roman"/>
          <w:b/>
          <w:bCs/>
          <w:iCs/>
        </w:rPr>
      </w:pPr>
    </w:p>
    <w:p w14:paraId="05C89B66" w14:textId="79D52744" w:rsidR="00EF4A33" w:rsidRDefault="00EF4A33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NPRR1205, Revisions to Credit Qualification Requirements of Banks and Insurance Companies</w:t>
      </w:r>
    </w:p>
    <w:p w14:paraId="2DC85103" w14:textId="1AF992E0" w:rsidR="00A7442D" w:rsidRPr="00A7442D" w:rsidDel="009866E1" w:rsidRDefault="00180823" w:rsidP="00A7442D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Market </w:t>
      </w:r>
      <w:r w:rsidR="00A7442D">
        <w:rPr>
          <w:rFonts w:ascii="Times New Roman" w:hAnsi="Times New Roman" w:cs="Times New Roman"/>
          <w:iCs/>
        </w:rPr>
        <w:t xml:space="preserve">Participants reviewed the </w:t>
      </w:r>
      <w:r w:rsidR="00A7442D" w:rsidRPr="00A7442D">
        <w:rPr>
          <w:rFonts w:ascii="Times New Roman" w:hAnsi="Times New Roman" w:cs="Times New Roman"/>
          <w:iCs/>
        </w:rPr>
        <w:t>10/24/23 Impact Analysis, Reason for Revision, and Justification of Reason for Revision and Market Impacts, and discussed the appropriate priority and rank for NPRR1205</w:t>
      </w:r>
      <w:r w:rsidR="00A7442D">
        <w:rPr>
          <w:rFonts w:ascii="Times New Roman" w:hAnsi="Times New Roman" w:cs="Times New Roman"/>
          <w:iCs/>
        </w:rPr>
        <w:t xml:space="preserve">.  </w:t>
      </w:r>
      <w:r>
        <w:rPr>
          <w:rFonts w:ascii="Times New Roman" w:hAnsi="Times New Roman" w:cs="Times New Roman"/>
          <w:iCs/>
        </w:rPr>
        <w:t xml:space="preserve">Sanchir </w:t>
      </w:r>
      <w:r w:rsidRPr="00180823">
        <w:rPr>
          <w:rFonts w:ascii="Times New Roman" w:hAnsi="Times New Roman" w:cs="Times New Roman"/>
          <w:iCs/>
        </w:rPr>
        <w:t>Dashnyam</w:t>
      </w:r>
      <w:r>
        <w:rPr>
          <w:rFonts w:ascii="Times New Roman" w:hAnsi="Times New Roman" w:cs="Times New Roman"/>
          <w:iCs/>
        </w:rPr>
        <w:t xml:space="preserve"> responded to Market Participant questions and concerns on cost impacts.  </w:t>
      </w:r>
      <w:r w:rsidR="00A7442D" w:rsidRPr="00A7442D">
        <w:rPr>
          <w:rFonts w:ascii="Times New Roman" w:hAnsi="Times New Roman" w:cs="Times New Roman"/>
          <w:iCs/>
        </w:rPr>
        <w:t xml:space="preserve">Ms. Coleman </w:t>
      </w:r>
      <w:r w:rsidR="00A7442D" w:rsidRPr="00A7442D" w:rsidDel="009866E1">
        <w:rPr>
          <w:rFonts w:ascii="Times New Roman" w:hAnsi="Times New Roman" w:cs="Times New Roman"/>
          <w:iCs/>
        </w:rPr>
        <w:t>noted th</w:t>
      </w:r>
      <w:r w:rsidR="00A7442D" w:rsidRPr="00A7442D">
        <w:rPr>
          <w:rFonts w:ascii="Times New Roman" w:hAnsi="Times New Roman" w:cs="Times New Roman"/>
          <w:iCs/>
        </w:rPr>
        <w:t xml:space="preserve">is item </w:t>
      </w:r>
      <w:r w:rsidR="00A7442D" w:rsidRPr="00A7442D" w:rsidDel="009866E1">
        <w:rPr>
          <w:rFonts w:ascii="Times New Roman" w:hAnsi="Times New Roman" w:cs="Times New Roman"/>
          <w:iCs/>
        </w:rPr>
        <w:t>could be considered for inclusion</w:t>
      </w:r>
      <w:r w:rsidR="00094A33">
        <w:rPr>
          <w:rFonts w:ascii="Times New Roman" w:hAnsi="Times New Roman" w:cs="Times New Roman"/>
          <w:iCs/>
        </w:rPr>
        <w:t xml:space="preserve"> in</w:t>
      </w:r>
      <w:r w:rsidR="00A7442D" w:rsidRPr="00A7442D" w:rsidDel="009866E1">
        <w:rPr>
          <w:rFonts w:ascii="Times New Roman" w:hAnsi="Times New Roman" w:cs="Times New Roman"/>
          <w:iCs/>
        </w:rPr>
        <w:t xml:space="preserve"> </w:t>
      </w:r>
      <w:r w:rsidR="00A7442D" w:rsidRPr="00A7442D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A7442D" w:rsidRPr="00A7442D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A7442D" w:rsidRPr="00A7442D">
        <w:rPr>
          <w:rFonts w:ascii="Times New Roman" w:hAnsi="Times New Roman" w:cs="Times New Roman"/>
          <w:iCs/>
        </w:rPr>
        <w:t xml:space="preserve">.  </w:t>
      </w:r>
    </w:p>
    <w:p w14:paraId="64A7EBCB" w14:textId="77777777" w:rsidR="00514E72" w:rsidRDefault="00514E72" w:rsidP="008A791A">
      <w:pPr>
        <w:pStyle w:val="NoSpacing"/>
        <w:rPr>
          <w:rFonts w:ascii="Times New Roman" w:hAnsi="Times New Roman" w:cs="Times New Roman"/>
          <w:highlight w:val="lightGray"/>
        </w:rPr>
      </w:pPr>
    </w:p>
    <w:p w14:paraId="51E3B3D9" w14:textId="77777777" w:rsidR="00A7442D" w:rsidRPr="00EF4A33" w:rsidRDefault="00A7442D" w:rsidP="008A791A">
      <w:pPr>
        <w:pStyle w:val="NoSpacing"/>
        <w:rPr>
          <w:rFonts w:ascii="Times New Roman" w:hAnsi="Times New Roman" w:cs="Times New Roman"/>
          <w:highlight w:val="lightGray"/>
        </w:rPr>
      </w:pPr>
    </w:p>
    <w:p w14:paraId="0518BEF7" w14:textId="3300CF7F" w:rsidR="004B343F" w:rsidRPr="00EF4A33" w:rsidRDefault="004B343F" w:rsidP="008A791A">
      <w:pPr>
        <w:pStyle w:val="NoSpacing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EF4A33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EF4A33" w:rsidRDefault="00FF5ACE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EF4A33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EF4A33" w:rsidRDefault="002372DE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NPRR1070, Planning Criteria for GTC Exit Solutions</w:t>
      </w:r>
      <w:r w:rsidR="00B05EA7" w:rsidRPr="00EF4A33">
        <w:rPr>
          <w:rFonts w:ascii="Times New Roman" w:hAnsi="Times New Roman" w:cs="Times New Roman"/>
          <w:i/>
        </w:rPr>
        <w:t xml:space="preserve">  </w:t>
      </w:r>
    </w:p>
    <w:p w14:paraId="288EFA6A" w14:textId="51AD0708" w:rsidR="005246BC" w:rsidRPr="00EF4A33" w:rsidRDefault="005246BC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 xml:space="preserve">NPRR1162, Single Agent Designation for a QSE and its Sub-QSEs for Voice Communications over the ERCOT WAN  </w:t>
      </w:r>
    </w:p>
    <w:p w14:paraId="26FFFE32" w14:textId="77A991E1" w:rsidR="00C407E9" w:rsidRPr="00EF4A33" w:rsidRDefault="00C407E9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 xml:space="preserve">NPRR1180, Inclusion of Forecasted Load in Planning Analyses  </w:t>
      </w:r>
    </w:p>
    <w:p w14:paraId="754BC83D" w14:textId="2F2749AC" w:rsidR="009B59F0" w:rsidRPr="00EF4A33" w:rsidRDefault="009B59F0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NPRR1188, Implement Nodal Dispatch and Energy Settlement for Controllable Load Resources</w:t>
      </w:r>
      <w:r w:rsidR="00F93E86" w:rsidRPr="00EF4A33">
        <w:rPr>
          <w:rFonts w:ascii="Times New Roman" w:hAnsi="Times New Roman" w:cs="Times New Roman"/>
          <w:i/>
        </w:rPr>
        <w:t xml:space="preserve">  </w:t>
      </w:r>
    </w:p>
    <w:p w14:paraId="0D49DBD7" w14:textId="3159B5EE" w:rsidR="00D62407" w:rsidRPr="00EF4A33" w:rsidRDefault="00D62407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NPRR1190, High Dispatch Limit Override Provision for Increased NOIE Load Costs</w:t>
      </w:r>
      <w:r w:rsidR="00F93E86" w:rsidRPr="00EF4A33">
        <w:rPr>
          <w:rFonts w:ascii="Times New Roman" w:hAnsi="Times New Roman" w:cs="Times New Roman"/>
          <w:i/>
        </w:rPr>
        <w:t xml:space="preserve">  </w:t>
      </w:r>
    </w:p>
    <w:p w14:paraId="12EEAA5C" w14:textId="31E2495B" w:rsidR="00076144" w:rsidRPr="00EF4A33" w:rsidRDefault="00076144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NPRR1191, Registration, Interconnection, and Operation of Customers with Large Loads; Information Required of Customers with Loads 25 MW or Greater</w:t>
      </w:r>
      <w:r w:rsidR="00F93E86" w:rsidRPr="00EF4A33">
        <w:rPr>
          <w:rFonts w:ascii="Times New Roman" w:hAnsi="Times New Roman" w:cs="Times New Roman"/>
          <w:i/>
        </w:rPr>
        <w:t xml:space="preserve">  </w:t>
      </w:r>
    </w:p>
    <w:p w14:paraId="294A2326" w14:textId="77777777" w:rsidR="00C407E9" w:rsidRPr="00EF4A33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 xml:space="preserve">NPRR1198, Congestion Mitigation Using Topology Reconfigurations </w:t>
      </w:r>
    </w:p>
    <w:p w14:paraId="009356BA" w14:textId="73AF2485" w:rsidR="00F93E86" w:rsidRPr="00EF4A33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NPRR1200, Utilization of Calculated Values for Non-WSL for ESRs</w:t>
      </w:r>
      <w:r w:rsidR="00ED6FA1" w:rsidRPr="00EF4A33">
        <w:rPr>
          <w:rFonts w:ascii="Times New Roman" w:hAnsi="Times New Roman" w:cs="Times New Roman"/>
          <w:i/>
        </w:rPr>
        <w:t xml:space="preserve">  </w:t>
      </w:r>
    </w:p>
    <w:p w14:paraId="2F72D9AA" w14:textId="58B04C68" w:rsidR="00F93E86" w:rsidRPr="00EF4A33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NPRR1202, Refundable Deposits for Large Load Interconnection Studies</w:t>
      </w:r>
      <w:r w:rsidR="00ED6FA1" w:rsidRPr="00EF4A33">
        <w:rPr>
          <w:rFonts w:ascii="Times New Roman" w:hAnsi="Times New Roman" w:cs="Times New Roman"/>
          <w:i/>
        </w:rPr>
        <w:t xml:space="preserve">  </w:t>
      </w:r>
    </w:p>
    <w:p w14:paraId="2B8A9A75" w14:textId="1E8D5B2D" w:rsidR="00C407E9" w:rsidRPr="00EF4A33" w:rsidRDefault="00C407E9" w:rsidP="008A791A">
      <w:pPr>
        <w:spacing w:after="0" w:line="240" w:lineRule="auto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NPRR1214, Reliability Deployment Price Adder Fix to Provide Locational Price Signals, Reduce Uplift and Risk</w:t>
      </w:r>
    </w:p>
    <w:p w14:paraId="7FD36DC7" w14:textId="1E14E41F" w:rsidR="00EF4A33" w:rsidRDefault="00EF4A33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NPRR1215, Clarifications to the Day-Ahead Market (DAM) Energy-Only Offer Calculation</w:t>
      </w:r>
    </w:p>
    <w:p w14:paraId="2F2C27B0" w14:textId="477B250E" w:rsidR="00EF4A33" w:rsidRDefault="00EF4A33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  <w:r w:rsidRPr="00EF4A33">
        <w:rPr>
          <w:rFonts w:ascii="Times New Roman" w:hAnsi="Times New Roman" w:cs="Times New Roman"/>
          <w:i/>
        </w:rPr>
        <w:t>NPRR1216, Implementation of Emergency Pricing Program</w:t>
      </w:r>
    </w:p>
    <w:p w14:paraId="4E1164C3" w14:textId="61E3EBA1" w:rsidR="00F93E86" w:rsidRPr="00EF4A33" w:rsidRDefault="00F93E86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S</w:t>
      </w:r>
      <w:r w:rsidR="008B5FCF" w:rsidRPr="00EF4A33">
        <w:rPr>
          <w:rFonts w:ascii="Times New Roman" w:hAnsi="Times New Roman" w:cs="Times New Roman"/>
          <w:i/>
        </w:rPr>
        <w:t>ystem Change Request (S</w:t>
      </w:r>
      <w:r w:rsidRPr="00EF4A33">
        <w:rPr>
          <w:rFonts w:ascii="Times New Roman" w:hAnsi="Times New Roman" w:cs="Times New Roman"/>
          <w:i/>
        </w:rPr>
        <w:t>CR</w:t>
      </w:r>
      <w:r w:rsidR="008B5FCF" w:rsidRPr="00EF4A33">
        <w:rPr>
          <w:rFonts w:ascii="Times New Roman" w:hAnsi="Times New Roman" w:cs="Times New Roman"/>
          <w:i/>
        </w:rPr>
        <w:t xml:space="preserve">) </w:t>
      </w:r>
      <w:r w:rsidRPr="00EF4A33">
        <w:rPr>
          <w:rFonts w:ascii="Times New Roman" w:hAnsi="Times New Roman" w:cs="Times New Roman"/>
          <w:i/>
        </w:rPr>
        <w:t>826, ERCOT.com Enhancements</w:t>
      </w:r>
      <w:r w:rsidR="00824DE0" w:rsidRPr="00EF4A33">
        <w:rPr>
          <w:rFonts w:ascii="Times New Roman" w:hAnsi="Times New Roman" w:cs="Times New Roman"/>
          <w:i/>
        </w:rPr>
        <w:t xml:space="preserve">  </w:t>
      </w:r>
    </w:p>
    <w:p w14:paraId="10D96F66" w14:textId="6CC278AA" w:rsidR="00F93E86" w:rsidRPr="00EF4A33" w:rsidRDefault="00F93E86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SCR827, Grid Conditions Graph Addition for Operating Reserve Demand Curve (ORDC) Level</w:t>
      </w:r>
      <w:r w:rsidR="00824DE0" w:rsidRPr="00EF4A33">
        <w:rPr>
          <w:rFonts w:ascii="Times New Roman" w:hAnsi="Times New Roman" w:cs="Times New Roman"/>
          <w:i/>
        </w:rPr>
        <w:t xml:space="preserve">  </w:t>
      </w:r>
    </w:p>
    <w:p w14:paraId="442F7CBD" w14:textId="5616618B" w:rsidR="00A50CC3" w:rsidRPr="00180823" w:rsidRDefault="00501C8B" w:rsidP="008A791A">
      <w:pPr>
        <w:pStyle w:val="NoSpacing"/>
        <w:rPr>
          <w:rFonts w:ascii="Times New Roman" w:hAnsi="Times New Roman" w:cs="Times New Roman"/>
          <w:iCs/>
        </w:rPr>
      </w:pPr>
      <w:r w:rsidRPr="00180823">
        <w:rPr>
          <w:rFonts w:ascii="Times New Roman" w:hAnsi="Times New Roman" w:cs="Times New Roman"/>
          <w:iCs/>
        </w:rPr>
        <w:t>PRS took no action on these items.</w:t>
      </w:r>
      <w:r w:rsidR="00824DE0" w:rsidRPr="00180823">
        <w:rPr>
          <w:rFonts w:ascii="Times New Roman" w:hAnsi="Times New Roman" w:cs="Times New Roman"/>
          <w:iCs/>
        </w:rPr>
        <w:t xml:space="preserve"> </w:t>
      </w:r>
      <w:r w:rsidR="00ED6FA1" w:rsidRPr="00180823">
        <w:rPr>
          <w:rFonts w:ascii="Times New Roman" w:hAnsi="Times New Roman" w:cs="Times New Roman"/>
          <w:iCs/>
        </w:rPr>
        <w:t xml:space="preserve"> </w:t>
      </w:r>
    </w:p>
    <w:p w14:paraId="2E490468" w14:textId="30170D3F" w:rsidR="00A50CC3" w:rsidRDefault="00A50CC3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29E5736B" w14:textId="7C33A074" w:rsidR="00EF4A33" w:rsidRDefault="00EF4A33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 xml:space="preserve">NPRR1212, Clarification of Distribution Service Provider’s Obligation to Provide an ESI ID  </w:t>
      </w:r>
    </w:p>
    <w:p w14:paraId="70B5249C" w14:textId="77777777" w:rsidR="00B57751" w:rsidRDefault="00F44742" w:rsidP="008A791A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Calvin Opheim provided an overview of NPRR1212</w:t>
      </w:r>
      <w:r w:rsidR="00206021">
        <w:rPr>
          <w:rFonts w:ascii="Times New Roman" w:hAnsi="Times New Roman" w:cs="Times New Roman"/>
          <w:iCs/>
        </w:rPr>
        <w:t xml:space="preserve">.  In response to </w:t>
      </w:r>
      <w:r w:rsidR="00206021" w:rsidRPr="00206021">
        <w:rPr>
          <w:rFonts w:ascii="Times New Roman" w:hAnsi="Times New Roman" w:cs="Times New Roman"/>
          <w:iCs/>
        </w:rPr>
        <w:t xml:space="preserve">Market Participant questions, Calvin </w:t>
      </w:r>
    </w:p>
    <w:p w14:paraId="1968C0EC" w14:textId="77361449" w:rsidR="001C3BF2" w:rsidRDefault="00206021" w:rsidP="008A791A">
      <w:pPr>
        <w:pStyle w:val="NoSpacing"/>
        <w:rPr>
          <w:rFonts w:ascii="Times New Roman" w:hAnsi="Times New Roman" w:cs="Times New Roman"/>
          <w:iCs/>
        </w:rPr>
      </w:pPr>
      <w:r w:rsidRPr="00206021">
        <w:rPr>
          <w:rFonts w:ascii="Times New Roman" w:hAnsi="Times New Roman" w:cs="Times New Roman"/>
          <w:iCs/>
        </w:rPr>
        <w:lastRenderedPageBreak/>
        <w:t xml:space="preserve">Opheim noted </w:t>
      </w:r>
      <w:r w:rsidR="00DB1CF7">
        <w:rPr>
          <w:rFonts w:ascii="Times New Roman" w:hAnsi="Times New Roman" w:cs="Times New Roman"/>
          <w:iCs/>
        </w:rPr>
        <w:t xml:space="preserve">that </w:t>
      </w:r>
      <w:r w:rsidRPr="00206021">
        <w:rPr>
          <w:rFonts w:ascii="Times New Roman" w:hAnsi="Times New Roman" w:cs="Times New Roman"/>
          <w:iCs/>
        </w:rPr>
        <w:t xml:space="preserve">ERCOT </w:t>
      </w:r>
      <w:r w:rsidR="001C3BF2">
        <w:rPr>
          <w:rFonts w:ascii="Times New Roman" w:hAnsi="Times New Roman" w:cs="Times New Roman"/>
          <w:iCs/>
        </w:rPr>
        <w:t xml:space="preserve">is not impacted by the various comments filed.  Martha Henson reviewed the 2/22/24 Oncor comments to NPRR1212.  Market Participants reviewed the 3/19/24 Aypa Power comments and offered clarifications to </w:t>
      </w:r>
      <w:r w:rsidR="001C3BF2" w:rsidRPr="001C3BF2">
        <w:rPr>
          <w:rFonts w:ascii="Times New Roman" w:hAnsi="Times New Roman" w:cs="Times New Roman"/>
          <w:iCs/>
        </w:rPr>
        <w:t>paragraph (2)(c) of Section 10.3.2</w:t>
      </w:r>
      <w:r w:rsidR="001C3BF2">
        <w:rPr>
          <w:rFonts w:ascii="Times New Roman" w:hAnsi="Times New Roman" w:cs="Times New Roman"/>
          <w:iCs/>
        </w:rPr>
        <w:t xml:space="preserve">, </w:t>
      </w:r>
      <w:r w:rsidR="00CA01E5" w:rsidRPr="00CA01E5">
        <w:rPr>
          <w:rFonts w:ascii="Times New Roman" w:hAnsi="Times New Roman" w:cs="Times New Roman"/>
          <w:iCs/>
        </w:rPr>
        <w:t>ERCOT-Polled Settlement Meters</w:t>
      </w:r>
      <w:r w:rsidR="00CA01E5">
        <w:rPr>
          <w:rFonts w:ascii="Times New Roman" w:hAnsi="Times New Roman" w:cs="Times New Roman"/>
          <w:iCs/>
        </w:rPr>
        <w:t xml:space="preserve">, </w:t>
      </w:r>
      <w:r w:rsidR="001C3BF2" w:rsidRPr="001C3BF2">
        <w:rPr>
          <w:rFonts w:ascii="Times New Roman" w:hAnsi="Times New Roman" w:cs="Times New Roman"/>
          <w:iCs/>
        </w:rPr>
        <w:t xml:space="preserve">of the 2/22/24 Oncor comments, removing conditional </w:t>
      </w:r>
      <w:r w:rsidR="00CA01E5" w:rsidRPr="00CA01E5">
        <w:rPr>
          <w:rFonts w:ascii="Times New Roman" w:hAnsi="Times New Roman" w:cs="Times New Roman"/>
          <w:iCs/>
        </w:rPr>
        <w:t xml:space="preserve">Distribution Service Provider (DSP) </w:t>
      </w:r>
      <w:r w:rsidR="001C3BF2" w:rsidRPr="001C3BF2">
        <w:rPr>
          <w:rFonts w:ascii="Times New Roman" w:hAnsi="Times New Roman" w:cs="Times New Roman"/>
          <w:iCs/>
        </w:rPr>
        <w:t>tariff and Standard Generation Interconnection Agreement (SGIA) language regarding DSPs providing ESI ID(s) to ERCOT and Resource Entities</w:t>
      </w:r>
      <w:r w:rsidR="001C3BF2">
        <w:rPr>
          <w:rFonts w:ascii="Times New Roman" w:hAnsi="Times New Roman" w:cs="Times New Roman"/>
          <w:iCs/>
        </w:rPr>
        <w:t xml:space="preserve">.  Lucas Turner reviewed the 1/5/24 STEC comments to NPRR1212.  </w:t>
      </w:r>
    </w:p>
    <w:p w14:paraId="31A846AA" w14:textId="77777777" w:rsidR="001C3BF2" w:rsidRDefault="001C3BF2" w:rsidP="008A791A">
      <w:pPr>
        <w:pStyle w:val="NoSpacing"/>
        <w:rPr>
          <w:rFonts w:ascii="Times New Roman" w:hAnsi="Times New Roman" w:cs="Times New Roman"/>
          <w:iCs/>
        </w:rPr>
      </w:pPr>
    </w:p>
    <w:p w14:paraId="189C99DF" w14:textId="6AACDE81" w:rsidR="001C3BF2" w:rsidRPr="001C3BF2" w:rsidRDefault="001C3BF2" w:rsidP="008A791A">
      <w:pPr>
        <w:pStyle w:val="NoSpacing"/>
        <w:rPr>
          <w:rFonts w:ascii="Times New Roman" w:hAnsi="Times New Roman" w:cs="Times New Roman"/>
          <w:b/>
          <w:bCs/>
          <w:iCs/>
        </w:rPr>
      </w:pPr>
      <w:r w:rsidRPr="001C3BF2">
        <w:rPr>
          <w:rFonts w:ascii="Times New Roman" w:hAnsi="Times New Roman" w:cs="Times New Roman"/>
          <w:b/>
          <w:bCs/>
          <w:iCs/>
        </w:rPr>
        <w:t>Mr. Hanson moved to recommend approval of NPRR1212 as amended by the 2/22/24 Oncor comments and as revised by PRS.  Ryan Pfefferle seconded the motion.  The motion carries with two abstentions from the COOP (STEC) and In</w:t>
      </w:r>
      <w:r w:rsidR="006F5001">
        <w:rPr>
          <w:rFonts w:ascii="Times New Roman" w:hAnsi="Times New Roman" w:cs="Times New Roman"/>
          <w:b/>
          <w:bCs/>
          <w:iCs/>
        </w:rPr>
        <w:t xml:space="preserve">vestor Owned Utilities (IOU) </w:t>
      </w:r>
      <w:r w:rsidRPr="001C3BF2">
        <w:rPr>
          <w:rFonts w:ascii="Times New Roman" w:hAnsi="Times New Roman" w:cs="Times New Roman"/>
          <w:b/>
          <w:bCs/>
          <w:iCs/>
        </w:rPr>
        <w:t>(Linebacker Power</w:t>
      </w:r>
      <w:r w:rsidR="00CA01E5">
        <w:rPr>
          <w:rFonts w:ascii="Times New Roman" w:hAnsi="Times New Roman" w:cs="Times New Roman"/>
          <w:b/>
          <w:bCs/>
          <w:iCs/>
        </w:rPr>
        <w:t>, LLC</w:t>
      </w:r>
      <w:r w:rsidRPr="001C3BF2">
        <w:rPr>
          <w:rFonts w:ascii="Times New Roman" w:hAnsi="Times New Roman" w:cs="Times New Roman"/>
          <w:b/>
          <w:bCs/>
          <w:iCs/>
        </w:rPr>
        <w:t xml:space="preserve">) Market Segments.  </w:t>
      </w:r>
      <w:r w:rsidRPr="00A7442D">
        <w:rPr>
          <w:rFonts w:ascii="Times New Roman" w:hAnsi="Times New Roman" w:cs="Times New Roman"/>
          <w:i/>
        </w:rPr>
        <w:t xml:space="preserve">(Please see ballot posted with Key Documents.)  </w:t>
      </w:r>
    </w:p>
    <w:p w14:paraId="341280EB" w14:textId="77777777" w:rsidR="00CA01E5" w:rsidRDefault="00CA01E5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752574C3" w14:textId="77777777" w:rsidR="008B5FCF" w:rsidRPr="00EF4A33" w:rsidRDefault="008B5FCF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66C1127B" w14:textId="7D8C84D7" w:rsidR="00FF5ACE" w:rsidRPr="00EF4A33" w:rsidRDefault="00FF5ACE" w:rsidP="008A791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EF4A33">
        <w:rPr>
          <w:rFonts w:ascii="Times New Roman" w:hAnsi="Times New Roman" w:cs="Times New Roman"/>
          <w:u w:val="single"/>
        </w:rPr>
        <w:t xml:space="preserve"> </w:t>
      </w:r>
    </w:p>
    <w:p w14:paraId="4B5D7A59" w14:textId="712C3349" w:rsidR="00EF4A33" w:rsidRDefault="00EF4A33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EF4A33">
        <w:rPr>
          <w:rFonts w:eastAsiaTheme="minorHAnsi"/>
          <w:i/>
          <w:sz w:val="22"/>
          <w:szCs w:val="22"/>
        </w:rPr>
        <w:t xml:space="preserve">NPRR1217, </w:t>
      </w:r>
      <w:r w:rsidR="007B575A" w:rsidRPr="007B575A">
        <w:rPr>
          <w:rFonts w:eastAsiaTheme="minorHAnsi"/>
          <w:i/>
          <w:sz w:val="22"/>
          <w:szCs w:val="22"/>
        </w:rPr>
        <w:t>Remove Verbal Dispatch Instruction (VDI) Requirement for Deployment and Recall of Load Resources and Emergency Response Service (ERS) Resources</w:t>
      </w:r>
    </w:p>
    <w:p w14:paraId="7565A0C9" w14:textId="32C7338C" w:rsidR="007B575A" w:rsidRPr="007B575A" w:rsidDel="009866E1" w:rsidRDefault="007B575A" w:rsidP="007B575A">
      <w:pPr>
        <w:pStyle w:val="NoSpacing"/>
        <w:rPr>
          <w:rFonts w:ascii="Times New Roman" w:hAnsi="Times New Roman" w:cs="Times New Roman"/>
          <w:i/>
        </w:rPr>
      </w:pPr>
      <w:r w:rsidRPr="007B575A">
        <w:rPr>
          <w:rFonts w:ascii="Times New Roman" w:hAnsi="Times New Roman" w:cs="Times New Roman"/>
          <w:iCs/>
        </w:rPr>
        <w:t>Mark Patterson provided an overview of NPRR1217.  Participants expressed concern that eliminating the VDI requirement removes a safety net confirmation and requested the issue be referred to ROS for further discussion.</w:t>
      </w:r>
      <w:r w:rsidRPr="007B575A">
        <w:rPr>
          <w:iCs/>
        </w:rPr>
        <w:t xml:space="preserve">  </w:t>
      </w:r>
      <w:bookmarkStart w:id="3" w:name="_Hlk162383776"/>
      <w:r w:rsidRPr="007B575A">
        <w:rPr>
          <w:rFonts w:ascii="Times New Roman" w:hAnsi="Times New Roman" w:cs="Times New Roman"/>
          <w:iCs/>
        </w:rPr>
        <w:t xml:space="preserve">Ms. Coleman </w:t>
      </w:r>
      <w:r w:rsidRPr="007B575A" w:rsidDel="009866E1">
        <w:rPr>
          <w:rFonts w:ascii="Times New Roman" w:hAnsi="Times New Roman" w:cs="Times New Roman"/>
          <w:iCs/>
        </w:rPr>
        <w:t>noted th</w:t>
      </w:r>
      <w:r w:rsidRPr="007B575A">
        <w:rPr>
          <w:rFonts w:ascii="Times New Roman" w:hAnsi="Times New Roman" w:cs="Times New Roman"/>
          <w:iCs/>
        </w:rPr>
        <w:t xml:space="preserve">is item </w:t>
      </w:r>
      <w:r w:rsidRPr="007B575A" w:rsidDel="009866E1">
        <w:rPr>
          <w:rFonts w:ascii="Times New Roman" w:hAnsi="Times New Roman" w:cs="Times New Roman"/>
          <w:iCs/>
        </w:rPr>
        <w:t>could be considered for inclusion</w:t>
      </w:r>
      <w:r w:rsidR="00094A33">
        <w:rPr>
          <w:rFonts w:ascii="Times New Roman" w:hAnsi="Times New Roman" w:cs="Times New Roman"/>
          <w:iCs/>
        </w:rPr>
        <w:t xml:space="preserve"> in</w:t>
      </w:r>
      <w:r w:rsidRPr="007B575A" w:rsidDel="009866E1">
        <w:rPr>
          <w:rFonts w:ascii="Times New Roman" w:hAnsi="Times New Roman" w:cs="Times New Roman"/>
          <w:iCs/>
        </w:rPr>
        <w:t xml:space="preserve"> </w:t>
      </w:r>
      <w:r w:rsidRPr="007B575A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Pr="007B575A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Pr="007B575A">
        <w:rPr>
          <w:rFonts w:ascii="Times New Roman" w:hAnsi="Times New Roman" w:cs="Times New Roman"/>
          <w:iCs/>
        </w:rPr>
        <w:t xml:space="preserve">.  </w:t>
      </w:r>
    </w:p>
    <w:bookmarkEnd w:id="3"/>
    <w:p w14:paraId="61212A14" w14:textId="56D627FE" w:rsidR="007B575A" w:rsidRPr="007B575A" w:rsidRDefault="007B575A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3A2B714B" w14:textId="62E40859" w:rsidR="00EF4A33" w:rsidRDefault="00EF4A33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EF4A33">
        <w:rPr>
          <w:rFonts w:eastAsiaTheme="minorHAnsi"/>
          <w:i/>
          <w:sz w:val="22"/>
          <w:szCs w:val="22"/>
        </w:rPr>
        <w:t>NPRR1218, REC Program Changes Per P.U.C. SUBST. R. 25.173, Renewable Energy Credit Program</w:t>
      </w:r>
    </w:p>
    <w:p w14:paraId="10F9AE72" w14:textId="0BA757B6" w:rsidR="00B90226" w:rsidRPr="007B575A" w:rsidDel="009866E1" w:rsidRDefault="007B575A" w:rsidP="00B90226">
      <w:pPr>
        <w:pStyle w:val="NoSpacing"/>
        <w:rPr>
          <w:rFonts w:ascii="Times New Roman" w:hAnsi="Times New Roman" w:cs="Times New Roman"/>
          <w:i/>
        </w:rPr>
      </w:pPr>
      <w:r w:rsidRPr="00B90226">
        <w:rPr>
          <w:rFonts w:ascii="Times New Roman" w:hAnsi="Times New Roman" w:cs="Times New Roman"/>
          <w:iCs/>
        </w:rPr>
        <w:t xml:space="preserve">Mr. Opheim provided an overview of NPRR1218.  </w:t>
      </w:r>
      <w:r w:rsidR="00B90226" w:rsidRPr="00B90226">
        <w:rPr>
          <w:rFonts w:ascii="Times New Roman" w:hAnsi="Times New Roman" w:cs="Times New Roman"/>
          <w:iCs/>
        </w:rPr>
        <w:t xml:space="preserve">In response to Market Participants questions and concerns, Mr. Opheim stated that Renewable Energy Credits (RECs) are still being tracked and rewarded; and expressed support for the 3/15/24 </w:t>
      </w:r>
      <w:r w:rsidR="00B632DE">
        <w:rPr>
          <w:rFonts w:ascii="Times New Roman" w:hAnsi="Times New Roman" w:cs="Times New Roman"/>
          <w:iCs/>
        </w:rPr>
        <w:t>Texas Energy Buyers Alliance</w:t>
      </w:r>
      <w:r w:rsidR="00B90226" w:rsidRPr="00B90226">
        <w:rPr>
          <w:rFonts w:ascii="Times New Roman" w:hAnsi="Times New Roman" w:cs="Times New Roman"/>
          <w:iCs/>
        </w:rPr>
        <w:t xml:space="preserve"> comments.  One participant requested tabling NPRR1218 in anticipation of upcoming comments.</w:t>
      </w:r>
      <w:r w:rsidR="00B90226">
        <w:rPr>
          <w:iCs/>
        </w:rPr>
        <w:t xml:space="preserve">  </w:t>
      </w:r>
      <w:r w:rsidR="00B90226" w:rsidRPr="007B575A">
        <w:rPr>
          <w:rFonts w:ascii="Times New Roman" w:hAnsi="Times New Roman" w:cs="Times New Roman"/>
          <w:iCs/>
        </w:rPr>
        <w:t xml:space="preserve">Ms. Coleman </w:t>
      </w:r>
      <w:r w:rsidR="00B90226" w:rsidRPr="007B575A" w:rsidDel="009866E1">
        <w:rPr>
          <w:rFonts w:ascii="Times New Roman" w:hAnsi="Times New Roman" w:cs="Times New Roman"/>
          <w:iCs/>
        </w:rPr>
        <w:t>noted th</w:t>
      </w:r>
      <w:r w:rsidR="00B90226" w:rsidRPr="007B575A">
        <w:rPr>
          <w:rFonts w:ascii="Times New Roman" w:hAnsi="Times New Roman" w:cs="Times New Roman"/>
          <w:iCs/>
        </w:rPr>
        <w:t xml:space="preserve">is item </w:t>
      </w:r>
      <w:r w:rsidR="00B90226" w:rsidRPr="007B575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>
        <w:rPr>
          <w:rFonts w:ascii="Times New Roman" w:hAnsi="Times New Roman" w:cs="Times New Roman"/>
          <w:iCs/>
        </w:rPr>
        <w:t xml:space="preserve">in </w:t>
      </w:r>
      <w:r w:rsidR="00B90226" w:rsidRPr="007B575A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B90226" w:rsidRPr="007B575A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B90226" w:rsidRPr="007B575A">
        <w:rPr>
          <w:rFonts w:ascii="Times New Roman" w:hAnsi="Times New Roman" w:cs="Times New Roman"/>
          <w:iCs/>
        </w:rPr>
        <w:t xml:space="preserve">.  </w:t>
      </w:r>
    </w:p>
    <w:p w14:paraId="6039DF4A" w14:textId="55A6167E" w:rsidR="007B575A" w:rsidRDefault="007B575A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2C8088DE" w14:textId="505822BF" w:rsidR="00EF4A33" w:rsidRPr="00B90226" w:rsidRDefault="00EF4A33" w:rsidP="00B90226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EF4A33">
        <w:rPr>
          <w:rFonts w:eastAsiaTheme="minorHAnsi"/>
          <w:i/>
          <w:sz w:val="22"/>
          <w:szCs w:val="22"/>
        </w:rPr>
        <w:t>NPRR1219, Methodology Revisions and New Definitions for the Report on Capacity, Demand and Reserves in the ERCOT Region (CDR)</w:t>
      </w:r>
    </w:p>
    <w:p w14:paraId="01A88283" w14:textId="6533202E" w:rsidR="00B90226" w:rsidRDefault="00B90226" w:rsidP="008D651F">
      <w:pPr>
        <w:pStyle w:val="NoSpacing"/>
        <w:rPr>
          <w:iCs/>
        </w:rPr>
      </w:pPr>
      <w:r w:rsidRPr="008D651F">
        <w:rPr>
          <w:rFonts w:ascii="Times New Roman" w:hAnsi="Times New Roman" w:cs="Times New Roman"/>
          <w:iCs/>
        </w:rPr>
        <w:t>Pete Warnken</w:t>
      </w:r>
      <w:r w:rsidR="008D651F" w:rsidRPr="008D651F">
        <w:rPr>
          <w:rFonts w:ascii="Times New Roman" w:hAnsi="Times New Roman" w:cs="Times New Roman"/>
          <w:iCs/>
        </w:rPr>
        <w:t xml:space="preserve"> provided an overview of NPRR1219.  Market Participants requested further review of the issues at the Wholesale Market Subcommittee (WMS).</w:t>
      </w:r>
      <w:r w:rsidR="008D651F">
        <w:rPr>
          <w:iCs/>
        </w:rPr>
        <w:t xml:space="preserve">  </w:t>
      </w:r>
      <w:r w:rsidR="008D651F" w:rsidRPr="007B575A">
        <w:rPr>
          <w:rFonts w:ascii="Times New Roman" w:hAnsi="Times New Roman" w:cs="Times New Roman"/>
          <w:iCs/>
        </w:rPr>
        <w:t xml:space="preserve">Ms. Coleman </w:t>
      </w:r>
      <w:r w:rsidR="008D651F" w:rsidRPr="007B575A" w:rsidDel="009866E1">
        <w:rPr>
          <w:rFonts w:ascii="Times New Roman" w:hAnsi="Times New Roman" w:cs="Times New Roman"/>
          <w:iCs/>
        </w:rPr>
        <w:t>noted th</w:t>
      </w:r>
      <w:r w:rsidR="008D651F" w:rsidRPr="007B575A">
        <w:rPr>
          <w:rFonts w:ascii="Times New Roman" w:hAnsi="Times New Roman" w:cs="Times New Roman"/>
          <w:iCs/>
        </w:rPr>
        <w:t xml:space="preserve">is item </w:t>
      </w:r>
      <w:r w:rsidR="008D651F" w:rsidRPr="007B575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>
        <w:rPr>
          <w:rFonts w:ascii="Times New Roman" w:hAnsi="Times New Roman" w:cs="Times New Roman"/>
          <w:iCs/>
        </w:rPr>
        <w:t xml:space="preserve">in </w:t>
      </w:r>
      <w:r w:rsidR="008D651F" w:rsidRPr="007B575A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8D651F" w:rsidRPr="007B575A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8D651F" w:rsidRPr="007B575A">
        <w:rPr>
          <w:rFonts w:ascii="Times New Roman" w:hAnsi="Times New Roman" w:cs="Times New Roman"/>
          <w:iCs/>
        </w:rPr>
        <w:t xml:space="preserve">.  </w:t>
      </w:r>
      <w:r w:rsidR="008D651F" w:rsidRPr="008D651F">
        <w:rPr>
          <w:rFonts w:ascii="Times New Roman" w:hAnsi="Times New Roman" w:cs="Times New Roman"/>
          <w:iCs/>
        </w:rPr>
        <w:t>Mr. Hanson encouraged Market Participants to attend the March 22, 2024 Supply Analysis Working Group (SAWG) meeting to further discuss the issues.</w:t>
      </w:r>
      <w:r w:rsidR="008D651F">
        <w:rPr>
          <w:iCs/>
        </w:rPr>
        <w:t xml:space="preserve">  </w:t>
      </w:r>
    </w:p>
    <w:p w14:paraId="3BC93B77" w14:textId="77777777" w:rsidR="008D651F" w:rsidRDefault="008D651F" w:rsidP="008D651F">
      <w:pPr>
        <w:pStyle w:val="NoSpacing"/>
        <w:rPr>
          <w:iCs/>
        </w:rPr>
      </w:pPr>
    </w:p>
    <w:p w14:paraId="76F477CB" w14:textId="77777777" w:rsidR="008D651F" w:rsidRDefault="008D651F" w:rsidP="005B66C0">
      <w:pPr>
        <w:pStyle w:val="NoSpacing"/>
        <w:rPr>
          <w:rFonts w:ascii="Times New Roman" w:hAnsi="Times New Roman" w:cs="Times New Roman"/>
          <w:u w:val="single"/>
        </w:rPr>
      </w:pPr>
      <w:bookmarkStart w:id="4" w:name="Ballot"/>
    </w:p>
    <w:p w14:paraId="2C8894CA" w14:textId="3125171D" w:rsidR="00D22286" w:rsidRPr="00EF4A33" w:rsidRDefault="00EF4A33" w:rsidP="005B66C0">
      <w:pPr>
        <w:pStyle w:val="NoSpacing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 xml:space="preserve">Notice of Withdrawal </w:t>
      </w:r>
      <w:r>
        <w:rPr>
          <w:rFonts w:ascii="Times New Roman" w:hAnsi="Times New Roman" w:cs="Times New Roman"/>
          <w:u w:val="single"/>
        </w:rPr>
        <w:t>(see Key Documents)</w:t>
      </w:r>
    </w:p>
    <w:p w14:paraId="052A14FD" w14:textId="0F8B90DE" w:rsidR="00EF4A33" w:rsidRDefault="00EF4A33" w:rsidP="005B66C0">
      <w:pPr>
        <w:pStyle w:val="NoSpacing"/>
        <w:rPr>
          <w:rFonts w:ascii="Times New Roman" w:hAnsi="Times New Roman" w:cs="Times New Roman"/>
          <w:i/>
          <w:iCs/>
        </w:rPr>
      </w:pPr>
      <w:r w:rsidRPr="00EF4A33">
        <w:rPr>
          <w:rFonts w:ascii="Times New Roman" w:hAnsi="Times New Roman" w:cs="Times New Roman"/>
          <w:i/>
          <w:iCs/>
        </w:rPr>
        <w:t>NPRR1209, Board Priority – State Of Charge Ancillary Service Failed Quantity Allocations under NPRR1149 – URGENT</w:t>
      </w:r>
    </w:p>
    <w:p w14:paraId="7EF99CF2" w14:textId="7FE7470B" w:rsidR="00EF4A33" w:rsidRDefault="003E0BD6" w:rsidP="005B66C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Cory Phillips noted the withdrawal of NPRR1209.  </w:t>
      </w:r>
    </w:p>
    <w:p w14:paraId="411802C2" w14:textId="77777777" w:rsidR="003E0BD6" w:rsidRPr="00A7442D" w:rsidRDefault="003E0BD6" w:rsidP="005B66C0">
      <w:pPr>
        <w:pStyle w:val="NoSpacing"/>
        <w:rPr>
          <w:rFonts w:ascii="Times New Roman" w:hAnsi="Times New Roman" w:cs="Times New Roman"/>
        </w:rPr>
      </w:pPr>
    </w:p>
    <w:p w14:paraId="048E2B72" w14:textId="77777777" w:rsidR="00430E5B" w:rsidRPr="00EF4A33" w:rsidRDefault="00430E5B" w:rsidP="005B66C0">
      <w:pPr>
        <w:pStyle w:val="NoSpacing"/>
        <w:rPr>
          <w:rFonts w:ascii="Times New Roman" w:hAnsi="Times New Roman" w:cs="Times New Roman"/>
          <w:i/>
          <w:iCs/>
        </w:rPr>
      </w:pPr>
    </w:p>
    <w:p w14:paraId="498498FB" w14:textId="748EFCE3" w:rsidR="00163E3C" w:rsidRPr="00430E5B" w:rsidRDefault="00163E3C" w:rsidP="005B66C0">
      <w:pPr>
        <w:pStyle w:val="NoSpacing"/>
        <w:rPr>
          <w:rFonts w:ascii="Times New Roman" w:hAnsi="Times New Roman" w:cs="Times New Roman"/>
          <w:u w:val="single"/>
        </w:rPr>
      </w:pPr>
      <w:r w:rsidRPr="00430E5B">
        <w:rPr>
          <w:rFonts w:ascii="Times New Roman" w:hAnsi="Times New Roman" w:cs="Times New Roman"/>
          <w:u w:val="single"/>
        </w:rPr>
        <w:t>Combined Ballot</w:t>
      </w:r>
      <w:bookmarkEnd w:id="4"/>
    </w:p>
    <w:p w14:paraId="002BC890" w14:textId="43A3E06B" w:rsidR="00613152" w:rsidRPr="003E0BD6" w:rsidRDefault="00922C90" w:rsidP="008A791A">
      <w:pPr>
        <w:pStyle w:val="NoSpacing"/>
        <w:rPr>
          <w:rFonts w:ascii="Times New Roman" w:hAnsi="Times New Roman" w:cs="Times New Roman"/>
          <w:b/>
          <w:iCs/>
        </w:rPr>
      </w:pPr>
      <w:r w:rsidRPr="003E0BD6">
        <w:rPr>
          <w:rFonts w:ascii="Times New Roman" w:hAnsi="Times New Roman" w:cs="Times New Roman"/>
          <w:b/>
          <w:iCs/>
        </w:rPr>
        <w:t>Mr. H</w:t>
      </w:r>
      <w:r w:rsidR="003E0BD6" w:rsidRPr="003E0BD6">
        <w:rPr>
          <w:rFonts w:ascii="Times New Roman" w:hAnsi="Times New Roman" w:cs="Times New Roman"/>
          <w:b/>
          <w:iCs/>
        </w:rPr>
        <w:t xml:space="preserve">anson </w:t>
      </w:r>
      <w:r w:rsidR="00613152" w:rsidRPr="003E0BD6">
        <w:rPr>
          <w:rFonts w:ascii="Times New Roman" w:hAnsi="Times New Roman" w:cs="Times New Roman"/>
          <w:b/>
          <w:iCs/>
        </w:rPr>
        <w:t>moved to approve the Combined Ballot as follows:</w:t>
      </w:r>
    </w:p>
    <w:p w14:paraId="2EBBB256" w14:textId="77777777" w:rsidR="00EF4A33" w:rsidRPr="00EF4A33" w:rsidRDefault="00EF4A33" w:rsidP="00EF4A3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Cs/>
        </w:rPr>
      </w:pPr>
      <w:r w:rsidRPr="00EF4A33">
        <w:rPr>
          <w:rFonts w:ascii="Times New Roman" w:hAnsi="Times New Roman" w:cs="Times New Roman"/>
          <w:b/>
          <w:iCs/>
        </w:rPr>
        <w:t>To approve the February 8, 2024 PRS Meeting Minute as presented</w:t>
      </w:r>
    </w:p>
    <w:p w14:paraId="71B54C54" w14:textId="27775E08" w:rsidR="00EF4A33" w:rsidRPr="00EF4A33" w:rsidRDefault="00EF4A33" w:rsidP="00A7442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Cs/>
        </w:rPr>
      </w:pPr>
      <w:r w:rsidRPr="00EF4A33">
        <w:rPr>
          <w:rFonts w:ascii="Times New Roman" w:hAnsi="Times New Roman" w:cs="Times New Roman"/>
          <w:b/>
          <w:iCs/>
        </w:rPr>
        <w:t>To endorse and forward to TAC the 2/8/24 PRS Report and 10/24/23 Impact Analysis for NPRR1205 with a recommended priority of 2025 and rank of 4520</w:t>
      </w:r>
    </w:p>
    <w:p w14:paraId="533E3078" w14:textId="2B299800" w:rsidR="00EF4A33" w:rsidRPr="00EF4A33" w:rsidRDefault="00EF4A33" w:rsidP="00B90226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Cs/>
        </w:rPr>
      </w:pPr>
      <w:r w:rsidRPr="00EF4A33">
        <w:rPr>
          <w:rFonts w:ascii="Times New Roman" w:hAnsi="Times New Roman" w:cs="Times New Roman"/>
          <w:b/>
          <w:iCs/>
        </w:rPr>
        <w:t>To table NPRR1217 and refer the issue to ROS</w:t>
      </w:r>
    </w:p>
    <w:p w14:paraId="13D65279" w14:textId="75B9106A" w:rsidR="00EF4A33" w:rsidRPr="00EF4A33" w:rsidRDefault="00EF4A33" w:rsidP="00B90226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Cs/>
        </w:rPr>
      </w:pPr>
      <w:r w:rsidRPr="00EF4A33">
        <w:rPr>
          <w:rFonts w:ascii="Times New Roman" w:hAnsi="Times New Roman" w:cs="Times New Roman"/>
          <w:b/>
          <w:iCs/>
        </w:rPr>
        <w:t>To table NPRR1218</w:t>
      </w:r>
    </w:p>
    <w:p w14:paraId="7685BD6A" w14:textId="714FCE1A" w:rsidR="008D46C8" w:rsidRDefault="00B90226" w:rsidP="00B90226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To </w:t>
      </w:r>
      <w:r w:rsidR="00EF4A33" w:rsidRPr="00EF4A33">
        <w:rPr>
          <w:rFonts w:ascii="Times New Roman" w:hAnsi="Times New Roman" w:cs="Times New Roman"/>
          <w:b/>
          <w:iCs/>
        </w:rPr>
        <w:t>table NPRR1219 and refer the issue to WMS</w:t>
      </w:r>
    </w:p>
    <w:p w14:paraId="1E741E9C" w14:textId="7A16254B" w:rsidR="00BF1C3F" w:rsidRPr="003E0BD6" w:rsidRDefault="003E0BD6" w:rsidP="00EF4A33">
      <w:pPr>
        <w:pStyle w:val="NoSpacing"/>
        <w:rPr>
          <w:rFonts w:ascii="Times New Roman" w:hAnsi="Times New Roman" w:cs="Times New Roman"/>
          <w:bCs/>
          <w:i/>
          <w:iCs/>
        </w:rPr>
      </w:pPr>
      <w:r w:rsidRPr="003E0BD6">
        <w:rPr>
          <w:rFonts w:ascii="Times New Roman" w:hAnsi="Times New Roman" w:cs="Times New Roman"/>
          <w:b/>
          <w:iCs/>
        </w:rPr>
        <w:lastRenderedPageBreak/>
        <w:t xml:space="preserve">Eric Blakey </w:t>
      </w:r>
      <w:r w:rsidR="009E6504" w:rsidRPr="003E0BD6">
        <w:rPr>
          <w:rFonts w:ascii="Times New Roman" w:hAnsi="Times New Roman" w:cs="Times New Roman"/>
          <w:b/>
          <w:iCs/>
        </w:rPr>
        <w:t>s</w:t>
      </w:r>
      <w:r w:rsidR="004129C1" w:rsidRPr="003E0BD6">
        <w:rPr>
          <w:rFonts w:ascii="Times New Roman" w:hAnsi="Times New Roman" w:cs="Times New Roman"/>
          <w:b/>
          <w:iCs/>
        </w:rPr>
        <w:t>econded the motion</w:t>
      </w:r>
      <w:r w:rsidR="00C633DC" w:rsidRPr="003E0BD6">
        <w:rPr>
          <w:rFonts w:ascii="Times New Roman" w:hAnsi="Times New Roman" w:cs="Times New Roman"/>
          <w:b/>
          <w:iCs/>
        </w:rPr>
        <w:t xml:space="preserve">.  </w:t>
      </w:r>
      <w:r w:rsidR="00971B32" w:rsidRPr="003E0BD6">
        <w:rPr>
          <w:rFonts w:ascii="Times New Roman" w:hAnsi="Times New Roman" w:cs="Times New Roman"/>
          <w:b/>
          <w:iCs/>
        </w:rPr>
        <w:t>The motion carried</w:t>
      </w:r>
      <w:r w:rsidR="00BF6607" w:rsidRPr="003E0BD6">
        <w:rPr>
          <w:rFonts w:ascii="Times New Roman" w:hAnsi="Times New Roman" w:cs="Times New Roman"/>
          <w:b/>
          <w:iCs/>
        </w:rPr>
        <w:t xml:space="preserve"> </w:t>
      </w:r>
      <w:r w:rsidR="00B91837" w:rsidRPr="003E0BD6">
        <w:rPr>
          <w:rFonts w:ascii="Times New Roman" w:hAnsi="Times New Roman" w:cs="Times New Roman"/>
          <w:b/>
          <w:iCs/>
        </w:rPr>
        <w:t>unanimously.</w:t>
      </w:r>
      <w:r w:rsidR="00B91837" w:rsidRPr="003E0BD6">
        <w:rPr>
          <w:rFonts w:ascii="Times New Roman" w:hAnsi="Times New Roman" w:cs="Times New Roman"/>
          <w:b/>
        </w:rPr>
        <w:t xml:space="preserve">  </w:t>
      </w:r>
      <w:bookmarkStart w:id="5" w:name="_Hlk160727469"/>
      <w:r w:rsidR="006C0889" w:rsidRPr="003E0BD6">
        <w:rPr>
          <w:rFonts w:ascii="Times New Roman" w:hAnsi="Times New Roman" w:cs="Times New Roman"/>
          <w:bCs/>
          <w:i/>
          <w:iCs/>
        </w:rPr>
        <w:t>(P</w:t>
      </w:r>
      <w:r w:rsidR="00BF1C3F" w:rsidRPr="003E0BD6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  <w:r w:rsidR="004348BA" w:rsidRPr="003E0BD6">
        <w:rPr>
          <w:rFonts w:ascii="Times New Roman" w:hAnsi="Times New Roman" w:cs="Times New Roman"/>
          <w:bCs/>
          <w:i/>
          <w:iCs/>
        </w:rPr>
        <w:t xml:space="preserve"> </w:t>
      </w:r>
    </w:p>
    <w:bookmarkEnd w:id="5"/>
    <w:p w14:paraId="5105E337" w14:textId="791505F7" w:rsidR="00B65B38" w:rsidRPr="003E0BD6" w:rsidRDefault="00B65B38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u w:val="single"/>
        </w:rPr>
      </w:pPr>
    </w:p>
    <w:p w14:paraId="238F87DD" w14:textId="77777777" w:rsidR="00BB6AF9" w:rsidRPr="003E0BD6" w:rsidRDefault="00BB6AF9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u w:val="single"/>
        </w:rPr>
      </w:pPr>
    </w:p>
    <w:p w14:paraId="6B210965" w14:textId="299D6067" w:rsidR="009B59F0" w:rsidRPr="00EF4A33" w:rsidRDefault="00F06013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>Other Business</w:t>
      </w:r>
      <w:r w:rsidR="009B59F0" w:rsidRPr="00EF4A33">
        <w:rPr>
          <w:rFonts w:ascii="Times New Roman" w:hAnsi="Times New Roman" w:cs="Times New Roman"/>
          <w:u w:val="single"/>
        </w:rPr>
        <w:t xml:space="preserve"> </w:t>
      </w:r>
      <w:r w:rsidR="004348BA" w:rsidRPr="00EF4A33">
        <w:rPr>
          <w:rFonts w:ascii="Times New Roman" w:hAnsi="Times New Roman" w:cs="Times New Roman"/>
          <w:u w:val="single"/>
        </w:rPr>
        <w:t xml:space="preserve"> </w:t>
      </w:r>
    </w:p>
    <w:p w14:paraId="7C3605BA" w14:textId="6E283754" w:rsidR="00A53919" w:rsidRPr="00EF4A33" w:rsidRDefault="002C54AD" w:rsidP="008A791A">
      <w:pPr>
        <w:pStyle w:val="NoSpacing"/>
        <w:rPr>
          <w:rFonts w:ascii="Times New Roman" w:hAnsi="Times New Roman" w:cs="Times New Roman"/>
          <w:i/>
          <w:iCs/>
        </w:rPr>
      </w:pPr>
      <w:r w:rsidRPr="00EF4A33">
        <w:rPr>
          <w:rFonts w:ascii="Times New Roman" w:hAnsi="Times New Roman" w:cs="Times New Roman"/>
          <w:i/>
          <w:iCs/>
        </w:rPr>
        <w:t>2024 PRS Goals</w:t>
      </w:r>
    </w:p>
    <w:p w14:paraId="7F2D142E" w14:textId="0C60CDC6" w:rsidR="002C54AD" w:rsidRPr="008D46C8" w:rsidRDefault="002C54AD" w:rsidP="008A791A">
      <w:pPr>
        <w:pStyle w:val="NoSpacing"/>
        <w:rPr>
          <w:rFonts w:ascii="Times New Roman" w:hAnsi="Times New Roman" w:cs="Times New Roman"/>
        </w:rPr>
      </w:pPr>
      <w:r w:rsidRPr="008D46C8">
        <w:rPr>
          <w:rFonts w:ascii="Times New Roman" w:hAnsi="Times New Roman" w:cs="Times New Roman"/>
        </w:rPr>
        <w:t xml:space="preserve">Ms. Coleman encouraged Market Participants to offer </w:t>
      </w:r>
      <w:r w:rsidR="009C3A36" w:rsidRPr="008D46C8">
        <w:rPr>
          <w:rFonts w:ascii="Times New Roman" w:hAnsi="Times New Roman" w:cs="Times New Roman"/>
        </w:rPr>
        <w:t xml:space="preserve">potential </w:t>
      </w:r>
      <w:r w:rsidRPr="008D46C8">
        <w:rPr>
          <w:rFonts w:ascii="Times New Roman" w:hAnsi="Times New Roman" w:cs="Times New Roman"/>
        </w:rPr>
        <w:t xml:space="preserve">revisions </w:t>
      </w:r>
      <w:r w:rsidR="001869AE">
        <w:rPr>
          <w:rFonts w:ascii="Times New Roman" w:hAnsi="Times New Roman" w:cs="Times New Roman"/>
        </w:rPr>
        <w:t xml:space="preserve">to the 2024 PRS Goals </w:t>
      </w:r>
      <w:r w:rsidRPr="008D46C8">
        <w:rPr>
          <w:rFonts w:ascii="Times New Roman" w:hAnsi="Times New Roman" w:cs="Times New Roman"/>
        </w:rPr>
        <w:t xml:space="preserve">to PRS leadership and stated that </w:t>
      </w:r>
      <w:r w:rsidR="001869AE">
        <w:rPr>
          <w:rFonts w:ascii="Times New Roman" w:hAnsi="Times New Roman" w:cs="Times New Roman"/>
        </w:rPr>
        <w:t>the 2024 PRS Goals</w:t>
      </w:r>
      <w:r w:rsidRPr="008D46C8">
        <w:rPr>
          <w:rFonts w:ascii="Times New Roman" w:hAnsi="Times New Roman" w:cs="Times New Roman"/>
        </w:rPr>
        <w:t xml:space="preserve"> will be considered at the </w:t>
      </w:r>
      <w:r w:rsidR="008D46C8" w:rsidRPr="008D46C8">
        <w:rPr>
          <w:rFonts w:ascii="Times New Roman" w:hAnsi="Times New Roman" w:cs="Times New Roman"/>
        </w:rPr>
        <w:t>April 5</w:t>
      </w:r>
      <w:r w:rsidR="00D22286" w:rsidRPr="008D46C8">
        <w:rPr>
          <w:rFonts w:ascii="Times New Roman" w:hAnsi="Times New Roman" w:cs="Times New Roman"/>
        </w:rPr>
        <w:t xml:space="preserve">, 2024 </w:t>
      </w:r>
      <w:r w:rsidRPr="008D46C8">
        <w:rPr>
          <w:rFonts w:ascii="Times New Roman" w:hAnsi="Times New Roman" w:cs="Times New Roman"/>
        </w:rPr>
        <w:t xml:space="preserve">PRS meeting.  </w:t>
      </w:r>
    </w:p>
    <w:p w14:paraId="60578A50" w14:textId="77777777" w:rsidR="002C54AD" w:rsidRDefault="002C54AD" w:rsidP="008A791A">
      <w:pPr>
        <w:pStyle w:val="NoSpacing"/>
        <w:rPr>
          <w:rFonts w:ascii="Times New Roman" w:hAnsi="Times New Roman" w:cs="Times New Roman"/>
        </w:rPr>
      </w:pPr>
    </w:p>
    <w:p w14:paraId="7E21DF4B" w14:textId="03D931B9" w:rsidR="00A7442D" w:rsidRDefault="00A7442D" w:rsidP="008A791A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PRS Meeting Schedule</w:t>
      </w:r>
    </w:p>
    <w:p w14:paraId="6847AC96" w14:textId="25F8A91E" w:rsidR="00A7442D" w:rsidRPr="00A7442D" w:rsidRDefault="00A7442D" w:rsidP="008A791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Coleman noted that the rescheduled Friday, April 5, 2024 PRS meeting will be Webex only and the </w:t>
      </w:r>
      <w:r w:rsidR="003E0BD6">
        <w:rPr>
          <w:rFonts w:ascii="Times New Roman" w:hAnsi="Times New Roman" w:cs="Times New Roman"/>
        </w:rPr>
        <w:t xml:space="preserve">Thursday, May 9, 2024 PRS meeting will be in-person/Webex.  </w:t>
      </w:r>
    </w:p>
    <w:p w14:paraId="059D4B23" w14:textId="77777777" w:rsidR="00D22286" w:rsidRDefault="00D22286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7E42FBF1" w14:textId="77777777" w:rsidR="003E0BD6" w:rsidRPr="00EF4A33" w:rsidRDefault="003E0BD6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16231DA0" w14:textId="164C3BC2" w:rsidR="00707A79" w:rsidRPr="008D46C8" w:rsidRDefault="005762EB" w:rsidP="008A791A">
      <w:pPr>
        <w:pStyle w:val="NoSpacing"/>
        <w:rPr>
          <w:rFonts w:ascii="Times New Roman" w:hAnsi="Times New Roman" w:cs="Times New Roman"/>
          <w:u w:val="single"/>
        </w:rPr>
      </w:pPr>
      <w:r w:rsidRPr="008D46C8">
        <w:rPr>
          <w:rFonts w:ascii="Times New Roman" w:hAnsi="Times New Roman" w:cs="Times New Roman"/>
          <w:u w:val="single"/>
        </w:rPr>
        <w:t>A</w:t>
      </w:r>
      <w:r w:rsidR="00707A79" w:rsidRPr="008D46C8">
        <w:rPr>
          <w:rFonts w:ascii="Times New Roman" w:hAnsi="Times New Roman" w:cs="Times New Roman"/>
          <w:u w:val="single"/>
        </w:rPr>
        <w:t>djournment</w:t>
      </w:r>
      <w:r w:rsidR="00D86F76" w:rsidRPr="008D46C8">
        <w:rPr>
          <w:rFonts w:ascii="Times New Roman" w:hAnsi="Times New Roman" w:cs="Times New Roman"/>
          <w:u w:val="single"/>
        </w:rPr>
        <w:t xml:space="preserve">  </w:t>
      </w:r>
    </w:p>
    <w:p w14:paraId="07C7E357" w14:textId="42CA623D" w:rsidR="00EF4A33" w:rsidRPr="00EF4A33" w:rsidRDefault="00707A79" w:rsidP="008D651F">
      <w:pPr>
        <w:pStyle w:val="NoSpacing"/>
        <w:tabs>
          <w:tab w:val="left" w:pos="8122"/>
        </w:tabs>
      </w:pPr>
      <w:r w:rsidRPr="008D46C8">
        <w:rPr>
          <w:rFonts w:ascii="Times New Roman" w:hAnsi="Times New Roman" w:cs="Times New Roman"/>
        </w:rPr>
        <w:t>M</w:t>
      </w:r>
      <w:r w:rsidR="00A14CCE" w:rsidRPr="008D46C8">
        <w:rPr>
          <w:rFonts w:ascii="Times New Roman" w:hAnsi="Times New Roman" w:cs="Times New Roman"/>
        </w:rPr>
        <w:t xml:space="preserve">s. </w:t>
      </w:r>
      <w:r w:rsidR="00D516A7" w:rsidRPr="008D46C8">
        <w:rPr>
          <w:rFonts w:ascii="Times New Roman" w:hAnsi="Times New Roman" w:cs="Times New Roman"/>
        </w:rPr>
        <w:t xml:space="preserve">Coleman </w:t>
      </w:r>
      <w:r w:rsidRPr="008D46C8">
        <w:rPr>
          <w:rFonts w:ascii="Times New Roman" w:hAnsi="Times New Roman" w:cs="Times New Roman"/>
        </w:rPr>
        <w:t xml:space="preserve">adjourned </w:t>
      </w:r>
      <w:r w:rsidR="005E4263" w:rsidRPr="008D46C8">
        <w:rPr>
          <w:rFonts w:ascii="Times New Roman" w:hAnsi="Times New Roman" w:cs="Times New Roman"/>
        </w:rPr>
        <w:t xml:space="preserve">the </w:t>
      </w:r>
      <w:r w:rsidR="008D46C8" w:rsidRPr="008D46C8">
        <w:rPr>
          <w:rFonts w:ascii="Times New Roman" w:hAnsi="Times New Roman" w:cs="Times New Roman"/>
        </w:rPr>
        <w:t xml:space="preserve">March 20, </w:t>
      </w:r>
      <w:r w:rsidR="002C54AD" w:rsidRPr="008D46C8">
        <w:rPr>
          <w:rFonts w:ascii="Times New Roman" w:hAnsi="Times New Roman" w:cs="Times New Roman"/>
        </w:rPr>
        <w:t xml:space="preserve">2024 </w:t>
      </w:r>
      <w:r w:rsidR="005A290E" w:rsidRPr="008D46C8">
        <w:rPr>
          <w:rFonts w:ascii="Times New Roman" w:hAnsi="Times New Roman" w:cs="Times New Roman"/>
        </w:rPr>
        <w:t>P</w:t>
      </w:r>
      <w:r w:rsidRPr="008D46C8">
        <w:rPr>
          <w:rFonts w:ascii="Times New Roman" w:hAnsi="Times New Roman" w:cs="Times New Roman"/>
        </w:rPr>
        <w:t>RS</w:t>
      </w:r>
      <w:r w:rsidR="00E7705F" w:rsidRPr="008D46C8">
        <w:rPr>
          <w:rFonts w:ascii="Times New Roman" w:hAnsi="Times New Roman" w:cs="Times New Roman"/>
        </w:rPr>
        <w:t xml:space="preserve"> m</w:t>
      </w:r>
      <w:r w:rsidRPr="008D46C8">
        <w:rPr>
          <w:rFonts w:ascii="Times New Roman" w:hAnsi="Times New Roman" w:cs="Times New Roman"/>
        </w:rPr>
        <w:t xml:space="preserve">eeting at </w:t>
      </w:r>
      <w:r w:rsidR="00F13635" w:rsidRPr="008D46C8">
        <w:rPr>
          <w:rFonts w:ascii="Times New Roman" w:hAnsi="Times New Roman" w:cs="Times New Roman"/>
        </w:rPr>
        <w:t>1</w:t>
      </w:r>
      <w:r w:rsidR="002C54AD" w:rsidRPr="008D46C8">
        <w:rPr>
          <w:rFonts w:ascii="Times New Roman" w:hAnsi="Times New Roman" w:cs="Times New Roman"/>
        </w:rPr>
        <w:t>1:</w:t>
      </w:r>
      <w:r w:rsidR="00C407E9" w:rsidRPr="008D46C8">
        <w:rPr>
          <w:rFonts w:ascii="Times New Roman" w:hAnsi="Times New Roman" w:cs="Times New Roman"/>
        </w:rPr>
        <w:t>5</w:t>
      </w:r>
      <w:r w:rsidR="008D46C8" w:rsidRPr="008D46C8">
        <w:rPr>
          <w:rFonts w:ascii="Times New Roman" w:hAnsi="Times New Roman" w:cs="Times New Roman"/>
        </w:rPr>
        <w:t>3</w:t>
      </w:r>
      <w:r w:rsidR="002C54AD" w:rsidRPr="008D46C8">
        <w:rPr>
          <w:rFonts w:ascii="Times New Roman" w:hAnsi="Times New Roman" w:cs="Times New Roman"/>
        </w:rPr>
        <w:t xml:space="preserve"> a</w:t>
      </w:r>
      <w:r w:rsidR="0002632F" w:rsidRPr="008D46C8">
        <w:rPr>
          <w:rFonts w:ascii="Times New Roman" w:hAnsi="Times New Roman" w:cs="Times New Roman"/>
        </w:rPr>
        <w:t>.m.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  <w:r w:rsidR="00EF4A33">
        <w:tab/>
      </w:r>
    </w:p>
    <w:sectPr w:rsidR="00EF4A33" w:rsidRPr="00EF4A33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6AFC" w14:textId="77777777" w:rsidR="00685671" w:rsidRDefault="00685671" w:rsidP="00C96B32">
      <w:pPr>
        <w:spacing w:after="0" w:line="240" w:lineRule="auto"/>
      </w:pPr>
      <w:r>
        <w:separator/>
      </w:r>
    </w:p>
  </w:endnote>
  <w:endnote w:type="continuationSeparator" w:id="0">
    <w:p w14:paraId="42DBCDB9" w14:textId="77777777" w:rsidR="00685671" w:rsidRDefault="00685671" w:rsidP="00C96B32">
      <w:pPr>
        <w:spacing w:after="0" w:line="240" w:lineRule="auto"/>
      </w:pPr>
      <w:r>
        <w:continuationSeparator/>
      </w:r>
    </w:p>
  </w:endnote>
  <w:endnote w:type="continuationNotice" w:id="1">
    <w:p w14:paraId="38CF9FE8" w14:textId="77777777" w:rsidR="00685671" w:rsidRDefault="006856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6B4E0D47" w:rsidR="000477D6" w:rsidRPr="00EF73CC" w:rsidRDefault="008B690C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EF4A33">
      <w:rPr>
        <w:rFonts w:ascii="Times New Roman" w:hAnsi="Times New Roman" w:cs="Times New Roman"/>
        <w:b/>
        <w:sz w:val="16"/>
        <w:szCs w:val="16"/>
      </w:rPr>
      <w:t>March 20, 2</w:t>
    </w:r>
    <w:r w:rsidR="002C712B">
      <w:rPr>
        <w:rFonts w:ascii="Times New Roman" w:hAnsi="Times New Roman" w:cs="Times New Roman"/>
        <w:b/>
        <w:sz w:val="16"/>
        <w:szCs w:val="16"/>
      </w:rPr>
      <w:t>02</w:t>
    </w:r>
    <w:r>
      <w:rPr>
        <w:rFonts w:ascii="Times New Roman" w:hAnsi="Times New Roman" w:cs="Times New Roman"/>
        <w:b/>
        <w:sz w:val="16"/>
        <w:szCs w:val="16"/>
      </w:rPr>
      <w:t>4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096C" w14:textId="77777777" w:rsidR="00685671" w:rsidRDefault="00685671" w:rsidP="00C96B32">
      <w:pPr>
        <w:spacing w:after="0" w:line="240" w:lineRule="auto"/>
      </w:pPr>
      <w:r>
        <w:separator/>
      </w:r>
    </w:p>
  </w:footnote>
  <w:footnote w:type="continuationSeparator" w:id="0">
    <w:p w14:paraId="2889FC45" w14:textId="77777777" w:rsidR="00685671" w:rsidRDefault="00685671" w:rsidP="00C96B32">
      <w:pPr>
        <w:spacing w:after="0" w:line="240" w:lineRule="auto"/>
      </w:pPr>
      <w:r>
        <w:continuationSeparator/>
      </w:r>
    </w:p>
  </w:footnote>
  <w:footnote w:type="continuationNotice" w:id="1">
    <w:p w14:paraId="17F5B65C" w14:textId="77777777" w:rsidR="00685671" w:rsidRDefault="00685671">
      <w:pPr>
        <w:spacing w:after="0" w:line="240" w:lineRule="auto"/>
      </w:pPr>
    </w:p>
  </w:footnote>
  <w:footnote w:id="2">
    <w:p w14:paraId="4FD95D51" w14:textId="0923BCBD" w:rsidR="005246BC" w:rsidRPr="00AD3C4C" w:rsidRDefault="005246BC" w:rsidP="005246B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EF4A33" w:rsidRPr="006A1663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https://www.ercot.com/calendar/03202024-PRS-Meeting</w:t>
        </w:r>
      </w:hyperlink>
      <w:r w:rsidR="00EF4A33"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26"/>
  </w:num>
  <w:num w:numId="3" w16cid:durableId="1877346628">
    <w:abstractNumId w:val="31"/>
  </w:num>
  <w:num w:numId="4" w16cid:durableId="3092500">
    <w:abstractNumId w:val="5"/>
  </w:num>
  <w:num w:numId="5" w16cid:durableId="793788041">
    <w:abstractNumId w:val="27"/>
  </w:num>
  <w:num w:numId="6" w16cid:durableId="894006982">
    <w:abstractNumId w:val="17"/>
  </w:num>
  <w:num w:numId="7" w16cid:durableId="1929458914">
    <w:abstractNumId w:val="12"/>
  </w:num>
  <w:num w:numId="8" w16cid:durableId="1177621874">
    <w:abstractNumId w:val="13"/>
  </w:num>
  <w:num w:numId="9" w16cid:durableId="2134669109">
    <w:abstractNumId w:val="4"/>
  </w:num>
  <w:num w:numId="10" w16cid:durableId="1121461715">
    <w:abstractNumId w:val="20"/>
  </w:num>
  <w:num w:numId="11" w16cid:durableId="40248574">
    <w:abstractNumId w:val="6"/>
  </w:num>
  <w:num w:numId="12" w16cid:durableId="375393768">
    <w:abstractNumId w:val="1"/>
  </w:num>
  <w:num w:numId="13" w16cid:durableId="811675913">
    <w:abstractNumId w:val="8"/>
  </w:num>
  <w:num w:numId="14" w16cid:durableId="632295964">
    <w:abstractNumId w:val="3"/>
  </w:num>
  <w:num w:numId="15" w16cid:durableId="1801651947">
    <w:abstractNumId w:val="10"/>
  </w:num>
  <w:num w:numId="16" w16cid:durableId="1085223607">
    <w:abstractNumId w:val="11"/>
  </w:num>
  <w:num w:numId="17" w16cid:durableId="908540756">
    <w:abstractNumId w:val="15"/>
  </w:num>
  <w:num w:numId="18" w16cid:durableId="1055469404">
    <w:abstractNumId w:val="30"/>
  </w:num>
  <w:num w:numId="19" w16cid:durableId="1219437921">
    <w:abstractNumId w:val="18"/>
  </w:num>
  <w:num w:numId="20" w16cid:durableId="600256454">
    <w:abstractNumId w:val="19"/>
  </w:num>
  <w:num w:numId="21" w16cid:durableId="1139105639">
    <w:abstractNumId w:val="16"/>
  </w:num>
  <w:num w:numId="22" w16cid:durableId="697851328">
    <w:abstractNumId w:val="21"/>
  </w:num>
  <w:num w:numId="23" w16cid:durableId="1217204264">
    <w:abstractNumId w:val="34"/>
  </w:num>
  <w:num w:numId="24" w16cid:durableId="1526871858">
    <w:abstractNumId w:val="14"/>
  </w:num>
  <w:num w:numId="25" w16cid:durableId="1668435955">
    <w:abstractNumId w:val="33"/>
  </w:num>
  <w:num w:numId="26" w16cid:durableId="110782312">
    <w:abstractNumId w:val="25"/>
  </w:num>
  <w:num w:numId="27" w16cid:durableId="46147133">
    <w:abstractNumId w:val="29"/>
  </w:num>
  <w:num w:numId="28" w16cid:durableId="157044496">
    <w:abstractNumId w:val="28"/>
  </w:num>
  <w:num w:numId="29" w16cid:durableId="819535936">
    <w:abstractNumId w:val="35"/>
  </w:num>
  <w:num w:numId="30" w16cid:durableId="2042047905">
    <w:abstractNumId w:val="23"/>
  </w:num>
  <w:num w:numId="31" w16cid:durableId="972907313">
    <w:abstractNumId w:val="2"/>
  </w:num>
  <w:num w:numId="32" w16cid:durableId="1143699639">
    <w:abstractNumId w:val="9"/>
  </w:num>
  <w:num w:numId="33" w16cid:durableId="281614147">
    <w:abstractNumId w:val="7"/>
  </w:num>
  <w:num w:numId="34" w16cid:durableId="324169274">
    <w:abstractNumId w:val="32"/>
  </w:num>
  <w:num w:numId="35" w16cid:durableId="941032259">
    <w:abstractNumId w:val="22"/>
  </w:num>
  <w:num w:numId="36" w16cid:durableId="928469406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622"/>
    <w:rsid w:val="00056C2A"/>
    <w:rsid w:val="00056EEC"/>
    <w:rsid w:val="000579A5"/>
    <w:rsid w:val="00057F42"/>
    <w:rsid w:val="000601C1"/>
    <w:rsid w:val="00061062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144"/>
    <w:rsid w:val="0007695A"/>
    <w:rsid w:val="00076DAA"/>
    <w:rsid w:val="0007701A"/>
    <w:rsid w:val="00077079"/>
    <w:rsid w:val="00077114"/>
    <w:rsid w:val="00077BF5"/>
    <w:rsid w:val="00077F88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24B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EBE"/>
    <w:rsid w:val="000A5743"/>
    <w:rsid w:val="000A59B6"/>
    <w:rsid w:val="000A5E0A"/>
    <w:rsid w:val="000A6164"/>
    <w:rsid w:val="000A6E2C"/>
    <w:rsid w:val="000A72A7"/>
    <w:rsid w:val="000A7459"/>
    <w:rsid w:val="000A7A50"/>
    <w:rsid w:val="000B06BB"/>
    <w:rsid w:val="000B0BB2"/>
    <w:rsid w:val="000B141A"/>
    <w:rsid w:val="000B18C9"/>
    <w:rsid w:val="000B2EEF"/>
    <w:rsid w:val="000B3275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EBD"/>
    <w:rsid w:val="000C1009"/>
    <w:rsid w:val="000C1C9B"/>
    <w:rsid w:val="000C232B"/>
    <w:rsid w:val="000C23C3"/>
    <w:rsid w:val="000C2E8F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12D7"/>
    <w:rsid w:val="000E1A47"/>
    <w:rsid w:val="000E1F20"/>
    <w:rsid w:val="000E1FA2"/>
    <w:rsid w:val="000E28DD"/>
    <w:rsid w:val="000E32BA"/>
    <w:rsid w:val="000E3456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386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1AF0"/>
    <w:rsid w:val="000F23B2"/>
    <w:rsid w:val="000F328E"/>
    <w:rsid w:val="000F331D"/>
    <w:rsid w:val="000F3971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C8D"/>
    <w:rsid w:val="00104D3F"/>
    <w:rsid w:val="00104F0F"/>
    <w:rsid w:val="00105381"/>
    <w:rsid w:val="0010577C"/>
    <w:rsid w:val="001057A9"/>
    <w:rsid w:val="00105813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F74"/>
    <w:rsid w:val="001700AE"/>
    <w:rsid w:val="00170E7E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A7A76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474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21D8"/>
    <w:rsid w:val="001E27A0"/>
    <w:rsid w:val="001E2F6D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021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D5C"/>
    <w:rsid w:val="00214EAD"/>
    <w:rsid w:val="00215B0A"/>
    <w:rsid w:val="00215EAB"/>
    <w:rsid w:val="00215FEE"/>
    <w:rsid w:val="0021763F"/>
    <w:rsid w:val="00220F1E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26C1A"/>
    <w:rsid w:val="00227FF5"/>
    <w:rsid w:val="00230086"/>
    <w:rsid w:val="00230B76"/>
    <w:rsid w:val="002324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3DF2"/>
    <w:rsid w:val="00254F64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9AA"/>
    <w:rsid w:val="00276B83"/>
    <w:rsid w:val="00276CAD"/>
    <w:rsid w:val="00277D69"/>
    <w:rsid w:val="00277F51"/>
    <w:rsid w:val="00280DFD"/>
    <w:rsid w:val="0028145F"/>
    <w:rsid w:val="002821E7"/>
    <w:rsid w:val="00282838"/>
    <w:rsid w:val="00282C41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57C4"/>
    <w:rsid w:val="002968F0"/>
    <w:rsid w:val="00296ABD"/>
    <w:rsid w:val="00296CB2"/>
    <w:rsid w:val="00296DD8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2ED5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082"/>
    <w:rsid w:val="002D31E6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6FB"/>
    <w:rsid w:val="002F676A"/>
    <w:rsid w:val="002F68C4"/>
    <w:rsid w:val="002F6AAC"/>
    <w:rsid w:val="002F6BE6"/>
    <w:rsid w:val="002F6E89"/>
    <w:rsid w:val="002F7093"/>
    <w:rsid w:val="002F7E12"/>
    <w:rsid w:val="002F7F34"/>
    <w:rsid w:val="00301023"/>
    <w:rsid w:val="00301253"/>
    <w:rsid w:val="003017FE"/>
    <w:rsid w:val="0030180B"/>
    <w:rsid w:val="0030218F"/>
    <w:rsid w:val="0030248D"/>
    <w:rsid w:val="003026BE"/>
    <w:rsid w:val="0030303D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3652"/>
    <w:rsid w:val="003345C8"/>
    <w:rsid w:val="00334A29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22FC"/>
    <w:rsid w:val="003529B6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4BC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875"/>
    <w:rsid w:val="00376B4C"/>
    <w:rsid w:val="003770CA"/>
    <w:rsid w:val="00377214"/>
    <w:rsid w:val="00377609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0C4"/>
    <w:rsid w:val="003832DB"/>
    <w:rsid w:val="00383D53"/>
    <w:rsid w:val="00383D76"/>
    <w:rsid w:val="00383FFA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F1B"/>
    <w:rsid w:val="003A03AB"/>
    <w:rsid w:val="003A15E0"/>
    <w:rsid w:val="003A1BB0"/>
    <w:rsid w:val="003A2958"/>
    <w:rsid w:val="003A2E58"/>
    <w:rsid w:val="003A3247"/>
    <w:rsid w:val="003A4010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14C0"/>
    <w:rsid w:val="003B33AD"/>
    <w:rsid w:val="003B46F8"/>
    <w:rsid w:val="003B4A37"/>
    <w:rsid w:val="003B4D1A"/>
    <w:rsid w:val="003B4E22"/>
    <w:rsid w:val="003B5714"/>
    <w:rsid w:val="003B5B78"/>
    <w:rsid w:val="003B6446"/>
    <w:rsid w:val="003B665E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26D"/>
    <w:rsid w:val="003D6722"/>
    <w:rsid w:val="003D689F"/>
    <w:rsid w:val="003D69B3"/>
    <w:rsid w:val="003D6EC1"/>
    <w:rsid w:val="003D6EED"/>
    <w:rsid w:val="003D7401"/>
    <w:rsid w:val="003D7934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F0E0F"/>
    <w:rsid w:val="003F18D5"/>
    <w:rsid w:val="003F219A"/>
    <w:rsid w:val="003F2B82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418"/>
    <w:rsid w:val="004008F8"/>
    <w:rsid w:val="00400D23"/>
    <w:rsid w:val="004013C2"/>
    <w:rsid w:val="00401CB1"/>
    <w:rsid w:val="00401ED6"/>
    <w:rsid w:val="004022A3"/>
    <w:rsid w:val="00402D2F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9E0"/>
    <w:rsid w:val="00421BAD"/>
    <w:rsid w:val="00421BD0"/>
    <w:rsid w:val="00421EE7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30E5B"/>
    <w:rsid w:val="00430F57"/>
    <w:rsid w:val="004316ED"/>
    <w:rsid w:val="004317E1"/>
    <w:rsid w:val="00431C2E"/>
    <w:rsid w:val="004325EF"/>
    <w:rsid w:val="00432C03"/>
    <w:rsid w:val="00434650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4007A"/>
    <w:rsid w:val="004407C1"/>
    <w:rsid w:val="004408EA"/>
    <w:rsid w:val="00440CD5"/>
    <w:rsid w:val="00441071"/>
    <w:rsid w:val="00441823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FA2"/>
    <w:rsid w:val="00450FDA"/>
    <w:rsid w:val="00451B5A"/>
    <w:rsid w:val="00452020"/>
    <w:rsid w:val="004525F5"/>
    <w:rsid w:val="00452686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36A"/>
    <w:rsid w:val="0046249A"/>
    <w:rsid w:val="004624BB"/>
    <w:rsid w:val="00462F90"/>
    <w:rsid w:val="004635CD"/>
    <w:rsid w:val="00463886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166"/>
    <w:rsid w:val="004F0358"/>
    <w:rsid w:val="004F0456"/>
    <w:rsid w:val="004F06CB"/>
    <w:rsid w:val="004F3518"/>
    <w:rsid w:val="004F3565"/>
    <w:rsid w:val="004F3855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322F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5573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34C5"/>
    <w:rsid w:val="00563CCB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EF"/>
    <w:rsid w:val="005A59E8"/>
    <w:rsid w:val="005A5D56"/>
    <w:rsid w:val="005A5EF4"/>
    <w:rsid w:val="005A5F4B"/>
    <w:rsid w:val="005A7067"/>
    <w:rsid w:val="005A7410"/>
    <w:rsid w:val="005A74BA"/>
    <w:rsid w:val="005A77E3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66C0"/>
    <w:rsid w:val="005B6823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7196"/>
    <w:rsid w:val="005C7376"/>
    <w:rsid w:val="005C74D5"/>
    <w:rsid w:val="005C7C2D"/>
    <w:rsid w:val="005D060A"/>
    <w:rsid w:val="005D0EC4"/>
    <w:rsid w:val="005D10B9"/>
    <w:rsid w:val="005D11E9"/>
    <w:rsid w:val="005D1523"/>
    <w:rsid w:val="005D18C4"/>
    <w:rsid w:val="005D1FC7"/>
    <w:rsid w:val="005D28A3"/>
    <w:rsid w:val="005D2C31"/>
    <w:rsid w:val="005D3676"/>
    <w:rsid w:val="005D4E3F"/>
    <w:rsid w:val="005D54CC"/>
    <w:rsid w:val="005D56F7"/>
    <w:rsid w:val="005D5B31"/>
    <w:rsid w:val="005D5E16"/>
    <w:rsid w:val="005D67E0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AA4"/>
    <w:rsid w:val="005F6CAA"/>
    <w:rsid w:val="005F73BF"/>
    <w:rsid w:val="005F75EB"/>
    <w:rsid w:val="006003FB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2D1"/>
    <w:rsid w:val="00605899"/>
    <w:rsid w:val="00605A0A"/>
    <w:rsid w:val="00606AC1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11AB"/>
    <w:rsid w:val="0062150C"/>
    <w:rsid w:val="006215C9"/>
    <w:rsid w:val="0062162D"/>
    <w:rsid w:val="00621884"/>
    <w:rsid w:val="00621D54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69B6"/>
    <w:rsid w:val="00636AE5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89C"/>
    <w:rsid w:val="00646BB5"/>
    <w:rsid w:val="00646CCD"/>
    <w:rsid w:val="00646F2A"/>
    <w:rsid w:val="00647349"/>
    <w:rsid w:val="006475AC"/>
    <w:rsid w:val="00650093"/>
    <w:rsid w:val="006504FF"/>
    <w:rsid w:val="006507F4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0AA"/>
    <w:rsid w:val="00657337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B00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73A"/>
    <w:rsid w:val="00691746"/>
    <w:rsid w:val="00691DF5"/>
    <w:rsid w:val="00692074"/>
    <w:rsid w:val="006923F5"/>
    <w:rsid w:val="00692637"/>
    <w:rsid w:val="006926FC"/>
    <w:rsid w:val="00692887"/>
    <w:rsid w:val="00693B73"/>
    <w:rsid w:val="00693CAF"/>
    <w:rsid w:val="00693D0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22AE"/>
    <w:rsid w:val="006B2392"/>
    <w:rsid w:val="006B2D5D"/>
    <w:rsid w:val="006B2F63"/>
    <w:rsid w:val="006B34F8"/>
    <w:rsid w:val="006B4616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5849"/>
    <w:rsid w:val="006C66F2"/>
    <w:rsid w:val="006C6859"/>
    <w:rsid w:val="006C7A95"/>
    <w:rsid w:val="006D0850"/>
    <w:rsid w:val="006D178F"/>
    <w:rsid w:val="006D20CD"/>
    <w:rsid w:val="006D25FB"/>
    <w:rsid w:val="006D2F77"/>
    <w:rsid w:val="006D318F"/>
    <w:rsid w:val="006D35D2"/>
    <w:rsid w:val="006D38CA"/>
    <w:rsid w:val="006D3EC8"/>
    <w:rsid w:val="006D4D2F"/>
    <w:rsid w:val="006D5521"/>
    <w:rsid w:val="006D556D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6C5"/>
    <w:rsid w:val="006F26CC"/>
    <w:rsid w:val="006F293B"/>
    <w:rsid w:val="006F2E9F"/>
    <w:rsid w:val="006F3B81"/>
    <w:rsid w:val="006F47DD"/>
    <w:rsid w:val="006F4853"/>
    <w:rsid w:val="006F4B93"/>
    <w:rsid w:val="006F5001"/>
    <w:rsid w:val="006F5682"/>
    <w:rsid w:val="006F5A03"/>
    <w:rsid w:val="006F7A0F"/>
    <w:rsid w:val="007007DB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15D"/>
    <w:rsid w:val="00741C1E"/>
    <w:rsid w:val="00741DA4"/>
    <w:rsid w:val="00742334"/>
    <w:rsid w:val="00742451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81C"/>
    <w:rsid w:val="00746A42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4C99"/>
    <w:rsid w:val="00785081"/>
    <w:rsid w:val="00785C46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72CE"/>
    <w:rsid w:val="007976C6"/>
    <w:rsid w:val="00797922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6ED7"/>
    <w:rsid w:val="007C7538"/>
    <w:rsid w:val="007D03D9"/>
    <w:rsid w:val="007D09D2"/>
    <w:rsid w:val="007D1391"/>
    <w:rsid w:val="007D13B9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1ED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242"/>
    <w:rsid w:val="00801980"/>
    <w:rsid w:val="00801E61"/>
    <w:rsid w:val="0080248A"/>
    <w:rsid w:val="00802A75"/>
    <w:rsid w:val="008036FF"/>
    <w:rsid w:val="0080375E"/>
    <w:rsid w:val="0080383F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ADA"/>
    <w:rsid w:val="0082225D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47513"/>
    <w:rsid w:val="008501D7"/>
    <w:rsid w:val="0085026F"/>
    <w:rsid w:val="008515D4"/>
    <w:rsid w:val="008524CF"/>
    <w:rsid w:val="00852AF1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67F88"/>
    <w:rsid w:val="00870650"/>
    <w:rsid w:val="00870D4A"/>
    <w:rsid w:val="00870D6B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412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FC7"/>
    <w:rsid w:val="008D238E"/>
    <w:rsid w:val="008D26E4"/>
    <w:rsid w:val="008D2A3E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9C8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4034"/>
    <w:rsid w:val="00904EC4"/>
    <w:rsid w:val="00904FCB"/>
    <w:rsid w:val="009057BD"/>
    <w:rsid w:val="00906205"/>
    <w:rsid w:val="00906E4F"/>
    <w:rsid w:val="00906EDB"/>
    <w:rsid w:val="0090776F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F33"/>
    <w:rsid w:val="0091548C"/>
    <w:rsid w:val="009155AD"/>
    <w:rsid w:val="009159BA"/>
    <w:rsid w:val="00916061"/>
    <w:rsid w:val="009164CE"/>
    <w:rsid w:val="0091662B"/>
    <w:rsid w:val="00916779"/>
    <w:rsid w:val="00916B44"/>
    <w:rsid w:val="00917589"/>
    <w:rsid w:val="00920EA7"/>
    <w:rsid w:val="00921DB0"/>
    <w:rsid w:val="00921F4D"/>
    <w:rsid w:val="009229BF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EAF"/>
    <w:rsid w:val="00933C8C"/>
    <w:rsid w:val="00933ECA"/>
    <w:rsid w:val="009342EA"/>
    <w:rsid w:val="009343DB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461"/>
    <w:rsid w:val="00943AAD"/>
    <w:rsid w:val="00943C9F"/>
    <w:rsid w:val="00943EF2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33D"/>
    <w:rsid w:val="009554C2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40E1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C1C"/>
    <w:rsid w:val="009D4E24"/>
    <w:rsid w:val="009D5035"/>
    <w:rsid w:val="009D58FE"/>
    <w:rsid w:val="009D5AF6"/>
    <w:rsid w:val="009D6B85"/>
    <w:rsid w:val="009D6F65"/>
    <w:rsid w:val="009D793A"/>
    <w:rsid w:val="009D7BA6"/>
    <w:rsid w:val="009E002F"/>
    <w:rsid w:val="009E0381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3FCF"/>
    <w:rsid w:val="009E6504"/>
    <w:rsid w:val="009E7043"/>
    <w:rsid w:val="009E70CE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D78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789"/>
    <w:rsid w:val="009F7886"/>
    <w:rsid w:val="00A0054A"/>
    <w:rsid w:val="00A00653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BF4"/>
    <w:rsid w:val="00A04FA9"/>
    <w:rsid w:val="00A05047"/>
    <w:rsid w:val="00A0510E"/>
    <w:rsid w:val="00A0564B"/>
    <w:rsid w:val="00A05808"/>
    <w:rsid w:val="00A0591C"/>
    <w:rsid w:val="00A05DEE"/>
    <w:rsid w:val="00A07CE6"/>
    <w:rsid w:val="00A10233"/>
    <w:rsid w:val="00A1182D"/>
    <w:rsid w:val="00A118D4"/>
    <w:rsid w:val="00A119B3"/>
    <w:rsid w:val="00A11C9A"/>
    <w:rsid w:val="00A127DA"/>
    <w:rsid w:val="00A128B0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0E60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61CF"/>
    <w:rsid w:val="00A361EC"/>
    <w:rsid w:val="00A36512"/>
    <w:rsid w:val="00A3668F"/>
    <w:rsid w:val="00A3792B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A"/>
    <w:rsid w:val="00AA0192"/>
    <w:rsid w:val="00AA042F"/>
    <w:rsid w:val="00AA0B26"/>
    <w:rsid w:val="00AA1619"/>
    <w:rsid w:val="00AA231F"/>
    <w:rsid w:val="00AA2560"/>
    <w:rsid w:val="00AA26DE"/>
    <w:rsid w:val="00AA2B88"/>
    <w:rsid w:val="00AA2F46"/>
    <w:rsid w:val="00AA316B"/>
    <w:rsid w:val="00AA3C04"/>
    <w:rsid w:val="00AA3EC5"/>
    <w:rsid w:val="00AA436C"/>
    <w:rsid w:val="00AA4930"/>
    <w:rsid w:val="00AA52F0"/>
    <w:rsid w:val="00AA5AB2"/>
    <w:rsid w:val="00AA62A0"/>
    <w:rsid w:val="00AA6580"/>
    <w:rsid w:val="00AA6853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A5F"/>
    <w:rsid w:val="00AB1E5F"/>
    <w:rsid w:val="00AB224C"/>
    <w:rsid w:val="00AB27BD"/>
    <w:rsid w:val="00AB2836"/>
    <w:rsid w:val="00AB3C43"/>
    <w:rsid w:val="00AB45B4"/>
    <w:rsid w:val="00AB505F"/>
    <w:rsid w:val="00AB527B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660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4900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7B00"/>
    <w:rsid w:val="00B2033F"/>
    <w:rsid w:val="00B2134C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42CB"/>
    <w:rsid w:val="00B64EEA"/>
    <w:rsid w:val="00B65B38"/>
    <w:rsid w:val="00B6621C"/>
    <w:rsid w:val="00B6675F"/>
    <w:rsid w:val="00B66C91"/>
    <w:rsid w:val="00B66DD1"/>
    <w:rsid w:val="00B66FF9"/>
    <w:rsid w:val="00B676C0"/>
    <w:rsid w:val="00B67D1F"/>
    <w:rsid w:val="00B67E98"/>
    <w:rsid w:val="00B705C4"/>
    <w:rsid w:val="00B70CDE"/>
    <w:rsid w:val="00B7148B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469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C00443"/>
    <w:rsid w:val="00C009B0"/>
    <w:rsid w:val="00C00BA3"/>
    <w:rsid w:val="00C00FB7"/>
    <w:rsid w:val="00C01330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0D5"/>
    <w:rsid w:val="00C0431A"/>
    <w:rsid w:val="00C05102"/>
    <w:rsid w:val="00C05591"/>
    <w:rsid w:val="00C05A39"/>
    <w:rsid w:val="00C05E15"/>
    <w:rsid w:val="00C06644"/>
    <w:rsid w:val="00C06DE5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21D"/>
    <w:rsid w:val="00C173FC"/>
    <w:rsid w:val="00C17B27"/>
    <w:rsid w:val="00C17BA6"/>
    <w:rsid w:val="00C20424"/>
    <w:rsid w:val="00C2061E"/>
    <w:rsid w:val="00C20C5F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307"/>
    <w:rsid w:val="00C45317"/>
    <w:rsid w:val="00C4544C"/>
    <w:rsid w:val="00C45574"/>
    <w:rsid w:val="00C45761"/>
    <w:rsid w:val="00C4649D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2DE1"/>
    <w:rsid w:val="00CD322B"/>
    <w:rsid w:val="00CD3AE1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9E"/>
    <w:rsid w:val="00D10929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DC8"/>
    <w:rsid w:val="00D24F02"/>
    <w:rsid w:val="00D25D87"/>
    <w:rsid w:val="00D2629B"/>
    <w:rsid w:val="00D26698"/>
    <w:rsid w:val="00D26A3B"/>
    <w:rsid w:val="00D26F5B"/>
    <w:rsid w:val="00D27587"/>
    <w:rsid w:val="00D30A36"/>
    <w:rsid w:val="00D30F0A"/>
    <w:rsid w:val="00D317BB"/>
    <w:rsid w:val="00D31CA7"/>
    <w:rsid w:val="00D32C6E"/>
    <w:rsid w:val="00D32DEC"/>
    <w:rsid w:val="00D34189"/>
    <w:rsid w:val="00D34FF1"/>
    <w:rsid w:val="00D35DED"/>
    <w:rsid w:val="00D36029"/>
    <w:rsid w:val="00D360CF"/>
    <w:rsid w:val="00D36448"/>
    <w:rsid w:val="00D36C17"/>
    <w:rsid w:val="00D370A1"/>
    <w:rsid w:val="00D37180"/>
    <w:rsid w:val="00D371B7"/>
    <w:rsid w:val="00D372C9"/>
    <w:rsid w:val="00D4023A"/>
    <w:rsid w:val="00D4045E"/>
    <w:rsid w:val="00D409EC"/>
    <w:rsid w:val="00D40B7E"/>
    <w:rsid w:val="00D41799"/>
    <w:rsid w:val="00D41958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D93"/>
    <w:rsid w:val="00D504AE"/>
    <w:rsid w:val="00D508CB"/>
    <w:rsid w:val="00D509BB"/>
    <w:rsid w:val="00D516A7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6F76"/>
    <w:rsid w:val="00D874CC"/>
    <w:rsid w:val="00D87736"/>
    <w:rsid w:val="00D879DC"/>
    <w:rsid w:val="00D913DB"/>
    <w:rsid w:val="00D91467"/>
    <w:rsid w:val="00D91801"/>
    <w:rsid w:val="00D91C9B"/>
    <w:rsid w:val="00D91FAA"/>
    <w:rsid w:val="00D92956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2C8"/>
    <w:rsid w:val="00D96442"/>
    <w:rsid w:val="00D96866"/>
    <w:rsid w:val="00D97135"/>
    <w:rsid w:val="00D976F9"/>
    <w:rsid w:val="00D97C91"/>
    <w:rsid w:val="00DA0002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D038D"/>
    <w:rsid w:val="00DD05A0"/>
    <w:rsid w:val="00DD0926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7"/>
    <w:rsid w:val="00DD4A93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732C"/>
    <w:rsid w:val="00E074F8"/>
    <w:rsid w:val="00E078CB"/>
    <w:rsid w:val="00E07A08"/>
    <w:rsid w:val="00E07E19"/>
    <w:rsid w:val="00E10D27"/>
    <w:rsid w:val="00E10D6A"/>
    <w:rsid w:val="00E10E4A"/>
    <w:rsid w:val="00E111C2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141"/>
    <w:rsid w:val="00E673C7"/>
    <w:rsid w:val="00E673CA"/>
    <w:rsid w:val="00E700BF"/>
    <w:rsid w:val="00E7108C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27A2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692E"/>
    <w:rsid w:val="00EE724E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F29"/>
    <w:rsid w:val="00F0358E"/>
    <w:rsid w:val="00F03877"/>
    <w:rsid w:val="00F039B2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DA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5CD"/>
    <w:rsid w:val="00F57C36"/>
    <w:rsid w:val="00F57F35"/>
    <w:rsid w:val="00F57FA5"/>
    <w:rsid w:val="00F60A77"/>
    <w:rsid w:val="00F611D1"/>
    <w:rsid w:val="00F6161F"/>
    <w:rsid w:val="00F616E8"/>
    <w:rsid w:val="00F62078"/>
    <w:rsid w:val="00F62BDD"/>
    <w:rsid w:val="00F6300A"/>
    <w:rsid w:val="00F63A66"/>
    <w:rsid w:val="00F63D5B"/>
    <w:rsid w:val="00F63F8A"/>
    <w:rsid w:val="00F643FF"/>
    <w:rsid w:val="00F645D7"/>
    <w:rsid w:val="00F64830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82E"/>
    <w:rsid w:val="00F84870"/>
    <w:rsid w:val="00F84C6C"/>
    <w:rsid w:val="00F855E3"/>
    <w:rsid w:val="00F8592A"/>
    <w:rsid w:val="00F86060"/>
    <w:rsid w:val="00F8670F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A87"/>
    <w:rsid w:val="00F93E18"/>
    <w:rsid w:val="00F93E86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1E8E"/>
    <w:rsid w:val="00FA22AD"/>
    <w:rsid w:val="00FA2360"/>
    <w:rsid w:val="00FA2629"/>
    <w:rsid w:val="00FA28F4"/>
    <w:rsid w:val="00FA3721"/>
    <w:rsid w:val="00FA37EA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EBD"/>
    <w:rsid w:val="00FD31AC"/>
    <w:rsid w:val="00FD3B08"/>
    <w:rsid w:val="00FD4500"/>
    <w:rsid w:val="00FD4C8B"/>
    <w:rsid w:val="00FD4E99"/>
    <w:rsid w:val="00FD5644"/>
    <w:rsid w:val="00FD5E46"/>
    <w:rsid w:val="00FD5F4D"/>
    <w:rsid w:val="00FD6277"/>
    <w:rsid w:val="00FD629F"/>
    <w:rsid w:val="00FD665F"/>
    <w:rsid w:val="00FD6BA5"/>
    <w:rsid w:val="00FD766B"/>
    <w:rsid w:val="00FD7B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E7D9B"/>
    <w:rsid w:val="00FF00EB"/>
    <w:rsid w:val="00FF02DF"/>
    <w:rsid w:val="00FF05AA"/>
    <w:rsid w:val="00FF142F"/>
    <w:rsid w:val="00FF2AC9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C05217B1-6CED-462F-BCA4-54FFE739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3202024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15686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5</cp:revision>
  <cp:lastPrinted>2016-08-16T01:02:00Z</cp:lastPrinted>
  <dcterms:created xsi:type="dcterms:W3CDTF">2024-03-29T21:07:00Z</dcterms:created>
  <dcterms:modified xsi:type="dcterms:W3CDTF">2024-05-08T15:15:00Z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2023-06-13T18:23:41Z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fddb437b-2e93-4916-b832-8f2c46d4e0d2</vt:lpwstr>
  </property>
  <property fmtid="{D5CDD505-2E9C-101B-9397-08002B2CF9AE}" pid="8" name="MSIP_Label_7084cbda-52b8-46fb-a7b7-cb5bd465ed85_ContentBits">
    <vt:lpwstr>0</vt:lpwstr>
  </property>
</Properties>
</file>