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B75730" w:rsidRDefault="000B4EF5" w:rsidP="00670135">
      <w:pPr>
        <w:jc w:val="right"/>
      </w:pPr>
      <w:r>
        <w:t xml:space="preserve">   </w:t>
      </w:r>
      <w:r w:rsidR="00B22EA7" w:rsidRPr="00B75730">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B75730">
        <w:t xml:space="preserve"> </w:t>
      </w:r>
    </w:p>
    <w:p w14:paraId="276F4A77" w14:textId="1E48A5D0" w:rsidR="000937C9" w:rsidRPr="00145CE6" w:rsidRDefault="00FD5A09" w:rsidP="000937C9">
      <w:pPr>
        <w:pStyle w:val="StyleStylespacerRightBefore400pt9pt"/>
        <w:rPr>
          <w:sz w:val="28"/>
          <w:szCs w:val="28"/>
        </w:rPr>
      </w:pPr>
      <w:r>
        <w:rPr>
          <w:color w:val="auto"/>
          <w:sz w:val="28"/>
          <w:szCs w:val="28"/>
        </w:rPr>
        <w:t>February</w:t>
      </w:r>
      <w:r w:rsidR="00905210">
        <w:rPr>
          <w:color w:val="auto"/>
          <w:sz w:val="28"/>
          <w:szCs w:val="28"/>
        </w:rPr>
        <w:t xml:space="preserve"> </w:t>
      </w:r>
      <w:r w:rsidR="00CF00D5">
        <w:rPr>
          <w:color w:val="auto"/>
          <w:sz w:val="28"/>
          <w:szCs w:val="28"/>
        </w:rPr>
        <w:t>2024</w:t>
      </w:r>
      <w:r w:rsidR="000937C9" w:rsidRPr="00145CE6">
        <w:rPr>
          <w:color w:val="auto"/>
          <w:sz w:val="28"/>
          <w:szCs w:val="28"/>
        </w:rPr>
        <w:t xml:space="preserve"> ERCOT Monthly Operations Report</w:t>
      </w:r>
      <w:r w:rsidR="000937C9" w:rsidRPr="00145CE6">
        <w:rPr>
          <w:sz w:val="28"/>
          <w:szCs w:val="28"/>
        </w:rPr>
        <w:br/>
      </w:r>
    </w:p>
    <w:p w14:paraId="73886EAD" w14:textId="77777777" w:rsidR="000937C9" w:rsidRPr="00145CE6" w:rsidRDefault="000937C9" w:rsidP="000937C9">
      <w:pPr>
        <w:pStyle w:val="StyleArial18ptBoldText2Right"/>
      </w:pPr>
      <w:r w:rsidRPr="00145CE6">
        <w:t xml:space="preserve">Reliability and Operations Subcommittee Meeting </w:t>
      </w:r>
    </w:p>
    <w:p w14:paraId="540ACC92" w14:textId="202CA0B0" w:rsidR="000937C9" w:rsidRPr="00145CE6" w:rsidRDefault="00FD5A09" w:rsidP="000937C9">
      <w:pPr>
        <w:pStyle w:val="StyleArial18ptBoldText2Right"/>
      </w:pPr>
      <w:r>
        <w:t>April</w:t>
      </w:r>
      <w:r w:rsidR="00093B1D" w:rsidRPr="00FE03B8">
        <w:t xml:space="preserve"> 0</w:t>
      </w:r>
      <w:r>
        <w:t>4</w:t>
      </w:r>
      <w:r w:rsidR="0082607A" w:rsidRPr="00FE03B8">
        <w:t>,</w:t>
      </w:r>
      <w:r w:rsidR="000937C9" w:rsidRPr="00FE03B8">
        <w:t xml:space="preserve"> 202</w:t>
      </w:r>
      <w:r w:rsidR="00145CE6" w:rsidRPr="00FE03B8">
        <w:t>4</w:t>
      </w:r>
    </w:p>
    <w:p w14:paraId="7785B14A" w14:textId="77777777" w:rsidR="003C5767" w:rsidRPr="0053419B" w:rsidRDefault="003C5767" w:rsidP="00670135">
      <w:pPr>
        <w:pStyle w:val="TOCHead"/>
        <w:rPr>
          <w:highlight w:val="yellow"/>
        </w:rPr>
        <w:sectPr w:rsidR="003C5767" w:rsidRPr="0053419B" w:rsidSect="00892315">
          <w:headerReference w:type="default"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p>
    <w:p w14:paraId="7785B15F" w14:textId="77777777" w:rsidR="00C14165" w:rsidRPr="00145CE6" w:rsidRDefault="00B0784A" w:rsidP="00670135">
      <w:pPr>
        <w:pStyle w:val="StyleTOCHeadAccent1"/>
        <w:spacing w:after="120"/>
      </w:pPr>
      <w:bookmarkStart w:id="0" w:name="_Toc85269770"/>
      <w:r w:rsidRPr="00145CE6">
        <w:lastRenderedPageBreak/>
        <w:t>Table of Contents</w:t>
      </w:r>
      <w:bookmarkEnd w:id="0"/>
    </w:p>
    <w:p w14:paraId="79E6C9EE" w14:textId="4A5C34E9" w:rsidR="00B04EBD" w:rsidRDefault="00AC4F79">
      <w:pPr>
        <w:pStyle w:val="TOC1"/>
        <w:rPr>
          <w:rFonts w:asciiTheme="minorHAnsi" w:eastAsiaTheme="minorEastAsia" w:hAnsiTheme="minorHAnsi" w:cstheme="minorBidi"/>
          <w:noProof/>
          <w:color w:val="auto"/>
          <w:kern w:val="2"/>
          <w:sz w:val="22"/>
          <w:szCs w:val="22"/>
          <w14:ligatures w14:val="standardContextual"/>
        </w:rPr>
      </w:pPr>
      <w:r w:rsidRPr="005C397F">
        <w:rPr>
          <w:rFonts w:cs="Arial"/>
          <w:color w:val="auto"/>
        </w:rPr>
        <w:fldChar w:fldCharType="begin"/>
      </w:r>
      <w:r w:rsidRPr="005C397F">
        <w:rPr>
          <w:rFonts w:cs="Arial"/>
          <w:color w:val="auto"/>
        </w:rPr>
        <w:instrText xml:space="preserve"> TOC \o "1-3" \h \z \u </w:instrText>
      </w:r>
      <w:r w:rsidRPr="005C397F">
        <w:rPr>
          <w:rFonts w:cs="Arial"/>
          <w:color w:val="auto"/>
        </w:rPr>
        <w:fldChar w:fldCharType="separate"/>
      </w:r>
      <w:hyperlink w:anchor="_Toc162524549" w:history="1">
        <w:r w:rsidR="00B04EBD" w:rsidRPr="00BC55B1">
          <w:rPr>
            <w:rStyle w:val="Hyperlink"/>
            <w:noProof/>
            <w14:scene3d>
              <w14:camera w14:prst="orthographicFront"/>
              <w14:lightRig w14:rig="threePt" w14:dir="t">
                <w14:rot w14:lat="0" w14:lon="0" w14:rev="0"/>
              </w14:lightRig>
            </w14:scene3d>
          </w:rPr>
          <w:t>1.</w:t>
        </w:r>
        <w:r w:rsidR="00B04EBD">
          <w:rPr>
            <w:rFonts w:asciiTheme="minorHAnsi" w:eastAsiaTheme="minorEastAsia" w:hAnsiTheme="minorHAnsi" w:cstheme="minorBidi"/>
            <w:noProof/>
            <w:color w:val="auto"/>
            <w:kern w:val="2"/>
            <w:sz w:val="22"/>
            <w:szCs w:val="22"/>
            <w14:ligatures w14:val="standardContextual"/>
          </w:rPr>
          <w:tab/>
        </w:r>
        <w:r w:rsidR="00B04EBD" w:rsidRPr="00BC55B1">
          <w:rPr>
            <w:rStyle w:val="Hyperlink"/>
            <w:noProof/>
          </w:rPr>
          <w:t>Report Highlights</w:t>
        </w:r>
        <w:r w:rsidR="00B04EBD">
          <w:rPr>
            <w:noProof/>
            <w:webHidden/>
          </w:rPr>
          <w:tab/>
        </w:r>
        <w:r w:rsidR="00B04EBD">
          <w:rPr>
            <w:noProof/>
            <w:webHidden/>
          </w:rPr>
          <w:fldChar w:fldCharType="begin"/>
        </w:r>
        <w:r w:rsidR="00B04EBD">
          <w:rPr>
            <w:noProof/>
            <w:webHidden/>
          </w:rPr>
          <w:instrText xml:space="preserve"> PAGEREF _Toc162524549 \h </w:instrText>
        </w:r>
        <w:r w:rsidR="00B04EBD">
          <w:rPr>
            <w:noProof/>
            <w:webHidden/>
          </w:rPr>
        </w:r>
        <w:r w:rsidR="00B04EBD">
          <w:rPr>
            <w:noProof/>
            <w:webHidden/>
          </w:rPr>
          <w:fldChar w:fldCharType="separate"/>
        </w:r>
        <w:r w:rsidR="00D2149C">
          <w:rPr>
            <w:noProof/>
            <w:webHidden/>
          </w:rPr>
          <w:t>2</w:t>
        </w:r>
        <w:r w:rsidR="00B04EBD">
          <w:rPr>
            <w:noProof/>
            <w:webHidden/>
          </w:rPr>
          <w:fldChar w:fldCharType="end"/>
        </w:r>
      </w:hyperlink>
    </w:p>
    <w:p w14:paraId="25DDAD91" w14:textId="55B8F36E" w:rsidR="00B04EBD" w:rsidRDefault="00B04EBD">
      <w:pPr>
        <w:pStyle w:val="TOC1"/>
        <w:rPr>
          <w:rFonts w:asciiTheme="minorHAnsi" w:eastAsiaTheme="minorEastAsia" w:hAnsiTheme="minorHAnsi" w:cstheme="minorBidi"/>
          <w:noProof/>
          <w:color w:val="auto"/>
          <w:kern w:val="2"/>
          <w:sz w:val="22"/>
          <w:szCs w:val="22"/>
          <w14:ligatures w14:val="standardContextual"/>
        </w:rPr>
      </w:pPr>
      <w:hyperlink w:anchor="_Toc162524550" w:history="1">
        <w:r w:rsidRPr="00BC55B1">
          <w:rPr>
            <w:rStyle w:val="Hyperlink"/>
            <w:noProof/>
            <w14:scene3d>
              <w14:camera w14:prst="orthographicFront"/>
              <w14:lightRig w14:rig="threePt" w14:dir="t">
                <w14:rot w14:lat="0" w14:lon="0" w14:rev="0"/>
              </w14:lightRig>
            </w14:scene3d>
          </w:rPr>
          <w:t>2.</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Frequency Control</w:t>
        </w:r>
        <w:r>
          <w:rPr>
            <w:noProof/>
            <w:webHidden/>
          </w:rPr>
          <w:tab/>
        </w:r>
        <w:r>
          <w:rPr>
            <w:noProof/>
            <w:webHidden/>
          </w:rPr>
          <w:fldChar w:fldCharType="begin"/>
        </w:r>
        <w:r>
          <w:rPr>
            <w:noProof/>
            <w:webHidden/>
          </w:rPr>
          <w:instrText xml:space="preserve"> PAGEREF _Toc162524550 \h </w:instrText>
        </w:r>
        <w:r>
          <w:rPr>
            <w:noProof/>
            <w:webHidden/>
          </w:rPr>
        </w:r>
        <w:r>
          <w:rPr>
            <w:noProof/>
            <w:webHidden/>
          </w:rPr>
          <w:fldChar w:fldCharType="separate"/>
        </w:r>
        <w:r w:rsidR="00D2149C">
          <w:rPr>
            <w:noProof/>
            <w:webHidden/>
          </w:rPr>
          <w:t>3</w:t>
        </w:r>
        <w:r>
          <w:rPr>
            <w:noProof/>
            <w:webHidden/>
          </w:rPr>
          <w:fldChar w:fldCharType="end"/>
        </w:r>
      </w:hyperlink>
    </w:p>
    <w:p w14:paraId="44586220" w14:textId="77E980CD"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51" w:history="1">
        <w:r w:rsidRPr="00BC55B1">
          <w:rPr>
            <w:rStyle w:val="Hyperlink"/>
            <w:noProof/>
          </w:rPr>
          <w:t>2.1.</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Frequency Events</w:t>
        </w:r>
        <w:r>
          <w:rPr>
            <w:noProof/>
            <w:webHidden/>
          </w:rPr>
          <w:tab/>
        </w:r>
        <w:r>
          <w:rPr>
            <w:noProof/>
            <w:webHidden/>
          </w:rPr>
          <w:fldChar w:fldCharType="begin"/>
        </w:r>
        <w:r>
          <w:rPr>
            <w:noProof/>
            <w:webHidden/>
          </w:rPr>
          <w:instrText xml:space="preserve"> PAGEREF _Toc162524551 \h </w:instrText>
        </w:r>
        <w:r>
          <w:rPr>
            <w:noProof/>
            <w:webHidden/>
          </w:rPr>
        </w:r>
        <w:r>
          <w:rPr>
            <w:noProof/>
            <w:webHidden/>
          </w:rPr>
          <w:fldChar w:fldCharType="separate"/>
        </w:r>
        <w:r w:rsidR="00D2149C">
          <w:rPr>
            <w:noProof/>
            <w:webHidden/>
          </w:rPr>
          <w:t>3</w:t>
        </w:r>
        <w:r>
          <w:rPr>
            <w:noProof/>
            <w:webHidden/>
          </w:rPr>
          <w:fldChar w:fldCharType="end"/>
        </w:r>
      </w:hyperlink>
    </w:p>
    <w:p w14:paraId="0DB94649" w14:textId="02B22537"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52" w:history="1">
        <w:r w:rsidRPr="00BC55B1">
          <w:rPr>
            <w:rStyle w:val="Hyperlink"/>
            <w:noProof/>
          </w:rPr>
          <w:t>2.2.</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ERCOT Contingency Reserve Events</w:t>
        </w:r>
        <w:r>
          <w:rPr>
            <w:noProof/>
            <w:webHidden/>
          </w:rPr>
          <w:tab/>
        </w:r>
        <w:r>
          <w:rPr>
            <w:noProof/>
            <w:webHidden/>
          </w:rPr>
          <w:fldChar w:fldCharType="begin"/>
        </w:r>
        <w:r>
          <w:rPr>
            <w:noProof/>
            <w:webHidden/>
          </w:rPr>
          <w:instrText xml:space="preserve"> PAGEREF _Toc162524552 \h </w:instrText>
        </w:r>
        <w:r>
          <w:rPr>
            <w:noProof/>
            <w:webHidden/>
          </w:rPr>
        </w:r>
        <w:r>
          <w:rPr>
            <w:noProof/>
            <w:webHidden/>
          </w:rPr>
          <w:fldChar w:fldCharType="separate"/>
        </w:r>
        <w:r w:rsidR="00D2149C">
          <w:rPr>
            <w:noProof/>
            <w:webHidden/>
          </w:rPr>
          <w:t>4</w:t>
        </w:r>
        <w:r>
          <w:rPr>
            <w:noProof/>
            <w:webHidden/>
          </w:rPr>
          <w:fldChar w:fldCharType="end"/>
        </w:r>
      </w:hyperlink>
    </w:p>
    <w:p w14:paraId="17CA1E23" w14:textId="4AD29E23"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53" w:history="1">
        <w:r w:rsidRPr="00BC55B1">
          <w:rPr>
            <w:rStyle w:val="Hyperlink"/>
            <w:noProof/>
          </w:rPr>
          <w:t>2.3.</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Responsive Reserve Events</w:t>
        </w:r>
        <w:r>
          <w:rPr>
            <w:noProof/>
            <w:webHidden/>
          </w:rPr>
          <w:tab/>
        </w:r>
        <w:r>
          <w:rPr>
            <w:noProof/>
            <w:webHidden/>
          </w:rPr>
          <w:fldChar w:fldCharType="begin"/>
        </w:r>
        <w:r>
          <w:rPr>
            <w:noProof/>
            <w:webHidden/>
          </w:rPr>
          <w:instrText xml:space="preserve"> PAGEREF _Toc162524553 \h </w:instrText>
        </w:r>
        <w:r>
          <w:rPr>
            <w:noProof/>
            <w:webHidden/>
          </w:rPr>
        </w:r>
        <w:r>
          <w:rPr>
            <w:noProof/>
            <w:webHidden/>
          </w:rPr>
          <w:fldChar w:fldCharType="separate"/>
        </w:r>
        <w:r w:rsidR="00D2149C">
          <w:rPr>
            <w:noProof/>
            <w:webHidden/>
          </w:rPr>
          <w:t>4</w:t>
        </w:r>
        <w:r>
          <w:rPr>
            <w:noProof/>
            <w:webHidden/>
          </w:rPr>
          <w:fldChar w:fldCharType="end"/>
        </w:r>
      </w:hyperlink>
    </w:p>
    <w:p w14:paraId="3FF2E05C" w14:textId="3F798C8F"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54" w:history="1">
        <w:r w:rsidRPr="00BC55B1">
          <w:rPr>
            <w:rStyle w:val="Hyperlink"/>
            <w:noProof/>
          </w:rPr>
          <w:t>2.4.</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Load Resource Events</w:t>
        </w:r>
        <w:r>
          <w:rPr>
            <w:noProof/>
            <w:webHidden/>
          </w:rPr>
          <w:tab/>
        </w:r>
        <w:r>
          <w:rPr>
            <w:noProof/>
            <w:webHidden/>
          </w:rPr>
          <w:fldChar w:fldCharType="begin"/>
        </w:r>
        <w:r>
          <w:rPr>
            <w:noProof/>
            <w:webHidden/>
          </w:rPr>
          <w:instrText xml:space="preserve"> PAGEREF _Toc162524554 \h </w:instrText>
        </w:r>
        <w:r>
          <w:rPr>
            <w:noProof/>
            <w:webHidden/>
          </w:rPr>
        </w:r>
        <w:r>
          <w:rPr>
            <w:noProof/>
            <w:webHidden/>
          </w:rPr>
          <w:fldChar w:fldCharType="separate"/>
        </w:r>
        <w:r w:rsidR="00D2149C">
          <w:rPr>
            <w:noProof/>
            <w:webHidden/>
          </w:rPr>
          <w:t>4</w:t>
        </w:r>
        <w:r>
          <w:rPr>
            <w:noProof/>
            <w:webHidden/>
          </w:rPr>
          <w:fldChar w:fldCharType="end"/>
        </w:r>
      </w:hyperlink>
    </w:p>
    <w:p w14:paraId="6395F360" w14:textId="120B240B" w:rsidR="00B04EBD" w:rsidRDefault="00B04EBD">
      <w:pPr>
        <w:pStyle w:val="TOC1"/>
        <w:rPr>
          <w:rFonts w:asciiTheme="minorHAnsi" w:eastAsiaTheme="minorEastAsia" w:hAnsiTheme="minorHAnsi" w:cstheme="minorBidi"/>
          <w:noProof/>
          <w:color w:val="auto"/>
          <w:kern w:val="2"/>
          <w:sz w:val="22"/>
          <w:szCs w:val="22"/>
          <w14:ligatures w14:val="standardContextual"/>
        </w:rPr>
      </w:pPr>
      <w:hyperlink w:anchor="_Toc162524555" w:history="1">
        <w:r w:rsidRPr="00BC55B1">
          <w:rPr>
            <w:rStyle w:val="Hyperlink"/>
            <w:noProof/>
            <w14:scene3d>
              <w14:camera w14:prst="orthographicFront"/>
              <w14:lightRig w14:rig="threePt" w14:dir="t">
                <w14:rot w14:lat="0" w14:lon="0" w14:rev="0"/>
              </w14:lightRig>
            </w14:scene3d>
          </w:rPr>
          <w:t>3.</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Reliability Unit Commitment</w:t>
        </w:r>
        <w:r>
          <w:rPr>
            <w:noProof/>
            <w:webHidden/>
          </w:rPr>
          <w:tab/>
        </w:r>
        <w:r>
          <w:rPr>
            <w:noProof/>
            <w:webHidden/>
          </w:rPr>
          <w:fldChar w:fldCharType="begin"/>
        </w:r>
        <w:r>
          <w:rPr>
            <w:noProof/>
            <w:webHidden/>
          </w:rPr>
          <w:instrText xml:space="preserve"> PAGEREF _Toc162524555 \h </w:instrText>
        </w:r>
        <w:r>
          <w:rPr>
            <w:noProof/>
            <w:webHidden/>
          </w:rPr>
        </w:r>
        <w:r>
          <w:rPr>
            <w:noProof/>
            <w:webHidden/>
          </w:rPr>
          <w:fldChar w:fldCharType="separate"/>
        </w:r>
        <w:r w:rsidR="00D2149C">
          <w:rPr>
            <w:noProof/>
            <w:webHidden/>
          </w:rPr>
          <w:t>4</w:t>
        </w:r>
        <w:r>
          <w:rPr>
            <w:noProof/>
            <w:webHidden/>
          </w:rPr>
          <w:fldChar w:fldCharType="end"/>
        </w:r>
      </w:hyperlink>
    </w:p>
    <w:p w14:paraId="0AA68E6F" w14:textId="524E7C13" w:rsidR="00B04EBD" w:rsidRDefault="00B04EBD">
      <w:pPr>
        <w:pStyle w:val="TOC1"/>
        <w:rPr>
          <w:rFonts w:asciiTheme="minorHAnsi" w:eastAsiaTheme="minorEastAsia" w:hAnsiTheme="minorHAnsi" w:cstheme="minorBidi"/>
          <w:noProof/>
          <w:color w:val="auto"/>
          <w:kern w:val="2"/>
          <w:sz w:val="22"/>
          <w:szCs w:val="22"/>
          <w14:ligatures w14:val="standardContextual"/>
        </w:rPr>
      </w:pPr>
      <w:hyperlink w:anchor="_Toc162524556" w:history="1">
        <w:r w:rsidRPr="00BC55B1">
          <w:rPr>
            <w:rStyle w:val="Hyperlink"/>
            <w:noProof/>
            <w14:scene3d>
              <w14:camera w14:prst="orthographicFront"/>
              <w14:lightRig w14:rig="threePt" w14:dir="t">
                <w14:rot w14:lat="0" w14:lon="0" w14:rev="0"/>
              </w14:lightRig>
            </w14:scene3d>
          </w:rPr>
          <w:t>4.</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IRR, Wind, and Solar Generation as a Percent of Load</w:t>
        </w:r>
        <w:r>
          <w:rPr>
            <w:noProof/>
            <w:webHidden/>
          </w:rPr>
          <w:tab/>
        </w:r>
        <w:r>
          <w:rPr>
            <w:noProof/>
            <w:webHidden/>
          </w:rPr>
          <w:fldChar w:fldCharType="begin"/>
        </w:r>
        <w:r>
          <w:rPr>
            <w:noProof/>
            <w:webHidden/>
          </w:rPr>
          <w:instrText xml:space="preserve"> PAGEREF _Toc162524556 \h </w:instrText>
        </w:r>
        <w:r>
          <w:rPr>
            <w:noProof/>
            <w:webHidden/>
          </w:rPr>
        </w:r>
        <w:r>
          <w:rPr>
            <w:noProof/>
            <w:webHidden/>
          </w:rPr>
          <w:fldChar w:fldCharType="separate"/>
        </w:r>
        <w:r w:rsidR="00D2149C">
          <w:rPr>
            <w:noProof/>
            <w:webHidden/>
          </w:rPr>
          <w:t>5</w:t>
        </w:r>
        <w:r>
          <w:rPr>
            <w:noProof/>
            <w:webHidden/>
          </w:rPr>
          <w:fldChar w:fldCharType="end"/>
        </w:r>
      </w:hyperlink>
    </w:p>
    <w:p w14:paraId="32B2E2A9" w14:textId="5AD300EB" w:rsidR="00B04EBD" w:rsidRDefault="00B04EBD">
      <w:pPr>
        <w:pStyle w:val="TOC1"/>
        <w:rPr>
          <w:rFonts w:asciiTheme="minorHAnsi" w:eastAsiaTheme="minorEastAsia" w:hAnsiTheme="minorHAnsi" w:cstheme="minorBidi"/>
          <w:noProof/>
          <w:color w:val="auto"/>
          <w:kern w:val="2"/>
          <w:sz w:val="22"/>
          <w:szCs w:val="22"/>
          <w14:ligatures w14:val="standardContextual"/>
        </w:rPr>
      </w:pPr>
      <w:hyperlink w:anchor="_Toc162524557" w:history="1">
        <w:r w:rsidRPr="00BC55B1">
          <w:rPr>
            <w:rStyle w:val="Hyperlink"/>
            <w:noProof/>
            <w14:scene3d>
              <w14:camera w14:prst="orthographicFront"/>
              <w14:lightRig w14:rig="threePt" w14:dir="t">
                <w14:rot w14:lat="0" w14:lon="0" w14:rev="0"/>
              </w14:lightRig>
            </w14:scene3d>
          </w:rPr>
          <w:t>5.</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Largest Net-Load Ramps</w:t>
        </w:r>
        <w:r>
          <w:rPr>
            <w:noProof/>
            <w:webHidden/>
          </w:rPr>
          <w:tab/>
        </w:r>
        <w:r>
          <w:rPr>
            <w:noProof/>
            <w:webHidden/>
          </w:rPr>
          <w:fldChar w:fldCharType="begin"/>
        </w:r>
        <w:r>
          <w:rPr>
            <w:noProof/>
            <w:webHidden/>
          </w:rPr>
          <w:instrText xml:space="preserve"> PAGEREF _Toc162524557 \h </w:instrText>
        </w:r>
        <w:r>
          <w:rPr>
            <w:noProof/>
            <w:webHidden/>
          </w:rPr>
        </w:r>
        <w:r>
          <w:rPr>
            <w:noProof/>
            <w:webHidden/>
          </w:rPr>
          <w:fldChar w:fldCharType="separate"/>
        </w:r>
        <w:r w:rsidR="00D2149C">
          <w:rPr>
            <w:noProof/>
            <w:webHidden/>
          </w:rPr>
          <w:t>6</w:t>
        </w:r>
        <w:r>
          <w:rPr>
            <w:noProof/>
            <w:webHidden/>
          </w:rPr>
          <w:fldChar w:fldCharType="end"/>
        </w:r>
      </w:hyperlink>
    </w:p>
    <w:p w14:paraId="13AE38ED" w14:textId="340F9E0D" w:rsidR="00B04EBD" w:rsidRDefault="00B04EBD">
      <w:pPr>
        <w:pStyle w:val="TOC1"/>
        <w:rPr>
          <w:rFonts w:asciiTheme="minorHAnsi" w:eastAsiaTheme="minorEastAsia" w:hAnsiTheme="minorHAnsi" w:cstheme="minorBidi"/>
          <w:noProof/>
          <w:color w:val="auto"/>
          <w:kern w:val="2"/>
          <w:sz w:val="22"/>
          <w:szCs w:val="22"/>
          <w14:ligatures w14:val="standardContextual"/>
        </w:rPr>
      </w:pPr>
      <w:hyperlink w:anchor="_Toc162524558" w:history="1">
        <w:r w:rsidRPr="00BC55B1">
          <w:rPr>
            <w:rStyle w:val="Hyperlink"/>
            <w:noProof/>
            <w14:scene3d>
              <w14:camera w14:prst="orthographicFront"/>
              <w14:lightRig w14:rig="threePt" w14:dir="t">
                <w14:rot w14:lat="0" w14:lon="0" w14:rev="0"/>
              </w14:lightRig>
            </w14:scene3d>
          </w:rPr>
          <w:t>6.</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Congestion Analysis</w:t>
        </w:r>
        <w:r>
          <w:rPr>
            <w:noProof/>
            <w:webHidden/>
          </w:rPr>
          <w:tab/>
        </w:r>
        <w:r>
          <w:rPr>
            <w:noProof/>
            <w:webHidden/>
          </w:rPr>
          <w:fldChar w:fldCharType="begin"/>
        </w:r>
        <w:r>
          <w:rPr>
            <w:noProof/>
            <w:webHidden/>
          </w:rPr>
          <w:instrText xml:space="preserve"> PAGEREF _Toc162524558 \h </w:instrText>
        </w:r>
        <w:r>
          <w:rPr>
            <w:noProof/>
            <w:webHidden/>
          </w:rPr>
        </w:r>
        <w:r>
          <w:rPr>
            <w:noProof/>
            <w:webHidden/>
          </w:rPr>
          <w:fldChar w:fldCharType="separate"/>
        </w:r>
        <w:r w:rsidR="00D2149C">
          <w:rPr>
            <w:noProof/>
            <w:webHidden/>
          </w:rPr>
          <w:t>7</w:t>
        </w:r>
        <w:r>
          <w:rPr>
            <w:noProof/>
            <w:webHidden/>
          </w:rPr>
          <w:fldChar w:fldCharType="end"/>
        </w:r>
      </w:hyperlink>
    </w:p>
    <w:p w14:paraId="1DCA932C" w14:textId="6877B53A"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59" w:history="1">
        <w:r w:rsidRPr="00BC55B1">
          <w:rPr>
            <w:rStyle w:val="Hyperlink"/>
            <w:noProof/>
          </w:rPr>
          <w:t>6.1.</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Notable Constraints</w:t>
        </w:r>
        <w:r>
          <w:rPr>
            <w:noProof/>
            <w:webHidden/>
          </w:rPr>
          <w:tab/>
        </w:r>
        <w:r>
          <w:rPr>
            <w:noProof/>
            <w:webHidden/>
          </w:rPr>
          <w:fldChar w:fldCharType="begin"/>
        </w:r>
        <w:r>
          <w:rPr>
            <w:noProof/>
            <w:webHidden/>
          </w:rPr>
          <w:instrText xml:space="preserve"> PAGEREF _Toc162524559 \h </w:instrText>
        </w:r>
        <w:r>
          <w:rPr>
            <w:noProof/>
            <w:webHidden/>
          </w:rPr>
        </w:r>
        <w:r>
          <w:rPr>
            <w:noProof/>
            <w:webHidden/>
          </w:rPr>
          <w:fldChar w:fldCharType="separate"/>
        </w:r>
        <w:r w:rsidR="00D2149C">
          <w:rPr>
            <w:noProof/>
            <w:webHidden/>
          </w:rPr>
          <w:t>7</w:t>
        </w:r>
        <w:r>
          <w:rPr>
            <w:noProof/>
            <w:webHidden/>
          </w:rPr>
          <w:fldChar w:fldCharType="end"/>
        </w:r>
      </w:hyperlink>
    </w:p>
    <w:p w14:paraId="7F7CC5DD" w14:textId="1B6F7E05"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60" w:history="1">
        <w:r w:rsidRPr="00BC55B1">
          <w:rPr>
            <w:rStyle w:val="Hyperlink"/>
            <w:noProof/>
          </w:rPr>
          <w:t>6.2.</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Generic Transmission Constraint Congestion</w:t>
        </w:r>
        <w:r>
          <w:rPr>
            <w:noProof/>
            <w:webHidden/>
          </w:rPr>
          <w:tab/>
        </w:r>
        <w:r>
          <w:rPr>
            <w:noProof/>
            <w:webHidden/>
          </w:rPr>
          <w:fldChar w:fldCharType="begin"/>
        </w:r>
        <w:r>
          <w:rPr>
            <w:noProof/>
            <w:webHidden/>
          </w:rPr>
          <w:instrText xml:space="preserve"> PAGEREF _Toc162524560 \h </w:instrText>
        </w:r>
        <w:r>
          <w:rPr>
            <w:noProof/>
            <w:webHidden/>
          </w:rPr>
        </w:r>
        <w:r>
          <w:rPr>
            <w:noProof/>
            <w:webHidden/>
          </w:rPr>
          <w:fldChar w:fldCharType="separate"/>
        </w:r>
        <w:r w:rsidR="00D2149C">
          <w:rPr>
            <w:noProof/>
            <w:webHidden/>
          </w:rPr>
          <w:t>12</w:t>
        </w:r>
        <w:r>
          <w:rPr>
            <w:noProof/>
            <w:webHidden/>
          </w:rPr>
          <w:fldChar w:fldCharType="end"/>
        </w:r>
      </w:hyperlink>
    </w:p>
    <w:p w14:paraId="70BFA90A" w14:textId="4B043F43"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61" w:history="1">
        <w:r w:rsidRPr="00BC55B1">
          <w:rPr>
            <w:rStyle w:val="Hyperlink"/>
            <w:noProof/>
          </w:rPr>
          <w:t>6.3.</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Manual Overrides</w:t>
        </w:r>
        <w:r>
          <w:rPr>
            <w:noProof/>
            <w:webHidden/>
          </w:rPr>
          <w:tab/>
        </w:r>
        <w:r>
          <w:rPr>
            <w:noProof/>
            <w:webHidden/>
          </w:rPr>
          <w:fldChar w:fldCharType="begin"/>
        </w:r>
        <w:r>
          <w:rPr>
            <w:noProof/>
            <w:webHidden/>
          </w:rPr>
          <w:instrText xml:space="preserve"> PAGEREF _Toc162524561 \h </w:instrText>
        </w:r>
        <w:r>
          <w:rPr>
            <w:noProof/>
            <w:webHidden/>
          </w:rPr>
        </w:r>
        <w:r>
          <w:rPr>
            <w:noProof/>
            <w:webHidden/>
          </w:rPr>
          <w:fldChar w:fldCharType="separate"/>
        </w:r>
        <w:r w:rsidR="00D2149C">
          <w:rPr>
            <w:noProof/>
            <w:webHidden/>
          </w:rPr>
          <w:t>12</w:t>
        </w:r>
        <w:r>
          <w:rPr>
            <w:noProof/>
            <w:webHidden/>
          </w:rPr>
          <w:fldChar w:fldCharType="end"/>
        </w:r>
      </w:hyperlink>
    </w:p>
    <w:p w14:paraId="03C4EB48" w14:textId="62C7395D"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62" w:history="1">
        <w:r w:rsidRPr="00BC55B1">
          <w:rPr>
            <w:rStyle w:val="Hyperlink"/>
            <w:noProof/>
          </w:rPr>
          <w:t>6.4.</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Congestion Costs for Calendar Year 2024</w:t>
        </w:r>
        <w:r>
          <w:rPr>
            <w:noProof/>
            <w:webHidden/>
          </w:rPr>
          <w:tab/>
        </w:r>
        <w:r>
          <w:rPr>
            <w:noProof/>
            <w:webHidden/>
          </w:rPr>
          <w:fldChar w:fldCharType="begin"/>
        </w:r>
        <w:r>
          <w:rPr>
            <w:noProof/>
            <w:webHidden/>
          </w:rPr>
          <w:instrText xml:space="preserve"> PAGEREF _Toc162524562 \h </w:instrText>
        </w:r>
        <w:r>
          <w:rPr>
            <w:noProof/>
            <w:webHidden/>
          </w:rPr>
        </w:r>
        <w:r>
          <w:rPr>
            <w:noProof/>
            <w:webHidden/>
          </w:rPr>
          <w:fldChar w:fldCharType="separate"/>
        </w:r>
        <w:r w:rsidR="00D2149C">
          <w:rPr>
            <w:noProof/>
            <w:webHidden/>
          </w:rPr>
          <w:t>12</w:t>
        </w:r>
        <w:r>
          <w:rPr>
            <w:noProof/>
            <w:webHidden/>
          </w:rPr>
          <w:fldChar w:fldCharType="end"/>
        </w:r>
      </w:hyperlink>
    </w:p>
    <w:p w14:paraId="3482EC5E" w14:textId="1A197C13" w:rsidR="00B04EBD" w:rsidRDefault="00B04EBD">
      <w:pPr>
        <w:pStyle w:val="TOC1"/>
        <w:rPr>
          <w:rFonts w:asciiTheme="minorHAnsi" w:eastAsiaTheme="minorEastAsia" w:hAnsiTheme="minorHAnsi" w:cstheme="minorBidi"/>
          <w:noProof/>
          <w:color w:val="auto"/>
          <w:kern w:val="2"/>
          <w:sz w:val="22"/>
          <w:szCs w:val="22"/>
          <w14:ligatures w14:val="standardContextual"/>
        </w:rPr>
      </w:pPr>
      <w:hyperlink w:anchor="_Toc162524563" w:history="1">
        <w:r w:rsidRPr="00BC55B1">
          <w:rPr>
            <w:rStyle w:val="Hyperlink"/>
            <w:noProof/>
            <w14:scene3d>
              <w14:camera w14:prst="orthographicFront"/>
              <w14:lightRig w14:rig="threePt" w14:dir="t">
                <w14:rot w14:lat="0" w14:lon="0" w14:rev="0"/>
              </w14:lightRig>
            </w14:scene3d>
          </w:rPr>
          <w:t>7.</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System Events</w:t>
        </w:r>
        <w:r>
          <w:rPr>
            <w:noProof/>
            <w:webHidden/>
          </w:rPr>
          <w:tab/>
        </w:r>
        <w:r>
          <w:rPr>
            <w:noProof/>
            <w:webHidden/>
          </w:rPr>
          <w:fldChar w:fldCharType="begin"/>
        </w:r>
        <w:r>
          <w:rPr>
            <w:noProof/>
            <w:webHidden/>
          </w:rPr>
          <w:instrText xml:space="preserve"> PAGEREF _Toc162524563 \h </w:instrText>
        </w:r>
        <w:r>
          <w:rPr>
            <w:noProof/>
            <w:webHidden/>
          </w:rPr>
        </w:r>
        <w:r>
          <w:rPr>
            <w:noProof/>
            <w:webHidden/>
          </w:rPr>
          <w:fldChar w:fldCharType="separate"/>
        </w:r>
        <w:r w:rsidR="00D2149C">
          <w:rPr>
            <w:noProof/>
            <w:webHidden/>
          </w:rPr>
          <w:t>14</w:t>
        </w:r>
        <w:r>
          <w:rPr>
            <w:noProof/>
            <w:webHidden/>
          </w:rPr>
          <w:fldChar w:fldCharType="end"/>
        </w:r>
      </w:hyperlink>
    </w:p>
    <w:p w14:paraId="1DB2A95E" w14:textId="10C156CB"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64" w:history="1">
        <w:r w:rsidRPr="00BC55B1">
          <w:rPr>
            <w:rStyle w:val="Hyperlink"/>
            <w:noProof/>
          </w:rPr>
          <w:t>7.1.</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ERCOT Peak Load</w:t>
        </w:r>
        <w:r>
          <w:rPr>
            <w:noProof/>
            <w:webHidden/>
          </w:rPr>
          <w:tab/>
        </w:r>
        <w:r>
          <w:rPr>
            <w:noProof/>
            <w:webHidden/>
          </w:rPr>
          <w:fldChar w:fldCharType="begin"/>
        </w:r>
        <w:r>
          <w:rPr>
            <w:noProof/>
            <w:webHidden/>
          </w:rPr>
          <w:instrText xml:space="preserve"> PAGEREF _Toc162524564 \h </w:instrText>
        </w:r>
        <w:r>
          <w:rPr>
            <w:noProof/>
            <w:webHidden/>
          </w:rPr>
        </w:r>
        <w:r>
          <w:rPr>
            <w:noProof/>
            <w:webHidden/>
          </w:rPr>
          <w:fldChar w:fldCharType="separate"/>
        </w:r>
        <w:r w:rsidR="00D2149C">
          <w:rPr>
            <w:noProof/>
            <w:webHidden/>
          </w:rPr>
          <w:t>14</w:t>
        </w:r>
        <w:r>
          <w:rPr>
            <w:noProof/>
            <w:webHidden/>
          </w:rPr>
          <w:fldChar w:fldCharType="end"/>
        </w:r>
      </w:hyperlink>
    </w:p>
    <w:p w14:paraId="6A183F1B" w14:textId="6FDA9769"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65" w:history="1">
        <w:r w:rsidRPr="00BC55B1">
          <w:rPr>
            <w:rStyle w:val="Hyperlink"/>
            <w:noProof/>
          </w:rPr>
          <w:t>7.2.</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Load Shed Events</w:t>
        </w:r>
        <w:r>
          <w:rPr>
            <w:noProof/>
            <w:webHidden/>
          </w:rPr>
          <w:tab/>
        </w:r>
        <w:r>
          <w:rPr>
            <w:noProof/>
            <w:webHidden/>
          </w:rPr>
          <w:fldChar w:fldCharType="begin"/>
        </w:r>
        <w:r>
          <w:rPr>
            <w:noProof/>
            <w:webHidden/>
          </w:rPr>
          <w:instrText xml:space="preserve"> PAGEREF _Toc162524565 \h </w:instrText>
        </w:r>
        <w:r>
          <w:rPr>
            <w:noProof/>
            <w:webHidden/>
          </w:rPr>
        </w:r>
        <w:r>
          <w:rPr>
            <w:noProof/>
            <w:webHidden/>
          </w:rPr>
          <w:fldChar w:fldCharType="separate"/>
        </w:r>
        <w:r w:rsidR="00D2149C">
          <w:rPr>
            <w:noProof/>
            <w:webHidden/>
          </w:rPr>
          <w:t>14</w:t>
        </w:r>
        <w:r>
          <w:rPr>
            <w:noProof/>
            <w:webHidden/>
          </w:rPr>
          <w:fldChar w:fldCharType="end"/>
        </w:r>
      </w:hyperlink>
    </w:p>
    <w:p w14:paraId="3F39E558" w14:textId="12076BB1"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66" w:history="1">
        <w:r w:rsidRPr="00BC55B1">
          <w:rPr>
            <w:rStyle w:val="Hyperlink"/>
            <w:noProof/>
          </w:rPr>
          <w:t>7.3.</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Stability Events</w:t>
        </w:r>
        <w:r>
          <w:rPr>
            <w:noProof/>
            <w:webHidden/>
          </w:rPr>
          <w:tab/>
        </w:r>
        <w:r>
          <w:rPr>
            <w:noProof/>
            <w:webHidden/>
          </w:rPr>
          <w:fldChar w:fldCharType="begin"/>
        </w:r>
        <w:r>
          <w:rPr>
            <w:noProof/>
            <w:webHidden/>
          </w:rPr>
          <w:instrText xml:space="preserve"> PAGEREF _Toc162524566 \h </w:instrText>
        </w:r>
        <w:r>
          <w:rPr>
            <w:noProof/>
            <w:webHidden/>
          </w:rPr>
        </w:r>
        <w:r>
          <w:rPr>
            <w:noProof/>
            <w:webHidden/>
          </w:rPr>
          <w:fldChar w:fldCharType="separate"/>
        </w:r>
        <w:r w:rsidR="00D2149C">
          <w:rPr>
            <w:noProof/>
            <w:webHidden/>
          </w:rPr>
          <w:t>14</w:t>
        </w:r>
        <w:r>
          <w:rPr>
            <w:noProof/>
            <w:webHidden/>
          </w:rPr>
          <w:fldChar w:fldCharType="end"/>
        </w:r>
      </w:hyperlink>
    </w:p>
    <w:p w14:paraId="2B204872" w14:textId="411FC290"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67" w:history="1">
        <w:r w:rsidRPr="00BC55B1">
          <w:rPr>
            <w:rStyle w:val="Hyperlink"/>
            <w:noProof/>
          </w:rPr>
          <w:t>7.4.</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Notable PMU Events</w:t>
        </w:r>
        <w:r>
          <w:rPr>
            <w:noProof/>
            <w:webHidden/>
          </w:rPr>
          <w:tab/>
        </w:r>
        <w:r>
          <w:rPr>
            <w:noProof/>
            <w:webHidden/>
          </w:rPr>
          <w:fldChar w:fldCharType="begin"/>
        </w:r>
        <w:r>
          <w:rPr>
            <w:noProof/>
            <w:webHidden/>
          </w:rPr>
          <w:instrText xml:space="preserve"> PAGEREF _Toc162524567 \h </w:instrText>
        </w:r>
        <w:r>
          <w:rPr>
            <w:noProof/>
            <w:webHidden/>
          </w:rPr>
        </w:r>
        <w:r>
          <w:rPr>
            <w:noProof/>
            <w:webHidden/>
          </w:rPr>
          <w:fldChar w:fldCharType="separate"/>
        </w:r>
        <w:r w:rsidR="00D2149C">
          <w:rPr>
            <w:noProof/>
            <w:webHidden/>
          </w:rPr>
          <w:t>14</w:t>
        </w:r>
        <w:r>
          <w:rPr>
            <w:noProof/>
            <w:webHidden/>
          </w:rPr>
          <w:fldChar w:fldCharType="end"/>
        </w:r>
      </w:hyperlink>
    </w:p>
    <w:p w14:paraId="10881156" w14:textId="62013525"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68" w:history="1">
        <w:r w:rsidRPr="00BC55B1">
          <w:rPr>
            <w:rStyle w:val="Hyperlink"/>
            <w:noProof/>
          </w:rPr>
          <w:t>7.5.</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DC Tie Curtailment</w:t>
        </w:r>
        <w:r>
          <w:rPr>
            <w:noProof/>
            <w:webHidden/>
          </w:rPr>
          <w:tab/>
        </w:r>
        <w:r>
          <w:rPr>
            <w:noProof/>
            <w:webHidden/>
          </w:rPr>
          <w:fldChar w:fldCharType="begin"/>
        </w:r>
        <w:r>
          <w:rPr>
            <w:noProof/>
            <w:webHidden/>
          </w:rPr>
          <w:instrText xml:space="preserve"> PAGEREF _Toc162524568 \h </w:instrText>
        </w:r>
        <w:r>
          <w:rPr>
            <w:noProof/>
            <w:webHidden/>
          </w:rPr>
        </w:r>
        <w:r>
          <w:rPr>
            <w:noProof/>
            <w:webHidden/>
          </w:rPr>
          <w:fldChar w:fldCharType="separate"/>
        </w:r>
        <w:r w:rsidR="00D2149C">
          <w:rPr>
            <w:noProof/>
            <w:webHidden/>
          </w:rPr>
          <w:t>14</w:t>
        </w:r>
        <w:r>
          <w:rPr>
            <w:noProof/>
            <w:webHidden/>
          </w:rPr>
          <w:fldChar w:fldCharType="end"/>
        </w:r>
      </w:hyperlink>
    </w:p>
    <w:p w14:paraId="4F0DD480" w14:textId="0FA994E1"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69" w:history="1">
        <w:r w:rsidRPr="00BC55B1">
          <w:rPr>
            <w:rStyle w:val="Hyperlink"/>
            <w:noProof/>
          </w:rPr>
          <w:t>7.6.</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TRE/DOE Reportable Events</w:t>
        </w:r>
        <w:r>
          <w:rPr>
            <w:noProof/>
            <w:webHidden/>
          </w:rPr>
          <w:tab/>
        </w:r>
        <w:r>
          <w:rPr>
            <w:noProof/>
            <w:webHidden/>
          </w:rPr>
          <w:fldChar w:fldCharType="begin"/>
        </w:r>
        <w:r>
          <w:rPr>
            <w:noProof/>
            <w:webHidden/>
          </w:rPr>
          <w:instrText xml:space="preserve"> PAGEREF _Toc162524569 \h </w:instrText>
        </w:r>
        <w:r>
          <w:rPr>
            <w:noProof/>
            <w:webHidden/>
          </w:rPr>
        </w:r>
        <w:r>
          <w:rPr>
            <w:noProof/>
            <w:webHidden/>
          </w:rPr>
          <w:fldChar w:fldCharType="separate"/>
        </w:r>
        <w:r w:rsidR="00D2149C">
          <w:rPr>
            <w:noProof/>
            <w:webHidden/>
          </w:rPr>
          <w:t>14</w:t>
        </w:r>
        <w:r>
          <w:rPr>
            <w:noProof/>
            <w:webHidden/>
          </w:rPr>
          <w:fldChar w:fldCharType="end"/>
        </w:r>
      </w:hyperlink>
    </w:p>
    <w:p w14:paraId="609E1E8C" w14:textId="4C9B7BDB"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70" w:history="1">
        <w:r w:rsidRPr="00BC55B1">
          <w:rPr>
            <w:rStyle w:val="Hyperlink"/>
            <w:noProof/>
          </w:rPr>
          <w:t>7.7.</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New/Updated Constraint Management Plans</w:t>
        </w:r>
        <w:r>
          <w:rPr>
            <w:noProof/>
            <w:webHidden/>
          </w:rPr>
          <w:tab/>
        </w:r>
        <w:r>
          <w:rPr>
            <w:noProof/>
            <w:webHidden/>
          </w:rPr>
          <w:fldChar w:fldCharType="begin"/>
        </w:r>
        <w:r>
          <w:rPr>
            <w:noProof/>
            <w:webHidden/>
          </w:rPr>
          <w:instrText xml:space="preserve"> PAGEREF _Toc162524570 \h </w:instrText>
        </w:r>
        <w:r>
          <w:rPr>
            <w:noProof/>
            <w:webHidden/>
          </w:rPr>
        </w:r>
        <w:r>
          <w:rPr>
            <w:noProof/>
            <w:webHidden/>
          </w:rPr>
          <w:fldChar w:fldCharType="separate"/>
        </w:r>
        <w:r w:rsidR="00D2149C">
          <w:rPr>
            <w:noProof/>
            <w:webHidden/>
          </w:rPr>
          <w:t>14</w:t>
        </w:r>
        <w:r>
          <w:rPr>
            <w:noProof/>
            <w:webHidden/>
          </w:rPr>
          <w:fldChar w:fldCharType="end"/>
        </w:r>
      </w:hyperlink>
    </w:p>
    <w:p w14:paraId="2D06B7DA" w14:textId="759EDC3E"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71" w:history="1">
        <w:r w:rsidRPr="00BC55B1">
          <w:rPr>
            <w:rStyle w:val="Hyperlink"/>
            <w:noProof/>
          </w:rPr>
          <w:t>7.8.</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New/Modified/Removed RAS</w:t>
        </w:r>
        <w:r>
          <w:rPr>
            <w:noProof/>
            <w:webHidden/>
          </w:rPr>
          <w:tab/>
        </w:r>
        <w:r>
          <w:rPr>
            <w:noProof/>
            <w:webHidden/>
          </w:rPr>
          <w:fldChar w:fldCharType="begin"/>
        </w:r>
        <w:r>
          <w:rPr>
            <w:noProof/>
            <w:webHidden/>
          </w:rPr>
          <w:instrText xml:space="preserve"> PAGEREF _Toc162524571 \h </w:instrText>
        </w:r>
        <w:r>
          <w:rPr>
            <w:noProof/>
            <w:webHidden/>
          </w:rPr>
        </w:r>
        <w:r>
          <w:rPr>
            <w:noProof/>
            <w:webHidden/>
          </w:rPr>
          <w:fldChar w:fldCharType="separate"/>
        </w:r>
        <w:r w:rsidR="00D2149C">
          <w:rPr>
            <w:noProof/>
            <w:webHidden/>
          </w:rPr>
          <w:t>14</w:t>
        </w:r>
        <w:r>
          <w:rPr>
            <w:noProof/>
            <w:webHidden/>
          </w:rPr>
          <w:fldChar w:fldCharType="end"/>
        </w:r>
      </w:hyperlink>
    </w:p>
    <w:p w14:paraId="75C7FB9C" w14:textId="06B21757"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72" w:history="1">
        <w:r w:rsidRPr="00BC55B1">
          <w:rPr>
            <w:rStyle w:val="Hyperlink"/>
            <w:noProof/>
          </w:rPr>
          <w:t>7.9.</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New Procedures/Forms/Operating Bulletins</w:t>
        </w:r>
        <w:r>
          <w:rPr>
            <w:noProof/>
            <w:webHidden/>
          </w:rPr>
          <w:tab/>
        </w:r>
        <w:r>
          <w:rPr>
            <w:noProof/>
            <w:webHidden/>
          </w:rPr>
          <w:fldChar w:fldCharType="begin"/>
        </w:r>
        <w:r>
          <w:rPr>
            <w:noProof/>
            <w:webHidden/>
          </w:rPr>
          <w:instrText xml:space="preserve"> PAGEREF _Toc162524572 \h </w:instrText>
        </w:r>
        <w:r>
          <w:rPr>
            <w:noProof/>
            <w:webHidden/>
          </w:rPr>
        </w:r>
        <w:r>
          <w:rPr>
            <w:noProof/>
            <w:webHidden/>
          </w:rPr>
          <w:fldChar w:fldCharType="separate"/>
        </w:r>
        <w:r w:rsidR="00D2149C">
          <w:rPr>
            <w:noProof/>
            <w:webHidden/>
          </w:rPr>
          <w:t>15</w:t>
        </w:r>
        <w:r>
          <w:rPr>
            <w:noProof/>
            <w:webHidden/>
          </w:rPr>
          <w:fldChar w:fldCharType="end"/>
        </w:r>
      </w:hyperlink>
    </w:p>
    <w:p w14:paraId="140C9293" w14:textId="2A4C9A8E" w:rsidR="00B04EBD" w:rsidRDefault="00B04EBD">
      <w:pPr>
        <w:pStyle w:val="TOC1"/>
        <w:rPr>
          <w:rFonts w:asciiTheme="minorHAnsi" w:eastAsiaTheme="minorEastAsia" w:hAnsiTheme="minorHAnsi" w:cstheme="minorBidi"/>
          <w:noProof/>
          <w:color w:val="auto"/>
          <w:kern w:val="2"/>
          <w:sz w:val="22"/>
          <w:szCs w:val="22"/>
          <w14:ligatures w14:val="standardContextual"/>
        </w:rPr>
      </w:pPr>
      <w:hyperlink w:anchor="_Toc162524573" w:history="1">
        <w:r w:rsidRPr="00BC55B1">
          <w:rPr>
            <w:rStyle w:val="Hyperlink"/>
            <w:noProof/>
            <w14:scene3d>
              <w14:camera w14:prst="orthographicFront"/>
              <w14:lightRig w14:rig="threePt" w14:dir="t">
                <w14:rot w14:lat="0" w14:lon="0" w14:rev="0"/>
              </w14:lightRig>
            </w14:scene3d>
          </w:rPr>
          <w:t>8.</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Emergency Conditions</w:t>
        </w:r>
        <w:r>
          <w:rPr>
            <w:noProof/>
            <w:webHidden/>
          </w:rPr>
          <w:tab/>
        </w:r>
        <w:r>
          <w:rPr>
            <w:noProof/>
            <w:webHidden/>
          </w:rPr>
          <w:fldChar w:fldCharType="begin"/>
        </w:r>
        <w:r>
          <w:rPr>
            <w:noProof/>
            <w:webHidden/>
          </w:rPr>
          <w:instrText xml:space="preserve"> PAGEREF _Toc162524573 \h </w:instrText>
        </w:r>
        <w:r>
          <w:rPr>
            <w:noProof/>
            <w:webHidden/>
          </w:rPr>
        </w:r>
        <w:r>
          <w:rPr>
            <w:noProof/>
            <w:webHidden/>
          </w:rPr>
          <w:fldChar w:fldCharType="separate"/>
        </w:r>
        <w:r w:rsidR="00D2149C">
          <w:rPr>
            <w:noProof/>
            <w:webHidden/>
          </w:rPr>
          <w:t>15</w:t>
        </w:r>
        <w:r>
          <w:rPr>
            <w:noProof/>
            <w:webHidden/>
          </w:rPr>
          <w:fldChar w:fldCharType="end"/>
        </w:r>
      </w:hyperlink>
    </w:p>
    <w:p w14:paraId="415FD177" w14:textId="2D6EBA3E"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74" w:history="1">
        <w:r w:rsidRPr="00BC55B1">
          <w:rPr>
            <w:rStyle w:val="Hyperlink"/>
            <w:noProof/>
          </w:rPr>
          <w:t>8.1.</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OCNs</w:t>
        </w:r>
        <w:r>
          <w:rPr>
            <w:noProof/>
            <w:webHidden/>
          </w:rPr>
          <w:tab/>
        </w:r>
        <w:r>
          <w:rPr>
            <w:noProof/>
            <w:webHidden/>
          </w:rPr>
          <w:fldChar w:fldCharType="begin"/>
        </w:r>
        <w:r>
          <w:rPr>
            <w:noProof/>
            <w:webHidden/>
          </w:rPr>
          <w:instrText xml:space="preserve"> PAGEREF _Toc162524574 \h </w:instrText>
        </w:r>
        <w:r>
          <w:rPr>
            <w:noProof/>
            <w:webHidden/>
          </w:rPr>
        </w:r>
        <w:r>
          <w:rPr>
            <w:noProof/>
            <w:webHidden/>
          </w:rPr>
          <w:fldChar w:fldCharType="separate"/>
        </w:r>
        <w:r w:rsidR="00D2149C">
          <w:rPr>
            <w:noProof/>
            <w:webHidden/>
          </w:rPr>
          <w:t>15</w:t>
        </w:r>
        <w:r>
          <w:rPr>
            <w:noProof/>
            <w:webHidden/>
          </w:rPr>
          <w:fldChar w:fldCharType="end"/>
        </w:r>
      </w:hyperlink>
    </w:p>
    <w:p w14:paraId="13F3A7B0" w14:textId="69F13FC9"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75" w:history="1">
        <w:r w:rsidRPr="00BC55B1">
          <w:rPr>
            <w:rStyle w:val="Hyperlink"/>
            <w:noProof/>
          </w:rPr>
          <w:t>8.2.</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Advisories</w:t>
        </w:r>
        <w:r>
          <w:rPr>
            <w:noProof/>
            <w:webHidden/>
          </w:rPr>
          <w:tab/>
        </w:r>
        <w:r>
          <w:rPr>
            <w:noProof/>
            <w:webHidden/>
          </w:rPr>
          <w:fldChar w:fldCharType="begin"/>
        </w:r>
        <w:r>
          <w:rPr>
            <w:noProof/>
            <w:webHidden/>
          </w:rPr>
          <w:instrText xml:space="preserve"> PAGEREF _Toc162524575 \h </w:instrText>
        </w:r>
        <w:r>
          <w:rPr>
            <w:noProof/>
            <w:webHidden/>
          </w:rPr>
        </w:r>
        <w:r>
          <w:rPr>
            <w:noProof/>
            <w:webHidden/>
          </w:rPr>
          <w:fldChar w:fldCharType="separate"/>
        </w:r>
        <w:r w:rsidR="00D2149C">
          <w:rPr>
            <w:noProof/>
            <w:webHidden/>
          </w:rPr>
          <w:t>15</w:t>
        </w:r>
        <w:r>
          <w:rPr>
            <w:noProof/>
            <w:webHidden/>
          </w:rPr>
          <w:fldChar w:fldCharType="end"/>
        </w:r>
      </w:hyperlink>
    </w:p>
    <w:p w14:paraId="0574BC2B" w14:textId="2A6120BA"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76" w:history="1">
        <w:r w:rsidRPr="00BC55B1">
          <w:rPr>
            <w:rStyle w:val="Hyperlink"/>
            <w:noProof/>
          </w:rPr>
          <w:t>8.3.</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Watches</w:t>
        </w:r>
        <w:r>
          <w:rPr>
            <w:noProof/>
            <w:webHidden/>
          </w:rPr>
          <w:tab/>
        </w:r>
        <w:r>
          <w:rPr>
            <w:noProof/>
            <w:webHidden/>
          </w:rPr>
          <w:fldChar w:fldCharType="begin"/>
        </w:r>
        <w:r>
          <w:rPr>
            <w:noProof/>
            <w:webHidden/>
          </w:rPr>
          <w:instrText xml:space="preserve"> PAGEREF _Toc162524576 \h </w:instrText>
        </w:r>
        <w:r>
          <w:rPr>
            <w:noProof/>
            <w:webHidden/>
          </w:rPr>
        </w:r>
        <w:r>
          <w:rPr>
            <w:noProof/>
            <w:webHidden/>
          </w:rPr>
          <w:fldChar w:fldCharType="separate"/>
        </w:r>
        <w:r w:rsidR="00D2149C">
          <w:rPr>
            <w:noProof/>
            <w:webHidden/>
          </w:rPr>
          <w:t>15</w:t>
        </w:r>
        <w:r>
          <w:rPr>
            <w:noProof/>
            <w:webHidden/>
          </w:rPr>
          <w:fldChar w:fldCharType="end"/>
        </w:r>
      </w:hyperlink>
    </w:p>
    <w:p w14:paraId="6A637E0F" w14:textId="5CD8BE7E"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77" w:history="1">
        <w:r w:rsidRPr="00BC55B1">
          <w:rPr>
            <w:rStyle w:val="Hyperlink"/>
            <w:noProof/>
          </w:rPr>
          <w:t>8.4.</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Emergency Notices</w:t>
        </w:r>
        <w:r>
          <w:rPr>
            <w:noProof/>
            <w:webHidden/>
          </w:rPr>
          <w:tab/>
        </w:r>
        <w:r>
          <w:rPr>
            <w:noProof/>
            <w:webHidden/>
          </w:rPr>
          <w:fldChar w:fldCharType="begin"/>
        </w:r>
        <w:r>
          <w:rPr>
            <w:noProof/>
            <w:webHidden/>
          </w:rPr>
          <w:instrText xml:space="preserve"> PAGEREF _Toc162524577 \h </w:instrText>
        </w:r>
        <w:r>
          <w:rPr>
            <w:noProof/>
            <w:webHidden/>
          </w:rPr>
        </w:r>
        <w:r>
          <w:rPr>
            <w:noProof/>
            <w:webHidden/>
          </w:rPr>
          <w:fldChar w:fldCharType="separate"/>
        </w:r>
        <w:r w:rsidR="00D2149C">
          <w:rPr>
            <w:noProof/>
            <w:webHidden/>
          </w:rPr>
          <w:t>15</w:t>
        </w:r>
        <w:r>
          <w:rPr>
            <w:noProof/>
            <w:webHidden/>
          </w:rPr>
          <w:fldChar w:fldCharType="end"/>
        </w:r>
      </w:hyperlink>
    </w:p>
    <w:p w14:paraId="05E7E762" w14:textId="57BDF742" w:rsidR="00B04EBD" w:rsidRDefault="00B04EBD">
      <w:pPr>
        <w:pStyle w:val="TOC1"/>
        <w:rPr>
          <w:rFonts w:asciiTheme="minorHAnsi" w:eastAsiaTheme="minorEastAsia" w:hAnsiTheme="minorHAnsi" w:cstheme="minorBidi"/>
          <w:noProof/>
          <w:color w:val="auto"/>
          <w:kern w:val="2"/>
          <w:sz w:val="22"/>
          <w:szCs w:val="22"/>
          <w14:ligatures w14:val="standardContextual"/>
        </w:rPr>
      </w:pPr>
      <w:hyperlink w:anchor="_Toc162524578" w:history="1">
        <w:r w:rsidRPr="00BC55B1">
          <w:rPr>
            <w:rStyle w:val="Hyperlink"/>
            <w:noProof/>
            <w14:scene3d>
              <w14:camera w14:prst="orthographicFront"/>
              <w14:lightRig w14:rig="threePt" w14:dir="t">
                <w14:rot w14:lat="0" w14:lon="0" w14:rev="0"/>
              </w14:lightRig>
            </w14:scene3d>
          </w:rPr>
          <w:t>9.</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Application Performance</w:t>
        </w:r>
        <w:r>
          <w:rPr>
            <w:noProof/>
            <w:webHidden/>
          </w:rPr>
          <w:tab/>
        </w:r>
        <w:r>
          <w:rPr>
            <w:noProof/>
            <w:webHidden/>
          </w:rPr>
          <w:fldChar w:fldCharType="begin"/>
        </w:r>
        <w:r>
          <w:rPr>
            <w:noProof/>
            <w:webHidden/>
          </w:rPr>
          <w:instrText xml:space="preserve"> PAGEREF _Toc162524578 \h </w:instrText>
        </w:r>
        <w:r>
          <w:rPr>
            <w:noProof/>
            <w:webHidden/>
          </w:rPr>
        </w:r>
        <w:r>
          <w:rPr>
            <w:noProof/>
            <w:webHidden/>
          </w:rPr>
          <w:fldChar w:fldCharType="separate"/>
        </w:r>
        <w:r w:rsidR="00D2149C">
          <w:rPr>
            <w:noProof/>
            <w:webHidden/>
          </w:rPr>
          <w:t>15</w:t>
        </w:r>
        <w:r>
          <w:rPr>
            <w:noProof/>
            <w:webHidden/>
          </w:rPr>
          <w:fldChar w:fldCharType="end"/>
        </w:r>
      </w:hyperlink>
    </w:p>
    <w:p w14:paraId="2CA45D97" w14:textId="4097003D"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79" w:history="1">
        <w:r w:rsidRPr="00BC55B1">
          <w:rPr>
            <w:rStyle w:val="Hyperlink"/>
            <w:noProof/>
          </w:rPr>
          <w:t>9.1.</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TSAT/VSAT Performance Issues</w:t>
        </w:r>
        <w:r>
          <w:rPr>
            <w:noProof/>
            <w:webHidden/>
          </w:rPr>
          <w:tab/>
        </w:r>
        <w:r>
          <w:rPr>
            <w:noProof/>
            <w:webHidden/>
          </w:rPr>
          <w:fldChar w:fldCharType="begin"/>
        </w:r>
        <w:r>
          <w:rPr>
            <w:noProof/>
            <w:webHidden/>
          </w:rPr>
          <w:instrText xml:space="preserve"> PAGEREF _Toc162524579 \h </w:instrText>
        </w:r>
        <w:r>
          <w:rPr>
            <w:noProof/>
            <w:webHidden/>
          </w:rPr>
        </w:r>
        <w:r>
          <w:rPr>
            <w:noProof/>
            <w:webHidden/>
          </w:rPr>
          <w:fldChar w:fldCharType="separate"/>
        </w:r>
        <w:r w:rsidR="00D2149C">
          <w:rPr>
            <w:noProof/>
            <w:webHidden/>
          </w:rPr>
          <w:t>1</w:t>
        </w:r>
        <w:r w:rsidR="00D2149C">
          <w:rPr>
            <w:noProof/>
            <w:webHidden/>
          </w:rPr>
          <w:t>5</w:t>
        </w:r>
        <w:r>
          <w:rPr>
            <w:noProof/>
            <w:webHidden/>
          </w:rPr>
          <w:fldChar w:fldCharType="end"/>
        </w:r>
      </w:hyperlink>
    </w:p>
    <w:p w14:paraId="38A72C2B" w14:textId="646A58E8"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80" w:history="1">
        <w:r w:rsidRPr="00BC55B1">
          <w:rPr>
            <w:rStyle w:val="Hyperlink"/>
            <w:noProof/>
          </w:rPr>
          <w:t>9.2.</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Communication Issues</w:t>
        </w:r>
        <w:r>
          <w:rPr>
            <w:noProof/>
            <w:webHidden/>
          </w:rPr>
          <w:tab/>
        </w:r>
        <w:r>
          <w:rPr>
            <w:noProof/>
            <w:webHidden/>
          </w:rPr>
          <w:fldChar w:fldCharType="begin"/>
        </w:r>
        <w:r>
          <w:rPr>
            <w:noProof/>
            <w:webHidden/>
          </w:rPr>
          <w:instrText xml:space="preserve"> PAGEREF _Toc162524580 \h </w:instrText>
        </w:r>
        <w:r>
          <w:rPr>
            <w:noProof/>
            <w:webHidden/>
          </w:rPr>
        </w:r>
        <w:r>
          <w:rPr>
            <w:noProof/>
            <w:webHidden/>
          </w:rPr>
          <w:fldChar w:fldCharType="separate"/>
        </w:r>
        <w:r w:rsidR="00D2149C">
          <w:rPr>
            <w:noProof/>
            <w:webHidden/>
          </w:rPr>
          <w:t>15</w:t>
        </w:r>
        <w:r>
          <w:rPr>
            <w:noProof/>
            <w:webHidden/>
          </w:rPr>
          <w:fldChar w:fldCharType="end"/>
        </w:r>
      </w:hyperlink>
    </w:p>
    <w:p w14:paraId="00563DF3" w14:textId="12B88D5D" w:rsidR="00B04EBD" w:rsidRDefault="00B04EBD">
      <w:pPr>
        <w:pStyle w:val="TOC2"/>
        <w:rPr>
          <w:rFonts w:asciiTheme="minorHAnsi" w:eastAsiaTheme="minorEastAsia" w:hAnsiTheme="minorHAnsi" w:cstheme="minorBidi"/>
          <w:noProof/>
          <w:color w:val="auto"/>
          <w:kern w:val="2"/>
          <w:sz w:val="22"/>
          <w:szCs w:val="22"/>
          <w14:ligatures w14:val="standardContextual"/>
        </w:rPr>
      </w:pPr>
      <w:hyperlink w:anchor="_Toc162524581" w:history="1">
        <w:r w:rsidRPr="00BC55B1">
          <w:rPr>
            <w:rStyle w:val="Hyperlink"/>
            <w:noProof/>
          </w:rPr>
          <w:t>9.3.</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Market System Issues</w:t>
        </w:r>
        <w:r>
          <w:rPr>
            <w:noProof/>
            <w:webHidden/>
          </w:rPr>
          <w:tab/>
        </w:r>
        <w:r>
          <w:rPr>
            <w:noProof/>
            <w:webHidden/>
          </w:rPr>
          <w:fldChar w:fldCharType="begin"/>
        </w:r>
        <w:r>
          <w:rPr>
            <w:noProof/>
            <w:webHidden/>
          </w:rPr>
          <w:instrText xml:space="preserve"> PAGEREF _Toc162524581 \h </w:instrText>
        </w:r>
        <w:r>
          <w:rPr>
            <w:noProof/>
            <w:webHidden/>
          </w:rPr>
        </w:r>
        <w:r>
          <w:rPr>
            <w:noProof/>
            <w:webHidden/>
          </w:rPr>
          <w:fldChar w:fldCharType="separate"/>
        </w:r>
        <w:r w:rsidR="00D2149C">
          <w:rPr>
            <w:noProof/>
            <w:webHidden/>
          </w:rPr>
          <w:t>16</w:t>
        </w:r>
        <w:r>
          <w:rPr>
            <w:noProof/>
            <w:webHidden/>
          </w:rPr>
          <w:fldChar w:fldCharType="end"/>
        </w:r>
      </w:hyperlink>
    </w:p>
    <w:p w14:paraId="07933BF8" w14:textId="0EA24041" w:rsidR="00B04EBD" w:rsidRDefault="00B04EBD">
      <w:pPr>
        <w:pStyle w:val="TOC1"/>
        <w:rPr>
          <w:rFonts w:asciiTheme="minorHAnsi" w:eastAsiaTheme="minorEastAsia" w:hAnsiTheme="minorHAnsi" w:cstheme="minorBidi"/>
          <w:noProof/>
          <w:color w:val="auto"/>
          <w:kern w:val="2"/>
          <w:sz w:val="22"/>
          <w:szCs w:val="22"/>
          <w14:ligatures w14:val="standardContextual"/>
        </w:rPr>
      </w:pPr>
      <w:hyperlink w:anchor="_Toc162524582" w:history="1">
        <w:r w:rsidRPr="00BC55B1">
          <w:rPr>
            <w:rStyle w:val="Hyperlink"/>
            <w:noProof/>
            <w14:scene3d>
              <w14:camera w14:prst="orthographicFront"/>
              <w14:lightRig w14:rig="threePt" w14:dir="t">
                <w14:rot w14:lat="0" w14:lon="0" w14:rev="0"/>
              </w14:lightRig>
            </w14:scene3d>
          </w:rPr>
          <w:t>10.</w:t>
        </w:r>
        <w:r>
          <w:rPr>
            <w:rFonts w:asciiTheme="minorHAnsi" w:eastAsiaTheme="minorEastAsia" w:hAnsiTheme="minorHAnsi" w:cstheme="minorBidi"/>
            <w:noProof/>
            <w:color w:val="auto"/>
            <w:kern w:val="2"/>
            <w:sz w:val="22"/>
            <w:szCs w:val="22"/>
            <w14:ligatures w14:val="standardContextual"/>
          </w:rPr>
          <w:tab/>
        </w:r>
        <w:r w:rsidRPr="00BC55B1">
          <w:rPr>
            <w:rStyle w:val="Hyperlink"/>
            <w:noProof/>
          </w:rPr>
          <w:t>Model Updates</w:t>
        </w:r>
        <w:r>
          <w:rPr>
            <w:noProof/>
            <w:webHidden/>
          </w:rPr>
          <w:tab/>
        </w:r>
        <w:r>
          <w:rPr>
            <w:noProof/>
            <w:webHidden/>
          </w:rPr>
          <w:fldChar w:fldCharType="begin"/>
        </w:r>
        <w:r>
          <w:rPr>
            <w:noProof/>
            <w:webHidden/>
          </w:rPr>
          <w:instrText xml:space="preserve"> PAGEREF _Toc162524582 \h </w:instrText>
        </w:r>
        <w:r>
          <w:rPr>
            <w:noProof/>
            <w:webHidden/>
          </w:rPr>
        </w:r>
        <w:r>
          <w:rPr>
            <w:noProof/>
            <w:webHidden/>
          </w:rPr>
          <w:fldChar w:fldCharType="separate"/>
        </w:r>
        <w:r w:rsidR="00D2149C">
          <w:rPr>
            <w:noProof/>
            <w:webHidden/>
          </w:rPr>
          <w:t>16</w:t>
        </w:r>
        <w:r>
          <w:rPr>
            <w:noProof/>
            <w:webHidden/>
          </w:rPr>
          <w:fldChar w:fldCharType="end"/>
        </w:r>
      </w:hyperlink>
    </w:p>
    <w:p w14:paraId="36703E69" w14:textId="50C0AD13" w:rsidR="00B04EBD" w:rsidRDefault="00B04EBD">
      <w:pPr>
        <w:pStyle w:val="TOC1"/>
        <w:rPr>
          <w:rFonts w:asciiTheme="minorHAnsi" w:eastAsiaTheme="minorEastAsia" w:hAnsiTheme="minorHAnsi" w:cstheme="minorBidi"/>
          <w:noProof/>
          <w:color w:val="auto"/>
          <w:kern w:val="2"/>
          <w:sz w:val="22"/>
          <w:szCs w:val="22"/>
          <w14:ligatures w14:val="standardContextual"/>
        </w:rPr>
      </w:pPr>
      <w:hyperlink w:anchor="_Toc162524583" w:history="1">
        <w:r w:rsidRPr="00BC55B1">
          <w:rPr>
            <w:rStyle w:val="Hyperlink"/>
            <w:noProof/>
          </w:rPr>
          <w:t>Appendix A: Real-Time Constraints</w:t>
        </w:r>
        <w:r>
          <w:rPr>
            <w:noProof/>
            <w:webHidden/>
          </w:rPr>
          <w:tab/>
        </w:r>
        <w:r>
          <w:rPr>
            <w:noProof/>
            <w:webHidden/>
          </w:rPr>
          <w:fldChar w:fldCharType="begin"/>
        </w:r>
        <w:r>
          <w:rPr>
            <w:noProof/>
            <w:webHidden/>
          </w:rPr>
          <w:instrText xml:space="preserve"> PAGEREF _Toc162524583 \h </w:instrText>
        </w:r>
        <w:r>
          <w:rPr>
            <w:noProof/>
            <w:webHidden/>
          </w:rPr>
        </w:r>
        <w:r>
          <w:rPr>
            <w:noProof/>
            <w:webHidden/>
          </w:rPr>
          <w:fldChar w:fldCharType="separate"/>
        </w:r>
        <w:r w:rsidR="00D2149C">
          <w:rPr>
            <w:noProof/>
            <w:webHidden/>
          </w:rPr>
          <w:t>18</w:t>
        </w:r>
        <w:r>
          <w:rPr>
            <w:noProof/>
            <w:webHidden/>
          </w:rPr>
          <w:fldChar w:fldCharType="end"/>
        </w:r>
      </w:hyperlink>
    </w:p>
    <w:p w14:paraId="30605536" w14:textId="0B171589" w:rsidR="007F1A60" w:rsidRPr="00084CFF" w:rsidRDefault="00AC4F79" w:rsidP="00670135">
      <w:pPr>
        <w:rPr>
          <w:highlight w:val="yellow"/>
        </w:rPr>
      </w:pPr>
      <w:r w:rsidRPr="005C397F">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084CFF" w:rsidRDefault="007F1A60" w:rsidP="00670135">
      <w:pPr>
        <w:rPr>
          <w:rFonts w:cs="Arial"/>
          <w:b/>
          <w:bCs/>
          <w:kern w:val="32"/>
          <w:highlight w:val="yellow"/>
        </w:rPr>
      </w:pPr>
      <w:r w:rsidRPr="00084CFF">
        <w:rPr>
          <w:highlight w:val="yellow"/>
        </w:rPr>
        <w:br w:type="page"/>
      </w:r>
    </w:p>
    <w:p w14:paraId="42276D81" w14:textId="2EE9B5C2" w:rsidR="00AB5A8A" w:rsidRPr="009910DF" w:rsidRDefault="00B21C71" w:rsidP="00AB5A8A">
      <w:pPr>
        <w:pStyle w:val="Heading1"/>
        <w:spacing w:before="0"/>
        <w:rPr>
          <w:color w:val="auto"/>
        </w:rPr>
      </w:pPr>
      <w:bookmarkStart w:id="250" w:name="_Toc162524549"/>
      <w:r w:rsidRPr="009910DF">
        <w:lastRenderedPageBreak/>
        <w:t>Report Highlights</w:t>
      </w:r>
      <w:bookmarkEnd w:id="250"/>
    </w:p>
    <w:p w14:paraId="507843E9" w14:textId="0F211BB5" w:rsidR="006545E3" w:rsidRPr="00052ED6" w:rsidRDefault="00AA1338" w:rsidP="007344B0">
      <w:pPr>
        <w:pStyle w:val="bulletlevel1"/>
        <w:rPr>
          <w:b/>
          <w:color w:val="auto"/>
          <w:szCs w:val="21"/>
        </w:rPr>
      </w:pPr>
      <w:r w:rsidRPr="00052ED6">
        <w:rPr>
          <w:color w:val="auto"/>
          <w:szCs w:val="21"/>
        </w:rPr>
        <w:t xml:space="preserve">The unofficial </w:t>
      </w:r>
      <w:r w:rsidR="006545E3" w:rsidRPr="00052ED6">
        <w:rPr>
          <w:color w:val="auto"/>
          <w:szCs w:val="21"/>
        </w:rPr>
        <w:t xml:space="preserve">ERCOT peak demand </w:t>
      </w:r>
      <w:r w:rsidRPr="00052ED6">
        <w:rPr>
          <w:color w:val="auto"/>
          <w:szCs w:val="21"/>
        </w:rPr>
        <w:t>was</w:t>
      </w:r>
      <w:r w:rsidR="006545E3" w:rsidRPr="00052ED6">
        <w:rPr>
          <w:color w:val="auto"/>
          <w:szCs w:val="21"/>
        </w:rPr>
        <w:t xml:space="preserve"> </w:t>
      </w:r>
      <w:r w:rsidR="00052ED6" w:rsidRPr="00052ED6">
        <w:rPr>
          <w:color w:val="auto"/>
          <w:szCs w:val="21"/>
        </w:rPr>
        <w:t>55,855</w:t>
      </w:r>
      <w:r w:rsidR="006545E3" w:rsidRPr="00052ED6">
        <w:rPr>
          <w:color w:val="auto"/>
          <w:szCs w:val="21"/>
        </w:rPr>
        <w:t xml:space="preserve"> MW</w:t>
      </w:r>
      <w:r w:rsidR="00807CD1" w:rsidRPr="00052ED6">
        <w:rPr>
          <w:color w:val="auto"/>
          <w:szCs w:val="21"/>
        </w:rPr>
        <w:t xml:space="preserve"> </w:t>
      </w:r>
      <w:r w:rsidRPr="00052ED6">
        <w:rPr>
          <w:color w:val="auto"/>
          <w:szCs w:val="21"/>
        </w:rPr>
        <w:t>for</w:t>
      </w:r>
      <w:r w:rsidR="006545E3" w:rsidRPr="00052ED6">
        <w:rPr>
          <w:color w:val="auto"/>
          <w:szCs w:val="21"/>
        </w:rPr>
        <w:t xml:space="preserve"> the month of </w:t>
      </w:r>
      <w:r w:rsidR="00052ED6" w:rsidRPr="00052ED6">
        <w:rPr>
          <w:color w:val="auto"/>
          <w:szCs w:val="21"/>
        </w:rPr>
        <w:t>February</w:t>
      </w:r>
      <w:r w:rsidR="00ED25AD" w:rsidRPr="00052ED6">
        <w:rPr>
          <w:color w:val="auto"/>
          <w:szCs w:val="21"/>
        </w:rPr>
        <w:t xml:space="preserve"> on 0</w:t>
      </w:r>
      <w:r w:rsidR="00052ED6" w:rsidRPr="00052ED6">
        <w:rPr>
          <w:color w:val="auto"/>
          <w:szCs w:val="21"/>
        </w:rPr>
        <w:t>2</w:t>
      </w:r>
      <w:r w:rsidR="00ED25AD" w:rsidRPr="00052ED6">
        <w:rPr>
          <w:color w:val="auto"/>
          <w:szCs w:val="21"/>
        </w:rPr>
        <w:t>/1</w:t>
      </w:r>
      <w:r w:rsidR="00052ED6" w:rsidRPr="00052ED6">
        <w:rPr>
          <w:color w:val="auto"/>
          <w:szCs w:val="21"/>
        </w:rPr>
        <w:t>9</w:t>
      </w:r>
      <w:r w:rsidR="00ED25AD" w:rsidRPr="00052ED6">
        <w:rPr>
          <w:color w:val="auto"/>
          <w:szCs w:val="21"/>
        </w:rPr>
        <w:t xml:space="preserve">/2024 </w:t>
      </w:r>
      <w:r w:rsidR="009C5B00" w:rsidRPr="00052ED6">
        <w:rPr>
          <w:color w:val="auto"/>
          <w:szCs w:val="21"/>
        </w:rPr>
        <w:t>HE 8:00</w:t>
      </w:r>
      <w:r w:rsidR="006545E3" w:rsidRPr="00052ED6">
        <w:rPr>
          <w:color w:val="auto"/>
          <w:szCs w:val="21"/>
        </w:rPr>
        <w:t xml:space="preserve">; this is </w:t>
      </w:r>
      <w:r w:rsidR="00052ED6" w:rsidRPr="00052ED6">
        <w:rPr>
          <w:color w:val="auto"/>
          <w:szCs w:val="21"/>
        </w:rPr>
        <w:t>7,653</w:t>
      </w:r>
      <w:r w:rsidR="006545E3" w:rsidRPr="00052ED6">
        <w:rPr>
          <w:color w:val="auto"/>
          <w:szCs w:val="21"/>
        </w:rPr>
        <w:t xml:space="preserve"> MW </w:t>
      </w:r>
      <w:r w:rsidR="00052ED6" w:rsidRPr="00052ED6">
        <w:rPr>
          <w:color w:val="auto"/>
          <w:szCs w:val="21"/>
        </w:rPr>
        <w:t>less</w:t>
      </w:r>
      <w:r w:rsidR="006545E3" w:rsidRPr="00052ED6">
        <w:rPr>
          <w:color w:val="auto"/>
          <w:szCs w:val="21"/>
        </w:rPr>
        <w:t xml:space="preserve"> than the </w:t>
      </w:r>
      <w:r w:rsidR="00052ED6" w:rsidRPr="00052ED6">
        <w:rPr>
          <w:color w:val="auto"/>
          <w:szCs w:val="21"/>
        </w:rPr>
        <w:t>February</w:t>
      </w:r>
      <w:r w:rsidR="006545E3" w:rsidRPr="00052ED6">
        <w:rPr>
          <w:color w:val="auto"/>
          <w:szCs w:val="21"/>
        </w:rPr>
        <w:t xml:space="preserve"> 2023 demand</w:t>
      </w:r>
      <w:r w:rsidR="006C7001" w:rsidRPr="00052ED6">
        <w:rPr>
          <w:color w:val="auto"/>
          <w:szCs w:val="21"/>
        </w:rPr>
        <w:t xml:space="preserve"> </w:t>
      </w:r>
      <w:r w:rsidR="006545E3" w:rsidRPr="00052ED6">
        <w:rPr>
          <w:color w:val="auto"/>
          <w:szCs w:val="21"/>
        </w:rPr>
        <w:t>of 6</w:t>
      </w:r>
      <w:r w:rsidR="00052ED6" w:rsidRPr="00052ED6">
        <w:rPr>
          <w:color w:val="auto"/>
          <w:szCs w:val="21"/>
        </w:rPr>
        <w:t>3,508</w:t>
      </w:r>
      <w:r w:rsidR="006545E3" w:rsidRPr="00052ED6">
        <w:rPr>
          <w:color w:val="auto"/>
          <w:szCs w:val="21"/>
        </w:rPr>
        <w:t xml:space="preserve"> MW</w:t>
      </w:r>
      <w:r w:rsidR="009C5B00" w:rsidRPr="00052ED6">
        <w:rPr>
          <w:color w:val="auto"/>
          <w:szCs w:val="21"/>
        </w:rPr>
        <w:t xml:space="preserve"> on 0</w:t>
      </w:r>
      <w:r w:rsidR="00052ED6" w:rsidRPr="00052ED6">
        <w:rPr>
          <w:color w:val="auto"/>
          <w:szCs w:val="21"/>
        </w:rPr>
        <w:t>2/01</w:t>
      </w:r>
      <w:r w:rsidR="009C5B00" w:rsidRPr="00052ED6">
        <w:rPr>
          <w:color w:val="auto"/>
          <w:szCs w:val="21"/>
        </w:rPr>
        <w:t>/2023 HE 19:00</w:t>
      </w:r>
      <w:r w:rsidR="006545E3" w:rsidRPr="00052ED6">
        <w:rPr>
          <w:color w:val="auto"/>
          <w:szCs w:val="21"/>
        </w:rPr>
        <w:t>.</w:t>
      </w:r>
    </w:p>
    <w:p w14:paraId="1E0D77B1" w14:textId="793FFEA1" w:rsidR="00ED25AD" w:rsidRPr="008F14B5" w:rsidRDefault="00800B74" w:rsidP="007344B0">
      <w:pPr>
        <w:pStyle w:val="bulletlevel1"/>
        <w:rPr>
          <w:b/>
          <w:color w:val="auto"/>
          <w:szCs w:val="21"/>
        </w:rPr>
      </w:pPr>
      <w:r w:rsidRPr="008F14B5">
        <w:rPr>
          <w:color w:val="auto"/>
          <w:szCs w:val="21"/>
        </w:rPr>
        <w:t>A PVGR Generation Record of 1</w:t>
      </w:r>
      <w:r w:rsidR="008F14B5" w:rsidRPr="008F14B5">
        <w:rPr>
          <w:color w:val="auto"/>
          <w:szCs w:val="21"/>
        </w:rPr>
        <w:t>7</w:t>
      </w:r>
      <w:r w:rsidRPr="008F14B5">
        <w:rPr>
          <w:color w:val="auto"/>
          <w:szCs w:val="21"/>
        </w:rPr>
        <w:t>,</w:t>
      </w:r>
      <w:r w:rsidR="00ED25AD" w:rsidRPr="008F14B5">
        <w:rPr>
          <w:color w:val="auto"/>
          <w:szCs w:val="21"/>
        </w:rPr>
        <w:t>2</w:t>
      </w:r>
      <w:r w:rsidR="008F14B5" w:rsidRPr="008F14B5">
        <w:rPr>
          <w:color w:val="auto"/>
          <w:szCs w:val="21"/>
        </w:rPr>
        <w:t>01</w:t>
      </w:r>
      <w:r w:rsidRPr="008F14B5">
        <w:rPr>
          <w:color w:val="auto"/>
          <w:szCs w:val="21"/>
        </w:rPr>
        <w:t xml:space="preserve"> MW was set on 0</w:t>
      </w:r>
      <w:r w:rsidR="008F14B5" w:rsidRPr="008F14B5">
        <w:rPr>
          <w:color w:val="auto"/>
          <w:szCs w:val="21"/>
        </w:rPr>
        <w:t>2</w:t>
      </w:r>
      <w:r w:rsidRPr="008F14B5">
        <w:rPr>
          <w:color w:val="auto"/>
          <w:szCs w:val="21"/>
        </w:rPr>
        <w:t>/</w:t>
      </w:r>
      <w:r w:rsidR="008F14B5" w:rsidRPr="008F14B5">
        <w:rPr>
          <w:color w:val="auto"/>
          <w:szCs w:val="21"/>
        </w:rPr>
        <w:t>19</w:t>
      </w:r>
      <w:r w:rsidRPr="008F14B5">
        <w:rPr>
          <w:color w:val="auto"/>
          <w:szCs w:val="21"/>
        </w:rPr>
        <w:t>/202</w:t>
      </w:r>
      <w:r w:rsidR="00ED25AD" w:rsidRPr="008F14B5">
        <w:rPr>
          <w:color w:val="auto"/>
          <w:szCs w:val="21"/>
        </w:rPr>
        <w:t>4</w:t>
      </w:r>
      <w:r w:rsidRPr="008F14B5">
        <w:rPr>
          <w:color w:val="auto"/>
          <w:szCs w:val="21"/>
        </w:rPr>
        <w:t xml:space="preserve"> at 1</w:t>
      </w:r>
      <w:r w:rsidR="00ED25AD" w:rsidRPr="008F14B5">
        <w:rPr>
          <w:color w:val="auto"/>
          <w:szCs w:val="21"/>
        </w:rPr>
        <w:t>0</w:t>
      </w:r>
      <w:r w:rsidRPr="008F14B5">
        <w:rPr>
          <w:color w:val="auto"/>
          <w:szCs w:val="21"/>
        </w:rPr>
        <w:t>:</w:t>
      </w:r>
      <w:r w:rsidR="008F14B5" w:rsidRPr="008F14B5">
        <w:rPr>
          <w:color w:val="auto"/>
          <w:szCs w:val="21"/>
        </w:rPr>
        <w:t>20</w:t>
      </w:r>
      <w:r w:rsidR="00830B39">
        <w:rPr>
          <w:color w:val="auto"/>
          <w:szCs w:val="21"/>
        </w:rPr>
        <w:t>.</w:t>
      </w:r>
    </w:p>
    <w:p w14:paraId="311BF7AD" w14:textId="271851A3" w:rsidR="00800B74" w:rsidRPr="00EB1669" w:rsidRDefault="00800B74" w:rsidP="007344B0">
      <w:pPr>
        <w:pStyle w:val="bulletlevel1"/>
        <w:rPr>
          <w:b/>
          <w:color w:val="auto"/>
          <w:szCs w:val="21"/>
        </w:rPr>
      </w:pPr>
      <w:r w:rsidRPr="00DF5B6F">
        <w:rPr>
          <w:color w:val="auto"/>
          <w:szCs w:val="21"/>
        </w:rPr>
        <w:t xml:space="preserve">A PVGR </w:t>
      </w:r>
      <w:r w:rsidR="00ED25AD" w:rsidRPr="00DF5B6F">
        <w:rPr>
          <w:color w:val="auto"/>
          <w:szCs w:val="21"/>
        </w:rPr>
        <w:t>Penetration</w:t>
      </w:r>
      <w:r w:rsidRPr="00DF5B6F">
        <w:rPr>
          <w:color w:val="auto"/>
          <w:szCs w:val="21"/>
        </w:rPr>
        <w:t xml:space="preserve"> Record of </w:t>
      </w:r>
      <w:r w:rsidR="00830B39">
        <w:rPr>
          <w:color w:val="auto"/>
          <w:szCs w:val="21"/>
        </w:rPr>
        <w:t>39.94</w:t>
      </w:r>
      <w:r w:rsidR="00ED25AD" w:rsidRPr="00DF5B6F">
        <w:rPr>
          <w:color w:val="auto"/>
          <w:szCs w:val="21"/>
        </w:rPr>
        <w:t>%</w:t>
      </w:r>
      <w:r w:rsidRPr="00DF5B6F">
        <w:rPr>
          <w:color w:val="auto"/>
          <w:szCs w:val="21"/>
        </w:rPr>
        <w:t xml:space="preserve"> was set on 0</w:t>
      </w:r>
      <w:r w:rsidR="00830B39">
        <w:rPr>
          <w:color w:val="auto"/>
          <w:szCs w:val="21"/>
        </w:rPr>
        <w:t>2</w:t>
      </w:r>
      <w:r w:rsidRPr="00DF5B6F">
        <w:rPr>
          <w:color w:val="auto"/>
          <w:szCs w:val="21"/>
        </w:rPr>
        <w:t>/</w:t>
      </w:r>
      <w:r w:rsidR="008F14B5" w:rsidRPr="00DF5B6F">
        <w:rPr>
          <w:color w:val="auto"/>
          <w:szCs w:val="21"/>
        </w:rPr>
        <w:t>1</w:t>
      </w:r>
      <w:r w:rsidR="00830B39">
        <w:rPr>
          <w:color w:val="auto"/>
          <w:szCs w:val="21"/>
        </w:rPr>
        <w:t>8</w:t>
      </w:r>
      <w:r w:rsidRPr="00DF5B6F">
        <w:rPr>
          <w:color w:val="auto"/>
          <w:szCs w:val="21"/>
        </w:rPr>
        <w:t>/202</w:t>
      </w:r>
      <w:r w:rsidR="00ED25AD" w:rsidRPr="00DF5B6F">
        <w:rPr>
          <w:color w:val="auto"/>
          <w:szCs w:val="21"/>
        </w:rPr>
        <w:t>4</w:t>
      </w:r>
      <w:r w:rsidRPr="00DF5B6F">
        <w:rPr>
          <w:color w:val="auto"/>
          <w:szCs w:val="21"/>
        </w:rPr>
        <w:t xml:space="preserve"> at 1</w:t>
      </w:r>
      <w:r w:rsidR="00830B39">
        <w:rPr>
          <w:color w:val="auto"/>
          <w:szCs w:val="21"/>
        </w:rPr>
        <w:t>5</w:t>
      </w:r>
      <w:r w:rsidR="008F14B5" w:rsidRPr="00DF5B6F">
        <w:rPr>
          <w:color w:val="auto"/>
          <w:szCs w:val="21"/>
        </w:rPr>
        <w:t>:</w:t>
      </w:r>
      <w:r w:rsidR="00830B39">
        <w:rPr>
          <w:color w:val="auto"/>
          <w:szCs w:val="21"/>
        </w:rPr>
        <w:t>0</w:t>
      </w:r>
      <w:r w:rsidR="008F14B5" w:rsidRPr="00DF5B6F">
        <w:rPr>
          <w:color w:val="auto"/>
          <w:szCs w:val="21"/>
        </w:rPr>
        <w:t>5</w:t>
      </w:r>
      <w:r w:rsidR="00830B39">
        <w:rPr>
          <w:color w:val="auto"/>
          <w:szCs w:val="21"/>
        </w:rPr>
        <w:t>.</w:t>
      </w:r>
    </w:p>
    <w:p w14:paraId="4F8D4A40" w14:textId="3B53EC57" w:rsidR="00EB1669" w:rsidRPr="00EB1669" w:rsidRDefault="00EB1669" w:rsidP="007344B0">
      <w:pPr>
        <w:pStyle w:val="bulletlevel1"/>
        <w:rPr>
          <w:b/>
          <w:color w:val="auto"/>
          <w:szCs w:val="21"/>
        </w:rPr>
      </w:pPr>
      <w:r>
        <w:rPr>
          <w:color w:val="auto"/>
          <w:szCs w:val="21"/>
        </w:rPr>
        <w:t>There were 3 Frequency events.</w:t>
      </w:r>
    </w:p>
    <w:p w14:paraId="62E30CBF" w14:textId="2C01A6D5" w:rsidR="00EB1669" w:rsidRPr="00EB1669" w:rsidRDefault="00EB1669" w:rsidP="007344B0">
      <w:pPr>
        <w:pStyle w:val="bulletlevel1"/>
        <w:rPr>
          <w:b/>
          <w:color w:val="auto"/>
          <w:szCs w:val="21"/>
        </w:rPr>
      </w:pPr>
      <w:r>
        <w:rPr>
          <w:color w:val="auto"/>
          <w:szCs w:val="21"/>
        </w:rPr>
        <w:t>There were 2 Contingency Reserve events.</w:t>
      </w:r>
    </w:p>
    <w:p w14:paraId="20CC8663" w14:textId="3937081E" w:rsidR="00EB1669" w:rsidRPr="00DF5B6F" w:rsidRDefault="00EB1669" w:rsidP="007344B0">
      <w:pPr>
        <w:pStyle w:val="bulletlevel1"/>
        <w:rPr>
          <w:b/>
          <w:color w:val="auto"/>
          <w:szCs w:val="21"/>
        </w:rPr>
      </w:pPr>
      <w:r>
        <w:rPr>
          <w:color w:val="auto"/>
          <w:szCs w:val="21"/>
        </w:rPr>
        <w:t xml:space="preserve">There </w:t>
      </w:r>
      <w:r w:rsidR="00C161B3">
        <w:rPr>
          <w:color w:val="auto"/>
          <w:szCs w:val="21"/>
        </w:rPr>
        <w:t xml:space="preserve">was </w:t>
      </w:r>
      <w:r>
        <w:rPr>
          <w:color w:val="auto"/>
          <w:szCs w:val="21"/>
        </w:rPr>
        <w:t>no instance where Responsive Reserve was deployed.</w:t>
      </w:r>
    </w:p>
    <w:p w14:paraId="5977D5FA" w14:textId="702A0647" w:rsidR="006545E3" w:rsidRPr="00A75808" w:rsidRDefault="00EB1669" w:rsidP="00A75808">
      <w:pPr>
        <w:pStyle w:val="bulletlevel1"/>
        <w:rPr>
          <w:color w:val="auto"/>
          <w:szCs w:val="21"/>
        </w:rPr>
      </w:pPr>
      <w:r>
        <w:rPr>
          <w:color w:val="auto"/>
          <w:szCs w:val="21"/>
        </w:rPr>
        <w:t xml:space="preserve">There was </w:t>
      </w:r>
      <w:r w:rsidR="006545E3" w:rsidRPr="00052ED6">
        <w:rPr>
          <w:color w:val="auto"/>
          <w:szCs w:val="21"/>
        </w:rPr>
        <w:t xml:space="preserve">1 Advisory </w:t>
      </w:r>
      <w:r>
        <w:rPr>
          <w:color w:val="auto"/>
          <w:szCs w:val="21"/>
        </w:rPr>
        <w:t>due to postponed</w:t>
      </w:r>
      <w:r w:rsidR="006545E3" w:rsidRPr="00052ED6">
        <w:rPr>
          <w:color w:val="auto"/>
          <w:szCs w:val="21"/>
        </w:rPr>
        <w:t xml:space="preserve"> </w:t>
      </w:r>
      <w:r w:rsidR="00052ED6" w:rsidRPr="00052ED6">
        <w:rPr>
          <w:color w:val="auto"/>
          <w:szCs w:val="21"/>
        </w:rPr>
        <w:t>DAM</w:t>
      </w:r>
      <w:r>
        <w:rPr>
          <w:color w:val="auto"/>
          <w:szCs w:val="21"/>
        </w:rPr>
        <w:t xml:space="preserve"> results</w:t>
      </w:r>
      <w:r w:rsidR="00D83BE4">
        <w:rPr>
          <w:color w:val="auto"/>
          <w:szCs w:val="21"/>
        </w:rPr>
        <w:t>.</w:t>
      </w:r>
    </w:p>
    <w:p w14:paraId="578F4A38" w14:textId="72AB85C0" w:rsidR="004B77B0" w:rsidRPr="006F0A8B" w:rsidRDefault="009356AA" w:rsidP="004B77B0">
      <w:pPr>
        <w:pStyle w:val="bulletlevel1"/>
        <w:rPr>
          <w:color w:val="auto"/>
          <w:szCs w:val="21"/>
        </w:rPr>
      </w:pPr>
      <w:r w:rsidRPr="006F0A8B">
        <w:rPr>
          <w:color w:val="auto"/>
          <w:szCs w:val="21"/>
        </w:rPr>
        <w:t xml:space="preserve">There </w:t>
      </w:r>
      <w:r w:rsidR="00D67C01" w:rsidRPr="006F0A8B">
        <w:rPr>
          <w:color w:val="auto"/>
          <w:szCs w:val="21"/>
        </w:rPr>
        <w:t>were</w:t>
      </w:r>
      <w:r w:rsidRPr="006F0A8B">
        <w:rPr>
          <w:color w:val="auto"/>
          <w:szCs w:val="21"/>
        </w:rPr>
        <w:t xml:space="preserve"> </w:t>
      </w:r>
      <w:r w:rsidR="0065192A">
        <w:rPr>
          <w:color w:val="auto"/>
          <w:szCs w:val="21"/>
        </w:rPr>
        <w:t>6</w:t>
      </w:r>
      <w:r w:rsidR="00C67A44" w:rsidRPr="006F0A8B">
        <w:rPr>
          <w:color w:val="auto"/>
          <w:szCs w:val="21"/>
        </w:rPr>
        <w:t xml:space="preserve"> </w:t>
      </w:r>
      <w:r w:rsidRPr="006F0A8B">
        <w:rPr>
          <w:color w:val="auto"/>
          <w:szCs w:val="21"/>
        </w:rPr>
        <w:t>HRUC commitment</w:t>
      </w:r>
      <w:r w:rsidR="00D67C01" w:rsidRPr="006F0A8B">
        <w:rPr>
          <w:color w:val="auto"/>
          <w:szCs w:val="21"/>
        </w:rPr>
        <w:t>s</w:t>
      </w:r>
      <w:r w:rsidR="00975116" w:rsidRPr="006F0A8B">
        <w:rPr>
          <w:color w:val="auto"/>
          <w:szCs w:val="21"/>
        </w:rPr>
        <w:t>.</w:t>
      </w:r>
    </w:p>
    <w:p w14:paraId="0EC261F4" w14:textId="631FF882" w:rsidR="009910DF" w:rsidRPr="009910DF" w:rsidRDefault="009910DF" w:rsidP="009910DF">
      <w:pPr>
        <w:pStyle w:val="bulletlevel1"/>
        <w:rPr>
          <w:color w:val="000000" w:themeColor="text1"/>
        </w:rPr>
      </w:pPr>
      <w:r w:rsidRPr="009910DF">
        <w:rPr>
          <w:color w:val="000000" w:themeColor="text1"/>
        </w:rPr>
        <w:t>There were 30 days congestion on Valley Export GTC, 25 days on West Texas Export GTC, 25 days on Panhandle GTC, 25 days on Zapata Starr GTC, 24 days on North Edinburg to Lobo GTC, 17 days on Wharton County GTC, 18 days on Hamilton GTC, 14 days on Nelson Sharpe to Rio Hondo GTC, 3 days on North to Houston GTC, and 2 days on East Texas GTC. There was no activity on the remaining GTCs during the month.</w:t>
      </w:r>
    </w:p>
    <w:p w14:paraId="3B120AE7" w14:textId="77777777" w:rsidR="0043613E" w:rsidRPr="00D67C01" w:rsidRDefault="0043613E" w:rsidP="0043613E">
      <w:pPr>
        <w:pStyle w:val="bulletlevel1"/>
        <w:numPr>
          <w:ilvl w:val="0"/>
          <w:numId w:val="0"/>
        </w:numPr>
        <w:ind w:left="360"/>
        <w:rPr>
          <w:color w:val="auto"/>
          <w:szCs w:val="21"/>
        </w:rPr>
      </w:pPr>
    </w:p>
    <w:p w14:paraId="545922A0" w14:textId="6B8AD850" w:rsidR="00B21C71" w:rsidRPr="004B77B0" w:rsidRDefault="00B21C71" w:rsidP="002F18A5">
      <w:pPr>
        <w:pStyle w:val="bulletlevel1"/>
        <w:numPr>
          <w:ilvl w:val="0"/>
          <w:numId w:val="0"/>
        </w:numPr>
        <w:ind w:left="360" w:hanging="360"/>
        <w:rPr>
          <w:color w:val="auto"/>
          <w:szCs w:val="21"/>
        </w:rPr>
      </w:pPr>
      <w:r w:rsidRPr="004B77B0">
        <w:rPr>
          <w:rFonts w:cs="Arial"/>
          <w:highlight w:val="yellow"/>
        </w:rPr>
        <w:br w:type="page"/>
      </w:r>
    </w:p>
    <w:p w14:paraId="7785B17F" w14:textId="0284FEFF" w:rsidR="00C7592F" w:rsidRPr="006F0A8B" w:rsidRDefault="00B21C71" w:rsidP="00670135">
      <w:pPr>
        <w:pStyle w:val="Heading1"/>
      </w:pPr>
      <w:bookmarkStart w:id="251" w:name="_Toc162524550"/>
      <w:bookmarkEnd w:id="248"/>
      <w:bookmarkEnd w:id="249"/>
      <w:r w:rsidRPr="006F0A8B">
        <w:lastRenderedPageBreak/>
        <w:t>Frequency Control</w:t>
      </w:r>
      <w:bookmarkEnd w:id="251"/>
    </w:p>
    <w:p w14:paraId="36421159" w14:textId="31F775A2" w:rsidR="00466A78" w:rsidRPr="00D80B59" w:rsidRDefault="00B21C71" w:rsidP="00466A78">
      <w:pPr>
        <w:pStyle w:val="Heading2"/>
      </w:pPr>
      <w:bookmarkStart w:id="252" w:name="_Toc162524551"/>
      <w:r w:rsidRPr="006F0A8B">
        <w:t>Frequency Events</w:t>
      </w:r>
      <w:bookmarkEnd w:id="252"/>
    </w:p>
    <w:p w14:paraId="1FA047E5" w14:textId="7019F65B" w:rsidR="00466A78" w:rsidRPr="00072F2E" w:rsidRDefault="00466A78" w:rsidP="00466A78">
      <w:pPr>
        <w:rPr>
          <w:bCs/>
          <w:szCs w:val="21"/>
        </w:rPr>
      </w:pPr>
      <w:r w:rsidRPr="00072F2E">
        <w:rPr>
          <w:bCs/>
          <w:szCs w:val="21"/>
        </w:rPr>
        <w:t xml:space="preserve">The ERCOT Interconnection experienced </w:t>
      </w:r>
      <w:r w:rsidR="00072F2E" w:rsidRPr="00072F2E">
        <w:rPr>
          <w:bCs/>
          <w:szCs w:val="21"/>
        </w:rPr>
        <w:t>3</w:t>
      </w:r>
      <w:r w:rsidR="0004718E" w:rsidRPr="00072F2E">
        <w:rPr>
          <w:bCs/>
          <w:szCs w:val="21"/>
        </w:rPr>
        <w:t xml:space="preserve"> </w:t>
      </w:r>
      <w:r w:rsidRPr="00072F2E">
        <w:rPr>
          <w:bCs/>
          <w:szCs w:val="21"/>
        </w:rPr>
        <w:t xml:space="preserve">frequency </w:t>
      </w:r>
      <w:r w:rsidR="0004718E" w:rsidRPr="00072F2E">
        <w:rPr>
          <w:bCs/>
          <w:szCs w:val="21"/>
        </w:rPr>
        <w:t>events</w:t>
      </w:r>
      <w:r w:rsidRPr="00072F2E">
        <w:rPr>
          <w:bCs/>
          <w:szCs w:val="21"/>
        </w:rPr>
        <w:t xml:space="preserve">, which resulted from units tripping. The </w:t>
      </w:r>
      <w:r w:rsidR="0004718E" w:rsidRPr="00072F2E">
        <w:rPr>
          <w:bCs/>
          <w:szCs w:val="21"/>
        </w:rPr>
        <w:t xml:space="preserve">average </w:t>
      </w:r>
      <w:r w:rsidRPr="00072F2E">
        <w:rPr>
          <w:bCs/>
          <w:szCs w:val="21"/>
        </w:rPr>
        <w:t xml:space="preserve">event duration was </w:t>
      </w:r>
      <w:r w:rsidR="00383D42" w:rsidRPr="00072F2E">
        <w:rPr>
          <w:bCs/>
          <w:szCs w:val="21"/>
        </w:rPr>
        <w:t>00:</w:t>
      </w:r>
      <w:r w:rsidRPr="00072F2E">
        <w:rPr>
          <w:bCs/>
          <w:szCs w:val="21"/>
        </w:rPr>
        <w:t>0</w:t>
      </w:r>
      <w:r w:rsidR="00D014A3" w:rsidRPr="00072F2E">
        <w:rPr>
          <w:bCs/>
          <w:szCs w:val="21"/>
        </w:rPr>
        <w:t>6</w:t>
      </w:r>
      <w:r w:rsidRPr="00072F2E">
        <w:rPr>
          <w:bCs/>
          <w:szCs w:val="21"/>
        </w:rPr>
        <w:t>:</w:t>
      </w:r>
      <w:r w:rsidR="0004718E" w:rsidRPr="00072F2E">
        <w:rPr>
          <w:bCs/>
          <w:szCs w:val="21"/>
        </w:rPr>
        <w:t>12</w:t>
      </w:r>
      <w:r w:rsidR="00D014A3" w:rsidRPr="00072F2E">
        <w:rPr>
          <w:bCs/>
          <w:szCs w:val="21"/>
        </w:rPr>
        <w:t>.</w:t>
      </w:r>
    </w:p>
    <w:p w14:paraId="62F2D762" w14:textId="77777777" w:rsidR="00466A78" w:rsidRPr="00072F2E" w:rsidRDefault="00466A78" w:rsidP="00466A78">
      <w:pPr>
        <w:rPr>
          <w:szCs w:val="21"/>
        </w:rPr>
      </w:pPr>
    </w:p>
    <w:p w14:paraId="193DB77A" w14:textId="48173FA8" w:rsidR="00466A78" w:rsidRDefault="00466A78" w:rsidP="00466A78">
      <w:pPr>
        <w:rPr>
          <w:szCs w:val="21"/>
        </w:rPr>
      </w:pPr>
      <w:r w:rsidRPr="00072F2E">
        <w:rPr>
          <w:szCs w:val="21"/>
        </w:rPr>
        <w:t xml:space="preserve">A summary of the frequency events is provided below. The reported frequency events meet one of the following criteria: Delta Frequency is 60 </w:t>
      </w:r>
      <w:proofErr w:type="spellStart"/>
      <w:r w:rsidRPr="00072F2E">
        <w:rPr>
          <w:szCs w:val="21"/>
        </w:rPr>
        <w:t>mHz</w:t>
      </w:r>
      <w:proofErr w:type="spellEnd"/>
      <w:r w:rsidRPr="00072F2E">
        <w:rPr>
          <w:szCs w:val="21"/>
        </w:rPr>
        <w:t xml:space="preserve"> or greater; the MW loss is 350 MW or greater; resource trip event triggered ECRS deployment. Frequency events that have been identified as Frequency Measurable Events (FME) for purposes of BAL-001-TRE-2 analysis are highlighted in blue. When analyzing frequency events, ERCOT evaluates PMU data according to industry standards. Events with an oscillating frequency of less than 1 Hz are inter-area, while higher frequencies indicate local events. Industry standards specify that damping ratio for inter-area oscillations should be 3.0% or greater. For the frequency events listed below, the ERCOT system met these standards and transitioned well after each disturbance. In the case of negative delta frequency, the MW Loss column could refer to load loss.</w:t>
      </w:r>
    </w:p>
    <w:p w14:paraId="3EF1EC91" w14:textId="77777777" w:rsidR="0004718E" w:rsidRPr="00770079" w:rsidRDefault="0004718E" w:rsidP="00466A78">
      <w:pPr>
        <w:rPr>
          <w:szCs w:val="21"/>
        </w:rPr>
      </w:pPr>
    </w:p>
    <w:p w14:paraId="4A47CD3E" w14:textId="106E6756" w:rsidR="007A0C3D" w:rsidRPr="0053419B" w:rsidRDefault="007A0C3D" w:rsidP="00670135">
      <w:pPr>
        <w:rPr>
          <w:szCs w:val="21"/>
          <w:highlight w:val="yellow"/>
        </w:rPr>
      </w:pPr>
    </w:p>
    <w:tbl>
      <w:tblPr>
        <w:tblW w:w="9768" w:type="dxa"/>
        <w:jc w:val="center"/>
        <w:tblCellMar>
          <w:left w:w="0" w:type="dxa"/>
          <w:right w:w="0" w:type="dxa"/>
        </w:tblCellMar>
        <w:tblLook w:val="04A0" w:firstRow="1" w:lastRow="0" w:firstColumn="1" w:lastColumn="0" w:noHBand="0" w:noVBand="1"/>
      </w:tblPr>
      <w:tblGrid>
        <w:gridCol w:w="1278"/>
        <w:gridCol w:w="1228"/>
        <w:gridCol w:w="1228"/>
        <w:gridCol w:w="1039"/>
        <w:gridCol w:w="1034"/>
        <w:gridCol w:w="901"/>
        <w:gridCol w:w="683"/>
        <w:gridCol w:w="829"/>
        <w:gridCol w:w="608"/>
        <w:gridCol w:w="940"/>
      </w:tblGrid>
      <w:tr w:rsidR="00D80B59" w:rsidRPr="00292885" w14:paraId="056DE1F1" w14:textId="77777777" w:rsidTr="00D80B59">
        <w:trPr>
          <w:trHeight w:val="531"/>
          <w:jc w:val="center"/>
        </w:trPr>
        <w:tc>
          <w:tcPr>
            <w:tcW w:w="1278" w:type="dxa"/>
            <w:vMerge w:val="restart"/>
            <w:tcBorders>
              <w:top w:val="single" w:sz="8" w:space="0" w:color="auto"/>
              <w:left w:val="single" w:sz="8" w:space="0" w:color="auto"/>
              <w:bottom w:val="single" w:sz="8" w:space="0" w:color="auto"/>
              <w:right w:val="single" w:sz="8" w:space="0" w:color="auto"/>
            </w:tcBorders>
            <w:shd w:val="clear" w:color="auto" w:fill="444D53"/>
            <w:tcMar>
              <w:top w:w="0" w:type="dxa"/>
              <w:left w:w="108" w:type="dxa"/>
              <w:bottom w:w="0" w:type="dxa"/>
              <w:right w:w="108" w:type="dxa"/>
            </w:tcMar>
            <w:vAlign w:val="center"/>
            <w:hideMark/>
          </w:tcPr>
          <w:p w14:paraId="3FFC3A05" w14:textId="77777777" w:rsidR="00D80B59" w:rsidRPr="00292885" w:rsidRDefault="00D80B59">
            <w:pPr>
              <w:jc w:val="center"/>
              <w:rPr>
                <w:b/>
                <w:bCs/>
                <w:color w:val="FFFFFF"/>
              </w:rPr>
            </w:pPr>
            <w:r w:rsidRPr="00292885">
              <w:rPr>
                <w:b/>
                <w:bCs/>
                <w:color w:val="FFFFFF"/>
              </w:rPr>
              <w:t>Date and Time</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4A4AA596" w14:textId="77777777" w:rsidR="00D80B59" w:rsidRPr="00292885" w:rsidRDefault="00D80B59">
            <w:pPr>
              <w:jc w:val="center"/>
              <w:rPr>
                <w:b/>
                <w:bCs/>
                <w:color w:val="FFFFFF"/>
              </w:rPr>
            </w:pPr>
            <w:r w:rsidRPr="00292885">
              <w:rPr>
                <w:b/>
                <w:bCs/>
                <w:color w:val="FFFFFF"/>
              </w:rPr>
              <w:t>Delta Frequency</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2CBF482E" w14:textId="77777777" w:rsidR="00D80B59" w:rsidRPr="00292885" w:rsidRDefault="00D80B59">
            <w:pPr>
              <w:jc w:val="center"/>
              <w:rPr>
                <w:b/>
                <w:bCs/>
                <w:color w:val="FFFFFF"/>
              </w:rPr>
            </w:pPr>
            <w:r w:rsidRPr="00292885">
              <w:rPr>
                <w:b/>
                <w:bCs/>
                <w:color w:val="FFFFFF"/>
              </w:rPr>
              <w:t>Max/Min Frequency</w:t>
            </w:r>
          </w:p>
        </w:tc>
        <w:tc>
          <w:tcPr>
            <w:tcW w:w="1039"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140DAA3" w14:textId="77777777" w:rsidR="00D80B59" w:rsidRPr="00292885" w:rsidRDefault="00D80B59">
            <w:pPr>
              <w:jc w:val="center"/>
              <w:rPr>
                <w:b/>
                <w:bCs/>
                <w:color w:val="FFFFFF"/>
              </w:rPr>
            </w:pPr>
            <w:r w:rsidRPr="00292885">
              <w:rPr>
                <w:b/>
                <w:bCs/>
                <w:color w:val="FFFFFF"/>
              </w:rPr>
              <w:t>Duration of Event</w:t>
            </w:r>
          </w:p>
        </w:tc>
        <w:tc>
          <w:tcPr>
            <w:tcW w:w="1935" w:type="dxa"/>
            <w:gridSpan w:val="2"/>
            <w:tcBorders>
              <w:top w:val="single" w:sz="8" w:space="0" w:color="auto"/>
              <w:left w:val="nil"/>
              <w:bottom w:val="single" w:sz="8" w:space="0" w:color="auto"/>
              <w:right w:val="single" w:sz="8" w:space="0" w:color="000000"/>
            </w:tcBorders>
            <w:shd w:val="clear" w:color="auto" w:fill="444D53"/>
            <w:tcMar>
              <w:top w:w="0" w:type="dxa"/>
              <w:left w:w="108" w:type="dxa"/>
              <w:bottom w:w="0" w:type="dxa"/>
              <w:right w:w="108" w:type="dxa"/>
            </w:tcMar>
            <w:vAlign w:val="center"/>
            <w:hideMark/>
          </w:tcPr>
          <w:p w14:paraId="70107574" w14:textId="77777777" w:rsidR="00D80B59" w:rsidRPr="00292885" w:rsidRDefault="00D80B59">
            <w:pPr>
              <w:jc w:val="center"/>
              <w:rPr>
                <w:b/>
                <w:bCs/>
                <w:color w:val="FFFFFF"/>
              </w:rPr>
            </w:pPr>
            <w:r w:rsidRPr="00292885">
              <w:rPr>
                <w:b/>
                <w:bCs/>
                <w:color w:val="FFFFFF"/>
              </w:rPr>
              <w:t xml:space="preserve">PMU Data </w:t>
            </w:r>
          </w:p>
        </w:tc>
        <w:tc>
          <w:tcPr>
            <w:tcW w:w="683"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276E5F7" w14:textId="77777777" w:rsidR="00D80B59" w:rsidRPr="00292885" w:rsidRDefault="00D80B59">
            <w:pPr>
              <w:jc w:val="center"/>
              <w:rPr>
                <w:b/>
                <w:bCs/>
                <w:color w:val="FFFFFF"/>
              </w:rPr>
            </w:pPr>
            <w:r w:rsidRPr="00292885">
              <w:rPr>
                <w:b/>
                <w:bCs/>
                <w:color w:val="FFFFFF"/>
              </w:rPr>
              <w:t>MW Loss</w:t>
            </w:r>
          </w:p>
        </w:tc>
        <w:tc>
          <w:tcPr>
            <w:tcW w:w="829"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66611443" w14:textId="77777777" w:rsidR="00D80B59" w:rsidRPr="00292885" w:rsidRDefault="00D80B59">
            <w:pPr>
              <w:jc w:val="center"/>
              <w:rPr>
                <w:b/>
                <w:bCs/>
                <w:color w:val="FFFFFF"/>
              </w:rPr>
            </w:pPr>
            <w:r w:rsidRPr="00292885">
              <w:rPr>
                <w:b/>
                <w:bCs/>
                <w:color w:val="FFFFFF"/>
              </w:rPr>
              <w:t>Load</w:t>
            </w:r>
          </w:p>
        </w:tc>
        <w:tc>
          <w:tcPr>
            <w:tcW w:w="60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35533EE2" w14:textId="77777777" w:rsidR="00D80B59" w:rsidRPr="00292885" w:rsidRDefault="00D80B59">
            <w:pPr>
              <w:jc w:val="center"/>
              <w:rPr>
                <w:b/>
                <w:bCs/>
                <w:color w:val="FFFFFF"/>
              </w:rPr>
            </w:pPr>
            <w:r w:rsidRPr="00292885">
              <w:rPr>
                <w:b/>
                <w:bCs/>
                <w:color w:val="FFFFFF"/>
              </w:rPr>
              <w:t>IRR</w:t>
            </w:r>
          </w:p>
        </w:tc>
        <w:tc>
          <w:tcPr>
            <w:tcW w:w="940"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55A03732" w14:textId="77777777" w:rsidR="00D80B59" w:rsidRPr="00292885" w:rsidRDefault="00D80B59">
            <w:pPr>
              <w:jc w:val="center"/>
              <w:rPr>
                <w:b/>
                <w:bCs/>
                <w:color w:val="FFFFFF"/>
              </w:rPr>
            </w:pPr>
            <w:r w:rsidRPr="00292885">
              <w:rPr>
                <w:b/>
                <w:bCs/>
                <w:color w:val="FFFFFF"/>
              </w:rPr>
              <w:t>Inertia</w:t>
            </w:r>
          </w:p>
        </w:tc>
      </w:tr>
      <w:tr w:rsidR="00D80B59" w:rsidRPr="00292885" w14:paraId="29791C20" w14:textId="77777777" w:rsidTr="00D80B59">
        <w:trPr>
          <w:trHeight w:val="531"/>
          <w:jc w:val="center"/>
        </w:trPr>
        <w:tc>
          <w:tcPr>
            <w:tcW w:w="0" w:type="auto"/>
            <w:vMerge/>
            <w:tcBorders>
              <w:top w:val="single" w:sz="8" w:space="0" w:color="auto"/>
              <w:left w:val="single" w:sz="8" w:space="0" w:color="auto"/>
              <w:bottom w:val="single" w:sz="4" w:space="0" w:color="auto"/>
              <w:right w:val="single" w:sz="8" w:space="0" w:color="auto"/>
            </w:tcBorders>
            <w:vAlign w:val="center"/>
            <w:hideMark/>
          </w:tcPr>
          <w:p w14:paraId="63818722" w14:textId="77777777" w:rsidR="00D80B59" w:rsidRPr="00292885" w:rsidRDefault="00D80B59">
            <w:pPr>
              <w:rPr>
                <w:rFonts w:ascii="Calibri" w:eastAsiaTheme="minorHAnsi" w:hAnsi="Calibri" w:cs="Calibri"/>
                <w:b/>
                <w:bCs/>
                <w:color w:val="FFFFFF"/>
                <w:sz w:val="22"/>
                <w:szCs w:val="22"/>
              </w:rPr>
            </w:pPr>
          </w:p>
        </w:tc>
        <w:tc>
          <w:tcPr>
            <w:tcW w:w="1228"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7B2A001C" w14:textId="77777777" w:rsidR="00D80B59" w:rsidRPr="00292885" w:rsidRDefault="00D80B59">
            <w:pPr>
              <w:jc w:val="center"/>
              <w:rPr>
                <w:b/>
                <w:bCs/>
                <w:color w:val="FFFFFF"/>
              </w:rPr>
            </w:pPr>
            <w:r w:rsidRPr="00292885">
              <w:rPr>
                <w:b/>
                <w:bCs/>
                <w:color w:val="FFFFFF"/>
              </w:rPr>
              <w:t>(Hz)</w:t>
            </w:r>
          </w:p>
        </w:tc>
        <w:tc>
          <w:tcPr>
            <w:tcW w:w="1228"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15532D6F" w14:textId="77777777" w:rsidR="00D80B59" w:rsidRPr="00292885" w:rsidRDefault="00D80B59">
            <w:pPr>
              <w:jc w:val="center"/>
              <w:rPr>
                <w:b/>
                <w:bCs/>
                <w:color w:val="FFFFFF"/>
              </w:rPr>
            </w:pPr>
            <w:r w:rsidRPr="00292885">
              <w:rPr>
                <w:b/>
                <w:bCs/>
                <w:color w:val="FFFFFF"/>
              </w:rPr>
              <w:t>(Hz)</w:t>
            </w:r>
          </w:p>
        </w:tc>
        <w:tc>
          <w:tcPr>
            <w:tcW w:w="0" w:type="auto"/>
            <w:vMerge/>
            <w:tcBorders>
              <w:top w:val="single" w:sz="8" w:space="0" w:color="auto"/>
              <w:left w:val="nil"/>
              <w:bottom w:val="single" w:sz="4" w:space="0" w:color="auto"/>
              <w:right w:val="single" w:sz="8" w:space="0" w:color="auto"/>
            </w:tcBorders>
            <w:vAlign w:val="center"/>
            <w:hideMark/>
          </w:tcPr>
          <w:p w14:paraId="3302A729" w14:textId="77777777" w:rsidR="00D80B59" w:rsidRPr="00292885" w:rsidRDefault="00D80B59">
            <w:pPr>
              <w:rPr>
                <w:rFonts w:ascii="Calibri" w:eastAsiaTheme="minorHAnsi" w:hAnsi="Calibri" w:cs="Calibri"/>
                <w:b/>
                <w:bCs/>
                <w:color w:val="FFFFFF"/>
                <w:sz w:val="22"/>
                <w:szCs w:val="22"/>
              </w:rPr>
            </w:pPr>
          </w:p>
        </w:tc>
        <w:tc>
          <w:tcPr>
            <w:tcW w:w="1034"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07D38D57" w14:textId="77777777" w:rsidR="00D80B59" w:rsidRPr="00292885" w:rsidRDefault="00D80B59">
            <w:pPr>
              <w:jc w:val="center"/>
              <w:rPr>
                <w:b/>
                <w:bCs/>
                <w:color w:val="FFFFFF"/>
                <w:sz w:val="16"/>
                <w:szCs w:val="16"/>
              </w:rPr>
            </w:pPr>
            <w:r w:rsidRPr="00292885">
              <w:rPr>
                <w:b/>
                <w:bCs/>
                <w:color w:val="FFFFFF"/>
                <w:sz w:val="16"/>
                <w:szCs w:val="16"/>
              </w:rPr>
              <w:t>Oscillation Mode (Hz)</w:t>
            </w:r>
          </w:p>
        </w:tc>
        <w:tc>
          <w:tcPr>
            <w:tcW w:w="901"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59E1F3FB" w14:textId="77777777" w:rsidR="00D80B59" w:rsidRPr="00292885" w:rsidRDefault="00D80B59">
            <w:pPr>
              <w:jc w:val="center"/>
              <w:rPr>
                <w:b/>
                <w:bCs/>
                <w:color w:val="FFFFFF"/>
                <w:sz w:val="16"/>
                <w:szCs w:val="16"/>
              </w:rPr>
            </w:pPr>
            <w:r w:rsidRPr="00292885">
              <w:rPr>
                <w:b/>
                <w:bCs/>
                <w:color w:val="FFFFFF"/>
                <w:sz w:val="16"/>
                <w:szCs w:val="16"/>
              </w:rPr>
              <w:t>Damping Ratio</w:t>
            </w:r>
          </w:p>
        </w:tc>
        <w:tc>
          <w:tcPr>
            <w:tcW w:w="0" w:type="auto"/>
            <w:vMerge/>
            <w:tcBorders>
              <w:top w:val="single" w:sz="8" w:space="0" w:color="auto"/>
              <w:left w:val="nil"/>
              <w:bottom w:val="single" w:sz="4" w:space="0" w:color="auto"/>
              <w:right w:val="single" w:sz="8" w:space="0" w:color="auto"/>
            </w:tcBorders>
            <w:vAlign w:val="center"/>
            <w:hideMark/>
          </w:tcPr>
          <w:p w14:paraId="4C59D8EC" w14:textId="77777777" w:rsidR="00D80B59" w:rsidRPr="00292885" w:rsidRDefault="00D80B59">
            <w:pPr>
              <w:rPr>
                <w:rFonts w:ascii="Calibri" w:eastAsiaTheme="minorHAnsi" w:hAnsi="Calibri" w:cs="Calibri"/>
                <w:b/>
                <w:bCs/>
                <w:color w:val="FFFFFF"/>
                <w:sz w:val="22"/>
                <w:szCs w:val="22"/>
              </w:rPr>
            </w:pPr>
          </w:p>
        </w:tc>
        <w:tc>
          <w:tcPr>
            <w:tcW w:w="829"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2DE3AF6D" w14:textId="77777777" w:rsidR="00D80B59" w:rsidRPr="00292885" w:rsidRDefault="00D80B59">
            <w:pPr>
              <w:jc w:val="center"/>
              <w:rPr>
                <w:b/>
                <w:bCs/>
                <w:color w:val="FFFFFF"/>
              </w:rPr>
            </w:pPr>
            <w:r w:rsidRPr="00292885">
              <w:rPr>
                <w:b/>
                <w:bCs/>
                <w:color w:val="FFFFFF"/>
              </w:rPr>
              <w:t>(MW)</w:t>
            </w:r>
          </w:p>
        </w:tc>
        <w:tc>
          <w:tcPr>
            <w:tcW w:w="608"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12CDAC56" w14:textId="77777777" w:rsidR="00D80B59" w:rsidRPr="00292885" w:rsidRDefault="00D80B59">
            <w:pPr>
              <w:jc w:val="center"/>
              <w:rPr>
                <w:b/>
                <w:bCs/>
                <w:color w:val="FFFFFF"/>
                <w:sz w:val="22"/>
                <w:szCs w:val="22"/>
              </w:rPr>
            </w:pPr>
            <w:r w:rsidRPr="00292885">
              <w:rPr>
                <w:b/>
                <w:bCs/>
                <w:color w:val="FFFFFF"/>
              </w:rPr>
              <w:t xml:space="preserve">% </w:t>
            </w:r>
          </w:p>
        </w:tc>
        <w:tc>
          <w:tcPr>
            <w:tcW w:w="940"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77591A82" w14:textId="758E9AAA" w:rsidR="00D80B59" w:rsidRPr="00292885" w:rsidRDefault="00D80B59">
            <w:pPr>
              <w:jc w:val="center"/>
              <w:rPr>
                <w:b/>
                <w:bCs/>
                <w:color w:val="FFFFFF"/>
              </w:rPr>
            </w:pPr>
            <w:r w:rsidRPr="00292885">
              <w:rPr>
                <w:b/>
                <w:bCs/>
                <w:color w:val="FFFFFF"/>
              </w:rPr>
              <w:t>(</w:t>
            </w:r>
            <w:r>
              <w:rPr>
                <w:b/>
                <w:bCs/>
                <w:color w:val="FFFFFF"/>
              </w:rPr>
              <w:t>M</w:t>
            </w:r>
            <w:r w:rsidRPr="00292885">
              <w:rPr>
                <w:b/>
                <w:bCs/>
                <w:color w:val="FFFFFF"/>
              </w:rPr>
              <w:t>W-s)</w:t>
            </w:r>
          </w:p>
        </w:tc>
      </w:tr>
      <w:tr w:rsidR="00D80B59" w:rsidRPr="00292885" w14:paraId="5D05AC70" w14:textId="77777777" w:rsidTr="00D80B59">
        <w:trPr>
          <w:trHeight w:val="426"/>
          <w:jc w:val="center"/>
        </w:trPr>
        <w:tc>
          <w:tcPr>
            <w:tcW w:w="127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59C9C042" w14:textId="413C7B11"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2/27/2024 9:21:15</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BE194BF" w14:textId="484A1C6F"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0.099</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8142507" w14:textId="5E319F52"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59.844</w:t>
            </w:r>
          </w:p>
        </w:tc>
        <w:tc>
          <w:tcPr>
            <w:tcW w:w="103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7DD3585" w14:textId="30B9F431"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00:05:46</w:t>
            </w:r>
          </w:p>
        </w:tc>
        <w:tc>
          <w:tcPr>
            <w:tcW w:w="10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C5AD6BA" w14:textId="4134E91D" w:rsidR="00D80B59" w:rsidRPr="00B444CB" w:rsidRDefault="00D80B59" w:rsidP="00B444CB">
            <w:pPr>
              <w:jc w:val="center"/>
              <w:rPr>
                <w:rFonts w:ascii="Calibri" w:hAnsi="Calibri" w:cs="Calibri"/>
                <w:color w:val="000000"/>
                <w:sz w:val="22"/>
                <w:szCs w:val="22"/>
              </w:rPr>
            </w:pPr>
            <w:r w:rsidRPr="00B444CB">
              <w:rPr>
                <w:rFonts w:ascii="Calibri" w:hAnsi="Calibri" w:cs="Calibri"/>
                <w:color w:val="000000"/>
                <w:sz w:val="22"/>
                <w:szCs w:val="22"/>
              </w:rPr>
              <w:t>0.74</w:t>
            </w:r>
          </w:p>
        </w:tc>
        <w:tc>
          <w:tcPr>
            <w:tcW w:w="9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53EC8C3D" w14:textId="1719F244" w:rsidR="00D80B59" w:rsidRDefault="00D80B59" w:rsidP="00B444CB">
            <w:pPr>
              <w:jc w:val="center"/>
              <w:rPr>
                <w:rFonts w:ascii="Calibri" w:hAnsi="Calibri" w:cs="Calibri"/>
                <w:color w:val="000000"/>
                <w:sz w:val="22"/>
                <w:szCs w:val="22"/>
              </w:rPr>
            </w:pPr>
            <w:r w:rsidRPr="00B444CB">
              <w:rPr>
                <w:rFonts w:ascii="Calibri" w:hAnsi="Calibri" w:cs="Calibri"/>
                <w:color w:val="000000"/>
                <w:sz w:val="22"/>
                <w:szCs w:val="22"/>
              </w:rPr>
              <w:t>16%</w:t>
            </w:r>
          </w:p>
        </w:tc>
        <w:tc>
          <w:tcPr>
            <w:tcW w:w="68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4CCE4DD" w14:textId="7DA43971"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761</w:t>
            </w:r>
          </w:p>
        </w:tc>
        <w:tc>
          <w:tcPr>
            <w:tcW w:w="82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374D0EC" w14:textId="203CA4EE"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 xml:space="preserve">    45,914 </w:t>
            </w:r>
          </w:p>
        </w:tc>
        <w:tc>
          <w:tcPr>
            <w:tcW w:w="60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37FB106" w14:textId="5190021F"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51%</w:t>
            </w:r>
          </w:p>
        </w:tc>
        <w:tc>
          <w:tcPr>
            <w:tcW w:w="9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4B6EB00" w14:textId="1CAE39ED"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 xml:space="preserve">  187,881 </w:t>
            </w:r>
          </w:p>
        </w:tc>
      </w:tr>
      <w:tr w:rsidR="00D80B59" w:rsidRPr="00292885" w14:paraId="724C963F" w14:textId="77777777" w:rsidTr="00D80B59">
        <w:trPr>
          <w:trHeight w:val="426"/>
          <w:jc w:val="center"/>
        </w:trPr>
        <w:tc>
          <w:tcPr>
            <w:tcW w:w="1278" w:type="dxa"/>
            <w:tcBorders>
              <w:top w:val="single" w:sz="8" w:space="0" w:color="auto"/>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tcPr>
          <w:p w14:paraId="48402ABE" w14:textId="54342116"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2/28/2024 10:15:58</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0B49E3A" w14:textId="6EE61B56"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0.077</w:t>
            </w:r>
          </w:p>
        </w:tc>
        <w:tc>
          <w:tcPr>
            <w:tcW w:w="122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C2703CB" w14:textId="0CB3A3FD"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59.902</w:t>
            </w:r>
          </w:p>
        </w:tc>
        <w:tc>
          <w:tcPr>
            <w:tcW w:w="103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4FC94BBA" w14:textId="62A6CA32"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00:02:42</w:t>
            </w:r>
          </w:p>
        </w:tc>
        <w:tc>
          <w:tcPr>
            <w:tcW w:w="1034"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86AF542" w14:textId="32ACDC38" w:rsidR="00D80B59" w:rsidRPr="00B444CB" w:rsidRDefault="00D80B59" w:rsidP="00B444CB">
            <w:pPr>
              <w:jc w:val="center"/>
              <w:rPr>
                <w:rFonts w:ascii="Calibri" w:hAnsi="Calibri" w:cs="Calibri"/>
                <w:color w:val="000000"/>
                <w:sz w:val="22"/>
                <w:szCs w:val="22"/>
              </w:rPr>
            </w:pPr>
            <w:r w:rsidRPr="00B444CB">
              <w:rPr>
                <w:rFonts w:ascii="Calibri" w:hAnsi="Calibri" w:cs="Calibri"/>
                <w:color w:val="000000"/>
                <w:sz w:val="22"/>
                <w:szCs w:val="22"/>
              </w:rPr>
              <w:t>0.71</w:t>
            </w:r>
          </w:p>
        </w:tc>
        <w:tc>
          <w:tcPr>
            <w:tcW w:w="901"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3A4FEB40" w14:textId="229D5BD9" w:rsidR="00D80B59" w:rsidRDefault="00D80B59" w:rsidP="00B444CB">
            <w:pPr>
              <w:jc w:val="center"/>
              <w:rPr>
                <w:rFonts w:ascii="Calibri" w:hAnsi="Calibri" w:cs="Calibri"/>
                <w:color w:val="000000"/>
                <w:sz w:val="22"/>
                <w:szCs w:val="22"/>
              </w:rPr>
            </w:pPr>
            <w:r w:rsidRPr="00B444CB">
              <w:rPr>
                <w:rFonts w:ascii="Calibri" w:hAnsi="Calibri" w:cs="Calibri"/>
                <w:color w:val="000000"/>
                <w:sz w:val="22"/>
                <w:szCs w:val="22"/>
              </w:rPr>
              <w:t>12%</w:t>
            </w:r>
          </w:p>
        </w:tc>
        <w:tc>
          <w:tcPr>
            <w:tcW w:w="68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700BCE9" w14:textId="0A6B1DF6"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603</w:t>
            </w:r>
          </w:p>
        </w:tc>
        <w:tc>
          <w:tcPr>
            <w:tcW w:w="829"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625BF522" w14:textId="4A691E57"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 xml:space="preserve">    46,396 </w:t>
            </w:r>
          </w:p>
        </w:tc>
        <w:tc>
          <w:tcPr>
            <w:tcW w:w="608"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7CD805EB" w14:textId="3DBDBD62"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54%</w:t>
            </w:r>
          </w:p>
        </w:tc>
        <w:tc>
          <w:tcPr>
            <w:tcW w:w="94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06681025" w14:textId="331720E9" w:rsidR="00D80B59" w:rsidRDefault="00D80B59" w:rsidP="00B444CB">
            <w:pPr>
              <w:jc w:val="center"/>
              <w:rPr>
                <w:rFonts w:ascii="Calibri" w:hAnsi="Calibri" w:cs="Calibri"/>
                <w:color w:val="000000"/>
                <w:sz w:val="22"/>
                <w:szCs w:val="22"/>
              </w:rPr>
            </w:pPr>
            <w:r>
              <w:rPr>
                <w:rFonts w:ascii="Calibri" w:hAnsi="Calibri" w:cs="Calibri"/>
                <w:color w:val="000000"/>
                <w:sz w:val="22"/>
                <w:szCs w:val="22"/>
              </w:rPr>
              <w:t xml:space="preserve">  200,705 </w:t>
            </w:r>
          </w:p>
        </w:tc>
      </w:tr>
      <w:tr w:rsidR="00D80B59" w:rsidRPr="00292885" w14:paraId="2C880B4A" w14:textId="77777777" w:rsidTr="00D80B59">
        <w:trPr>
          <w:trHeight w:val="426"/>
          <w:jc w:val="center"/>
        </w:trPr>
        <w:tc>
          <w:tcPr>
            <w:tcW w:w="1278" w:type="dxa"/>
            <w:tcBorders>
              <w:top w:val="single" w:sz="8" w:space="0" w:color="auto"/>
              <w:left w:val="single" w:sz="8" w:space="0" w:color="auto"/>
              <w:bottom w:val="single" w:sz="8" w:space="0" w:color="auto"/>
              <w:right w:val="single" w:sz="8" w:space="0" w:color="auto"/>
            </w:tcBorders>
            <w:shd w:val="clear" w:color="000000" w:fill="BDD7EE"/>
            <w:noWrap/>
            <w:tcMar>
              <w:top w:w="0" w:type="dxa"/>
              <w:left w:w="108" w:type="dxa"/>
              <w:bottom w:w="0" w:type="dxa"/>
              <w:right w:w="108" w:type="dxa"/>
            </w:tcMar>
            <w:vAlign w:val="center"/>
            <w:hideMark/>
          </w:tcPr>
          <w:p w14:paraId="6F70AA84" w14:textId="506B305C" w:rsidR="00D80B59" w:rsidRPr="00292885" w:rsidRDefault="00D80B59" w:rsidP="00B444CB">
            <w:pPr>
              <w:jc w:val="center"/>
              <w:rPr>
                <w:rFonts w:asciiTheme="minorHAnsi" w:hAnsiTheme="minorHAnsi" w:cstheme="minorHAnsi"/>
              </w:rPr>
            </w:pPr>
            <w:r>
              <w:rPr>
                <w:rFonts w:ascii="Calibri" w:hAnsi="Calibri" w:cs="Calibri"/>
                <w:color w:val="000000"/>
                <w:sz w:val="22"/>
                <w:szCs w:val="22"/>
              </w:rPr>
              <w:t>2/28/2024 2:29:49</w:t>
            </w:r>
          </w:p>
        </w:tc>
        <w:tc>
          <w:tcPr>
            <w:tcW w:w="1228"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504A6C7C" w14:textId="7F357B82" w:rsidR="00D80B59" w:rsidRPr="00292885" w:rsidRDefault="00D80B59" w:rsidP="00B444CB">
            <w:pPr>
              <w:jc w:val="center"/>
              <w:rPr>
                <w:rFonts w:asciiTheme="minorHAnsi" w:hAnsiTheme="minorHAnsi" w:cstheme="minorHAnsi"/>
              </w:rPr>
            </w:pPr>
            <w:r>
              <w:rPr>
                <w:rFonts w:ascii="Calibri" w:hAnsi="Calibri" w:cs="Calibri"/>
                <w:color w:val="000000"/>
                <w:sz w:val="22"/>
                <w:szCs w:val="22"/>
              </w:rPr>
              <w:t>0.093</w:t>
            </w:r>
          </w:p>
        </w:tc>
        <w:tc>
          <w:tcPr>
            <w:tcW w:w="1228"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5230A57E" w14:textId="68941FBE" w:rsidR="00D80B59" w:rsidRPr="00292885" w:rsidRDefault="00D80B59" w:rsidP="00B444CB">
            <w:pPr>
              <w:jc w:val="center"/>
              <w:rPr>
                <w:rFonts w:asciiTheme="minorHAnsi" w:hAnsiTheme="minorHAnsi" w:cstheme="minorHAnsi"/>
              </w:rPr>
            </w:pPr>
            <w:r>
              <w:rPr>
                <w:rFonts w:ascii="Calibri" w:hAnsi="Calibri" w:cs="Calibri"/>
                <w:color w:val="000000"/>
                <w:sz w:val="22"/>
                <w:szCs w:val="22"/>
              </w:rPr>
              <w:t>59.919</w:t>
            </w:r>
          </w:p>
        </w:tc>
        <w:tc>
          <w:tcPr>
            <w:tcW w:w="1039"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2F49A173" w14:textId="365D907F" w:rsidR="00D80B59" w:rsidRPr="00292885" w:rsidRDefault="00D80B59" w:rsidP="00B444CB">
            <w:pPr>
              <w:jc w:val="center"/>
              <w:rPr>
                <w:rFonts w:asciiTheme="minorHAnsi" w:hAnsiTheme="minorHAnsi" w:cstheme="minorHAnsi"/>
              </w:rPr>
            </w:pPr>
            <w:r>
              <w:rPr>
                <w:rFonts w:ascii="Calibri" w:hAnsi="Calibri" w:cs="Calibri"/>
                <w:color w:val="000000"/>
                <w:sz w:val="22"/>
                <w:szCs w:val="22"/>
              </w:rPr>
              <w:t>00:02:43</w:t>
            </w:r>
          </w:p>
        </w:tc>
        <w:tc>
          <w:tcPr>
            <w:tcW w:w="1034" w:type="dxa"/>
            <w:tcBorders>
              <w:top w:val="nil"/>
              <w:left w:val="nil"/>
              <w:bottom w:val="single" w:sz="8" w:space="0" w:color="auto"/>
              <w:right w:val="single" w:sz="8" w:space="0" w:color="auto"/>
            </w:tcBorders>
            <w:shd w:val="clear" w:color="auto" w:fill="BDD7EE"/>
            <w:noWrap/>
            <w:tcMar>
              <w:top w:w="0" w:type="dxa"/>
              <w:left w:w="108" w:type="dxa"/>
              <w:bottom w:w="0" w:type="dxa"/>
              <w:right w:w="108" w:type="dxa"/>
            </w:tcMar>
            <w:vAlign w:val="center"/>
          </w:tcPr>
          <w:p w14:paraId="36C387FA" w14:textId="707A48E5" w:rsidR="00D80B59" w:rsidRPr="00B444CB" w:rsidRDefault="00D80B59" w:rsidP="00B444CB">
            <w:pPr>
              <w:jc w:val="center"/>
              <w:rPr>
                <w:rFonts w:ascii="Calibri" w:hAnsi="Calibri" w:cs="Calibri"/>
                <w:color w:val="000000"/>
                <w:sz w:val="22"/>
                <w:szCs w:val="22"/>
              </w:rPr>
            </w:pPr>
            <w:r w:rsidRPr="00B444CB">
              <w:rPr>
                <w:rFonts w:ascii="Calibri" w:hAnsi="Calibri" w:cs="Calibri"/>
                <w:color w:val="000000"/>
                <w:sz w:val="22"/>
                <w:szCs w:val="22"/>
              </w:rPr>
              <w:t>0.81</w:t>
            </w:r>
          </w:p>
        </w:tc>
        <w:tc>
          <w:tcPr>
            <w:tcW w:w="901" w:type="dxa"/>
            <w:tcBorders>
              <w:top w:val="nil"/>
              <w:left w:val="nil"/>
              <w:bottom w:val="single" w:sz="8" w:space="0" w:color="auto"/>
              <w:right w:val="single" w:sz="8" w:space="0" w:color="auto"/>
            </w:tcBorders>
            <w:shd w:val="clear" w:color="auto" w:fill="BDD7EE"/>
            <w:noWrap/>
            <w:tcMar>
              <w:top w:w="0" w:type="dxa"/>
              <w:left w:w="108" w:type="dxa"/>
              <w:bottom w:w="0" w:type="dxa"/>
              <w:right w:w="108" w:type="dxa"/>
            </w:tcMar>
            <w:vAlign w:val="center"/>
          </w:tcPr>
          <w:p w14:paraId="06445B70" w14:textId="4C63B8B7" w:rsidR="00D80B59" w:rsidRPr="00B444CB" w:rsidRDefault="00D80B59" w:rsidP="00B444CB">
            <w:pPr>
              <w:jc w:val="center"/>
              <w:rPr>
                <w:rFonts w:ascii="Calibri" w:hAnsi="Calibri" w:cs="Calibri"/>
                <w:color w:val="000000"/>
                <w:sz w:val="22"/>
                <w:szCs w:val="22"/>
              </w:rPr>
            </w:pPr>
            <w:r w:rsidRPr="00B444CB">
              <w:rPr>
                <w:rFonts w:ascii="Calibri" w:hAnsi="Calibri" w:cs="Calibri"/>
                <w:color w:val="000000"/>
                <w:sz w:val="22"/>
                <w:szCs w:val="22"/>
              </w:rPr>
              <w:t>11%</w:t>
            </w:r>
          </w:p>
        </w:tc>
        <w:tc>
          <w:tcPr>
            <w:tcW w:w="683"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07749475" w14:textId="4714373C" w:rsidR="00D80B59" w:rsidRPr="00292885" w:rsidRDefault="00D80B59" w:rsidP="00B444CB">
            <w:pPr>
              <w:jc w:val="center"/>
              <w:rPr>
                <w:rFonts w:asciiTheme="majorHAnsi" w:hAnsiTheme="majorHAnsi" w:cstheme="majorHAnsi"/>
              </w:rPr>
            </w:pPr>
            <w:r>
              <w:rPr>
                <w:rFonts w:ascii="Calibri" w:hAnsi="Calibri" w:cs="Calibri"/>
                <w:color w:val="000000"/>
                <w:sz w:val="22"/>
                <w:szCs w:val="22"/>
              </w:rPr>
              <w:t>539</w:t>
            </w:r>
          </w:p>
        </w:tc>
        <w:tc>
          <w:tcPr>
            <w:tcW w:w="829"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1E700BE5" w14:textId="736D34E9" w:rsidR="00D80B59" w:rsidRPr="00292885" w:rsidRDefault="00D80B59" w:rsidP="00B444CB">
            <w:pPr>
              <w:jc w:val="center"/>
              <w:rPr>
                <w:rFonts w:asciiTheme="majorHAnsi" w:hAnsiTheme="majorHAnsi" w:cstheme="majorHAnsi"/>
              </w:rPr>
            </w:pPr>
            <w:r>
              <w:rPr>
                <w:rFonts w:ascii="Calibri" w:hAnsi="Calibri" w:cs="Calibri"/>
                <w:color w:val="000000"/>
                <w:sz w:val="22"/>
                <w:szCs w:val="22"/>
              </w:rPr>
              <w:t xml:space="preserve">    38,870 </w:t>
            </w:r>
          </w:p>
        </w:tc>
        <w:tc>
          <w:tcPr>
            <w:tcW w:w="608"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4B851D4B" w14:textId="24566DE0" w:rsidR="00D80B59" w:rsidRPr="00292885" w:rsidRDefault="00D80B59" w:rsidP="00B444CB">
            <w:pPr>
              <w:jc w:val="center"/>
              <w:rPr>
                <w:rFonts w:asciiTheme="majorHAnsi" w:hAnsiTheme="majorHAnsi" w:cstheme="majorHAnsi"/>
              </w:rPr>
            </w:pPr>
            <w:r>
              <w:rPr>
                <w:rFonts w:ascii="Calibri" w:hAnsi="Calibri" w:cs="Calibri"/>
                <w:color w:val="000000"/>
                <w:sz w:val="22"/>
                <w:szCs w:val="22"/>
              </w:rPr>
              <w:t>55%</w:t>
            </w:r>
          </w:p>
        </w:tc>
        <w:tc>
          <w:tcPr>
            <w:tcW w:w="940" w:type="dxa"/>
            <w:tcBorders>
              <w:top w:val="single" w:sz="8" w:space="0" w:color="auto"/>
              <w:left w:val="nil"/>
              <w:bottom w:val="single" w:sz="8" w:space="0" w:color="auto"/>
              <w:right w:val="single" w:sz="8" w:space="0" w:color="auto"/>
            </w:tcBorders>
            <w:shd w:val="clear" w:color="auto" w:fill="BDD7EE"/>
            <w:noWrap/>
            <w:tcMar>
              <w:top w:w="0" w:type="dxa"/>
              <w:left w:w="108" w:type="dxa"/>
              <w:bottom w:w="0" w:type="dxa"/>
              <w:right w:w="108" w:type="dxa"/>
            </w:tcMar>
            <w:vAlign w:val="center"/>
            <w:hideMark/>
          </w:tcPr>
          <w:p w14:paraId="4CC19C90" w14:textId="03D015B5" w:rsidR="00D80B59" w:rsidRPr="00292885" w:rsidRDefault="00D80B59" w:rsidP="00B444CB">
            <w:pPr>
              <w:jc w:val="center"/>
              <w:rPr>
                <w:rFonts w:asciiTheme="majorHAnsi" w:hAnsiTheme="majorHAnsi" w:cstheme="majorHAnsi"/>
              </w:rPr>
            </w:pPr>
            <w:r>
              <w:rPr>
                <w:rFonts w:ascii="Calibri" w:hAnsi="Calibri" w:cs="Calibri"/>
                <w:color w:val="000000"/>
                <w:sz w:val="22"/>
                <w:szCs w:val="22"/>
              </w:rPr>
              <w:t xml:space="preserve">  189,713 </w:t>
            </w:r>
          </w:p>
        </w:tc>
      </w:tr>
    </w:tbl>
    <w:p w14:paraId="01AFDC0D" w14:textId="03C8977D" w:rsidR="007A0C3D" w:rsidRPr="00292885" w:rsidRDefault="00E34C05" w:rsidP="00670135">
      <w:pPr>
        <w:rPr>
          <w:szCs w:val="21"/>
        </w:rPr>
      </w:pPr>
      <w:r>
        <w:rPr>
          <w:noProof/>
          <w:szCs w:val="21"/>
        </w:rPr>
        <w:drawing>
          <wp:inline distT="0" distB="0" distL="0" distR="0" wp14:anchorId="34AA97D7" wp14:editId="7989D8E5">
            <wp:extent cx="6060907" cy="36048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70940" cy="3610862"/>
                    </a:xfrm>
                    <a:prstGeom prst="rect">
                      <a:avLst/>
                    </a:prstGeom>
                    <a:noFill/>
                  </pic:spPr>
                </pic:pic>
              </a:graphicData>
            </a:graphic>
          </wp:inline>
        </w:drawing>
      </w:r>
    </w:p>
    <w:p w14:paraId="177DD30E" w14:textId="1D2ED8D7" w:rsidR="00466A78" w:rsidRPr="000B7FA4" w:rsidRDefault="00F851DA" w:rsidP="000B7FA4">
      <w:pPr>
        <w:ind w:left="720" w:firstLine="720"/>
        <w:rPr>
          <w:szCs w:val="21"/>
        </w:rPr>
      </w:pPr>
      <w:r w:rsidRPr="00292885">
        <w:rPr>
          <w:sz w:val="16"/>
        </w:rPr>
        <w:t>(Note: All data on this graph encompasses frequency event analysis based on BAL-001-TRE-</w:t>
      </w:r>
      <w:r w:rsidR="002C4C3B" w:rsidRPr="00292885">
        <w:rPr>
          <w:sz w:val="16"/>
        </w:rPr>
        <w:t>2</w:t>
      </w:r>
      <w:r w:rsidRPr="00292885">
        <w:rPr>
          <w:sz w:val="16"/>
        </w:rPr>
        <w:t>.)</w:t>
      </w:r>
      <w:bookmarkStart w:id="253" w:name="_Toc90113254"/>
      <w:bookmarkStart w:id="254" w:name="_Toc90367425"/>
    </w:p>
    <w:p w14:paraId="51167EE0" w14:textId="77777777" w:rsidR="00466A78" w:rsidRPr="00D51783" w:rsidRDefault="00466A78" w:rsidP="00466A78"/>
    <w:p w14:paraId="67994C07" w14:textId="14A09FCF" w:rsidR="00466A78" w:rsidRPr="00D80B59" w:rsidRDefault="00466A78" w:rsidP="00466A78">
      <w:pPr>
        <w:pStyle w:val="Heading2"/>
      </w:pPr>
      <w:bookmarkStart w:id="255" w:name="_Toc90113253"/>
      <w:bookmarkStart w:id="256" w:name="_Toc90367424"/>
      <w:bookmarkStart w:id="257" w:name="_Toc162524552"/>
      <w:r w:rsidRPr="00B86E79">
        <w:t>ERCOT Contingency Reserve Events</w:t>
      </w:r>
      <w:bookmarkEnd w:id="255"/>
      <w:bookmarkEnd w:id="256"/>
      <w:bookmarkEnd w:id="257"/>
    </w:p>
    <w:p w14:paraId="7F069FFA" w14:textId="0B460F0D" w:rsidR="00466A78" w:rsidRPr="00A73365" w:rsidRDefault="00466A78" w:rsidP="00466A78">
      <w:pPr>
        <w:rPr>
          <w:szCs w:val="21"/>
        </w:rPr>
      </w:pPr>
      <w:r w:rsidRPr="00B86E79">
        <w:rPr>
          <w:szCs w:val="21"/>
        </w:rPr>
        <w:t xml:space="preserve">There </w:t>
      </w:r>
      <w:r w:rsidR="00807CD1">
        <w:rPr>
          <w:szCs w:val="21"/>
        </w:rPr>
        <w:t>were</w:t>
      </w:r>
      <w:r w:rsidR="00807CD1" w:rsidRPr="00B86E79">
        <w:rPr>
          <w:szCs w:val="21"/>
        </w:rPr>
        <w:t xml:space="preserve"> </w:t>
      </w:r>
      <w:r w:rsidR="00807CD1">
        <w:rPr>
          <w:szCs w:val="21"/>
        </w:rPr>
        <w:t>2</w:t>
      </w:r>
      <w:r w:rsidR="00807CD1" w:rsidRPr="00B86E79">
        <w:rPr>
          <w:szCs w:val="21"/>
        </w:rPr>
        <w:t xml:space="preserve"> </w:t>
      </w:r>
      <w:r w:rsidRPr="00B86E79">
        <w:rPr>
          <w:szCs w:val="21"/>
        </w:rPr>
        <w:t>event</w:t>
      </w:r>
      <w:r w:rsidR="00807CD1">
        <w:rPr>
          <w:szCs w:val="21"/>
        </w:rPr>
        <w:t>s</w:t>
      </w:r>
      <w:r w:rsidRPr="00B86E79">
        <w:rPr>
          <w:szCs w:val="21"/>
        </w:rPr>
        <w:t xml:space="preserve"> where ERCOT Contingency Reserve MWs were released to SCED. The events highlighted in blue were related to frequency events reported in Section 2.1 above.</w:t>
      </w:r>
    </w:p>
    <w:p w14:paraId="3C342831" w14:textId="77777777" w:rsidR="00466A78" w:rsidRPr="00A73365" w:rsidRDefault="00466A78" w:rsidP="00466A78">
      <w:pPr>
        <w:rPr>
          <w:szCs w:val="21"/>
        </w:rPr>
      </w:pPr>
    </w:p>
    <w:tbl>
      <w:tblPr>
        <w:tblW w:w="9208"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9"/>
        <w:gridCol w:w="1923"/>
        <w:gridCol w:w="1369"/>
        <w:gridCol w:w="1478"/>
        <w:gridCol w:w="2599"/>
      </w:tblGrid>
      <w:tr w:rsidR="00466A78" w:rsidRPr="00A73365" w14:paraId="444B310D" w14:textId="77777777" w:rsidTr="007F586D">
        <w:trPr>
          <w:trHeight w:val="625"/>
        </w:trPr>
        <w:tc>
          <w:tcPr>
            <w:tcW w:w="1839" w:type="dxa"/>
            <w:shd w:val="clear" w:color="auto" w:fill="444D53" w:themeFill="text2" w:themeFillShade="BF"/>
            <w:vAlign w:val="center"/>
            <w:hideMark/>
          </w:tcPr>
          <w:p w14:paraId="37F6A8B5"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Date and Time Released to SCED</w:t>
            </w:r>
          </w:p>
        </w:tc>
        <w:tc>
          <w:tcPr>
            <w:tcW w:w="1923" w:type="dxa"/>
            <w:shd w:val="clear" w:color="auto" w:fill="444D53" w:themeFill="text2" w:themeFillShade="BF"/>
            <w:vAlign w:val="center"/>
            <w:hideMark/>
          </w:tcPr>
          <w:p w14:paraId="0CB2F77B"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Date and Time Recalled</w:t>
            </w:r>
          </w:p>
        </w:tc>
        <w:tc>
          <w:tcPr>
            <w:tcW w:w="1369" w:type="dxa"/>
            <w:shd w:val="clear" w:color="auto" w:fill="444D53" w:themeFill="text2" w:themeFillShade="BF"/>
            <w:vAlign w:val="center"/>
            <w:hideMark/>
          </w:tcPr>
          <w:p w14:paraId="48CCE759"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Duration of Event</w:t>
            </w:r>
          </w:p>
        </w:tc>
        <w:tc>
          <w:tcPr>
            <w:tcW w:w="1478" w:type="dxa"/>
            <w:shd w:val="clear" w:color="auto" w:fill="444D53" w:themeFill="text2" w:themeFillShade="BF"/>
            <w:vAlign w:val="center"/>
            <w:hideMark/>
          </w:tcPr>
          <w:p w14:paraId="77D42DFA"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Maximum MWs Released</w:t>
            </w:r>
          </w:p>
        </w:tc>
        <w:tc>
          <w:tcPr>
            <w:tcW w:w="2599" w:type="dxa"/>
            <w:shd w:val="clear" w:color="auto" w:fill="444D53" w:themeFill="text2" w:themeFillShade="BF"/>
            <w:vAlign w:val="center"/>
            <w:hideMark/>
          </w:tcPr>
          <w:p w14:paraId="21F4B833" w14:textId="77777777" w:rsidR="00466A78" w:rsidRPr="000B7FA4" w:rsidRDefault="00466A78" w:rsidP="000A319E">
            <w:pPr>
              <w:jc w:val="center"/>
              <w:rPr>
                <w:rFonts w:asciiTheme="minorHAnsi" w:hAnsiTheme="minorHAnsi" w:cstheme="minorHAnsi"/>
                <w:b/>
                <w:bCs/>
                <w:color w:val="FFFFFF"/>
              </w:rPr>
            </w:pPr>
            <w:r w:rsidRPr="000B7FA4">
              <w:rPr>
                <w:rFonts w:asciiTheme="minorHAnsi" w:hAnsiTheme="minorHAnsi" w:cstheme="minorHAnsi"/>
                <w:b/>
                <w:bCs/>
                <w:color w:val="FFFFFF"/>
              </w:rPr>
              <w:t>Comments</w:t>
            </w:r>
          </w:p>
        </w:tc>
      </w:tr>
      <w:tr w:rsidR="00E34C05" w:rsidRPr="00A73365" w14:paraId="65D30A81" w14:textId="77777777" w:rsidTr="007F586D">
        <w:trPr>
          <w:trHeight w:val="359"/>
        </w:trPr>
        <w:tc>
          <w:tcPr>
            <w:tcW w:w="1839" w:type="dxa"/>
            <w:tcBorders>
              <w:top w:val="single" w:sz="4" w:space="0" w:color="auto"/>
              <w:left w:val="single" w:sz="4" w:space="0" w:color="auto"/>
              <w:bottom w:val="single" w:sz="4" w:space="0" w:color="auto"/>
              <w:right w:val="single" w:sz="4" w:space="0" w:color="auto"/>
            </w:tcBorders>
            <w:shd w:val="clear" w:color="000000" w:fill="BDD7EE"/>
            <w:vAlign w:val="center"/>
          </w:tcPr>
          <w:p w14:paraId="13A5A63A" w14:textId="133B9703" w:rsidR="00E34C05" w:rsidRPr="00200582" w:rsidRDefault="00E34C05" w:rsidP="00E34C05">
            <w:pPr>
              <w:jc w:val="center"/>
              <w:rPr>
                <w:rFonts w:asciiTheme="minorHAnsi" w:hAnsiTheme="minorHAnsi" w:cstheme="minorHAnsi"/>
                <w:color w:val="000000"/>
              </w:rPr>
            </w:pPr>
            <w:r>
              <w:rPr>
                <w:rFonts w:ascii="Calibri" w:hAnsi="Calibri" w:cs="Calibri"/>
                <w:color w:val="000000"/>
                <w:sz w:val="22"/>
                <w:szCs w:val="22"/>
              </w:rPr>
              <w:t>2/27/2024 9:21</w:t>
            </w:r>
          </w:p>
        </w:tc>
        <w:tc>
          <w:tcPr>
            <w:tcW w:w="1923" w:type="dxa"/>
            <w:tcBorders>
              <w:top w:val="single" w:sz="4" w:space="0" w:color="auto"/>
              <w:left w:val="nil"/>
              <w:bottom w:val="single" w:sz="4" w:space="0" w:color="auto"/>
              <w:right w:val="single" w:sz="4" w:space="0" w:color="auto"/>
            </w:tcBorders>
            <w:shd w:val="clear" w:color="000000" w:fill="BDD7EE"/>
            <w:vAlign w:val="center"/>
          </w:tcPr>
          <w:p w14:paraId="54E6C521" w14:textId="2564573E" w:rsidR="00E34C05" w:rsidRPr="00200582" w:rsidRDefault="00E34C05" w:rsidP="00E34C05">
            <w:pPr>
              <w:jc w:val="center"/>
              <w:rPr>
                <w:rFonts w:asciiTheme="minorHAnsi" w:hAnsiTheme="minorHAnsi" w:cstheme="minorHAnsi"/>
                <w:color w:val="000000"/>
              </w:rPr>
            </w:pPr>
            <w:r>
              <w:rPr>
                <w:rFonts w:ascii="Calibri" w:hAnsi="Calibri" w:cs="Calibri"/>
                <w:color w:val="000000"/>
                <w:sz w:val="22"/>
                <w:szCs w:val="22"/>
              </w:rPr>
              <w:t>2/27/2024 9:28</w:t>
            </w:r>
          </w:p>
        </w:tc>
        <w:tc>
          <w:tcPr>
            <w:tcW w:w="1369" w:type="dxa"/>
            <w:tcBorders>
              <w:top w:val="single" w:sz="4" w:space="0" w:color="auto"/>
              <w:left w:val="nil"/>
              <w:bottom w:val="single" w:sz="4" w:space="0" w:color="auto"/>
              <w:right w:val="single" w:sz="4" w:space="0" w:color="auto"/>
            </w:tcBorders>
            <w:shd w:val="clear" w:color="000000" w:fill="BDD7EE"/>
            <w:noWrap/>
            <w:vAlign w:val="center"/>
          </w:tcPr>
          <w:p w14:paraId="34255676" w14:textId="143C2790" w:rsidR="00E34C05" w:rsidRPr="00200582" w:rsidRDefault="00E34C05" w:rsidP="00E34C05">
            <w:pPr>
              <w:jc w:val="center"/>
              <w:rPr>
                <w:rFonts w:asciiTheme="minorHAnsi" w:hAnsiTheme="minorHAnsi" w:cstheme="minorHAnsi"/>
                <w:color w:val="000000"/>
              </w:rPr>
            </w:pPr>
            <w:r>
              <w:rPr>
                <w:rFonts w:ascii="Calibri" w:hAnsi="Calibri" w:cs="Calibri"/>
                <w:color w:val="000000"/>
                <w:sz w:val="22"/>
                <w:szCs w:val="22"/>
              </w:rPr>
              <w:t>0:07:11</w:t>
            </w:r>
          </w:p>
        </w:tc>
        <w:tc>
          <w:tcPr>
            <w:tcW w:w="1478" w:type="dxa"/>
            <w:tcBorders>
              <w:top w:val="single" w:sz="4" w:space="0" w:color="auto"/>
              <w:left w:val="nil"/>
              <w:bottom w:val="single" w:sz="4" w:space="0" w:color="auto"/>
              <w:right w:val="single" w:sz="4" w:space="0" w:color="auto"/>
            </w:tcBorders>
            <w:shd w:val="clear" w:color="000000" w:fill="BDD7EE"/>
            <w:vAlign w:val="center"/>
          </w:tcPr>
          <w:p w14:paraId="1772ADAF" w14:textId="75701B8C" w:rsidR="00E34C05" w:rsidRPr="00200582" w:rsidRDefault="00E34C05" w:rsidP="00E34C05">
            <w:pPr>
              <w:jc w:val="center"/>
              <w:rPr>
                <w:rFonts w:asciiTheme="minorHAnsi" w:hAnsiTheme="minorHAnsi" w:cstheme="minorHAnsi"/>
                <w:color w:val="000000"/>
              </w:rPr>
            </w:pPr>
            <w:r>
              <w:rPr>
                <w:rFonts w:ascii="Calibri" w:hAnsi="Calibri" w:cs="Calibri"/>
                <w:color w:val="000000"/>
                <w:sz w:val="22"/>
                <w:szCs w:val="22"/>
              </w:rPr>
              <w:t>779</w:t>
            </w:r>
          </w:p>
        </w:tc>
        <w:tc>
          <w:tcPr>
            <w:tcW w:w="2599" w:type="dxa"/>
            <w:tcBorders>
              <w:top w:val="single" w:sz="4" w:space="0" w:color="auto"/>
              <w:left w:val="nil"/>
              <w:bottom w:val="single" w:sz="4" w:space="0" w:color="auto"/>
              <w:right w:val="single" w:sz="4" w:space="0" w:color="auto"/>
            </w:tcBorders>
            <w:shd w:val="clear" w:color="000000" w:fill="BDD7EE"/>
            <w:noWrap/>
            <w:vAlign w:val="center"/>
          </w:tcPr>
          <w:p w14:paraId="257DCA9F" w14:textId="1EAC246D" w:rsidR="00E34C05" w:rsidRPr="00200582" w:rsidRDefault="00E34C05" w:rsidP="00E34C05">
            <w:pPr>
              <w:jc w:val="center"/>
              <w:rPr>
                <w:rFonts w:asciiTheme="minorHAnsi" w:hAnsiTheme="minorHAnsi" w:cstheme="minorHAnsi"/>
              </w:rPr>
            </w:pPr>
            <w:r>
              <w:rPr>
                <w:rFonts w:cs="Arial"/>
              </w:rPr>
              <w:t>Unit Trip</w:t>
            </w:r>
          </w:p>
        </w:tc>
      </w:tr>
      <w:tr w:rsidR="00E34C05" w:rsidRPr="00A73365" w14:paraId="7CA081ED" w14:textId="77777777" w:rsidTr="007F586D">
        <w:trPr>
          <w:trHeight w:val="359"/>
        </w:trPr>
        <w:tc>
          <w:tcPr>
            <w:tcW w:w="1839" w:type="dxa"/>
            <w:tcBorders>
              <w:top w:val="single" w:sz="4" w:space="0" w:color="auto"/>
              <w:left w:val="single" w:sz="4" w:space="0" w:color="auto"/>
              <w:bottom w:val="single" w:sz="4" w:space="0" w:color="auto"/>
              <w:right w:val="single" w:sz="4" w:space="0" w:color="auto"/>
            </w:tcBorders>
            <w:shd w:val="clear" w:color="000000" w:fill="BDD7EE"/>
            <w:vAlign w:val="center"/>
          </w:tcPr>
          <w:p w14:paraId="68E23866" w14:textId="62DCB926" w:rsidR="00E34C05" w:rsidRDefault="00E34C05" w:rsidP="00E34C05">
            <w:pPr>
              <w:jc w:val="center"/>
              <w:rPr>
                <w:rFonts w:ascii="Calibri" w:hAnsi="Calibri" w:cs="Calibri"/>
                <w:color w:val="000000"/>
                <w:sz w:val="22"/>
                <w:szCs w:val="22"/>
              </w:rPr>
            </w:pPr>
            <w:r>
              <w:rPr>
                <w:rFonts w:ascii="Calibri" w:hAnsi="Calibri" w:cs="Calibri"/>
                <w:color w:val="000000"/>
                <w:sz w:val="22"/>
                <w:szCs w:val="22"/>
              </w:rPr>
              <w:t>2/28/2024 10:16</w:t>
            </w:r>
          </w:p>
        </w:tc>
        <w:tc>
          <w:tcPr>
            <w:tcW w:w="1923" w:type="dxa"/>
            <w:tcBorders>
              <w:top w:val="single" w:sz="4" w:space="0" w:color="auto"/>
              <w:left w:val="nil"/>
              <w:bottom w:val="single" w:sz="4" w:space="0" w:color="auto"/>
              <w:right w:val="single" w:sz="4" w:space="0" w:color="auto"/>
            </w:tcBorders>
            <w:shd w:val="clear" w:color="000000" w:fill="BDD7EE"/>
            <w:vAlign w:val="center"/>
          </w:tcPr>
          <w:p w14:paraId="499A8037" w14:textId="48B7CAD5" w:rsidR="00E34C05" w:rsidRDefault="00E34C05" w:rsidP="00E34C05">
            <w:pPr>
              <w:jc w:val="center"/>
              <w:rPr>
                <w:rFonts w:ascii="Calibri" w:hAnsi="Calibri" w:cs="Calibri"/>
                <w:color w:val="000000"/>
                <w:sz w:val="22"/>
                <w:szCs w:val="22"/>
              </w:rPr>
            </w:pPr>
            <w:r>
              <w:rPr>
                <w:rFonts w:ascii="Calibri" w:hAnsi="Calibri" w:cs="Calibri"/>
                <w:color w:val="000000"/>
                <w:sz w:val="22"/>
                <w:szCs w:val="22"/>
              </w:rPr>
              <w:t>2/28/2024 10:19</w:t>
            </w:r>
          </w:p>
        </w:tc>
        <w:tc>
          <w:tcPr>
            <w:tcW w:w="1369" w:type="dxa"/>
            <w:tcBorders>
              <w:top w:val="single" w:sz="4" w:space="0" w:color="auto"/>
              <w:left w:val="nil"/>
              <w:bottom w:val="single" w:sz="4" w:space="0" w:color="auto"/>
              <w:right w:val="single" w:sz="4" w:space="0" w:color="auto"/>
            </w:tcBorders>
            <w:shd w:val="clear" w:color="000000" w:fill="BDD7EE"/>
            <w:noWrap/>
            <w:vAlign w:val="center"/>
          </w:tcPr>
          <w:p w14:paraId="47358BAE" w14:textId="4DED3A06" w:rsidR="00E34C05" w:rsidRDefault="00E34C05" w:rsidP="00E34C05">
            <w:pPr>
              <w:jc w:val="center"/>
              <w:rPr>
                <w:rFonts w:ascii="Calibri" w:hAnsi="Calibri" w:cs="Calibri"/>
                <w:color w:val="000000"/>
                <w:sz w:val="22"/>
                <w:szCs w:val="22"/>
              </w:rPr>
            </w:pPr>
            <w:r>
              <w:rPr>
                <w:rFonts w:ascii="Calibri" w:hAnsi="Calibri" w:cs="Calibri"/>
                <w:color w:val="000000"/>
                <w:sz w:val="22"/>
                <w:szCs w:val="22"/>
              </w:rPr>
              <w:t>0:03:08</w:t>
            </w:r>
          </w:p>
        </w:tc>
        <w:tc>
          <w:tcPr>
            <w:tcW w:w="1478" w:type="dxa"/>
            <w:tcBorders>
              <w:top w:val="single" w:sz="4" w:space="0" w:color="auto"/>
              <w:left w:val="nil"/>
              <w:bottom w:val="single" w:sz="4" w:space="0" w:color="auto"/>
              <w:right w:val="single" w:sz="4" w:space="0" w:color="auto"/>
            </w:tcBorders>
            <w:shd w:val="clear" w:color="000000" w:fill="BDD7EE"/>
            <w:vAlign w:val="center"/>
          </w:tcPr>
          <w:p w14:paraId="6C3C79E9" w14:textId="20D7E08F" w:rsidR="00E34C05" w:rsidRDefault="00E34C05" w:rsidP="00E34C05">
            <w:pPr>
              <w:jc w:val="center"/>
              <w:rPr>
                <w:rFonts w:ascii="Calibri" w:hAnsi="Calibri" w:cs="Calibri"/>
                <w:color w:val="000000"/>
                <w:sz w:val="22"/>
                <w:szCs w:val="22"/>
              </w:rPr>
            </w:pPr>
            <w:r>
              <w:rPr>
                <w:rFonts w:ascii="Calibri" w:hAnsi="Calibri" w:cs="Calibri"/>
                <w:color w:val="000000"/>
                <w:sz w:val="22"/>
                <w:szCs w:val="22"/>
              </w:rPr>
              <w:t>329</w:t>
            </w:r>
          </w:p>
        </w:tc>
        <w:tc>
          <w:tcPr>
            <w:tcW w:w="2599" w:type="dxa"/>
            <w:tcBorders>
              <w:top w:val="single" w:sz="4" w:space="0" w:color="auto"/>
              <w:left w:val="nil"/>
              <w:bottom w:val="single" w:sz="4" w:space="0" w:color="auto"/>
              <w:right w:val="single" w:sz="4" w:space="0" w:color="auto"/>
            </w:tcBorders>
            <w:shd w:val="clear" w:color="000000" w:fill="BDD7EE"/>
            <w:noWrap/>
            <w:vAlign w:val="center"/>
          </w:tcPr>
          <w:p w14:paraId="671DC878" w14:textId="14CE8267" w:rsidR="00E34C05" w:rsidRDefault="00E34C05" w:rsidP="00E34C05">
            <w:pPr>
              <w:jc w:val="center"/>
              <w:rPr>
                <w:rFonts w:cs="Arial"/>
              </w:rPr>
            </w:pPr>
            <w:r w:rsidRPr="00E34C05">
              <w:rPr>
                <w:rFonts w:ascii="Calibri" w:hAnsi="Calibri" w:cs="Calibri"/>
                <w:color w:val="000000"/>
                <w:sz w:val="22"/>
                <w:szCs w:val="22"/>
              </w:rPr>
              <w:t>Unit Trip</w:t>
            </w:r>
          </w:p>
        </w:tc>
      </w:tr>
    </w:tbl>
    <w:p w14:paraId="49CD46D8" w14:textId="77777777" w:rsidR="00466A78" w:rsidRPr="0053419B" w:rsidRDefault="00466A78" w:rsidP="00466A78">
      <w:pPr>
        <w:rPr>
          <w:rFonts w:cs="Arial"/>
          <w:color w:val="000000"/>
          <w:highlight w:val="yellow"/>
        </w:rPr>
      </w:pPr>
    </w:p>
    <w:p w14:paraId="2E00CEA1" w14:textId="0C997D1D" w:rsidR="00466A78" w:rsidRPr="00D80B59" w:rsidRDefault="00466A78" w:rsidP="00466A78">
      <w:pPr>
        <w:pStyle w:val="Heading2"/>
      </w:pPr>
      <w:bookmarkStart w:id="258" w:name="_Toc162524553"/>
      <w:r w:rsidRPr="003521C7">
        <w:t>Responsive Reserve Events</w:t>
      </w:r>
      <w:bookmarkEnd w:id="258"/>
    </w:p>
    <w:p w14:paraId="7003B341" w14:textId="77777777" w:rsidR="00466A78" w:rsidRPr="008520E4" w:rsidRDefault="00466A78" w:rsidP="00466A78">
      <w:pPr>
        <w:rPr>
          <w:szCs w:val="21"/>
        </w:rPr>
      </w:pPr>
      <w:r w:rsidRPr="003521C7">
        <w:rPr>
          <w:szCs w:val="21"/>
        </w:rPr>
        <w:t>There were 0 events where Responsive Reserve MWs were released to SCED.</w:t>
      </w:r>
      <w:r w:rsidRPr="008520E4">
        <w:rPr>
          <w:szCs w:val="21"/>
        </w:rPr>
        <w:t xml:space="preserve"> </w:t>
      </w:r>
    </w:p>
    <w:p w14:paraId="5900AA5D" w14:textId="77777777" w:rsidR="00466A78" w:rsidRPr="0053419B" w:rsidRDefault="00466A78" w:rsidP="00466A78">
      <w:pPr>
        <w:rPr>
          <w:szCs w:val="21"/>
          <w:highlight w:val="yellow"/>
        </w:rPr>
      </w:pPr>
    </w:p>
    <w:tbl>
      <w:tblPr>
        <w:tblW w:w="9248" w:type="dxa"/>
        <w:tblLook w:val="04A0" w:firstRow="1" w:lastRow="0" w:firstColumn="1" w:lastColumn="0" w:noHBand="0" w:noVBand="1"/>
      </w:tblPr>
      <w:tblGrid>
        <w:gridCol w:w="1982"/>
        <w:gridCol w:w="2192"/>
        <w:gridCol w:w="1480"/>
        <w:gridCol w:w="1594"/>
        <w:gridCol w:w="2000"/>
      </w:tblGrid>
      <w:tr w:rsidR="005D768D" w:rsidRPr="0053419B" w14:paraId="2294AB73" w14:textId="77777777" w:rsidTr="000B7FA4">
        <w:trPr>
          <w:trHeight w:val="835"/>
        </w:trPr>
        <w:tc>
          <w:tcPr>
            <w:tcW w:w="1982" w:type="dxa"/>
            <w:tcBorders>
              <w:top w:val="single" w:sz="8" w:space="0" w:color="auto"/>
              <w:left w:val="single" w:sz="8" w:space="0" w:color="auto"/>
              <w:bottom w:val="single" w:sz="8" w:space="0" w:color="000000"/>
              <w:right w:val="single" w:sz="8" w:space="0" w:color="auto"/>
            </w:tcBorders>
            <w:shd w:val="clear" w:color="auto" w:fill="444D53" w:themeFill="accent2" w:themeFillShade="BF"/>
            <w:vAlign w:val="center"/>
            <w:hideMark/>
          </w:tcPr>
          <w:p w14:paraId="0994A567" w14:textId="77777777" w:rsidR="00466A78" w:rsidRPr="000B7FA4" w:rsidRDefault="00466A78" w:rsidP="000A319E">
            <w:pPr>
              <w:jc w:val="center"/>
              <w:rPr>
                <w:rFonts w:cs="Arial"/>
                <w:b/>
                <w:bCs/>
                <w:color w:val="FFFFFF"/>
              </w:rPr>
            </w:pPr>
            <w:r w:rsidRPr="000B7FA4">
              <w:rPr>
                <w:rFonts w:cs="Arial"/>
                <w:b/>
                <w:bCs/>
                <w:color w:val="FFFFFF"/>
              </w:rPr>
              <w:t>Date and Time Released to SCED</w:t>
            </w:r>
          </w:p>
        </w:tc>
        <w:tc>
          <w:tcPr>
            <w:tcW w:w="2192"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269A1E50" w14:textId="77777777" w:rsidR="00466A78" w:rsidRPr="000B7FA4" w:rsidRDefault="00466A78" w:rsidP="000A319E">
            <w:pPr>
              <w:jc w:val="center"/>
              <w:rPr>
                <w:rFonts w:cs="Arial"/>
                <w:b/>
                <w:bCs/>
                <w:color w:val="FFFFFF"/>
              </w:rPr>
            </w:pPr>
            <w:r w:rsidRPr="000B7FA4">
              <w:rPr>
                <w:rFonts w:cs="Arial"/>
                <w:b/>
                <w:bCs/>
                <w:color w:val="FFFFFF"/>
              </w:rPr>
              <w:t>Date and Time Recalled</w:t>
            </w:r>
          </w:p>
        </w:tc>
        <w:tc>
          <w:tcPr>
            <w:tcW w:w="1480" w:type="dxa"/>
            <w:tcBorders>
              <w:top w:val="single" w:sz="8" w:space="0" w:color="auto"/>
              <w:left w:val="nil"/>
              <w:bottom w:val="nil"/>
              <w:right w:val="single" w:sz="8" w:space="0" w:color="auto"/>
            </w:tcBorders>
            <w:shd w:val="clear" w:color="auto" w:fill="444D53" w:themeFill="accent2" w:themeFillShade="BF"/>
            <w:vAlign w:val="center"/>
            <w:hideMark/>
          </w:tcPr>
          <w:p w14:paraId="018997E4" w14:textId="77777777" w:rsidR="00466A78" w:rsidRPr="000B7FA4" w:rsidRDefault="00466A78" w:rsidP="000A319E">
            <w:pPr>
              <w:jc w:val="center"/>
              <w:rPr>
                <w:rFonts w:cs="Arial"/>
                <w:b/>
                <w:bCs/>
                <w:color w:val="FFFFFF"/>
              </w:rPr>
            </w:pPr>
            <w:r w:rsidRPr="000B7FA4">
              <w:rPr>
                <w:rFonts w:cs="Arial"/>
                <w:b/>
                <w:bCs/>
                <w:color w:val="FFFFFF"/>
              </w:rPr>
              <w:t>Duration of Event</w:t>
            </w:r>
          </w:p>
        </w:tc>
        <w:tc>
          <w:tcPr>
            <w:tcW w:w="1594" w:type="dxa"/>
            <w:tcBorders>
              <w:top w:val="single" w:sz="8" w:space="0" w:color="auto"/>
              <w:left w:val="nil"/>
              <w:bottom w:val="single" w:sz="8" w:space="0" w:color="000000"/>
              <w:right w:val="single" w:sz="8" w:space="0" w:color="auto"/>
            </w:tcBorders>
            <w:shd w:val="clear" w:color="auto" w:fill="444D53" w:themeFill="accent2" w:themeFillShade="BF"/>
            <w:vAlign w:val="center"/>
            <w:hideMark/>
          </w:tcPr>
          <w:p w14:paraId="1694BB7B" w14:textId="77777777" w:rsidR="00466A78" w:rsidRPr="000B7FA4" w:rsidRDefault="00466A78" w:rsidP="000A319E">
            <w:pPr>
              <w:jc w:val="center"/>
              <w:rPr>
                <w:rFonts w:cs="Arial"/>
                <w:b/>
                <w:bCs/>
                <w:color w:val="FFFFFF"/>
              </w:rPr>
            </w:pPr>
            <w:r w:rsidRPr="000B7FA4">
              <w:rPr>
                <w:rFonts w:cs="Arial"/>
                <w:b/>
                <w:bCs/>
                <w:color w:val="FFFFFF"/>
              </w:rPr>
              <w:t>Maximum MWs Released</w:t>
            </w:r>
          </w:p>
        </w:tc>
        <w:tc>
          <w:tcPr>
            <w:tcW w:w="2000"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2E91342" w14:textId="77777777" w:rsidR="00466A78" w:rsidRPr="000B7FA4" w:rsidRDefault="00466A78" w:rsidP="000A319E">
            <w:pPr>
              <w:jc w:val="center"/>
              <w:rPr>
                <w:rFonts w:cs="Arial"/>
                <w:b/>
                <w:bCs/>
                <w:color w:val="FFFFFF"/>
              </w:rPr>
            </w:pPr>
            <w:r w:rsidRPr="000B7FA4">
              <w:rPr>
                <w:rFonts w:cs="Arial"/>
                <w:b/>
                <w:bCs/>
                <w:color w:val="FFFFFF"/>
              </w:rPr>
              <w:t>Comments</w:t>
            </w:r>
          </w:p>
        </w:tc>
      </w:tr>
      <w:tr w:rsidR="005D768D" w:rsidRPr="0053419B" w14:paraId="67521CBE" w14:textId="77777777" w:rsidTr="005D768D">
        <w:trPr>
          <w:trHeight w:val="340"/>
        </w:trPr>
        <w:tc>
          <w:tcPr>
            <w:tcW w:w="1982" w:type="dxa"/>
            <w:tcBorders>
              <w:top w:val="nil"/>
              <w:left w:val="single" w:sz="8" w:space="0" w:color="auto"/>
              <w:bottom w:val="single" w:sz="4" w:space="0" w:color="auto"/>
              <w:right w:val="single" w:sz="8" w:space="0" w:color="auto"/>
            </w:tcBorders>
            <w:shd w:val="clear" w:color="auto" w:fill="auto"/>
            <w:noWrap/>
            <w:vAlign w:val="center"/>
            <w:hideMark/>
          </w:tcPr>
          <w:p w14:paraId="3C821C1E" w14:textId="7AA3879C" w:rsidR="00466A78" w:rsidRPr="0057086F" w:rsidRDefault="0057086F" w:rsidP="005D768D">
            <w:pPr>
              <w:jc w:val="center"/>
              <w:rPr>
                <w:rFonts w:cs="Arial"/>
                <w:color w:val="000000"/>
                <w:sz w:val="18"/>
                <w:szCs w:val="18"/>
              </w:rPr>
            </w:pPr>
            <w:r w:rsidRPr="0057086F">
              <w:rPr>
                <w:rFonts w:cs="Arial"/>
                <w:color w:val="000000"/>
                <w:sz w:val="18"/>
                <w:szCs w:val="18"/>
              </w:rPr>
              <w:t>N/A</w:t>
            </w:r>
          </w:p>
        </w:tc>
        <w:tc>
          <w:tcPr>
            <w:tcW w:w="2192" w:type="dxa"/>
            <w:tcBorders>
              <w:top w:val="single" w:sz="8" w:space="0" w:color="000000"/>
              <w:left w:val="nil"/>
              <w:bottom w:val="single" w:sz="4" w:space="0" w:color="auto"/>
              <w:right w:val="single" w:sz="8" w:space="0" w:color="auto"/>
            </w:tcBorders>
            <w:shd w:val="clear" w:color="auto" w:fill="auto"/>
            <w:vAlign w:val="center"/>
            <w:hideMark/>
          </w:tcPr>
          <w:p w14:paraId="667D6D5C" w14:textId="03711ACF" w:rsidR="00466A78" w:rsidRPr="0057086F" w:rsidRDefault="0057086F" w:rsidP="005D768D">
            <w:pPr>
              <w:jc w:val="center"/>
              <w:rPr>
                <w:rFonts w:cs="Arial"/>
                <w:color w:val="000000"/>
                <w:sz w:val="18"/>
                <w:szCs w:val="18"/>
              </w:rPr>
            </w:pPr>
            <w:r>
              <w:rPr>
                <w:rFonts w:cs="Arial"/>
                <w:color w:val="000000"/>
                <w:sz w:val="18"/>
                <w:szCs w:val="18"/>
              </w:rPr>
              <w:t>N/A</w:t>
            </w:r>
          </w:p>
        </w:tc>
        <w:tc>
          <w:tcPr>
            <w:tcW w:w="1480" w:type="dxa"/>
            <w:tcBorders>
              <w:top w:val="single" w:sz="4" w:space="0" w:color="auto"/>
              <w:left w:val="nil"/>
              <w:bottom w:val="single" w:sz="4" w:space="0" w:color="auto"/>
              <w:right w:val="single" w:sz="8" w:space="0" w:color="auto"/>
            </w:tcBorders>
            <w:shd w:val="clear" w:color="auto" w:fill="auto"/>
            <w:noWrap/>
            <w:vAlign w:val="center"/>
            <w:hideMark/>
          </w:tcPr>
          <w:p w14:paraId="74D940AE" w14:textId="01BA5923" w:rsidR="00466A78" w:rsidRPr="0057086F" w:rsidRDefault="0057086F" w:rsidP="005D768D">
            <w:pPr>
              <w:jc w:val="center"/>
              <w:rPr>
                <w:rFonts w:cs="Arial"/>
                <w:color w:val="000000"/>
                <w:sz w:val="18"/>
                <w:szCs w:val="18"/>
              </w:rPr>
            </w:pPr>
            <w:r>
              <w:rPr>
                <w:rFonts w:cs="Arial"/>
                <w:color w:val="000000"/>
                <w:sz w:val="18"/>
                <w:szCs w:val="18"/>
              </w:rPr>
              <w:t>N/A</w:t>
            </w:r>
          </w:p>
        </w:tc>
        <w:tc>
          <w:tcPr>
            <w:tcW w:w="1594" w:type="dxa"/>
            <w:tcBorders>
              <w:top w:val="nil"/>
              <w:left w:val="nil"/>
              <w:bottom w:val="single" w:sz="4" w:space="0" w:color="auto"/>
              <w:right w:val="single" w:sz="8" w:space="0" w:color="auto"/>
            </w:tcBorders>
            <w:shd w:val="clear" w:color="auto" w:fill="auto"/>
            <w:vAlign w:val="center"/>
            <w:hideMark/>
          </w:tcPr>
          <w:p w14:paraId="4D934062" w14:textId="5626A868" w:rsidR="00466A78" w:rsidRPr="0057086F" w:rsidRDefault="0057086F" w:rsidP="005D768D">
            <w:pPr>
              <w:jc w:val="center"/>
              <w:rPr>
                <w:rFonts w:cs="Arial"/>
                <w:color w:val="000000"/>
                <w:sz w:val="18"/>
                <w:szCs w:val="18"/>
              </w:rPr>
            </w:pPr>
            <w:r>
              <w:rPr>
                <w:rFonts w:cs="Arial"/>
                <w:color w:val="000000"/>
                <w:sz w:val="18"/>
                <w:szCs w:val="18"/>
              </w:rPr>
              <w:t>N/A</w:t>
            </w:r>
          </w:p>
        </w:tc>
        <w:tc>
          <w:tcPr>
            <w:tcW w:w="2000" w:type="dxa"/>
            <w:tcBorders>
              <w:top w:val="nil"/>
              <w:left w:val="nil"/>
              <w:bottom w:val="single" w:sz="4" w:space="0" w:color="auto"/>
              <w:right w:val="single" w:sz="8" w:space="0" w:color="auto"/>
            </w:tcBorders>
            <w:shd w:val="clear" w:color="auto" w:fill="auto"/>
            <w:noWrap/>
            <w:vAlign w:val="center"/>
            <w:hideMark/>
          </w:tcPr>
          <w:p w14:paraId="2519BC1B" w14:textId="6969FC39" w:rsidR="00466A78" w:rsidRPr="0057086F" w:rsidRDefault="0057086F" w:rsidP="005D768D">
            <w:pPr>
              <w:jc w:val="center"/>
              <w:rPr>
                <w:rFonts w:cs="Arial"/>
                <w:color w:val="000000"/>
                <w:sz w:val="18"/>
                <w:szCs w:val="18"/>
              </w:rPr>
            </w:pPr>
            <w:r>
              <w:rPr>
                <w:rFonts w:cs="Arial"/>
                <w:color w:val="000000"/>
                <w:sz w:val="18"/>
                <w:szCs w:val="18"/>
              </w:rPr>
              <w:t>N/A</w:t>
            </w:r>
          </w:p>
        </w:tc>
      </w:tr>
    </w:tbl>
    <w:p w14:paraId="63833CF2" w14:textId="77777777" w:rsidR="00E02E59" w:rsidRPr="007C53BD" w:rsidRDefault="00E02E59" w:rsidP="00E02E59">
      <w:pPr>
        <w:pStyle w:val="Heading2"/>
        <w:numPr>
          <w:ilvl w:val="0"/>
          <w:numId w:val="0"/>
        </w:numPr>
      </w:pPr>
    </w:p>
    <w:p w14:paraId="6B216F14" w14:textId="05DF5317" w:rsidR="009C7925" w:rsidRPr="006120C6" w:rsidRDefault="009C7925" w:rsidP="00670135">
      <w:pPr>
        <w:pStyle w:val="Heading2"/>
      </w:pPr>
      <w:bookmarkStart w:id="259" w:name="_Toc162524554"/>
      <w:r w:rsidRPr="006120C6">
        <w:t>Load Resource Events</w:t>
      </w:r>
      <w:bookmarkEnd w:id="253"/>
      <w:bookmarkEnd w:id="254"/>
      <w:bookmarkEnd w:id="259"/>
    </w:p>
    <w:p w14:paraId="4E2F79EC" w14:textId="5CC3036F" w:rsidR="0015408F" w:rsidRPr="006120C6" w:rsidRDefault="007C53BD" w:rsidP="0015408F">
      <w:pPr>
        <w:rPr>
          <w:szCs w:val="21"/>
        </w:rPr>
      </w:pPr>
      <w:r w:rsidRPr="006120C6">
        <w:t>None.</w:t>
      </w:r>
    </w:p>
    <w:p w14:paraId="6EF555AA" w14:textId="54616FBE" w:rsidR="0084437F" w:rsidRPr="00D67C01" w:rsidRDefault="001665CF" w:rsidP="00670135">
      <w:pPr>
        <w:pStyle w:val="Heading1"/>
      </w:pPr>
      <w:bookmarkStart w:id="260" w:name="_Toc162524555"/>
      <w:r w:rsidRPr="006120C6">
        <w:t>Reliability</w:t>
      </w:r>
      <w:r w:rsidRPr="00D67C01">
        <w:t xml:space="preserve"> Unit Commitment</w:t>
      </w:r>
      <w:bookmarkEnd w:id="260"/>
    </w:p>
    <w:p w14:paraId="7124CC96" w14:textId="576FCB03" w:rsidR="00082EBF" w:rsidRPr="00D67C01" w:rsidRDefault="00082EBF" w:rsidP="00670135">
      <w:pPr>
        <w:rPr>
          <w:rFonts w:cs="Arial"/>
          <w:szCs w:val="21"/>
        </w:rPr>
      </w:pPr>
      <w:r w:rsidRPr="00D67C01">
        <w:rPr>
          <w:rFonts w:cs="Arial"/>
          <w:szCs w:val="21"/>
        </w:rPr>
        <w:t xml:space="preserve">ERCOT reports on Reliability Unit Commitments (RUC) </w:t>
      </w:r>
      <w:r w:rsidR="001E5DB2" w:rsidRPr="00D67C01">
        <w:rPr>
          <w:rFonts w:cs="Arial"/>
          <w:szCs w:val="21"/>
        </w:rPr>
        <w:t>monthly</w:t>
      </w:r>
      <w:r w:rsidRPr="00D67C01">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D67C01">
        <w:rPr>
          <w:rFonts w:cs="Arial"/>
          <w:szCs w:val="21"/>
        </w:rPr>
        <w:sym w:font="Wingdings" w:char="F0E0"/>
      </w:r>
      <w:r w:rsidRPr="00D67C01">
        <w:rPr>
          <w:rFonts w:cs="Arial"/>
          <w:szCs w:val="21"/>
        </w:rPr>
        <w:t xml:space="preserve"> Generation </w:t>
      </w:r>
      <w:r w:rsidRPr="00D67C01">
        <w:rPr>
          <w:rFonts w:cs="Arial"/>
          <w:szCs w:val="21"/>
        </w:rPr>
        <w:sym w:font="Wingdings" w:char="F0E0"/>
      </w:r>
      <w:r w:rsidRPr="00D67C01">
        <w:rPr>
          <w:rFonts w:cs="Arial"/>
          <w:szCs w:val="21"/>
        </w:rPr>
        <w:t xml:space="preserve"> Reliability Unit Commitment.</w:t>
      </w:r>
    </w:p>
    <w:p w14:paraId="2BC980F8" w14:textId="77777777" w:rsidR="00082EBF" w:rsidRPr="00D67C01" w:rsidRDefault="00082EBF" w:rsidP="00670135">
      <w:pPr>
        <w:jc w:val="both"/>
        <w:rPr>
          <w:rFonts w:cs="Arial"/>
          <w:szCs w:val="21"/>
        </w:rPr>
      </w:pPr>
    </w:p>
    <w:p w14:paraId="508C2C19" w14:textId="4117F0E4" w:rsidR="005B6F68" w:rsidRPr="00D67C01" w:rsidRDefault="00082EBF" w:rsidP="00D80B59">
      <w:pPr>
        <w:jc w:val="both"/>
        <w:rPr>
          <w:rFonts w:cs="Arial"/>
          <w:szCs w:val="21"/>
        </w:rPr>
      </w:pPr>
      <w:r w:rsidRPr="00D67C01">
        <w:rPr>
          <w:rFonts w:cs="Arial"/>
          <w:szCs w:val="21"/>
        </w:rPr>
        <w:t xml:space="preserve">There were </w:t>
      </w:r>
      <w:r w:rsidR="00267C4F" w:rsidRPr="00D67C01">
        <w:rPr>
          <w:rFonts w:cs="Arial"/>
          <w:szCs w:val="21"/>
        </w:rPr>
        <w:t>no</w:t>
      </w:r>
      <w:r w:rsidRPr="00D67C01">
        <w:rPr>
          <w:rFonts w:cs="Arial"/>
          <w:szCs w:val="21"/>
        </w:rPr>
        <w:t xml:space="preserve"> DRUC commitments.</w:t>
      </w:r>
    </w:p>
    <w:p w14:paraId="2D958766" w14:textId="3A8BB01C" w:rsidR="0021528C" w:rsidRPr="00D67C01" w:rsidRDefault="0084437F" w:rsidP="00670135">
      <w:pPr>
        <w:rPr>
          <w:rFonts w:cs="Arial"/>
          <w:szCs w:val="21"/>
        </w:rPr>
      </w:pPr>
      <w:r w:rsidRPr="00BE6CCA">
        <w:rPr>
          <w:rFonts w:cs="Arial"/>
          <w:szCs w:val="21"/>
        </w:rPr>
        <w:t>There w</w:t>
      </w:r>
      <w:r w:rsidR="00D67C01" w:rsidRPr="00BE6CCA">
        <w:rPr>
          <w:rFonts w:cs="Arial"/>
          <w:szCs w:val="21"/>
        </w:rPr>
        <w:t xml:space="preserve">ere </w:t>
      </w:r>
      <w:r w:rsidR="00A75808">
        <w:rPr>
          <w:rFonts w:cs="Arial"/>
          <w:szCs w:val="21"/>
        </w:rPr>
        <w:t>6</w:t>
      </w:r>
      <w:r w:rsidR="0058715C" w:rsidRPr="00BE6CCA">
        <w:rPr>
          <w:rFonts w:cs="Arial"/>
          <w:szCs w:val="21"/>
        </w:rPr>
        <w:t xml:space="preserve"> </w:t>
      </w:r>
      <w:r w:rsidR="006B39C9" w:rsidRPr="00BE6CCA">
        <w:rPr>
          <w:rFonts w:cs="Arial"/>
          <w:szCs w:val="21"/>
        </w:rPr>
        <w:t>HRUC commitment</w:t>
      </w:r>
      <w:r w:rsidR="00F76FAD" w:rsidRPr="00BE6CCA">
        <w:rPr>
          <w:rFonts w:cs="Arial"/>
          <w:szCs w:val="21"/>
        </w:rPr>
        <w:t>s</w:t>
      </w:r>
      <w:r w:rsidR="009379C9" w:rsidRPr="00BE6CCA">
        <w:rPr>
          <w:rFonts w:cs="Arial"/>
          <w:szCs w:val="21"/>
        </w:rPr>
        <w:t>.</w:t>
      </w:r>
    </w:p>
    <w:p w14:paraId="6AD7BDFF" w14:textId="66CA3539" w:rsidR="00AA7217" w:rsidRPr="00D67C01" w:rsidRDefault="00AA7217" w:rsidP="00670135">
      <w:pPr>
        <w:rPr>
          <w:rFonts w:cs="Arial"/>
          <w:szCs w:val="21"/>
        </w:rPr>
      </w:pPr>
    </w:p>
    <w:tbl>
      <w:tblPr>
        <w:tblW w:w="8630" w:type="dxa"/>
        <w:tblLayout w:type="fixed"/>
        <w:tblLook w:val="04A0" w:firstRow="1" w:lastRow="0" w:firstColumn="1" w:lastColumn="0" w:noHBand="0" w:noVBand="1"/>
      </w:tblPr>
      <w:tblGrid>
        <w:gridCol w:w="2060"/>
        <w:gridCol w:w="1350"/>
        <w:gridCol w:w="1260"/>
        <w:gridCol w:w="1440"/>
        <w:gridCol w:w="900"/>
        <w:gridCol w:w="1620"/>
      </w:tblGrid>
      <w:tr w:rsidR="00D80B59" w:rsidRPr="00D67C01" w14:paraId="1E86DDCB" w14:textId="77777777" w:rsidTr="00D80B59">
        <w:trPr>
          <w:trHeight w:val="1303"/>
        </w:trPr>
        <w:tc>
          <w:tcPr>
            <w:tcW w:w="2060" w:type="dxa"/>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14:paraId="2DBEA398" w14:textId="77777777" w:rsidR="00D80B59" w:rsidRPr="00D67C01" w:rsidRDefault="00D80B59" w:rsidP="00D67C01">
            <w:pPr>
              <w:jc w:val="center"/>
              <w:rPr>
                <w:rFonts w:cs="Arial"/>
                <w:b/>
                <w:bCs/>
                <w:color w:val="FFFFFF"/>
                <w:sz w:val="22"/>
                <w:szCs w:val="22"/>
                <w:highlight w:val="black"/>
              </w:rPr>
            </w:pPr>
            <w:r w:rsidRPr="00D67C01">
              <w:rPr>
                <w:rFonts w:cs="Arial"/>
                <w:b/>
                <w:bCs/>
                <w:color w:val="FFFFFF"/>
                <w:sz w:val="22"/>
                <w:szCs w:val="22"/>
                <w:highlight w:val="black"/>
              </w:rPr>
              <w:t>Resource Location</w:t>
            </w:r>
          </w:p>
        </w:tc>
        <w:tc>
          <w:tcPr>
            <w:tcW w:w="1350" w:type="dxa"/>
            <w:tcBorders>
              <w:top w:val="single" w:sz="8" w:space="0" w:color="auto"/>
              <w:left w:val="nil"/>
              <w:bottom w:val="single" w:sz="8" w:space="0" w:color="auto"/>
              <w:right w:val="single" w:sz="8" w:space="0" w:color="auto"/>
            </w:tcBorders>
            <w:shd w:val="clear" w:color="auto" w:fill="000000" w:themeFill="text1"/>
            <w:vAlign w:val="center"/>
            <w:hideMark/>
          </w:tcPr>
          <w:p w14:paraId="0596C99A" w14:textId="77777777" w:rsidR="00D80B59" w:rsidRPr="00D67C01" w:rsidRDefault="00D80B59" w:rsidP="00D67C01">
            <w:pPr>
              <w:jc w:val="center"/>
              <w:rPr>
                <w:rFonts w:cs="Arial"/>
                <w:b/>
                <w:bCs/>
                <w:color w:val="FFFFFF"/>
                <w:sz w:val="22"/>
                <w:szCs w:val="22"/>
                <w:highlight w:val="black"/>
              </w:rPr>
            </w:pPr>
            <w:r w:rsidRPr="00D67C01">
              <w:rPr>
                <w:rFonts w:cs="Arial"/>
                <w:b/>
                <w:bCs/>
                <w:color w:val="FFFFFF"/>
                <w:sz w:val="22"/>
                <w:szCs w:val="22"/>
                <w:highlight w:val="black"/>
              </w:rPr>
              <w:t># of Resources</w:t>
            </w:r>
          </w:p>
        </w:tc>
        <w:tc>
          <w:tcPr>
            <w:tcW w:w="1260" w:type="dxa"/>
            <w:tcBorders>
              <w:top w:val="single" w:sz="8" w:space="0" w:color="auto"/>
              <w:left w:val="nil"/>
              <w:bottom w:val="single" w:sz="8" w:space="0" w:color="auto"/>
              <w:right w:val="single" w:sz="8" w:space="0" w:color="auto"/>
            </w:tcBorders>
            <w:shd w:val="clear" w:color="auto" w:fill="000000" w:themeFill="text1"/>
            <w:vAlign w:val="center"/>
            <w:hideMark/>
          </w:tcPr>
          <w:p w14:paraId="04C0C216" w14:textId="77777777" w:rsidR="00D80B59" w:rsidRPr="00D67C01" w:rsidRDefault="00D80B59" w:rsidP="00D67C01">
            <w:pPr>
              <w:jc w:val="center"/>
              <w:rPr>
                <w:rFonts w:cs="Arial"/>
                <w:b/>
                <w:bCs/>
                <w:color w:val="FFFFFF"/>
                <w:sz w:val="22"/>
                <w:szCs w:val="22"/>
                <w:highlight w:val="black"/>
              </w:rPr>
            </w:pPr>
            <w:r w:rsidRPr="00D67C01">
              <w:rPr>
                <w:rFonts w:cs="Arial"/>
                <w:b/>
                <w:bCs/>
                <w:color w:val="FFFFFF"/>
                <w:sz w:val="22"/>
                <w:szCs w:val="22"/>
                <w:highlight w:val="black"/>
              </w:rPr>
              <w:t>Operating Day</w:t>
            </w:r>
          </w:p>
        </w:tc>
        <w:tc>
          <w:tcPr>
            <w:tcW w:w="1440" w:type="dxa"/>
            <w:tcBorders>
              <w:top w:val="single" w:sz="8" w:space="0" w:color="auto"/>
              <w:left w:val="nil"/>
              <w:bottom w:val="single" w:sz="8" w:space="0" w:color="auto"/>
              <w:right w:val="single" w:sz="8" w:space="0" w:color="auto"/>
            </w:tcBorders>
            <w:shd w:val="clear" w:color="auto" w:fill="000000" w:themeFill="text1"/>
            <w:vAlign w:val="center"/>
            <w:hideMark/>
          </w:tcPr>
          <w:p w14:paraId="71E26EC0" w14:textId="68C4FE46" w:rsidR="00D80B59" w:rsidRPr="00D67C01" w:rsidRDefault="00D80B59" w:rsidP="00B252EA">
            <w:pPr>
              <w:rPr>
                <w:rFonts w:cs="Arial"/>
                <w:b/>
                <w:bCs/>
                <w:color w:val="FFFFFF"/>
                <w:sz w:val="22"/>
                <w:szCs w:val="22"/>
                <w:highlight w:val="black"/>
              </w:rPr>
            </w:pPr>
            <w:r w:rsidRPr="00B252EA">
              <w:rPr>
                <w:rFonts w:cs="Arial"/>
                <w:b/>
                <w:bCs/>
                <w:color w:val="FFFFFF"/>
                <w:sz w:val="22"/>
                <w:szCs w:val="22"/>
                <w:highlight w:val="black"/>
              </w:rPr>
              <w:t>Total # of Hours Committed</w:t>
            </w:r>
          </w:p>
        </w:tc>
        <w:tc>
          <w:tcPr>
            <w:tcW w:w="900" w:type="dxa"/>
            <w:tcBorders>
              <w:top w:val="single" w:sz="8" w:space="0" w:color="auto"/>
              <w:left w:val="nil"/>
              <w:bottom w:val="single" w:sz="8" w:space="0" w:color="auto"/>
              <w:right w:val="single" w:sz="8" w:space="0" w:color="auto"/>
            </w:tcBorders>
            <w:shd w:val="clear" w:color="auto" w:fill="000000" w:themeFill="text1"/>
            <w:vAlign w:val="center"/>
            <w:hideMark/>
          </w:tcPr>
          <w:p w14:paraId="16BFB4C3" w14:textId="7C9C5B32" w:rsidR="00D80B59" w:rsidRPr="00D67C01" w:rsidRDefault="00D80B59" w:rsidP="00B252EA">
            <w:pPr>
              <w:rPr>
                <w:rFonts w:cs="Arial"/>
                <w:b/>
                <w:bCs/>
                <w:color w:val="FFFFFF"/>
                <w:sz w:val="22"/>
                <w:szCs w:val="22"/>
                <w:highlight w:val="black"/>
              </w:rPr>
            </w:pPr>
            <w:r w:rsidRPr="00D67C01">
              <w:rPr>
                <w:rFonts w:cs="Arial"/>
                <w:b/>
                <w:bCs/>
                <w:color w:val="FFFFFF"/>
                <w:sz w:val="22"/>
                <w:szCs w:val="22"/>
                <w:highlight w:val="black"/>
              </w:rPr>
              <w:t>Total MWhs</w:t>
            </w:r>
          </w:p>
        </w:tc>
        <w:tc>
          <w:tcPr>
            <w:tcW w:w="1620" w:type="dxa"/>
            <w:tcBorders>
              <w:top w:val="single" w:sz="8" w:space="0" w:color="auto"/>
              <w:left w:val="nil"/>
              <w:bottom w:val="single" w:sz="8" w:space="0" w:color="auto"/>
              <w:right w:val="single" w:sz="8" w:space="0" w:color="auto"/>
            </w:tcBorders>
            <w:shd w:val="clear" w:color="auto" w:fill="000000" w:themeFill="text1"/>
            <w:vAlign w:val="center"/>
            <w:hideMark/>
          </w:tcPr>
          <w:p w14:paraId="53865DCD" w14:textId="77777777" w:rsidR="00D80B59" w:rsidRPr="00D67C01" w:rsidRDefault="00D80B59" w:rsidP="00D67C01">
            <w:pPr>
              <w:jc w:val="center"/>
              <w:rPr>
                <w:rFonts w:cs="Arial"/>
                <w:b/>
                <w:bCs/>
                <w:color w:val="FFFFFF"/>
                <w:sz w:val="22"/>
                <w:szCs w:val="22"/>
                <w:highlight w:val="black"/>
              </w:rPr>
            </w:pPr>
            <w:r w:rsidRPr="00D67C01">
              <w:rPr>
                <w:rFonts w:cs="Arial"/>
                <w:b/>
                <w:bCs/>
                <w:color w:val="FFFFFF"/>
                <w:sz w:val="22"/>
                <w:szCs w:val="22"/>
                <w:highlight w:val="black"/>
              </w:rPr>
              <w:t>Reason for Commitment</w:t>
            </w:r>
          </w:p>
        </w:tc>
      </w:tr>
      <w:tr w:rsidR="00D80B59" w:rsidRPr="00735AD7" w14:paraId="4429B42A" w14:textId="77777777" w:rsidTr="00D80B59">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6F779AE" w14:textId="642365B0" w:rsidR="00D80B59" w:rsidRPr="00735AD7" w:rsidRDefault="00D80B59" w:rsidP="00E03227">
            <w:pPr>
              <w:jc w:val="center"/>
              <w:rPr>
                <w:rFonts w:ascii="Calibri" w:hAnsi="Calibri" w:cs="Calibri"/>
                <w:color w:val="000000"/>
              </w:rPr>
            </w:pPr>
            <w:r w:rsidRPr="00735AD7">
              <w:rPr>
                <w:rFonts w:ascii="Calibri" w:hAnsi="Calibri" w:cs="Calibri"/>
                <w:sz w:val="22"/>
                <w:szCs w:val="22"/>
              </w:rPr>
              <w:t xml:space="preserve"> NORTH </w:t>
            </w:r>
          </w:p>
        </w:tc>
        <w:tc>
          <w:tcPr>
            <w:tcW w:w="1350" w:type="dxa"/>
            <w:tcBorders>
              <w:top w:val="nil"/>
              <w:left w:val="nil"/>
              <w:bottom w:val="single" w:sz="8" w:space="0" w:color="auto"/>
              <w:right w:val="single" w:sz="8" w:space="0" w:color="auto"/>
            </w:tcBorders>
            <w:shd w:val="clear" w:color="auto" w:fill="auto"/>
            <w:noWrap/>
            <w:vAlign w:val="center"/>
            <w:hideMark/>
          </w:tcPr>
          <w:p w14:paraId="4F03E63F" w14:textId="6CADC73D" w:rsidR="00D80B59" w:rsidRPr="00735AD7" w:rsidRDefault="00D80B59" w:rsidP="00E03227">
            <w:pPr>
              <w:jc w:val="center"/>
              <w:rPr>
                <w:rFonts w:ascii="Calibri" w:hAnsi="Calibri" w:cs="Calibri"/>
                <w:color w:val="000000"/>
              </w:rPr>
            </w:pPr>
            <w:r w:rsidRPr="00735AD7">
              <w:rPr>
                <w:rFonts w:ascii="Calibri" w:hAnsi="Calibri" w:cs="Calibri"/>
                <w:sz w:val="22"/>
                <w:szCs w:val="22"/>
              </w:rPr>
              <w:t>1</w:t>
            </w:r>
          </w:p>
        </w:tc>
        <w:tc>
          <w:tcPr>
            <w:tcW w:w="1260" w:type="dxa"/>
            <w:tcBorders>
              <w:top w:val="nil"/>
              <w:left w:val="nil"/>
              <w:bottom w:val="single" w:sz="8" w:space="0" w:color="auto"/>
              <w:right w:val="single" w:sz="8" w:space="0" w:color="auto"/>
            </w:tcBorders>
            <w:shd w:val="clear" w:color="auto" w:fill="auto"/>
            <w:noWrap/>
            <w:hideMark/>
          </w:tcPr>
          <w:p w14:paraId="63A4D727" w14:textId="0E30CB27" w:rsidR="00D80B59" w:rsidRPr="00735AD7" w:rsidRDefault="00D80B59" w:rsidP="00735AD7">
            <w:pPr>
              <w:jc w:val="center"/>
              <w:rPr>
                <w:rFonts w:ascii="Calibri" w:hAnsi="Calibri" w:cs="Calibri"/>
                <w:color w:val="000000"/>
                <w:sz w:val="22"/>
                <w:szCs w:val="22"/>
              </w:rPr>
            </w:pPr>
            <w:r>
              <w:rPr>
                <w:rFonts w:ascii="Calibri" w:hAnsi="Calibri" w:cs="Calibri"/>
                <w:color w:val="000000"/>
                <w:sz w:val="22"/>
                <w:szCs w:val="22"/>
              </w:rPr>
              <w:t>2/18/2024</w:t>
            </w:r>
          </w:p>
        </w:tc>
        <w:tc>
          <w:tcPr>
            <w:tcW w:w="1440" w:type="dxa"/>
            <w:tcBorders>
              <w:top w:val="nil"/>
              <w:left w:val="nil"/>
              <w:bottom w:val="single" w:sz="8" w:space="0" w:color="auto"/>
              <w:right w:val="single" w:sz="8" w:space="0" w:color="auto"/>
            </w:tcBorders>
            <w:shd w:val="clear" w:color="auto" w:fill="auto"/>
            <w:noWrap/>
            <w:vAlign w:val="center"/>
            <w:hideMark/>
          </w:tcPr>
          <w:p w14:paraId="45DECBF5" w14:textId="242B08A4" w:rsidR="00D80B59" w:rsidRPr="00735AD7" w:rsidRDefault="00D80B59" w:rsidP="00E03227">
            <w:pPr>
              <w:jc w:val="center"/>
              <w:rPr>
                <w:rFonts w:ascii="Calibri" w:hAnsi="Calibri" w:cs="Calibri"/>
                <w:color w:val="000000"/>
              </w:rPr>
            </w:pPr>
            <w:r w:rsidRPr="00735AD7">
              <w:rPr>
                <w:rFonts w:ascii="Calibri" w:hAnsi="Calibri" w:cs="Calibri"/>
                <w:sz w:val="22"/>
                <w:szCs w:val="22"/>
              </w:rPr>
              <w:t>5</w:t>
            </w:r>
          </w:p>
        </w:tc>
        <w:tc>
          <w:tcPr>
            <w:tcW w:w="900" w:type="dxa"/>
            <w:tcBorders>
              <w:top w:val="nil"/>
              <w:left w:val="nil"/>
              <w:bottom w:val="single" w:sz="8" w:space="0" w:color="auto"/>
              <w:right w:val="single" w:sz="8" w:space="0" w:color="auto"/>
            </w:tcBorders>
            <w:shd w:val="clear" w:color="auto" w:fill="auto"/>
            <w:noWrap/>
            <w:vAlign w:val="center"/>
            <w:hideMark/>
          </w:tcPr>
          <w:p w14:paraId="0F435936" w14:textId="27EB232D" w:rsidR="00D80B59" w:rsidRPr="00735AD7" w:rsidRDefault="00D80B59" w:rsidP="00E03227">
            <w:pPr>
              <w:jc w:val="center"/>
              <w:rPr>
                <w:rFonts w:ascii="Calibri" w:hAnsi="Calibri" w:cs="Calibri"/>
                <w:color w:val="000000"/>
              </w:rPr>
            </w:pPr>
            <w:r w:rsidRPr="00735AD7">
              <w:rPr>
                <w:rFonts w:ascii="Calibri" w:hAnsi="Calibri" w:cs="Calibri"/>
                <w:sz w:val="22"/>
                <w:szCs w:val="22"/>
              </w:rPr>
              <w:t xml:space="preserve">            1,254.6 </w:t>
            </w:r>
          </w:p>
        </w:tc>
        <w:tc>
          <w:tcPr>
            <w:tcW w:w="1620" w:type="dxa"/>
            <w:tcBorders>
              <w:top w:val="nil"/>
              <w:left w:val="nil"/>
              <w:bottom w:val="single" w:sz="8" w:space="0" w:color="auto"/>
              <w:right w:val="single" w:sz="8" w:space="0" w:color="auto"/>
            </w:tcBorders>
            <w:shd w:val="clear" w:color="auto" w:fill="auto"/>
            <w:hideMark/>
          </w:tcPr>
          <w:p w14:paraId="25C232FA" w14:textId="1A8EB03B" w:rsidR="00D80B59" w:rsidRPr="00735AD7" w:rsidRDefault="00D80B59" w:rsidP="00E03227">
            <w:pPr>
              <w:jc w:val="center"/>
              <w:rPr>
                <w:rFonts w:ascii="Calibri" w:hAnsi="Calibri" w:cs="Calibri"/>
                <w:color w:val="000000"/>
              </w:rPr>
            </w:pPr>
            <w:r w:rsidRPr="00735AD7">
              <w:rPr>
                <w:rFonts w:ascii="Calibri" w:hAnsi="Calibri" w:cs="Calibri"/>
                <w:color w:val="000000"/>
              </w:rPr>
              <w:t xml:space="preserve">SYSTEM CAPACITY </w:t>
            </w:r>
          </w:p>
        </w:tc>
      </w:tr>
      <w:tr w:rsidR="00D80B59" w:rsidRPr="00735AD7" w14:paraId="6A84DA3A" w14:textId="77777777" w:rsidTr="00D80B59">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EF18F2B" w14:textId="40EA563B" w:rsidR="00D80B59" w:rsidRPr="00735AD7" w:rsidRDefault="00D80B59" w:rsidP="00E03227">
            <w:pPr>
              <w:jc w:val="center"/>
              <w:rPr>
                <w:rFonts w:ascii="Calibri" w:hAnsi="Calibri" w:cs="Calibri"/>
                <w:color w:val="000000"/>
              </w:rPr>
            </w:pPr>
            <w:r w:rsidRPr="00735AD7">
              <w:rPr>
                <w:rFonts w:ascii="Calibri" w:hAnsi="Calibri" w:cs="Calibri"/>
                <w:sz w:val="22"/>
                <w:szCs w:val="22"/>
              </w:rPr>
              <w:t xml:space="preserve"> NORTH_CENTRAL </w:t>
            </w:r>
          </w:p>
        </w:tc>
        <w:tc>
          <w:tcPr>
            <w:tcW w:w="1350" w:type="dxa"/>
            <w:tcBorders>
              <w:top w:val="nil"/>
              <w:left w:val="nil"/>
              <w:bottom w:val="single" w:sz="8" w:space="0" w:color="auto"/>
              <w:right w:val="single" w:sz="8" w:space="0" w:color="auto"/>
            </w:tcBorders>
            <w:shd w:val="clear" w:color="auto" w:fill="auto"/>
            <w:noWrap/>
            <w:vAlign w:val="center"/>
            <w:hideMark/>
          </w:tcPr>
          <w:p w14:paraId="640E2B47" w14:textId="4AF4220B" w:rsidR="00D80B59" w:rsidRPr="00735AD7" w:rsidRDefault="00D80B59" w:rsidP="00E03227">
            <w:pPr>
              <w:jc w:val="center"/>
              <w:rPr>
                <w:rFonts w:ascii="Calibri" w:hAnsi="Calibri" w:cs="Calibri"/>
                <w:color w:val="000000"/>
              </w:rPr>
            </w:pPr>
            <w:r w:rsidRPr="00735AD7">
              <w:rPr>
                <w:rFonts w:ascii="Calibri" w:hAnsi="Calibri" w:cs="Calibri"/>
                <w:sz w:val="22"/>
                <w:szCs w:val="22"/>
              </w:rPr>
              <w:t>2</w:t>
            </w:r>
          </w:p>
        </w:tc>
        <w:tc>
          <w:tcPr>
            <w:tcW w:w="1260" w:type="dxa"/>
            <w:tcBorders>
              <w:top w:val="nil"/>
              <w:left w:val="nil"/>
              <w:bottom w:val="single" w:sz="8" w:space="0" w:color="auto"/>
              <w:right w:val="single" w:sz="8" w:space="0" w:color="auto"/>
            </w:tcBorders>
            <w:shd w:val="clear" w:color="auto" w:fill="auto"/>
            <w:noWrap/>
            <w:hideMark/>
          </w:tcPr>
          <w:p w14:paraId="0E9F27A6" w14:textId="29DEEE79" w:rsidR="00D80B59" w:rsidRPr="00735AD7" w:rsidRDefault="00D80B59" w:rsidP="00E03227">
            <w:pPr>
              <w:jc w:val="center"/>
              <w:rPr>
                <w:rFonts w:ascii="Calibri" w:hAnsi="Calibri" w:cs="Calibri"/>
                <w:color w:val="000000"/>
              </w:rPr>
            </w:pPr>
            <w:r>
              <w:rPr>
                <w:rFonts w:ascii="Calibri" w:hAnsi="Calibri" w:cs="Calibri"/>
                <w:color w:val="000000"/>
                <w:sz w:val="22"/>
                <w:szCs w:val="22"/>
              </w:rPr>
              <w:t>2/19/2024</w:t>
            </w:r>
          </w:p>
        </w:tc>
        <w:tc>
          <w:tcPr>
            <w:tcW w:w="1440" w:type="dxa"/>
            <w:tcBorders>
              <w:top w:val="nil"/>
              <w:left w:val="nil"/>
              <w:bottom w:val="single" w:sz="8" w:space="0" w:color="auto"/>
              <w:right w:val="single" w:sz="8" w:space="0" w:color="auto"/>
            </w:tcBorders>
            <w:shd w:val="clear" w:color="auto" w:fill="auto"/>
            <w:noWrap/>
            <w:vAlign w:val="center"/>
            <w:hideMark/>
          </w:tcPr>
          <w:p w14:paraId="0AC0D184" w14:textId="3598A31F" w:rsidR="00D80B59" w:rsidRPr="00735AD7" w:rsidRDefault="00D80B59" w:rsidP="00E03227">
            <w:pPr>
              <w:jc w:val="center"/>
              <w:rPr>
                <w:rFonts w:ascii="Calibri" w:hAnsi="Calibri" w:cs="Calibri"/>
                <w:color w:val="000000"/>
              </w:rPr>
            </w:pPr>
            <w:r w:rsidRPr="00735AD7">
              <w:rPr>
                <w:rFonts w:ascii="Calibri" w:hAnsi="Calibri" w:cs="Calibri"/>
                <w:sz w:val="22"/>
                <w:szCs w:val="22"/>
              </w:rPr>
              <w:t>4</w:t>
            </w:r>
          </w:p>
        </w:tc>
        <w:tc>
          <w:tcPr>
            <w:tcW w:w="900" w:type="dxa"/>
            <w:tcBorders>
              <w:top w:val="nil"/>
              <w:left w:val="nil"/>
              <w:bottom w:val="single" w:sz="8" w:space="0" w:color="auto"/>
              <w:right w:val="single" w:sz="8" w:space="0" w:color="auto"/>
            </w:tcBorders>
            <w:shd w:val="clear" w:color="auto" w:fill="auto"/>
            <w:noWrap/>
            <w:vAlign w:val="center"/>
            <w:hideMark/>
          </w:tcPr>
          <w:p w14:paraId="22327000" w14:textId="6BA2E16F" w:rsidR="00D80B59" w:rsidRPr="00735AD7" w:rsidRDefault="00D80B59" w:rsidP="00E03227">
            <w:pPr>
              <w:jc w:val="center"/>
              <w:rPr>
                <w:rFonts w:ascii="Calibri" w:hAnsi="Calibri" w:cs="Calibri"/>
                <w:color w:val="000000"/>
              </w:rPr>
            </w:pPr>
            <w:r w:rsidRPr="00735AD7">
              <w:rPr>
                <w:rFonts w:ascii="Calibri" w:hAnsi="Calibri" w:cs="Calibri"/>
                <w:sz w:val="22"/>
                <w:szCs w:val="22"/>
              </w:rPr>
              <w:t xml:space="preserve">            1,830.0 </w:t>
            </w:r>
          </w:p>
        </w:tc>
        <w:tc>
          <w:tcPr>
            <w:tcW w:w="1620" w:type="dxa"/>
            <w:tcBorders>
              <w:top w:val="nil"/>
              <w:left w:val="nil"/>
              <w:bottom w:val="single" w:sz="8" w:space="0" w:color="auto"/>
              <w:right w:val="single" w:sz="8" w:space="0" w:color="auto"/>
            </w:tcBorders>
            <w:shd w:val="clear" w:color="auto" w:fill="auto"/>
            <w:hideMark/>
          </w:tcPr>
          <w:p w14:paraId="03FF6893" w14:textId="2637D12A" w:rsidR="00D80B59" w:rsidRPr="00735AD7" w:rsidRDefault="00D80B59" w:rsidP="00E03227">
            <w:pPr>
              <w:jc w:val="center"/>
              <w:rPr>
                <w:rFonts w:ascii="Calibri" w:hAnsi="Calibri" w:cs="Calibri"/>
                <w:color w:val="000000"/>
              </w:rPr>
            </w:pPr>
            <w:r w:rsidRPr="00735AD7">
              <w:rPr>
                <w:rFonts w:ascii="Calibri" w:hAnsi="Calibri" w:cs="Calibri"/>
                <w:color w:val="000000"/>
              </w:rPr>
              <w:t xml:space="preserve">SYSTEM CAPACITY </w:t>
            </w:r>
          </w:p>
        </w:tc>
      </w:tr>
      <w:tr w:rsidR="00D80B59" w:rsidRPr="00735AD7" w14:paraId="0E14102B" w14:textId="77777777" w:rsidTr="00D80B59">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1B9A215C" w14:textId="27A282C3" w:rsidR="00D80B59" w:rsidRPr="00735AD7" w:rsidRDefault="00D80B59" w:rsidP="00735AD7">
            <w:pPr>
              <w:jc w:val="center"/>
              <w:rPr>
                <w:rFonts w:ascii="Calibri" w:hAnsi="Calibri" w:cs="Calibri"/>
                <w:color w:val="000000"/>
              </w:rPr>
            </w:pPr>
            <w:r w:rsidRPr="00735AD7">
              <w:rPr>
                <w:rFonts w:ascii="Calibri" w:hAnsi="Calibri" w:cs="Calibri"/>
                <w:sz w:val="22"/>
                <w:szCs w:val="22"/>
              </w:rPr>
              <w:t xml:space="preserve"> EAST</w:t>
            </w:r>
            <w:r>
              <w:rPr>
                <w:rFonts w:ascii="Calibri" w:hAnsi="Calibri" w:cs="Calibri"/>
                <w:sz w:val="22"/>
                <w:szCs w:val="22"/>
              </w:rPr>
              <w:t>, SOUTH_CENTRAL</w:t>
            </w:r>
            <w:r w:rsidRPr="00735AD7">
              <w:rPr>
                <w:rFonts w:ascii="Calibri" w:hAnsi="Calibri" w:cs="Calibri"/>
                <w:sz w:val="22"/>
                <w:szCs w:val="22"/>
              </w:rPr>
              <w:t xml:space="preserve"> </w:t>
            </w:r>
          </w:p>
        </w:tc>
        <w:tc>
          <w:tcPr>
            <w:tcW w:w="1350" w:type="dxa"/>
            <w:tcBorders>
              <w:top w:val="nil"/>
              <w:left w:val="nil"/>
              <w:bottom w:val="single" w:sz="8" w:space="0" w:color="auto"/>
              <w:right w:val="single" w:sz="8" w:space="0" w:color="auto"/>
            </w:tcBorders>
            <w:shd w:val="clear" w:color="auto" w:fill="auto"/>
            <w:noWrap/>
            <w:vAlign w:val="center"/>
            <w:hideMark/>
          </w:tcPr>
          <w:p w14:paraId="02FE7AE0" w14:textId="3AEEF4AC" w:rsidR="00D80B59" w:rsidRPr="00735AD7" w:rsidRDefault="00D80B59" w:rsidP="00735AD7">
            <w:pPr>
              <w:jc w:val="center"/>
              <w:rPr>
                <w:rFonts w:ascii="Calibri" w:hAnsi="Calibri" w:cs="Calibri"/>
                <w:color w:val="000000"/>
              </w:rPr>
            </w:pPr>
            <w:r w:rsidRPr="00735AD7">
              <w:rPr>
                <w:rFonts w:ascii="Calibri" w:hAnsi="Calibri" w:cs="Calibri"/>
                <w:sz w:val="22"/>
                <w:szCs w:val="22"/>
              </w:rPr>
              <w:t>2</w:t>
            </w:r>
          </w:p>
        </w:tc>
        <w:tc>
          <w:tcPr>
            <w:tcW w:w="1260" w:type="dxa"/>
            <w:tcBorders>
              <w:top w:val="nil"/>
              <w:left w:val="nil"/>
              <w:bottom w:val="single" w:sz="8" w:space="0" w:color="auto"/>
              <w:right w:val="single" w:sz="8" w:space="0" w:color="auto"/>
            </w:tcBorders>
            <w:shd w:val="clear" w:color="auto" w:fill="auto"/>
            <w:noWrap/>
            <w:hideMark/>
          </w:tcPr>
          <w:p w14:paraId="77BC9C8B" w14:textId="2C54DE09" w:rsidR="00D80B59" w:rsidRPr="00735AD7" w:rsidRDefault="00D80B59" w:rsidP="00735AD7">
            <w:pPr>
              <w:jc w:val="center"/>
              <w:rPr>
                <w:rFonts w:ascii="Calibri" w:hAnsi="Calibri" w:cs="Calibri"/>
                <w:color w:val="000000"/>
              </w:rPr>
            </w:pPr>
            <w:r>
              <w:rPr>
                <w:rFonts w:ascii="Calibri" w:hAnsi="Calibri" w:cs="Calibri"/>
                <w:color w:val="000000"/>
                <w:sz w:val="22"/>
                <w:szCs w:val="22"/>
              </w:rPr>
              <w:t>2/25/2024</w:t>
            </w:r>
          </w:p>
        </w:tc>
        <w:tc>
          <w:tcPr>
            <w:tcW w:w="1440" w:type="dxa"/>
            <w:tcBorders>
              <w:top w:val="nil"/>
              <w:left w:val="nil"/>
              <w:bottom w:val="single" w:sz="8" w:space="0" w:color="auto"/>
              <w:right w:val="single" w:sz="8" w:space="0" w:color="auto"/>
            </w:tcBorders>
            <w:shd w:val="clear" w:color="auto" w:fill="auto"/>
            <w:noWrap/>
            <w:vAlign w:val="center"/>
            <w:hideMark/>
          </w:tcPr>
          <w:p w14:paraId="19CE710B" w14:textId="50F2A0ED" w:rsidR="00D80B59" w:rsidRPr="00735AD7" w:rsidRDefault="00D80B59" w:rsidP="00735AD7">
            <w:pPr>
              <w:jc w:val="center"/>
              <w:rPr>
                <w:rFonts w:ascii="Calibri" w:hAnsi="Calibri" w:cs="Calibri"/>
                <w:color w:val="000000"/>
              </w:rPr>
            </w:pPr>
            <w:r w:rsidRPr="00735AD7">
              <w:rPr>
                <w:rFonts w:ascii="Calibri" w:hAnsi="Calibri" w:cs="Calibri"/>
                <w:sz w:val="22"/>
                <w:szCs w:val="22"/>
              </w:rPr>
              <w:t>8</w:t>
            </w:r>
          </w:p>
        </w:tc>
        <w:tc>
          <w:tcPr>
            <w:tcW w:w="900" w:type="dxa"/>
            <w:tcBorders>
              <w:top w:val="nil"/>
              <w:left w:val="nil"/>
              <w:bottom w:val="single" w:sz="8" w:space="0" w:color="auto"/>
              <w:right w:val="single" w:sz="8" w:space="0" w:color="auto"/>
            </w:tcBorders>
            <w:shd w:val="clear" w:color="auto" w:fill="auto"/>
            <w:noWrap/>
            <w:vAlign w:val="center"/>
            <w:hideMark/>
          </w:tcPr>
          <w:p w14:paraId="1FD376CF" w14:textId="39BFBFE2" w:rsidR="00D80B59" w:rsidRPr="00735AD7" w:rsidRDefault="00D80B59" w:rsidP="00735AD7">
            <w:pPr>
              <w:jc w:val="center"/>
              <w:rPr>
                <w:rFonts w:ascii="Calibri" w:hAnsi="Calibri" w:cs="Calibri"/>
                <w:color w:val="000000"/>
              </w:rPr>
            </w:pPr>
            <w:r w:rsidRPr="00735AD7">
              <w:rPr>
                <w:rFonts w:ascii="Calibri" w:hAnsi="Calibri" w:cs="Calibri"/>
                <w:sz w:val="22"/>
                <w:szCs w:val="22"/>
              </w:rPr>
              <w:t xml:space="preserve">            5,130.0 </w:t>
            </w:r>
          </w:p>
        </w:tc>
        <w:tc>
          <w:tcPr>
            <w:tcW w:w="1620" w:type="dxa"/>
            <w:tcBorders>
              <w:top w:val="nil"/>
              <w:left w:val="nil"/>
              <w:bottom w:val="single" w:sz="8" w:space="0" w:color="auto"/>
              <w:right w:val="single" w:sz="8" w:space="0" w:color="auto"/>
            </w:tcBorders>
            <w:shd w:val="clear" w:color="auto" w:fill="auto"/>
            <w:vAlign w:val="center"/>
            <w:hideMark/>
          </w:tcPr>
          <w:p w14:paraId="0E81A570" w14:textId="31845848" w:rsidR="00D80B59" w:rsidRPr="00AA2951" w:rsidRDefault="00D80B59" w:rsidP="00735AD7">
            <w:pPr>
              <w:jc w:val="center"/>
              <w:rPr>
                <w:rFonts w:ascii="Calibri" w:hAnsi="Calibri" w:cs="Calibri"/>
                <w:color w:val="000000"/>
                <w:sz w:val="18"/>
                <w:szCs w:val="18"/>
              </w:rPr>
            </w:pPr>
            <w:r w:rsidRPr="00AA2951">
              <w:rPr>
                <w:rFonts w:ascii="Calibri" w:hAnsi="Calibri" w:cs="Calibri"/>
                <w:sz w:val="18"/>
                <w:szCs w:val="18"/>
              </w:rPr>
              <w:t xml:space="preserve"> CONGESTION, </w:t>
            </w:r>
            <w:r w:rsidRPr="00AA2951">
              <w:rPr>
                <w:rFonts w:ascii="Calibri" w:hAnsi="Calibri" w:cs="Calibri"/>
                <w:color w:val="000000"/>
                <w:sz w:val="18"/>
                <w:szCs w:val="18"/>
              </w:rPr>
              <w:t>SYSTEM CAPACITY</w:t>
            </w:r>
          </w:p>
        </w:tc>
      </w:tr>
      <w:tr w:rsidR="00D80B59" w:rsidRPr="00735AD7" w14:paraId="45C83FB5" w14:textId="77777777" w:rsidTr="00D80B59">
        <w:trPr>
          <w:trHeight w:val="432"/>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3A4E62D9" w14:textId="38DC0C3A" w:rsidR="00D80B59" w:rsidRPr="00735AD7" w:rsidRDefault="00D80B59" w:rsidP="00735AD7">
            <w:pPr>
              <w:jc w:val="center"/>
              <w:rPr>
                <w:rFonts w:ascii="Calibri" w:hAnsi="Calibri" w:cs="Calibri"/>
                <w:color w:val="000000"/>
              </w:rPr>
            </w:pPr>
            <w:r w:rsidRPr="00735AD7">
              <w:rPr>
                <w:rFonts w:ascii="Calibri" w:hAnsi="Calibri" w:cs="Calibri"/>
                <w:sz w:val="22"/>
                <w:szCs w:val="22"/>
              </w:rPr>
              <w:t xml:space="preserve"> EAST </w:t>
            </w:r>
          </w:p>
        </w:tc>
        <w:tc>
          <w:tcPr>
            <w:tcW w:w="1350" w:type="dxa"/>
            <w:tcBorders>
              <w:top w:val="nil"/>
              <w:left w:val="nil"/>
              <w:bottom w:val="single" w:sz="8" w:space="0" w:color="auto"/>
              <w:right w:val="single" w:sz="8" w:space="0" w:color="auto"/>
            </w:tcBorders>
            <w:shd w:val="clear" w:color="auto" w:fill="auto"/>
            <w:noWrap/>
            <w:vAlign w:val="center"/>
            <w:hideMark/>
          </w:tcPr>
          <w:p w14:paraId="6C32F320" w14:textId="2F1B0D1B" w:rsidR="00D80B59" w:rsidRPr="00735AD7" w:rsidRDefault="00D80B59" w:rsidP="00735AD7">
            <w:pPr>
              <w:jc w:val="center"/>
              <w:rPr>
                <w:rFonts w:ascii="Calibri" w:hAnsi="Calibri" w:cs="Calibri"/>
                <w:color w:val="000000"/>
              </w:rPr>
            </w:pPr>
            <w:r w:rsidRPr="00735AD7">
              <w:rPr>
                <w:rFonts w:ascii="Calibri" w:hAnsi="Calibri" w:cs="Calibri"/>
                <w:sz w:val="22"/>
                <w:szCs w:val="22"/>
              </w:rPr>
              <w:t>1</w:t>
            </w:r>
          </w:p>
        </w:tc>
        <w:tc>
          <w:tcPr>
            <w:tcW w:w="1260" w:type="dxa"/>
            <w:tcBorders>
              <w:top w:val="nil"/>
              <w:left w:val="nil"/>
              <w:bottom w:val="single" w:sz="8" w:space="0" w:color="auto"/>
              <w:right w:val="single" w:sz="8" w:space="0" w:color="auto"/>
            </w:tcBorders>
            <w:shd w:val="clear" w:color="auto" w:fill="auto"/>
            <w:noWrap/>
            <w:hideMark/>
          </w:tcPr>
          <w:p w14:paraId="79A5F9B9" w14:textId="66CB2985" w:rsidR="00D80B59" w:rsidRPr="00735AD7" w:rsidRDefault="00D80B59" w:rsidP="00735AD7">
            <w:pPr>
              <w:jc w:val="center"/>
              <w:rPr>
                <w:rFonts w:ascii="Calibri" w:hAnsi="Calibri" w:cs="Calibri"/>
                <w:color w:val="000000"/>
              </w:rPr>
            </w:pPr>
            <w:r>
              <w:rPr>
                <w:rFonts w:ascii="Calibri" w:hAnsi="Calibri" w:cs="Calibri"/>
                <w:color w:val="000000"/>
                <w:sz w:val="22"/>
                <w:szCs w:val="22"/>
              </w:rPr>
              <w:t>2/29/2024</w:t>
            </w:r>
          </w:p>
        </w:tc>
        <w:tc>
          <w:tcPr>
            <w:tcW w:w="1440" w:type="dxa"/>
            <w:tcBorders>
              <w:top w:val="nil"/>
              <w:left w:val="nil"/>
              <w:bottom w:val="single" w:sz="8" w:space="0" w:color="auto"/>
              <w:right w:val="single" w:sz="8" w:space="0" w:color="auto"/>
            </w:tcBorders>
            <w:shd w:val="clear" w:color="auto" w:fill="auto"/>
            <w:noWrap/>
            <w:vAlign w:val="center"/>
            <w:hideMark/>
          </w:tcPr>
          <w:p w14:paraId="6F6A2C02" w14:textId="58C3D915" w:rsidR="00D80B59" w:rsidRPr="00735AD7" w:rsidRDefault="00D80B59" w:rsidP="00735AD7">
            <w:pPr>
              <w:jc w:val="center"/>
              <w:rPr>
                <w:rFonts w:ascii="Calibri" w:hAnsi="Calibri" w:cs="Calibri"/>
                <w:color w:val="000000"/>
              </w:rPr>
            </w:pPr>
            <w:r w:rsidRPr="00735AD7">
              <w:rPr>
                <w:rFonts w:ascii="Calibri" w:hAnsi="Calibri" w:cs="Calibri"/>
                <w:sz w:val="22"/>
                <w:szCs w:val="22"/>
              </w:rPr>
              <w:t>3</w:t>
            </w:r>
          </w:p>
        </w:tc>
        <w:tc>
          <w:tcPr>
            <w:tcW w:w="900" w:type="dxa"/>
            <w:tcBorders>
              <w:top w:val="nil"/>
              <w:left w:val="nil"/>
              <w:bottom w:val="single" w:sz="8" w:space="0" w:color="auto"/>
              <w:right w:val="single" w:sz="8" w:space="0" w:color="auto"/>
            </w:tcBorders>
            <w:shd w:val="clear" w:color="auto" w:fill="auto"/>
            <w:noWrap/>
            <w:vAlign w:val="center"/>
            <w:hideMark/>
          </w:tcPr>
          <w:p w14:paraId="57274807" w14:textId="7F8953D9" w:rsidR="00D80B59" w:rsidRPr="00735AD7" w:rsidRDefault="00D80B59" w:rsidP="00735AD7">
            <w:pPr>
              <w:jc w:val="center"/>
              <w:rPr>
                <w:rFonts w:ascii="Calibri" w:hAnsi="Calibri" w:cs="Calibri"/>
                <w:color w:val="000000"/>
              </w:rPr>
            </w:pPr>
            <w:r w:rsidRPr="00735AD7">
              <w:rPr>
                <w:rFonts w:ascii="Calibri" w:hAnsi="Calibri" w:cs="Calibri"/>
                <w:sz w:val="22"/>
                <w:szCs w:val="22"/>
              </w:rPr>
              <w:t xml:space="preserve">            1,506.0 </w:t>
            </w:r>
          </w:p>
        </w:tc>
        <w:tc>
          <w:tcPr>
            <w:tcW w:w="1620" w:type="dxa"/>
            <w:tcBorders>
              <w:top w:val="nil"/>
              <w:left w:val="nil"/>
              <w:bottom w:val="single" w:sz="8" w:space="0" w:color="auto"/>
              <w:right w:val="single" w:sz="8" w:space="0" w:color="auto"/>
            </w:tcBorders>
            <w:shd w:val="clear" w:color="auto" w:fill="auto"/>
            <w:vAlign w:val="center"/>
            <w:hideMark/>
          </w:tcPr>
          <w:p w14:paraId="190325C3" w14:textId="13D41AD9" w:rsidR="00D80B59" w:rsidRPr="00AA2951" w:rsidRDefault="00D80B59" w:rsidP="00735AD7">
            <w:pPr>
              <w:jc w:val="center"/>
              <w:rPr>
                <w:rFonts w:ascii="Calibri" w:hAnsi="Calibri" w:cs="Calibri"/>
                <w:color w:val="000000"/>
                <w:sz w:val="18"/>
                <w:szCs w:val="18"/>
              </w:rPr>
            </w:pPr>
            <w:r w:rsidRPr="00AA2951">
              <w:rPr>
                <w:rFonts w:ascii="Calibri" w:hAnsi="Calibri" w:cs="Calibri"/>
                <w:color w:val="000000"/>
                <w:sz w:val="18"/>
                <w:szCs w:val="18"/>
              </w:rPr>
              <w:t>SYSTEM CAPACITY</w:t>
            </w:r>
          </w:p>
        </w:tc>
      </w:tr>
    </w:tbl>
    <w:p w14:paraId="3B20212D" w14:textId="609D754A" w:rsidR="002D2B82" w:rsidRPr="008054D6" w:rsidRDefault="002D2B82" w:rsidP="002D2B82">
      <w:pPr>
        <w:pStyle w:val="Heading1"/>
      </w:pPr>
      <w:bookmarkStart w:id="261" w:name="_Toc162524556"/>
      <w:r w:rsidRPr="008054D6">
        <w:lastRenderedPageBreak/>
        <w:t>IRR, Wind, and Solar Generation as a Percent of Load</w:t>
      </w:r>
      <w:bookmarkEnd w:id="261"/>
    </w:p>
    <w:p w14:paraId="37E75C14" w14:textId="4F738701" w:rsidR="00A47980" w:rsidRDefault="008F14B5" w:rsidP="00A47980">
      <w:r>
        <w:rPr>
          <w:noProof/>
        </w:rPr>
        <w:drawing>
          <wp:anchor distT="0" distB="0" distL="114300" distR="114300" simplePos="0" relativeHeight="251662336" behindDoc="0" locked="0" layoutInCell="1" allowOverlap="1" wp14:anchorId="70BE2442" wp14:editId="4489EBE9">
            <wp:simplePos x="0" y="0"/>
            <wp:positionH relativeFrom="margin">
              <wp:align>left</wp:align>
            </wp:positionH>
            <wp:positionV relativeFrom="paragraph">
              <wp:posOffset>770890</wp:posOffset>
            </wp:positionV>
            <wp:extent cx="6124575" cy="2747010"/>
            <wp:effectExtent l="0" t="0" r="9525" b="0"/>
            <wp:wrapThrough wrapText="bothSides">
              <wp:wrapPolygon edited="0">
                <wp:start x="0" y="0"/>
                <wp:lineTo x="0" y="21420"/>
                <wp:lineTo x="21566" y="21420"/>
                <wp:lineTo x="2156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124575" cy="2747010"/>
                    </a:xfrm>
                    <a:prstGeom prst="rect">
                      <a:avLst/>
                    </a:prstGeom>
                  </pic:spPr>
                </pic:pic>
              </a:graphicData>
            </a:graphic>
          </wp:anchor>
        </w:drawing>
      </w:r>
      <w:r w:rsidR="00A47980" w:rsidRPr="008054D6">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00A47980" w:rsidRPr="008054D6">
        <w:rPr>
          <w:rStyle w:val="FootnoteReference"/>
        </w:rPr>
        <w:footnoteReference w:id="2"/>
      </w:r>
      <w:r w:rsidR="00A47980" w:rsidRPr="008054D6">
        <w:t xml:space="preserve">. </w:t>
      </w:r>
      <w:bookmarkStart w:id="264" w:name="_Hlk83634375"/>
      <w:r w:rsidR="00A47980" w:rsidRPr="008F14B5">
        <w:t xml:space="preserve">Maximum IRR penetration for the month was </w:t>
      </w:r>
      <w:r w:rsidRPr="008F14B5">
        <w:t>71</w:t>
      </w:r>
      <w:r w:rsidR="007F0A6A" w:rsidRPr="008F14B5">
        <w:t>.</w:t>
      </w:r>
      <w:r w:rsidRPr="008F14B5">
        <w:t>87</w:t>
      </w:r>
      <w:r w:rsidR="00A47980" w:rsidRPr="008F14B5">
        <w:t xml:space="preserve">% on </w:t>
      </w:r>
      <w:r w:rsidR="007F0A6A" w:rsidRPr="008F14B5">
        <w:t>0</w:t>
      </w:r>
      <w:r w:rsidRPr="008F14B5">
        <w:t>2</w:t>
      </w:r>
      <w:r w:rsidR="007F0A6A" w:rsidRPr="008F14B5">
        <w:t>/</w:t>
      </w:r>
      <w:r w:rsidRPr="008F14B5">
        <w:t>25</w:t>
      </w:r>
      <w:r w:rsidR="007F0A6A" w:rsidRPr="008F14B5">
        <w:t>/2024</w:t>
      </w:r>
      <w:r w:rsidR="00A47980" w:rsidRPr="008F14B5">
        <w:t xml:space="preserve"> interval ending </w:t>
      </w:r>
      <w:r w:rsidR="007F0A6A" w:rsidRPr="008F14B5">
        <w:t xml:space="preserve">13:10 </w:t>
      </w:r>
      <w:r w:rsidR="00A47980" w:rsidRPr="008F14B5">
        <w:t xml:space="preserve">and minimum IRR penetration for the month was </w:t>
      </w:r>
      <w:r w:rsidR="008054D6" w:rsidRPr="008F14B5">
        <w:t>2.</w:t>
      </w:r>
      <w:r w:rsidRPr="008F14B5">
        <w:t>40</w:t>
      </w:r>
      <w:r w:rsidR="00A47980" w:rsidRPr="008F14B5">
        <w:t xml:space="preserve">% on </w:t>
      </w:r>
      <w:r w:rsidR="007F0A6A" w:rsidRPr="008F14B5">
        <w:t>0</w:t>
      </w:r>
      <w:r w:rsidRPr="008F14B5">
        <w:t>2</w:t>
      </w:r>
      <w:r w:rsidR="007F0A6A" w:rsidRPr="008F14B5">
        <w:t>/</w:t>
      </w:r>
      <w:r w:rsidRPr="008F14B5">
        <w:t>12</w:t>
      </w:r>
      <w:r w:rsidR="007F0A6A" w:rsidRPr="008F14B5">
        <w:t>/2024</w:t>
      </w:r>
      <w:r w:rsidR="00A47980" w:rsidRPr="008F14B5">
        <w:t xml:space="preserve"> interval ending </w:t>
      </w:r>
      <w:r w:rsidRPr="008F14B5">
        <w:t>21</w:t>
      </w:r>
      <w:r w:rsidR="00A47980" w:rsidRPr="008F14B5">
        <w:t>:</w:t>
      </w:r>
      <w:r w:rsidRPr="008F14B5">
        <w:t>0</w:t>
      </w:r>
      <w:r w:rsidR="00A47980" w:rsidRPr="008F14B5">
        <w:t>0.</w:t>
      </w:r>
      <w:bookmarkEnd w:id="264"/>
    </w:p>
    <w:p w14:paraId="5D845DC4" w14:textId="6DEA455A" w:rsidR="008F14B5" w:rsidRPr="002D2B82" w:rsidRDefault="008F14B5" w:rsidP="00A47980"/>
    <w:p w14:paraId="1DB524C4" w14:textId="34D88F50" w:rsidR="002D2B82" w:rsidRDefault="00A47980" w:rsidP="00A47980">
      <w:r w:rsidRPr="00821E2D">
        <w:t xml:space="preserve">During the hour of peak load for the month, hourly integrated wind generation was </w:t>
      </w:r>
      <w:r w:rsidR="00821E2D" w:rsidRPr="00821E2D">
        <w:t>20,065</w:t>
      </w:r>
      <w:r w:rsidR="00AA331A" w:rsidRPr="00821E2D">
        <w:t xml:space="preserve"> </w:t>
      </w:r>
      <w:r w:rsidRPr="00821E2D">
        <w:t xml:space="preserve">MW and solar generation was </w:t>
      </w:r>
      <w:r w:rsidR="00821E2D" w:rsidRPr="00821E2D">
        <w:t>1,470</w:t>
      </w:r>
      <w:r w:rsidRPr="00821E2D">
        <w:t xml:space="preserve"> MW. The graph below shows the wind and solar penetration percentage during the hour of the peak load in the last 13 months.</w:t>
      </w:r>
    </w:p>
    <w:p w14:paraId="6404EC88" w14:textId="77777777" w:rsidR="00821E2D" w:rsidRDefault="00821E2D" w:rsidP="00A47980"/>
    <w:p w14:paraId="75F1F71D" w14:textId="7A2EB538" w:rsidR="00CB2B75" w:rsidRDefault="00821E2D" w:rsidP="00A47980">
      <w:r>
        <w:rPr>
          <w:noProof/>
        </w:rPr>
        <w:drawing>
          <wp:inline distT="0" distB="0" distL="0" distR="0" wp14:anchorId="6CEB1A4E" wp14:editId="740E23AC">
            <wp:extent cx="6205072" cy="30289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07797" cy="3030280"/>
                    </a:xfrm>
                    <a:prstGeom prst="rect">
                      <a:avLst/>
                    </a:prstGeom>
                  </pic:spPr>
                </pic:pic>
              </a:graphicData>
            </a:graphic>
          </wp:inline>
        </w:drawing>
      </w:r>
    </w:p>
    <w:p w14:paraId="35BE4903" w14:textId="091E9976" w:rsidR="00A47980" w:rsidRDefault="00A47980" w:rsidP="00A47980">
      <w:r w:rsidRPr="008D7B83">
        <w:lastRenderedPageBreak/>
        <w:t xml:space="preserve"> </w:t>
      </w:r>
      <w:r w:rsidR="00CB2B75">
        <w:t xml:space="preserve">Lastly, the graph below shows the minimum wind, solar, and IRR output during the peak load hour as a </w:t>
      </w:r>
      <w:r w:rsidRPr="008D7B83">
        <w:t>percentage of the daily peak load for every day in the month.</w:t>
      </w:r>
    </w:p>
    <w:p w14:paraId="01179F8C" w14:textId="77777777" w:rsidR="00EF64C8" w:rsidRDefault="00EF64C8" w:rsidP="00A47980"/>
    <w:p w14:paraId="0CF59082" w14:textId="49EB2EAD" w:rsidR="00A47980" w:rsidRPr="00EF64C8" w:rsidRDefault="00054A8C" w:rsidP="002D2B82">
      <w:r>
        <w:rPr>
          <w:noProof/>
        </w:rPr>
        <w:drawing>
          <wp:inline distT="0" distB="0" distL="0" distR="0" wp14:anchorId="5E6A8108" wp14:editId="4FF6255E">
            <wp:extent cx="6143625" cy="28092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45466" cy="2810106"/>
                    </a:xfrm>
                    <a:prstGeom prst="rect">
                      <a:avLst/>
                    </a:prstGeom>
                  </pic:spPr>
                </pic:pic>
              </a:graphicData>
            </a:graphic>
          </wp:inline>
        </w:drawing>
      </w:r>
    </w:p>
    <w:p w14:paraId="2DCCB93C" w14:textId="6EF1E7D3" w:rsidR="009164FB" w:rsidRPr="00137EBE" w:rsidRDefault="00765583" w:rsidP="002D2B82">
      <w:pPr>
        <w:pStyle w:val="Heading1"/>
      </w:pPr>
      <w:bookmarkStart w:id="265" w:name="_Toc162524557"/>
      <w:r w:rsidRPr="00137EBE">
        <w:t xml:space="preserve">Largest </w:t>
      </w:r>
      <w:r w:rsidR="009164FB" w:rsidRPr="00137EBE">
        <w:t>Net-Load Ramp</w:t>
      </w:r>
      <w:r w:rsidR="008F0E37" w:rsidRPr="00137EBE">
        <w:t>s</w:t>
      </w:r>
      <w:bookmarkEnd w:id="265"/>
    </w:p>
    <w:p w14:paraId="49A7D918" w14:textId="689254CC" w:rsidR="004E3BC8" w:rsidRDefault="004E3BC8" w:rsidP="004E3BC8">
      <w:bookmarkStart w:id="266" w:name="_Hlk80277108"/>
      <w:bookmarkStart w:id="267" w:name="_Hlk130892461"/>
      <w:r w:rsidRPr="00137EBE">
        <w:t xml:space="preserve">The net-load ramp is defined as the change in net-load (load minus wind and PVGR generation) during the defined time horizon. Such a variation in net-load needs to be accommodated in grid operations to </w:t>
      </w:r>
      <w:r w:rsidRPr="00054A8C">
        <w:t>ensure that the reliability of the grid is satisfactorily maintained. The largest net-load ramp during 5-min, 10-min, 15-min, 30-</w:t>
      </w:r>
      <w:proofErr w:type="gramStart"/>
      <w:r w:rsidRPr="00054A8C">
        <w:t>min</w:t>
      </w:r>
      <w:proofErr w:type="gramEnd"/>
      <w:r w:rsidRPr="00054A8C">
        <w:t xml:space="preserve"> and 60-min in </w:t>
      </w:r>
      <w:r w:rsidR="00054A8C" w:rsidRPr="00054A8C">
        <w:t>February</w:t>
      </w:r>
      <w:r w:rsidR="002B6359" w:rsidRPr="00054A8C">
        <w:t xml:space="preserve"> 2024</w:t>
      </w:r>
      <w:r w:rsidRPr="00054A8C">
        <w:t xml:space="preserve"> is </w:t>
      </w:r>
      <w:r w:rsidR="002B6359" w:rsidRPr="00054A8C">
        <w:t>1,7</w:t>
      </w:r>
      <w:r w:rsidR="00054A8C" w:rsidRPr="00054A8C">
        <w:t>10</w:t>
      </w:r>
      <w:r w:rsidR="002B6359" w:rsidRPr="00054A8C">
        <w:t xml:space="preserve"> </w:t>
      </w:r>
      <w:r w:rsidRPr="00054A8C">
        <w:t xml:space="preserve">MW, </w:t>
      </w:r>
      <w:r w:rsidR="00054A8C" w:rsidRPr="00054A8C">
        <w:t>2,776</w:t>
      </w:r>
      <w:r w:rsidRPr="00054A8C">
        <w:t xml:space="preserve"> MW, </w:t>
      </w:r>
      <w:r w:rsidR="002B6359" w:rsidRPr="00054A8C">
        <w:t>4,</w:t>
      </w:r>
      <w:r w:rsidR="00054A8C" w:rsidRPr="00054A8C">
        <w:t>172</w:t>
      </w:r>
      <w:r w:rsidRPr="00054A8C">
        <w:t xml:space="preserve"> MW, </w:t>
      </w:r>
      <w:r w:rsidR="002B6359" w:rsidRPr="00054A8C">
        <w:t>8,</w:t>
      </w:r>
      <w:r w:rsidR="00054A8C" w:rsidRPr="00054A8C">
        <w:t>026</w:t>
      </w:r>
      <w:r w:rsidR="00A57A8F" w:rsidRPr="00054A8C">
        <w:t xml:space="preserve"> </w:t>
      </w:r>
      <w:r w:rsidRPr="00054A8C">
        <w:t xml:space="preserve">MW, and </w:t>
      </w:r>
      <w:r w:rsidR="002B6359" w:rsidRPr="00054A8C">
        <w:t>1</w:t>
      </w:r>
      <w:r w:rsidR="00054A8C" w:rsidRPr="00054A8C">
        <w:t>5,431</w:t>
      </w:r>
      <w:r w:rsidRPr="00054A8C">
        <w:t xml:space="preserve"> MW, respectively. The comparison with respect to the historical values is given in the table below.</w:t>
      </w:r>
    </w:p>
    <w:p w14:paraId="5BB8EA3C" w14:textId="77777777" w:rsidR="00CE4799" w:rsidRDefault="00CE4799" w:rsidP="004E3BC8"/>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CE4799" w14:paraId="500A3AC2" w14:textId="77777777" w:rsidTr="00B25B59">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E1CD770" w14:textId="77777777" w:rsidR="00CE4799" w:rsidRPr="00CE4799" w:rsidRDefault="00CE4799" w:rsidP="00B25B59">
            <w:pPr>
              <w:spacing w:line="252" w:lineRule="auto"/>
              <w:jc w:val="center"/>
              <w:rPr>
                <w:rFonts w:cs="Arial"/>
                <w:b/>
                <w:bCs/>
                <w:color w:val="FFFFFF"/>
                <w:sz w:val="22"/>
                <w:szCs w:val="22"/>
              </w:rPr>
            </w:pPr>
            <w:r w:rsidRPr="00CE4799">
              <w:rPr>
                <w:b/>
                <w:bCs/>
                <w:color w:val="FFFFFF"/>
                <w:sz w:val="22"/>
                <w:szCs w:val="22"/>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381B9B5" w14:textId="77777777" w:rsidR="00CE4799" w:rsidRPr="00CE4799" w:rsidRDefault="00CE4799" w:rsidP="00B25B59">
            <w:pPr>
              <w:spacing w:line="252" w:lineRule="auto"/>
              <w:jc w:val="center"/>
              <w:rPr>
                <w:rFonts w:ascii="Calibri" w:hAnsi="Calibri"/>
                <w:b/>
                <w:bCs/>
                <w:color w:val="FFFFFF"/>
                <w:sz w:val="22"/>
                <w:szCs w:val="22"/>
              </w:rPr>
            </w:pPr>
            <w:r w:rsidRPr="00CE4799">
              <w:rPr>
                <w:b/>
                <w:bCs/>
                <w:color w:val="FFFFFF"/>
                <w:sz w:val="22"/>
                <w:szCs w:val="22"/>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2BE1C4F" w14:textId="77777777" w:rsidR="00CE4799" w:rsidRPr="00CE4799" w:rsidRDefault="00CE4799" w:rsidP="00B25B59">
            <w:pPr>
              <w:spacing w:line="252" w:lineRule="auto"/>
              <w:jc w:val="center"/>
              <w:rPr>
                <w:b/>
                <w:bCs/>
                <w:color w:val="FFFFFF"/>
                <w:sz w:val="22"/>
                <w:szCs w:val="22"/>
              </w:rPr>
            </w:pPr>
            <w:r w:rsidRPr="00CE4799">
              <w:rPr>
                <w:b/>
                <w:bCs/>
                <w:color w:val="FFFFFF"/>
                <w:sz w:val="22"/>
                <w:szCs w:val="22"/>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250EE72" w14:textId="77777777" w:rsidR="00CE4799" w:rsidRPr="00CE4799" w:rsidRDefault="00CE4799" w:rsidP="00B25B59">
            <w:pPr>
              <w:spacing w:line="252" w:lineRule="auto"/>
              <w:jc w:val="center"/>
              <w:rPr>
                <w:b/>
                <w:bCs/>
                <w:color w:val="FFFFFF"/>
                <w:sz w:val="22"/>
                <w:szCs w:val="22"/>
              </w:rPr>
            </w:pPr>
            <w:r w:rsidRPr="00CE4799">
              <w:rPr>
                <w:b/>
                <w:bCs/>
                <w:color w:val="FFFFFF"/>
                <w:sz w:val="22"/>
                <w:szCs w:val="22"/>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5D86CE5" w14:textId="77777777" w:rsidR="00CE4799" w:rsidRPr="00CE4799" w:rsidRDefault="00CE4799" w:rsidP="00B25B59">
            <w:pPr>
              <w:spacing w:line="252" w:lineRule="auto"/>
              <w:jc w:val="center"/>
              <w:rPr>
                <w:b/>
                <w:bCs/>
                <w:color w:val="FFFFFF"/>
                <w:sz w:val="22"/>
                <w:szCs w:val="22"/>
              </w:rPr>
            </w:pPr>
            <w:r w:rsidRPr="00CE4799">
              <w:rPr>
                <w:b/>
                <w:bCs/>
                <w:color w:val="FFFFFF"/>
                <w:sz w:val="22"/>
                <w:szCs w:val="22"/>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AD67318" w14:textId="77777777" w:rsidR="00CE4799" w:rsidRPr="00CE4799" w:rsidRDefault="00CE4799" w:rsidP="00B25B59">
            <w:pPr>
              <w:spacing w:line="252" w:lineRule="auto"/>
              <w:jc w:val="center"/>
              <w:rPr>
                <w:b/>
                <w:bCs/>
                <w:color w:val="FFFFFF"/>
                <w:sz w:val="22"/>
                <w:szCs w:val="22"/>
              </w:rPr>
            </w:pPr>
            <w:r w:rsidRPr="00CE4799">
              <w:rPr>
                <w:b/>
                <w:bCs/>
                <w:color w:val="FFFFFF"/>
                <w:sz w:val="22"/>
                <w:szCs w:val="22"/>
              </w:rPr>
              <w:t>60 min</w:t>
            </w:r>
          </w:p>
        </w:tc>
      </w:tr>
      <w:tr w:rsidR="00CE4799" w14:paraId="7204D5FA" w14:textId="77777777" w:rsidTr="00B25B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37CF28E" w14:textId="77777777" w:rsidR="00CE4799" w:rsidRPr="00CE4799" w:rsidRDefault="00CE4799" w:rsidP="00B25B59">
            <w:pPr>
              <w:spacing w:line="252" w:lineRule="auto"/>
              <w:jc w:val="center"/>
              <w:rPr>
                <w:rFonts w:cs="Arial"/>
                <w:sz w:val="22"/>
                <w:szCs w:val="22"/>
              </w:rPr>
            </w:pPr>
            <w:r w:rsidRPr="00CE4799">
              <w:rPr>
                <w:rFonts w:cs="Arial"/>
                <w:sz w:val="22"/>
                <w:szCs w:val="22"/>
              </w:rPr>
              <w:t>Feb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B71EF67" w14:textId="77777777" w:rsidR="00CE4799" w:rsidRPr="00CE4799" w:rsidRDefault="00CE4799" w:rsidP="00B25B59">
            <w:pPr>
              <w:jc w:val="center"/>
              <w:rPr>
                <w:rFonts w:cs="Arial"/>
                <w:sz w:val="22"/>
                <w:szCs w:val="22"/>
              </w:rPr>
            </w:pPr>
            <w:r w:rsidRPr="00CE4799">
              <w:rPr>
                <w:rFonts w:cs="Arial"/>
                <w:sz w:val="22"/>
                <w:szCs w:val="22"/>
              </w:rPr>
              <w:t>971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CFA16A3" w14:textId="77777777" w:rsidR="00CE4799" w:rsidRPr="00CE4799" w:rsidRDefault="00CE4799" w:rsidP="00B25B59">
            <w:pPr>
              <w:jc w:val="center"/>
              <w:rPr>
                <w:rFonts w:cs="Arial"/>
                <w:sz w:val="22"/>
                <w:szCs w:val="22"/>
              </w:rPr>
            </w:pPr>
            <w:r w:rsidRPr="00CE4799">
              <w:rPr>
                <w:rFonts w:cs="Arial"/>
                <w:sz w:val="22"/>
                <w:szCs w:val="22"/>
              </w:rPr>
              <w:t>1,610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1434B59" w14:textId="77777777" w:rsidR="00CE4799" w:rsidRPr="00CE4799" w:rsidRDefault="00CE4799" w:rsidP="00B25B59">
            <w:pPr>
              <w:jc w:val="center"/>
              <w:rPr>
                <w:rFonts w:cs="Arial"/>
                <w:sz w:val="22"/>
                <w:szCs w:val="22"/>
              </w:rPr>
            </w:pPr>
            <w:r w:rsidRPr="00CE4799">
              <w:rPr>
                <w:rFonts w:cs="Arial"/>
                <w:sz w:val="22"/>
                <w:szCs w:val="22"/>
              </w:rPr>
              <w:t>2,164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DAE70E4" w14:textId="77777777" w:rsidR="00CE4799" w:rsidRPr="00CE4799" w:rsidRDefault="00CE4799" w:rsidP="00B25B59">
            <w:pPr>
              <w:jc w:val="center"/>
              <w:rPr>
                <w:rFonts w:cs="Arial"/>
                <w:sz w:val="22"/>
                <w:szCs w:val="22"/>
              </w:rPr>
            </w:pPr>
            <w:r w:rsidRPr="00CE4799">
              <w:rPr>
                <w:rFonts w:cs="Arial"/>
                <w:sz w:val="22"/>
                <w:szCs w:val="22"/>
              </w:rPr>
              <w:t>3,516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82DD9AE" w14:textId="77777777" w:rsidR="00CE4799" w:rsidRPr="00CE4799" w:rsidRDefault="00CE4799" w:rsidP="00B25B59">
            <w:pPr>
              <w:jc w:val="center"/>
              <w:rPr>
                <w:rFonts w:cs="Arial"/>
                <w:sz w:val="22"/>
                <w:szCs w:val="22"/>
              </w:rPr>
            </w:pPr>
            <w:r w:rsidRPr="00CE4799">
              <w:rPr>
                <w:rFonts w:cs="Arial"/>
                <w:sz w:val="22"/>
                <w:szCs w:val="22"/>
              </w:rPr>
              <w:t>5,960 MW</w:t>
            </w:r>
          </w:p>
        </w:tc>
      </w:tr>
      <w:tr w:rsidR="00CE4799" w14:paraId="4C98696C" w14:textId="77777777" w:rsidTr="00B25B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E91DBFF" w14:textId="77777777" w:rsidR="00CE4799" w:rsidRPr="00CE4799" w:rsidRDefault="00CE4799" w:rsidP="00B25B59">
            <w:pPr>
              <w:spacing w:line="252" w:lineRule="auto"/>
              <w:jc w:val="center"/>
              <w:rPr>
                <w:rFonts w:cs="Arial"/>
                <w:sz w:val="22"/>
                <w:szCs w:val="22"/>
              </w:rPr>
            </w:pPr>
            <w:r w:rsidRPr="00CE4799">
              <w:rPr>
                <w:rFonts w:cs="Arial"/>
                <w:sz w:val="22"/>
                <w:szCs w:val="22"/>
              </w:rPr>
              <w:t>Feb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CB188FE" w14:textId="77777777" w:rsidR="00CE4799" w:rsidRPr="00CE4799" w:rsidRDefault="00CE4799" w:rsidP="00B25B59">
            <w:pPr>
              <w:jc w:val="center"/>
              <w:rPr>
                <w:rFonts w:cs="Arial"/>
                <w:sz w:val="22"/>
                <w:szCs w:val="22"/>
              </w:rPr>
            </w:pPr>
            <w:r w:rsidRPr="00CE4799">
              <w:rPr>
                <w:rFonts w:cs="Arial"/>
                <w:sz w:val="22"/>
                <w:szCs w:val="22"/>
              </w:rPr>
              <w:t>1,131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1E183CA" w14:textId="77777777" w:rsidR="00CE4799" w:rsidRPr="00CE4799" w:rsidRDefault="00CE4799" w:rsidP="00B25B59">
            <w:pPr>
              <w:jc w:val="center"/>
              <w:rPr>
                <w:rFonts w:cs="Arial"/>
                <w:sz w:val="22"/>
                <w:szCs w:val="22"/>
              </w:rPr>
            </w:pPr>
            <w:r w:rsidRPr="00CE4799">
              <w:rPr>
                <w:rFonts w:cs="Arial"/>
                <w:sz w:val="22"/>
                <w:szCs w:val="22"/>
              </w:rPr>
              <w:t>1,763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389BE9E" w14:textId="77777777" w:rsidR="00CE4799" w:rsidRPr="00CE4799" w:rsidRDefault="00CE4799" w:rsidP="00B25B59">
            <w:pPr>
              <w:jc w:val="center"/>
              <w:rPr>
                <w:rFonts w:cs="Arial"/>
                <w:sz w:val="22"/>
                <w:szCs w:val="22"/>
              </w:rPr>
            </w:pPr>
            <w:r w:rsidRPr="00CE4799">
              <w:rPr>
                <w:rFonts w:cs="Arial"/>
                <w:sz w:val="22"/>
                <w:szCs w:val="22"/>
              </w:rPr>
              <w:t>2,469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6626BE5" w14:textId="77777777" w:rsidR="00CE4799" w:rsidRPr="00CE4799" w:rsidRDefault="00CE4799" w:rsidP="00B25B59">
            <w:pPr>
              <w:jc w:val="center"/>
              <w:rPr>
                <w:rFonts w:cs="Arial"/>
                <w:sz w:val="22"/>
                <w:szCs w:val="22"/>
              </w:rPr>
            </w:pPr>
            <w:r w:rsidRPr="00CE4799">
              <w:rPr>
                <w:rFonts w:cs="Arial"/>
                <w:sz w:val="22"/>
                <w:szCs w:val="22"/>
              </w:rPr>
              <w:t>4,031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8D20862" w14:textId="77777777" w:rsidR="00CE4799" w:rsidRPr="00CE4799" w:rsidRDefault="00CE4799" w:rsidP="00B25B59">
            <w:pPr>
              <w:jc w:val="center"/>
              <w:rPr>
                <w:rFonts w:cs="Arial"/>
                <w:sz w:val="22"/>
                <w:szCs w:val="22"/>
              </w:rPr>
            </w:pPr>
            <w:r w:rsidRPr="00CE4799">
              <w:rPr>
                <w:rFonts w:cs="Arial"/>
                <w:sz w:val="22"/>
                <w:szCs w:val="22"/>
              </w:rPr>
              <w:t>6,910 MW</w:t>
            </w:r>
          </w:p>
        </w:tc>
      </w:tr>
      <w:tr w:rsidR="00CE4799" w14:paraId="1F6613E8" w14:textId="77777777" w:rsidTr="00B25B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0E113B90" w14:textId="77777777" w:rsidR="00CE4799" w:rsidRPr="00CE4799" w:rsidRDefault="00CE4799" w:rsidP="00B25B59">
            <w:pPr>
              <w:spacing w:line="252" w:lineRule="auto"/>
              <w:jc w:val="center"/>
              <w:rPr>
                <w:rFonts w:cs="Arial"/>
                <w:sz w:val="22"/>
                <w:szCs w:val="22"/>
              </w:rPr>
            </w:pPr>
            <w:r w:rsidRPr="00CE4799">
              <w:rPr>
                <w:rFonts w:cs="Arial"/>
                <w:sz w:val="22"/>
                <w:szCs w:val="22"/>
              </w:rPr>
              <w:t>Feb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626C94C" w14:textId="77777777" w:rsidR="00CE4799" w:rsidRPr="00CE4799" w:rsidRDefault="00CE4799" w:rsidP="00B25B59">
            <w:pPr>
              <w:jc w:val="center"/>
              <w:rPr>
                <w:rFonts w:cs="Arial"/>
                <w:sz w:val="22"/>
                <w:szCs w:val="22"/>
              </w:rPr>
            </w:pPr>
            <w:r w:rsidRPr="00CE4799">
              <w:rPr>
                <w:rFonts w:cs="Arial"/>
                <w:sz w:val="22"/>
                <w:szCs w:val="22"/>
              </w:rPr>
              <w:t>999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905351C" w14:textId="77777777" w:rsidR="00CE4799" w:rsidRPr="00CE4799" w:rsidRDefault="00CE4799" w:rsidP="00B25B59">
            <w:pPr>
              <w:jc w:val="center"/>
              <w:rPr>
                <w:rFonts w:cs="Arial"/>
                <w:sz w:val="22"/>
                <w:szCs w:val="22"/>
              </w:rPr>
            </w:pPr>
            <w:r w:rsidRPr="00CE4799">
              <w:rPr>
                <w:rFonts w:cs="Arial"/>
                <w:sz w:val="22"/>
                <w:szCs w:val="22"/>
              </w:rPr>
              <w:t>1,658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7D35E78" w14:textId="77777777" w:rsidR="00CE4799" w:rsidRPr="00CE4799" w:rsidRDefault="00CE4799" w:rsidP="00B25B59">
            <w:pPr>
              <w:jc w:val="center"/>
              <w:rPr>
                <w:rFonts w:cs="Arial"/>
                <w:sz w:val="22"/>
                <w:szCs w:val="22"/>
              </w:rPr>
            </w:pPr>
            <w:r w:rsidRPr="00CE4799">
              <w:rPr>
                <w:rFonts w:cs="Arial"/>
                <w:sz w:val="22"/>
                <w:szCs w:val="22"/>
              </w:rPr>
              <w:t>2,144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2DBFFA1" w14:textId="77777777" w:rsidR="00CE4799" w:rsidRPr="00CE4799" w:rsidRDefault="00CE4799" w:rsidP="00B25B59">
            <w:pPr>
              <w:jc w:val="center"/>
              <w:rPr>
                <w:rFonts w:cs="Arial"/>
                <w:sz w:val="22"/>
                <w:szCs w:val="22"/>
              </w:rPr>
            </w:pPr>
            <w:r w:rsidRPr="00CE4799">
              <w:rPr>
                <w:rFonts w:cs="Arial"/>
                <w:sz w:val="22"/>
                <w:szCs w:val="22"/>
              </w:rPr>
              <w:t>3,504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CEA9BC2" w14:textId="77777777" w:rsidR="00CE4799" w:rsidRPr="00CE4799" w:rsidRDefault="00CE4799" w:rsidP="00B25B59">
            <w:pPr>
              <w:jc w:val="center"/>
              <w:rPr>
                <w:rFonts w:cs="Arial"/>
                <w:sz w:val="22"/>
                <w:szCs w:val="22"/>
              </w:rPr>
            </w:pPr>
            <w:r w:rsidRPr="00CE4799">
              <w:rPr>
                <w:rFonts w:cs="Arial"/>
                <w:sz w:val="22"/>
                <w:szCs w:val="22"/>
              </w:rPr>
              <w:t>5,923 MW</w:t>
            </w:r>
          </w:p>
        </w:tc>
      </w:tr>
      <w:tr w:rsidR="00CE4799" w14:paraId="60EBBC7F" w14:textId="77777777" w:rsidTr="00B25B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2A166820" w14:textId="77777777" w:rsidR="00CE4799" w:rsidRPr="00CE4799" w:rsidRDefault="00CE4799" w:rsidP="00B25B59">
            <w:pPr>
              <w:spacing w:line="252" w:lineRule="auto"/>
              <w:jc w:val="center"/>
              <w:rPr>
                <w:rFonts w:cs="Arial"/>
                <w:sz w:val="22"/>
                <w:szCs w:val="22"/>
              </w:rPr>
            </w:pPr>
            <w:r w:rsidRPr="00CE4799">
              <w:rPr>
                <w:rFonts w:cs="Arial"/>
                <w:sz w:val="22"/>
                <w:szCs w:val="22"/>
              </w:rPr>
              <w:t>Feb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8A559FC" w14:textId="77777777" w:rsidR="00CE4799" w:rsidRPr="00CE4799" w:rsidRDefault="00CE4799" w:rsidP="00B25B59">
            <w:pPr>
              <w:jc w:val="center"/>
              <w:rPr>
                <w:rFonts w:cs="Arial"/>
                <w:sz w:val="22"/>
                <w:szCs w:val="22"/>
              </w:rPr>
            </w:pPr>
            <w:r w:rsidRPr="00CE4799">
              <w:rPr>
                <w:rFonts w:cs="Arial"/>
                <w:sz w:val="22"/>
                <w:szCs w:val="22"/>
              </w:rPr>
              <w:t>1,051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A79E187" w14:textId="77777777" w:rsidR="00CE4799" w:rsidRPr="00CE4799" w:rsidRDefault="00CE4799" w:rsidP="00B25B59">
            <w:pPr>
              <w:jc w:val="center"/>
              <w:rPr>
                <w:rFonts w:cs="Arial"/>
                <w:sz w:val="22"/>
                <w:szCs w:val="22"/>
              </w:rPr>
            </w:pPr>
            <w:r w:rsidRPr="00CE4799">
              <w:rPr>
                <w:rFonts w:cs="Arial"/>
                <w:sz w:val="22"/>
                <w:szCs w:val="22"/>
              </w:rPr>
              <w:t>1,744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0CDCEBB" w14:textId="77777777" w:rsidR="00CE4799" w:rsidRPr="00CE4799" w:rsidRDefault="00CE4799" w:rsidP="00B25B59">
            <w:pPr>
              <w:jc w:val="center"/>
              <w:rPr>
                <w:rFonts w:cs="Arial"/>
                <w:sz w:val="22"/>
                <w:szCs w:val="22"/>
              </w:rPr>
            </w:pPr>
            <w:r w:rsidRPr="00CE4799">
              <w:rPr>
                <w:rFonts w:cs="Arial"/>
                <w:sz w:val="22"/>
                <w:szCs w:val="22"/>
              </w:rPr>
              <w:t>2,268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280E235" w14:textId="77777777" w:rsidR="00CE4799" w:rsidRPr="00CE4799" w:rsidRDefault="00CE4799" w:rsidP="00B25B59">
            <w:pPr>
              <w:jc w:val="center"/>
              <w:rPr>
                <w:rFonts w:cs="Arial"/>
                <w:sz w:val="22"/>
                <w:szCs w:val="22"/>
              </w:rPr>
            </w:pPr>
            <w:r w:rsidRPr="00CE4799">
              <w:rPr>
                <w:rFonts w:cs="Arial"/>
                <w:sz w:val="22"/>
                <w:szCs w:val="22"/>
              </w:rPr>
              <w:t>3,228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4572D1E9" w14:textId="77777777" w:rsidR="00CE4799" w:rsidRPr="00CE4799" w:rsidRDefault="00CE4799" w:rsidP="00B25B59">
            <w:pPr>
              <w:jc w:val="center"/>
              <w:rPr>
                <w:rFonts w:cs="Arial"/>
                <w:sz w:val="22"/>
                <w:szCs w:val="22"/>
              </w:rPr>
            </w:pPr>
            <w:r w:rsidRPr="00CE4799">
              <w:rPr>
                <w:rFonts w:cs="Arial"/>
                <w:sz w:val="22"/>
                <w:szCs w:val="22"/>
              </w:rPr>
              <w:t>5,346 MW</w:t>
            </w:r>
          </w:p>
        </w:tc>
      </w:tr>
      <w:tr w:rsidR="00CE4799" w14:paraId="3D0E2C25" w14:textId="77777777" w:rsidTr="00B25B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4EAB40B5" w14:textId="77777777" w:rsidR="00CE4799" w:rsidRPr="00CE4799" w:rsidRDefault="00CE4799" w:rsidP="00B25B59">
            <w:pPr>
              <w:spacing w:line="252" w:lineRule="auto"/>
              <w:jc w:val="center"/>
              <w:rPr>
                <w:rFonts w:cs="Arial"/>
                <w:sz w:val="22"/>
                <w:szCs w:val="22"/>
              </w:rPr>
            </w:pPr>
            <w:r w:rsidRPr="00CE4799">
              <w:rPr>
                <w:rFonts w:cs="Arial"/>
                <w:sz w:val="22"/>
                <w:szCs w:val="22"/>
              </w:rPr>
              <w:t>Feb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ADE412A" w14:textId="77777777" w:rsidR="00CE4799" w:rsidRPr="00CE4799" w:rsidRDefault="00CE4799" w:rsidP="00B25B59">
            <w:pPr>
              <w:jc w:val="center"/>
              <w:rPr>
                <w:rFonts w:cs="Arial"/>
                <w:sz w:val="22"/>
                <w:szCs w:val="22"/>
              </w:rPr>
            </w:pPr>
            <w:r w:rsidRPr="00CE4799">
              <w:rPr>
                <w:rFonts w:cs="Arial"/>
                <w:sz w:val="22"/>
                <w:szCs w:val="22"/>
              </w:rPr>
              <w:t>1,494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B76A0D4" w14:textId="77777777" w:rsidR="00CE4799" w:rsidRPr="00CE4799" w:rsidRDefault="00CE4799" w:rsidP="00B25B59">
            <w:pPr>
              <w:jc w:val="center"/>
              <w:rPr>
                <w:rFonts w:cs="Arial"/>
                <w:sz w:val="22"/>
                <w:szCs w:val="22"/>
              </w:rPr>
            </w:pPr>
            <w:r w:rsidRPr="00CE4799">
              <w:rPr>
                <w:rFonts w:cs="Arial"/>
                <w:sz w:val="22"/>
                <w:szCs w:val="22"/>
              </w:rPr>
              <w:t>1,706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104C42C" w14:textId="77777777" w:rsidR="00CE4799" w:rsidRPr="00CE4799" w:rsidRDefault="00CE4799" w:rsidP="00B25B59">
            <w:pPr>
              <w:jc w:val="center"/>
              <w:rPr>
                <w:rFonts w:cs="Arial"/>
                <w:sz w:val="22"/>
                <w:szCs w:val="22"/>
              </w:rPr>
            </w:pPr>
            <w:r w:rsidRPr="00CE4799">
              <w:rPr>
                <w:rFonts w:cs="Arial"/>
                <w:sz w:val="22"/>
                <w:szCs w:val="22"/>
              </w:rPr>
              <w:t>2,003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EE6C00C" w14:textId="77777777" w:rsidR="00CE4799" w:rsidRPr="00CE4799" w:rsidRDefault="00CE4799" w:rsidP="00B25B59">
            <w:pPr>
              <w:jc w:val="center"/>
              <w:rPr>
                <w:rFonts w:cs="Arial"/>
                <w:sz w:val="22"/>
                <w:szCs w:val="22"/>
              </w:rPr>
            </w:pPr>
            <w:r w:rsidRPr="00CE4799">
              <w:rPr>
                <w:rFonts w:cs="Arial"/>
                <w:sz w:val="22"/>
                <w:szCs w:val="22"/>
              </w:rPr>
              <w:t>3,419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5627422" w14:textId="77777777" w:rsidR="00CE4799" w:rsidRPr="00CE4799" w:rsidRDefault="00CE4799" w:rsidP="00B25B59">
            <w:pPr>
              <w:jc w:val="center"/>
              <w:rPr>
                <w:rFonts w:cs="Arial"/>
                <w:sz w:val="22"/>
                <w:szCs w:val="22"/>
              </w:rPr>
            </w:pPr>
            <w:r w:rsidRPr="00CE4799">
              <w:rPr>
                <w:rFonts w:cs="Arial"/>
                <w:sz w:val="22"/>
                <w:szCs w:val="22"/>
              </w:rPr>
              <w:t>5,628 MW</w:t>
            </w:r>
          </w:p>
        </w:tc>
      </w:tr>
      <w:tr w:rsidR="00CE4799" w14:paraId="0F6208E6" w14:textId="77777777" w:rsidTr="00B25B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63C06194" w14:textId="77777777" w:rsidR="00CE4799" w:rsidRPr="00CE4799" w:rsidRDefault="00CE4799" w:rsidP="00B25B59">
            <w:pPr>
              <w:spacing w:line="252" w:lineRule="auto"/>
              <w:jc w:val="center"/>
              <w:rPr>
                <w:rFonts w:cs="Arial"/>
                <w:sz w:val="22"/>
                <w:szCs w:val="22"/>
              </w:rPr>
            </w:pPr>
            <w:r w:rsidRPr="00CE4799">
              <w:rPr>
                <w:rFonts w:cs="Arial"/>
                <w:sz w:val="22"/>
                <w:szCs w:val="22"/>
              </w:rPr>
              <w:t>Feb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66C584F" w14:textId="77777777" w:rsidR="00CE4799" w:rsidRPr="00CE4799" w:rsidRDefault="00CE4799" w:rsidP="00B25B59">
            <w:pPr>
              <w:jc w:val="center"/>
              <w:rPr>
                <w:rFonts w:cs="Arial"/>
                <w:sz w:val="22"/>
                <w:szCs w:val="22"/>
              </w:rPr>
            </w:pPr>
            <w:r w:rsidRPr="00CE4799">
              <w:rPr>
                <w:rFonts w:cs="Arial"/>
                <w:sz w:val="22"/>
                <w:szCs w:val="22"/>
              </w:rPr>
              <w:t>1,094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6584BDF7" w14:textId="77777777" w:rsidR="00CE4799" w:rsidRPr="00CE4799" w:rsidRDefault="00CE4799" w:rsidP="00B25B59">
            <w:pPr>
              <w:jc w:val="center"/>
              <w:rPr>
                <w:rFonts w:cs="Arial"/>
                <w:sz w:val="22"/>
                <w:szCs w:val="22"/>
              </w:rPr>
            </w:pPr>
            <w:r w:rsidRPr="00CE4799">
              <w:rPr>
                <w:rFonts w:cs="Arial"/>
                <w:sz w:val="22"/>
                <w:szCs w:val="22"/>
              </w:rPr>
              <w:t>1,793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078A2D2" w14:textId="77777777" w:rsidR="00CE4799" w:rsidRPr="00CE4799" w:rsidRDefault="00CE4799" w:rsidP="00B25B59">
            <w:pPr>
              <w:jc w:val="center"/>
              <w:rPr>
                <w:rFonts w:cs="Arial"/>
                <w:sz w:val="22"/>
                <w:szCs w:val="22"/>
              </w:rPr>
            </w:pPr>
            <w:r w:rsidRPr="00CE4799">
              <w:rPr>
                <w:rFonts w:cs="Arial"/>
                <w:sz w:val="22"/>
                <w:szCs w:val="22"/>
              </w:rPr>
              <w:t>2,388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F0B0FF5" w14:textId="77777777" w:rsidR="00CE4799" w:rsidRPr="00CE4799" w:rsidRDefault="00CE4799" w:rsidP="00B25B59">
            <w:pPr>
              <w:jc w:val="center"/>
              <w:rPr>
                <w:rFonts w:cs="Arial"/>
                <w:sz w:val="22"/>
                <w:szCs w:val="22"/>
              </w:rPr>
            </w:pPr>
            <w:r w:rsidRPr="00CE4799">
              <w:rPr>
                <w:rFonts w:cs="Arial"/>
                <w:sz w:val="22"/>
                <w:szCs w:val="22"/>
              </w:rPr>
              <w:t>3,718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66FF04A" w14:textId="77777777" w:rsidR="00CE4799" w:rsidRPr="00CE4799" w:rsidRDefault="00CE4799" w:rsidP="00B25B59">
            <w:pPr>
              <w:jc w:val="center"/>
              <w:rPr>
                <w:rFonts w:cs="Arial"/>
                <w:sz w:val="22"/>
                <w:szCs w:val="22"/>
              </w:rPr>
            </w:pPr>
            <w:r w:rsidRPr="00CE4799">
              <w:rPr>
                <w:rFonts w:cs="Arial"/>
                <w:sz w:val="22"/>
                <w:szCs w:val="22"/>
              </w:rPr>
              <w:t>6,540 MW</w:t>
            </w:r>
          </w:p>
        </w:tc>
      </w:tr>
      <w:tr w:rsidR="00CE4799" w14:paraId="251D261D" w14:textId="77777777" w:rsidTr="00B25B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EFC1401" w14:textId="77777777" w:rsidR="00CE4799" w:rsidRPr="00CE4799" w:rsidRDefault="00CE4799" w:rsidP="00B25B59">
            <w:pPr>
              <w:spacing w:line="252" w:lineRule="auto"/>
              <w:jc w:val="center"/>
              <w:rPr>
                <w:rFonts w:cs="Arial"/>
                <w:sz w:val="22"/>
                <w:szCs w:val="22"/>
              </w:rPr>
            </w:pPr>
            <w:r w:rsidRPr="00CE4799">
              <w:rPr>
                <w:rFonts w:cs="Arial"/>
                <w:sz w:val="22"/>
                <w:szCs w:val="22"/>
              </w:rPr>
              <w:t>Feb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79849E5" w14:textId="77777777" w:rsidR="00CE4799" w:rsidRPr="00CE4799" w:rsidRDefault="00CE4799" w:rsidP="00B25B59">
            <w:pPr>
              <w:jc w:val="center"/>
              <w:rPr>
                <w:rFonts w:cs="Arial"/>
                <w:sz w:val="22"/>
                <w:szCs w:val="22"/>
              </w:rPr>
            </w:pPr>
            <w:r w:rsidRPr="00CE4799">
              <w:rPr>
                <w:rFonts w:cs="Arial"/>
                <w:sz w:val="22"/>
                <w:szCs w:val="22"/>
              </w:rPr>
              <w:t>1,173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5857C6BC" w14:textId="77777777" w:rsidR="00CE4799" w:rsidRPr="00CE4799" w:rsidRDefault="00CE4799" w:rsidP="00B25B59">
            <w:pPr>
              <w:jc w:val="center"/>
              <w:rPr>
                <w:rFonts w:cs="Arial"/>
                <w:sz w:val="22"/>
                <w:szCs w:val="22"/>
              </w:rPr>
            </w:pPr>
            <w:r w:rsidRPr="00CE4799">
              <w:rPr>
                <w:rFonts w:cs="Arial"/>
                <w:sz w:val="22"/>
                <w:szCs w:val="22"/>
              </w:rPr>
              <w:t>1,777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3A6FED65" w14:textId="77777777" w:rsidR="00CE4799" w:rsidRPr="00CE4799" w:rsidRDefault="00CE4799" w:rsidP="00B25B59">
            <w:pPr>
              <w:jc w:val="center"/>
              <w:rPr>
                <w:rFonts w:cs="Arial"/>
                <w:sz w:val="22"/>
                <w:szCs w:val="22"/>
              </w:rPr>
            </w:pPr>
            <w:r w:rsidRPr="00CE4799">
              <w:rPr>
                <w:rFonts w:cs="Arial"/>
                <w:sz w:val="22"/>
                <w:szCs w:val="22"/>
              </w:rPr>
              <w:t>2,198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2F30006" w14:textId="77777777" w:rsidR="00CE4799" w:rsidRPr="00CE4799" w:rsidRDefault="00CE4799" w:rsidP="00B25B59">
            <w:pPr>
              <w:jc w:val="center"/>
              <w:rPr>
                <w:rFonts w:cs="Arial"/>
                <w:sz w:val="22"/>
                <w:szCs w:val="22"/>
              </w:rPr>
            </w:pPr>
            <w:r w:rsidRPr="00CE4799">
              <w:rPr>
                <w:rFonts w:cs="Arial"/>
                <w:sz w:val="22"/>
                <w:szCs w:val="22"/>
              </w:rPr>
              <w:t>4,107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F54D931" w14:textId="77777777" w:rsidR="00CE4799" w:rsidRPr="00CE4799" w:rsidRDefault="00CE4799" w:rsidP="00B25B59">
            <w:pPr>
              <w:jc w:val="center"/>
              <w:rPr>
                <w:rFonts w:cs="Arial"/>
                <w:sz w:val="22"/>
                <w:szCs w:val="22"/>
              </w:rPr>
            </w:pPr>
            <w:r w:rsidRPr="00CE4799">
              <w:rPr>
                <w:rFonts w:cs="Arial"/>
                <w:sz w:val="22"/>
                <w:szCs w:val="22"/>
              </w:rPr>
              <w:t>7,430 MW</w:t>
            </w:r>
          </w:p>
        </w:tc>
      </w:tr>
      <w:tr w:rsidR="00CE4799" w14:paraId="147718FF" w14:textId="77777777" w:rsidTr="00B25B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6A4BDD01" w14:textId="77777777" w:rsidR="00CE4799" w:rsidRPr="00CE4799" w:rsidRDefault="00CE4799" w:rsidP="00B25B59">
            <w:pPr>
              <w:spacing w:line="252" w:lineRule="auto"/>
              <w:jc w:val="center"/>
              <w:rPr>
                <w:rFonts w:cs="Arial"/>
                <w:sz w:val="22"/>
                <w:szCs w:val="22"/>
              </w:rPr>
            </w:pPr>
            <w:r w:rsidRPr="00CE4799">
              <w:rPr>
                <w:rFonts w:cs="Arial"/>
                <w:sz w:val="22"/>
                <w:szCs w:val="22"/>
              </w:rPr>
              <w:t>Feb 2021</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B6A7196" w14:textId="77777777" w:rsidR="00CE4799" w:rsidRPr="00CE4799" w:rsidRDefault="00CE4799" w:rsidP="00B25B59">
            <w:pPr>
              <w:spacing w:line="252" w:lineRule="auto"/>
              <w:jc w:val="center"/>
              <w:rPr>
                <w:rFonts w:cs="Arial"/>
                <w:sz w:val="22"/>
                <w:szCs w:val="22"/>
              </w:rPr>
            </w:pPr>
            <w:r w:rsidRPr="00CE4799">
              <w:rPr>
                <w:rFonts w:cs="Arial"/>
                <w:sz w:val="22"/>
                <w:szCs w:val="22"/>
              </w:rPr>
              <w:t>933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3D947BDB" w14:textId="77777777" w:rsidR="00CE4799" w:rsidRPr="00CE4799" w:rsidRDefault="00CE4799" w:rsidP="00B25B59">
            <w:pPr>
              <w:spacing w:line="252" w:lineRule="auto"/>
              <w:jc w:val="center"/>
              <w:rPr>
                <w:rFonts w:cs="Arial"/>
                <w:sz w:val="22"/>
                <w:szCs w:val="22"/>
              </w:rPr>
            </w:pPr>
            <w:r w:rsidRPr="00CE4799">
              <w:rPr>
                <w:rFonts w:cs="Arial"/>
                <w:sz w:val="22"/>
                <w:szCs w:val="22"/>
              </w:rPr>
              <w:t>1,661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4605DD9" w14:textId="77777777" w:rsidR="00CE4799" w:rsidRPr="00CE4799" w:rsidRDefault="00CE4799" w:rsidP="00B25B59">
            <w:pPr>
              <w:jc w:val="center"/>
              <w:rPr>
                <w:rFonts w:cs="Arial"/>
                <w:sz w:val="22"/>
                <w:szCs w:val="22"/>
              </w:rPr>
            </w:pPr>
            <w:r w:rsidRPr="00CE4799">
              <w:rPr>
                <w:rFonts w:cs="Arial"/>
                <w:sz w:val="22"/>
                <w:szCs w:val="22"/>
              </w:rPr>
              <w:t>2,374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FFD06C6" w14:textId="77777777" w:rsidR="00CE4799" w:rsidRPr="00CE4799" w:rsidRDefault="00CE4799" w:rsidP="00B25B59">
            <w:pPr>
              <w:jc w:val="center"/>
              <w:rPr>
                <w:rFonts w:cs="Arial"/>
                <w:sz w:val="22"/>
                <w:szCs w:val="22"/>
              </w:rPr>
            </w:pPr>
            <w:r w:rsidRPr="00CE4799">
              <w:rPr>
                <w:rFonts w:cs="Arial"/>
                <w:sz w:val="22"/>
                <w:szCs w:val="22"/>
              </w:rPr>
              <w:t>4,479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8F9DBEF" w14:textId="77777777" w:rsidR="00CE4799" w:rsidRPr="00CE4799" w:rsidRDefault="00CE4799" w:rsidP="00B25B59">
            <w:pPr>
              <w:jc w:val="center"/>
              <w:rPr>
                <w:rFonts w:cs="Arial"/>
                <w:sz w:val="22"/>
                <w:szCs w:val="22"/>
              </w:rPr>
            </w:pPr>
            <w:r w:rsidRPr="00CE4799">
              <w:rPr>
                <w:rFonts w:cs="Arial"/>
                <w:sz w:val="22"/>
                <w:szCs w:val="22"/>
              </w:rPr>
              <w:t>8,079 MW</w:t>
            </w:r>
          </w:p>
        </w:tc>
      </w:tr>
      <w:tr w:rsidR="00CE4799" w14:paraId="0AD69BB3" w14:textId="77777777" w:rsidTr="00B25B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3806B8D1" w14:textId="77777777" w:rsidR="00CE4799" w:rsidRPr="00CE4799" w:rsidRDefault="00CE4799" w:rsidP="00B25B59">
            <w:pPr>
              <w:spacing w:line="252" w:lineRule="auto"/>
              <w:jc w:val="center"/>
              <w:rPr>
                <w:rFonts w:cs="Arial"/>
                <w:sz w:val="22"/>
                <w:szCs w:val="22"/>
              </w:rPr>
            </w:pPr>
            <w:r w:rsidRPr="00CE4799">
              <w:rPr>
                <w:rFonts w:cs="Arial"/>
                <w:sz w:val="22"/>
                <w:szCs w:val="22"/>
              </w:rPr>
              <w:t>Feb 2022</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4ECFD05" w14:textId="77777777" w:rsidR="00CE4799" w:rsidRPr="00CE4799" w:rsidRDefault="00CE4799" w:rsidP="00B25B59">
            <w:pPr>
              <w:jc w:val="center"/>
              <w:rPr>
                <w:rFonts w:cs="Arial"/>
                <w:sz w:val="22"/>
                <w:szCs w:val="22"/>
              </w:rPr>
            </w:pPr>
            <w:r w:rsidRPr="00CE4799">
              <w:rPr>
                <w:rFonts w:cs="Arial"/>
                <w:sz w:val="22"/>
                <w:szCs w:val="22"/>
              </w:rPr>
              <w:t>1,086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2B39384" w14:textId="77777777" w:rsidR="00CE4799" w:rsidRPr="00CE4799" w:rsidRDefault="00CE4799" w:rsidP="00B25B59">
            <w:pPr>
              <w:jc w:val="center"/>
              <w:rPr>
                <w:rFonts w:cs="Arial"/>
                <w:sz w:val="22"/>
                <w:szCs w:val="22"/>
              </w:rPr>
            </w:pPr>
            <w:r w:rsidRPr="00CE4799">
              <w:rPr>
                <w:rFonts w:cs="Arial"/>
                <w:sz w:val="22"/>
                <w:szCs w:val="22"/>
              </w:rPr>
              <w:t>2,006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E2EFB9A" w14:textId="77777777" w:rsidR="00CE4799" w:rsidRPr="00CE4799" w:rsidRDefault="00CE4799" w:rsidP="00B25B59">
            <w:pPr>
              <w:jc w:val="center"/>
              <w:rPr>
                <w:rFonts w:cs="Arial"/>
                <w:sz w:val="22"/>
                <w:szCs w:val="22"/>
              </w:rPr>
            </w:pPr>
            <w:r w:rsidRPr="00CE4799">
              <w:rPr>
                <w:rFonts w:cs="Arial"/>
                <w:sz w:val="22"/>
                <w:szCs w:val="22"/>
              </w:rPr>
              <w:t>2,887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B773C2D" w14:textId="77777777" w:rsidR="00CE4799" w:rsidRPr="00CE4799" w:rsidRDefault="00CE4799" w:rsidP="00B25B59">
            <w:pPr>
              <w:jc w:val="center"/>
              <w:rPr>
                <w:rFonts w:cs="Arial"/>
                <w:sz w:val="22"/>
                <w:szCs w:val="22"/>
              </w:rPr>
            </w:pPr>
            <w:r w:rsidRPr="00CE4799">
              <w:rPr>
                <w:rFonts w:cs="Arial"/>
                <w:sz w:val="22"/>
                <w:szCs w:val="22"/>
              </w:rPr>
              <w:t>5,257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84C86A7" w14:textId="77777777" w:rsidR="00CE4799" w:rsidRPr="00CE4799" w:rsidRDefault="00CE4799" w:rsidP="00B25B59">
            <w:pPr>
              <w:jc w:val="center"/>
              <w:rPr>
                <w:rFonts w:cs="Arial"/>
                <w:sz w:val="22"/>
                <w:szCs w:val="22"/>
              </w:rPr>
            </w:pPr>
            <w:r w:rsidRPr="00CE4799">
              <w:rPr>
                <w:rFonts w:cs="Arial"/>
                <w:sz w:val="22"/>
                <w:szCs w:val="22"/>
              </w:rPr>
              <w:t>9,476 MW</w:t>
            </w:r>
          </w:p>
        </w:tc>
      </w:tr>
      <w:tr w:rsidR="00CE4799" w14:paraId="314CFC06" w14:textId="77777777" w:rsidTr="00B25B59">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0FD27692" w14:textId="5812FDEF" w:rsidR="00CE4799" w:rsidRPr="00CE4799" w:rsidRDefault="00CE4799" w:rsidP="00CE4799">
            <w:pPr>
              <w:spacing w:line="252" w:lineRule="auto"/>
              <w:jc w:val="center"/>
              <w:rPr>
                <w:rFonts w:cs="Arial"/>
                <w:sz w:val="22"/>
                <w:szCs w:val="22"/>
              </w:rPr>
            </w:pPr>
            <w:r w:rsidRPr="00CE4799">
              <w:rPr>
                <w:rFonts w:cs="Arial"/>
                <w:sz w:val="22"/>
                <w:szCs w:val="22"/>
              </w:rPr>
              <w:t>Feb 2023</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181B6CF9" w14:textId="6BA4990E" w:rsidR="00CE4799" w:rsidRPr="00CE4799" w:rsidRDefault="00CE4799" w:rsidP="00CE4799">
            <w:pPr>
              <w:jc w:val="center"/>
              <w:rPr>
                <w:rFonts w:cs="Arial"/>
                <w:sz w:val="22"/>
                <w:szCs w:val="22"/>
              </w:rPr>
            </w:pPr>
            <w:r w:rsidRPr="00CE4799">
              <w:rPr>
                <w:rFonts w:cs="Arial"/>
                <w:sz w:val="22"/>
                <w:szCs w:val="22"/>
              </w:rPr>
              <w:t>1,681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6F304D31" w14:textId="2490A91F" w:rsidR="00CE4799" w:rsidRPr="00CE4799" w:rsidRDefault="00CE4799" w:rsidP="00CE4799">
            <w:pPr>
              <w:jc w:val="center"/>
              <w:rPr>
                <w:rFonts w:cs="Arial"/>
                <w:sz w:val="22"/>
                <w:szCs w:val="22"/>
              </w:rPr>
            </w:pPr>
            <w:r w:rsidRPr="00CE4799">
              <w:rPr>
                <w:rFonts w:cs="Arial"/>
                <w:sz w:val="22"/>
                <w:szCs w:val="22"/>
              </w:rPr>
              <w:t>2,477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B0E4E9B" w14:textId="5CB4C7A0" w:rsidR="00CE4799" w:rsidRPr="00CE4799" w:rsidRDefault="00CE4799" w:rsidP="00CE4799">
            <w:pPr>
              <w:jc w:val="center"/>
              <w:rPr>
                <w:rFonts w:cs="Arial"/>
                <w:sz w:val="22"/>
                <w:szCs w:val="22"/>
              </w:rPr>
            </w:pPr>
            <w:r w:rsidRPr="00CE4799">
              <w:rPr>
                <w:rFonts w:cs="Arial"/>
                <w:sz w:val="22"/>
                <w:szCs w:val="22"/>
              </w:rPr>
              <w:t>3,298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5EEA693F" w14:textId="1E5B3C43" w:rsidR="00CE4799" w:rsidRPr="00CE4799" w:rsidRDefault="00CE4799" w:rsidP="00CE4799">
            <w:pPr>
              <w:jc w:val="center"/>
              <w:rPr>
                <w:rFonts w:cs="Arial"/>
                <w:sz w:val="22"/>
                <w:szCs w:val="22"/>
              </w:rPr>
            </w:pPr>
            <w:r w:rsidRPr="00CE4799">
              <w:rPr>
                <w:rFonts w:cs="Arial"/>
                <w:sz w:val="22"/>
                <w:szCs w:val="22"/>
              </w:rPr>
              <w:t>6,194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1D48707" w14:textId="2D23A8D6" w:rsidR="00CE4799" w:rsidRPr="00CE4799" w:rsidRDefault="00CE4799" w:rsidP="00CE4799">
            <w:pPr>
              <w:jc w:val="center"/>
              <w:rPr>
                <w:rFonts w:cs="Arial"/>
                <w:sz w:val="22"/>
                <w:szCs w:val="22"/>
              </w:rPr>
            </w:pPr>
            <w:r w:rsidRPr="00CE4799">
              <w:rPr>
                <w:rFonts w:cs="Arial"/>
                <w:sz w:val="22"/>
                <w:szCs w:val="22"/>
              </w:rPr>
              <w:t>10,549 MW</w:t>
            </w:r>
          </w:p>
        </w:tc>
      </w:tr>
      <w:tr w:rsidR="00CE4799" w14:paraId="178D06E5" w14:textId="77777777" w:rsidTr="00EF1D3C">
        <w:trPr>
          <w:trHeight w:val="315"/>
          <w:jc w:val="center"/>
        </w:trPr>
        <w:tc>
          <w:tcPr>
            <w:tcW w:w="1820"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14:paraId="73241967" w14:textId="308088C8" w:rsidR="00CE4799" w:rsidRPr="00CE4799" w:rsidRDefault="00CE4799" w:rsidP="00CE4799">
            <w:pPr>
              <w:spacing w:line="252" w:lineRule="auto"/>
              <w:jc w:val="center"/>
              <w:rPr>
                <w:rFonts w:cs="Arial"/>
                <w:sz w:val="22"/>
                <w:szCs w:val="22"/>
              </w:rPr>
            </w:pPr>
            <w:r>
              <w:rPr>
                <w:rFonts w:cs="Arial"/>
                <w:sz w:val="22"/>
                <w:szCs w:val="22"/>
              </w:rPr>
              <w:t>Feb 2024</w:t>
            </w:r>
          </w:p>
        </w:tc>
        <w:tc>
          <w:tcPr>
            <w:tcW w:w="1820"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4AEF6EBE" w14:textId="4C10F30E" w:rsidR="00CE4799" w:rsidRPr="00CE4799" w:rsidRDefault="00CE4799" w:rsidP="00CE4799">
            <w:pPr>
              <w:spacing w:line="252" w:lineRule="auto"/>
              <w:jc w:val="center"/>
              <w:rPr>
                <w:rFonts w:cs="Arial"/>
                <w:sz w:val="22"/>
                <w:szCs w:val="22"/>
              </w:rPr>
            </w:pPr>
            <w:r w:rsidRPr="00CE4799">
              <w:rPr>
                <w:rFonts w:cs="Arial"/>
                <w:sz w:val="22"/>
                <w:szCs w:val="22"/>
              </w:rPr>
              <w:t>1</w:t>
            </w:r>
            <w:r>
              <w:rPr>
                <w:rFonts w:cs="Arial"/>
                <w:sz w:val="22"/>
                <w:szCs w:val="22"/>
              </w:rPr>
              <w:t>,</w:t>
            </w:r>
            <w:r w:rsidRPr="00CE4799">
              <w:rPr>
                <w:rFonts w:cs="Arial"/>
                <w:sz w:val="22"/>
                <w:szCs w:val="22"/>
              </w:rPr>
              <w:t>710 MW</w:t>
            </w:r>
          </w:p>
        </w:tc>
        <w:tc>
          <w:tcPr>
            <w:tcW w:w="1360" w:type="dxa"/>
            <w:tcBorders>
              <w:top w:val="single" w:sz="4" w:space="0" w:color="auto"/>
              <w:left w:val="single" w:sz="8" w:space="0" w:color="auto"/>
              <w:bottom w:val="single" w:sz="8" w:space="0" w:color="auto"/>
              <w:right w:val="single" w:sz="4" w:space="0" w:color="auto"/>
            </w:tcBorders>
            <w:shd w:val="clear" w:color="auto" w:fill="auto"/>
            <w:noWrap/>
            <w:tcMar>
              <w:top w:w="0" w:type="dxa"/>
              <w:left w:w="108" w:type="dxa"/>
              <w:bottom w:w="0" w:type="dxa"/>
              <w:right w:w="108" w:type="dxa"/>
            </w:tcMar>
            <w:vAlign w:val="center"/>
          </w:tcPr>
          <w:p w14:paraId="5E783F45" w14:textId="41494DB5" w:rsidR="00CE4799" w:rsidRPr="00CE4799" w:rsidRDefault="00CE4799" w:rsidP="00CE4799">
            <w:pPr>
              <w:spacing w:line="252" w:lineRule="auto"/>
              <w:jc w:val="center"/>
              <w:rPr>
                <w:rFonts w:cs="Arial"/>
                <w:sz w:val="22"/>
                <w:szCs w:val="22"/>
              </w:rPr>
            </w:pPr>
            <w:r w:rsidRPr="00CE4799">
              <w:rPr>
                <w:rFonts w:cs="Arial"/>
                <w:sz w:val="22"/>
                <w:szCs w:val="22"/>
              </w:rPr>
              <w:t>2</w:t>
            </w:r>
            <w:r>
              <w:rPr>
                <w:rFonts w:cs="Arial"/>
                <w:sz w:val="22"/>
                <w:szCs w:val="22"/>
              </w:rPr>
              <w:t>,</w:t>
            </w:r>
            <w:r w:rsidRPr="00CE4799">
              <w:rPr>
                <w:rFonts w:cs="Arial"/>
                <w:sz w:val="22"/>
                <w:szCs w:val="22"/>
              </w:rPr>
              <w:t>776 MW</w:t>
            </w:r>
          </w:p>
        </w:tc>
        <w:tc>
          <w:tcPr>
            <w:tcW w:w="1562"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46202883" w14:textId="3436E8A1" w:rsidR="00CE4799" w:rsidRPr="00CE4799" w:rsidRDefault="00CE4799" w:rsidP="00CE4799">
            <w:pPr>
              <w:jc w:val="center"/>
              <w:rPr>
                <w:rFonts w:cs="Arial"/>
                <w:sz w:val="22"/>
                <w:szCs w:val="22"/>
              </w:rPr>
            </w:pPr>
            <w:r w:rsidRPr="00CE4799">
              <w:rPr>
                <w:rFonts w:cs="Arial"/>
                <w:sz w:val="22"/>
                <w:szCs w:val="22"/>
              </w:rPr>
              <w:t>4</w:t>
            </w:r>
            <w:r>
              <w:rPr>
                <w:rFonts w:cs="Arial"/>
                <w:sz w:val="22"/>
                <w:szCs w:val="22"/>
              </w:rPr>
              <w:t>,</w:t>
            </w:r>
            <w:r w:rsidRPr="00CE4799">
              <w:rPr>
                <w:rFonts w:cs="Arial"/>
                <w:sz w:val="22"/>
                <w:szCs w:val="22"/>
              </w:rPr>
              <w:t>172 MW</w:t>
            </w:r>
          </w:p>
        </w:tc>
        <w:tc>
          <w:tcPr>
            <w:tcW w:w="1389"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5ABEF963" w14:textId="39873417" w:rsidR="00CE4799" w:rsidRPr="00CE4799" w:rsidRDefault="00CE4799" w:rsidP="00CE4799">
            <w:pPr>
              <w:spacing w:line="252" w:lineRule="auto"/>
              <w:jc w:val="center"/>
              <w:rPr>
                <w:rFonts w:cs="Arial"/>
                <w:sz w:val="22"/>
                <w:szCs w:val="22"/>
              </w:rPr>
            </w:pPr>
            <w:r w:rsidRPr="00CE4799">
              <w:rPr>
                <w:rFonts w:cs="Arial"/>
                <w:sz w:val="22"/>
                <w:szCs w:val="22"/>
              </w:rPr>
              <w:t>8</w:t>
            </w:r>
            <w:r>
              <w:rPr>
                <w:rFonts w:cs="Arial"/>
                <w:sz w:val="22"/>
                <w:szCs w:val="22"/>
              </w:rPr>
              <w:t>,</w:t>
            </w:r>
            <w:r w:rsidRPr="00CE4799">
              <w:rPr>
                <w:rFonts w:cs="Arial"/>
                <w:sz w:val="22"/>
                <w:szCs w:val="22"/>
              </w:rPr>
              <w:t>026 MW</w:t>
            </w:r>
          </w:p>
        </w:tc>
        <w:tc>
          <w:tcPr>
            <w:tcW w:w="1389"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14:paraId="6B7235F6" w14:textId="12E63AC3" w:rsidR="00CE4799" w:rsidRPr="00CE4799" w:rsidRDefault="00CE4799" w:rsidP="00CE4799">
            <w:pPr>
              <w:spacing w:line="252" w:lineRule="auto"/>
              <w:jc w:val="center"/>
              <w:rPr>
                <w:rFonts w:cs="Arial"/>
                <w:sz w:val="22"/>
                <w:szCs w:val="22"/>
              </w:rPr>
            </w:pPr>
            <w:r w:rsidRPr="00CE4799">
              <w:rPr>
                <w:rFonts w:cs="Arial"/>
                <w:sz w:val="22"/>
                <w:szCs w:val="22"/>
              </w:rPr>
              <w:t>15</w:t>
            </w:r>
            <w:r>
              <w:rPr>
                <w:rFonts w:cs="Arial"/>
                <w:sz w:val="22"/>
                <w:szCs w:val="22"/>
              </w:rPr>
              <w:t>,</w:t>
            </w:r>
            <w:r w:rsidRPr="00CE4799">
              <w:rPr>
                <w:rFonts w:cs="Arial"/>
                <w:sz w:val="22"/>
                <w:szCs w:val="22"/>
              </w:rPr>
              <w:t>431 MW</w:t>
            </w:r>
          </w:p>
        </w:tc>
      </w:tr>
      <w:tr w:rsidR="00CE4799" w14:paraId="294505F9" w14:textId="77777777" w:rsidTr="007C4752">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39460CD" w14:textId="0DF8E370" w:rsidR="00CE4799" w:rsidRPr="00CE4799" w:rsidRDefault="00CE4799" w:rsidP="00CE4799">
            <w:pPr>
              <w:spacing w:line="252" w:lineRule="auto"/>
              <w:jc w:val="center"/>
              <w:rPr>
                <w:rFonts w:cs="Arial"/>
                <w:sz w:val="22"/>
                <w:szCs w:val="22"/>
              </w:rPr>
            </w:pPr>
            <w:r w:rsidRPr="009C420A">
              <w:rPr>
                <w:rFonts w:cs="Arial"/>
                <w:sz w:val="22"/>
                <w:szCs w:val="22"/>
              </w:rPr>
              <w:t>All Months in 201</w:t>
            </w:r>
            <w:r>
              <w:rPr>
                <w:rFonts w:cs="Arial"/>
                <w:sz w:val="22"/>
                <w:szCs w:val="22"/>
              </w:rPr>
              <w:t>5</w:t>
            </w:r>
            <w:r w:rsidRPr="009C420A">
              <w:rPr>
                <w:rFonts w:cs="Arial"/>
                <w:sz w:val="22"/>
                <w:szCs w:val="22"/>
              </w:rPr>
              <w:t>-20</w:t>
            </w:r>
            <w:r>
              <w:rPr>
                <w:rFonts w:cs="Arial"/>
                <w:sz w:val="22"/>
                <w:szCs w:val="22"/>
              </w:rPr>
              <w:t>24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AD91C6D" w14:textId="77777777" w:rsidR="00CE4799" w:rsidRPr="00C85678" w:rsidRDefault="00CE4799" w:rsidP="00CE4799">
            <w:pPr>
              <w:jc w:val="center"/>
              <w:rPr>
                <w:rFonts w:cs="Arial"/>
                <w:sz w:val="22"/>
                <w:szCs w:val="22"/>
              </w:rPr>
            </w:pPr>
            <w:r w:rsidRPr="00C85678">
              <w:rPr>
                <w:rFonts w:cs="Arial"/>
                <w:sz w:val="22"/>
                <w:szCs w:val="22"/>
              </w:rPr>
              <w:t>1,722 MW 1/29/2024</w:t>
            </w:r>
          </w:p>
          <w:p w14:paraId="7E528531" w14:textId="26247883" w:rsidR="00CE4799" w:rsidRPr="00CE4799" w:rsidRDefault="00CE4799" w:rsidP="00CE4799">
            <w:pPr>
              <w:spacing w:line="252" w:lineRule="auto"/>
              <w:jc w:val="center"/>
              <w:rPr>
                <w:rFonts w:cs="Arial"/>
                <w:sz w:val="22"/>
                <w:szCs w:val="22"/>
              </w:rPr>
            </w:pPr>
            <w:r w:rsidRPr="00C85678">
              <w:rPr>
                <w:rFonts w:cs="Arial"/>
                <w:sz w:val="22"/>
                <w:szCs w:val="22"/>
              </w:rPr>
              <w:t xml:space="preserve"> (IE 17:02)</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B2D6543" w14:textId="77777777" w:rsidR="00CE4799" w:rsidRPr="00C85678" w:rsidRDefault="00CE4799" w:rsidP="00CE4799">
            <w:pPr>
              <w:jc w:val="center"/>
              <w:rPr>
                <w:rFonts w:cs="Arial"/>
                <w:sz w:val="22"/>
                <w:szCs w:val="22"/>
              </w:rPr>
            </w:pPr>
            <w:r w:rsidRPr="00C85678">
              <w:rPr>
                <w:rFonts w:cs="Arial"/>
                <w:sz w:val="22"/>
                <w:szCs w:val="22"/>
              </w:rPr>
              <w:t>3,107 MW 1/29/2024</w:t>
            </w:r>
          </w:p>
          <w:p w14:paraId="3ECC9825" w14:textId="07927D5B" w:rsidR="00CE4799" w:rsidRPr="00CE4799" w:rsidRDefault="00CE4799" w:rsidP="00CE4799">
            <w:pPr>
              <w:spacing w:line="252" w:lineRule="auto"/>
              <w:jc w:val="center"/>
              <w:rPr>
                <w:rFonts w:cs="Arial"/>
                <w:sz w:val="22"/>
                <w:szCs w:val="22"/>
              </w:rPr>
            </w:pPr>
            <w:r w:rsidRPr="00C85678">
              <w:rPr>
                <w:rFonts w:cs="Arial"/>
                <w:sz w:val="22"/>
                <w:szCs w:val="22"/>
              </w:rPr>
              <w:t>(IE 17:05)</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7E91AC3" w14:textId="77777777" w:rsidR="00CE4799" w:rsidRPr="00C85678" w:rsidRDefault="00CE4799" w:rsidP="00CE4799">
            <w:pPr>
              <w:jc w:val="center"/>
              <w:rPr>
                <w:rFonts w:cs="Arial"/>
                <w:sz w:val="22"/>
                <w:szCs w:val="22"/>
              </w:rPr>
            </w:pPr>
            <w:r w:rsidRPr="00C85678">
              <w:rPr>
                <w:rFonts w:cs="Arial"/>
                <w:sz w:val="22"/>
                <w:szCs w:val="22"/>
              </w:rPr>
              <w:t>4,588 MW 1/29/2024</w:t>
            </w:r>
          </w:p>
          <w:p w14:paraId="49F59A48" w14:textId="04B47506" w:rsidR="00CE4799" w:rsidRPr="00CE4799" w:rsidRDefault="00CE4799" w:rsidP="00CE4799">
            <w:pPr>
              <w:jc w:val="center"/>
              <w:rPr>
                <w:rFonts w:cs="Arial"/>
                <w:sz w:val="22"/>
                <w:szCs w:val="22"/>
              </w:rPr>
            </w:pPr>
            <w:r w:rsidRPr="00C85678">
              <w:rPr>
                <w:rFonts w:cs="Arial"/>
                <w:sz w:val="22"/>
                <w:szCs w:val="22"/>
              </w:rPr>
              <w:t>(IE 17:10)</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9DABC58" w14:textId="77777777" w:rsidR="00CE4799" w:rsidRPr="00C85678" w:rsidRDefault="00CE4799" w:rsidP="00CE4799">
            <w:pPr>
              <w:jc w:val="center"/>
              <w:rPr>
                <w:rFonts w:cs="Arial"/>
                <w:sz w:val="22"/>
                <w:szCs w:val="22"/>
              </w:rPr>
            </w:pPr>
            <w:r w:rsidRPr="00C85678">
              <w:rPr>
                <w:rFonts w:cs="Arial"/>
                <w:sz w:val="22"/>
                <w:szCs w:val="22"/>
              </w:rPr>
              <w:t>8,901 MW 1/29/2024</w:t>
            </w:r>
          </w:p>
          <w:p w14:paraId="6E2CAA00" w14:textId="4778489F" w:rsidR="00CE4799" w:rsidRPr="00CE4799" w:rsidRDefault="00CE4799" w:rsidP="00CE4799">
            <w:pPr>
              <w:spacing w:line="252" w:lineRule="auto"/>
              <w:jc w:val="center"/>
              <w:rPr>
                <w:rFonts w:cs="Arial"/>
                <w:sz w:val="22"/>
                <w:szCs w:val="22"/>
              </w:rPr>
            </w:pPr>
            <w:r w:rsidRPr="00C85678">
              <w:rPr>
                <w:rFonts w:cs="Arial"/>
                <w:sz w:val="22"/>
                <w:szCs w:val="22"/>
              </w:rPr>
              <w:t>(IE 17:11)</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AB1F2A6" w14:textId="77777777" w:rsidR="00CE4799" w:rsidRPr="00C85678" w:rsidRDefault="00CE4799" w:rsidP="00CE4799">
            <w:pPr>
              <w:jc w:val="center"/>
              <w:rPr>
                <w:rFonts w:cs="Arial"/>
                <w:sz w:val="22"/>
                <w:szCs w:val="22"/>
              </w:rPr>
            </w:pPr>
            <w:r w:rsidRPr="00C85678">
              <w:rPr>
                <w:rFonts w:cs="Arial"/>
                <w:sz w:val="22"/>
                <w:szCs w:val="22"/>
              </w:rPr>
              <w:t>16,522 MW</w:t>
            </w:r>
          </w:p>
          <w:p w14:paraId="67B67D07" w14:textId="77777777" w:rsidR="00CE4799" w:rsidRPr="00C85678" w:rsidRDefault="00CE4799" w:rsidP="00CE4799">
            <w:pPr>
              <w:jc w:val="center"/>
              <w:rPr>
                <w:rFonts w:cs="Arial"/>
                <w:sz w:val="22"/>
                <w:szCs w:val="22"/>
              </w:rPr>
            </w:pPr>
            <w:r w:rsidRPr="00C85678">
              <w:rPr>
                <w:rFonts w:cs="Arial"/>
                <w:sz w:val="22"/>
                <w:szCs w:val="22"/>
              </w:rPr>
              <w:t>1/29/2024</w:t>
            </w:r>
          </w:p>
          <w:p w14:paraId="4282A6C7" w14:textId="5EE7749F" w:rsidR="00CE4799" w:rsidRPr="00CE4799" w:rsidRDefault="00CE4799" w:rsidP="00CE4799">
            <w:pPr>
              <w:spacing w:line="252" w:lineRule="auto"/>
              <w:jc w:val="center"/>
              <w:rPr>
                <w:rFonts w:cs="Arial"/>
                <w:sz w:val="22"/>
                <w:szCs w:val="22"/>
              </w:rPr>
            </w:pPr>
            <w:r w:rsidRPr="00C85678">
              <w:rPr>
                <w:rFonts w:cs="Arial"/>
                <w:sz w:val="22"/>
                <w:szCs w:val="22"/>
              </w:rPr>
              <w:t>(IE 17:17)</w:t>
            </w:r>
          </w:p>
        </w:tc>
      </w:tr>
    </w:tbl>
    <w:p w14:paraId="5BF53B86" w14:textId="77777777" w:rsidR="00CE4799" w:rsidRPr="00A57A8F" w:rsidRDefault="00CE4799" w:rsidP="004E3BC8"/>
    <w:bookmarkEnd w:id="266"/>
    <w:p w14:paraId="3CBFE385" w14:textId="44F16279" w:rsidR="00347DCB" w:rsidRPr="00CE4799" w:rsidRDefault="004E3BC8" w:rsidP="00CE4799">
      <w:pPr>
        <w:tabs>
          <w:tab w:val="left" w:pos="4020"/>
        </w:tabs>
      </w:pPr>
      <w:r w:rsidRPr="00A57A8F">
        <w:tab/>
      </w:r>
    </w:p>
    <w:p w14:paraId="7BEBBDBE" w14:textId="495AF521" w:rsidR="00524A24" w:rsidRPr="00D84F69" w:rsidRDefault="0077017D" w:rsidP="002D2B82">
      <w:pPr>
        <w:pStyle w:val="Heading1"/>
      </w:pPr>
      <w:bookmarkStart w:id="268" w:name="_Toc162524558"/>
      <w:bookmarkEnd w:id="267"/>
      <w:r w:rsidRPr="00D84F69">
        <w:lastRenderedPageBreak/>
        <w:t>C</w:t>
      </w:r>
      <w:r w:rsidR="00524A24" w:rsidRPr="00D84F69">
        <w:t>ongestion Analysis</w:t>
      </w:r>
      <w:bookmarkEnd w:id="268"/>
    </w:p>
    <w:p w14:paraId="5E1C1F8B" w14:textId="17C11FD9" w:rsidR="00D87847" w:rsidRPr="00D80B59" w:rsidRDefault="00F41DE4" w:rsidP="00D87847">
      <w:pPr>
        <w:pStyle w:val="Heading2"/>
      </w:pPr>
      <w:bookmarkStart w:id="269" w:name="_Toc162524559"/>
      <w:r w:rsidRPr="00EB4301">
        <w:t>Notable Constraints</w:t>
      </w:r>
      <w:bookmarkEnd w:id="269"/>
    </w:p>
    <w:p w14:paraId="77F2FB39" w14:textId="77777777" w:rsidR="00D87847" w:rsidRPr="00505AC7" w:rsidRDefault="00D87847" w:rsidP="00D87847">
      <w:r w:rsidRPr="00A65C7C">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$1,000,000 for a calendar month. </w:t>
      </w:r>
      <w:bookmarkStart w:id="270" w:name="_Hlk92804220"/>
      <w:r w:rsidRPr="00A65C7C">
        <w:t xml:space="preserve">These constraints are detailed in the table below, including approved transmission upgrades from TPIT that may provide some congestion relief based on ERCOT’s engineering judgement. </w:t>
      </w:r>
      <w:bookmarkEnd w:id="270"/>
      <w:r w:rsidRPr="00A65C7C">
        <w:t>Rows highlighted in blue indicate the congestion was affected by one or more outages. For a list of all constraints activated in SCED, please see Appendix A at the end of this report.</w:t>
      </w:r>
    </w:p>
    <w:p w14:paraId="3F9CB0D8" w14:textId="77777777" w:rsidR="00D87847" w:rsidRPr="00505AC7" w:rsidRDefault="00D87847" w:rsidP="00D87847"/>
    <w:tbl>
      <w:tblPr>
        <w:tblW w:w="9720"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350"/>
        <w:gridCol w:w="1438"/>
        <w:gridCol w:w="1082"/>
        <w:gridCol w:w="1080"/>
        <w:gridCol w:w="1260"/>
        <w:gridCol w:w="2070"/>
      </w:tblGrid>
      <w:tr w:rsidR="00EB5E6D" w:rsidRPr="00C63C05" w14:paraId="5A0BC890" w14:textId="77777777" w:rsidTr="00EB5E6D">
        <w:trPr>
          <w:trHeight w:val="975"/>
        </w:trPr>
        <w:tc>
          <w:tcPr>
            <w:tcW w:w="1440" w:type="dxa"/>
            <w:vMerge w:val="restart"/>
            <w:shd w:val="clear" w:color="000000" w:fill="808080"/>
            <w:noWrap/>
            <w:vAlign w:val="center"/>
            <w:hideMark/>
          </w:tcPr>
          <w:p w14:paraId="7939211D" w14:textId="77777777" w:rsidR="00EB5E6D" w:rsidRPr="00C63C05" w:rsidRDefault="00EB5E6D" w:rsidP="00E60F9F">
            <w:pPr>
              <w:jc w:val="center"/>
              <w:rPr>
                <w:rFonts w:ascii="Andale WT" w:hAnsi="Andale WT" w:cs="Tahoma"/>
                <w:b/>
                <w:bCs/>
                <w:color w:val="FFFFFF"/>
              </w:rPr>
            </w:pPr>
            <w:bookmarkStart w:id="271" w:name="_Hlk162518890"/>
            <w:r w:rsidRPr="00C63C05">
              <w:rPr>
                <w:rFonts w:ascii="Andale WT" w:hAnsi="Andale WT" w:cs="Tahoma"/>
                <w:b/>
                <w:bCs/>
                <w:color w:val="FFFFFF"/>
              </w:rPr>
              <w:t>Contingency Name</w:t>
            </w:r>
          </w:p>
        </w:tc>
        <w:tc>
          <w:tcPr>
            <w:tcW w:w="1350" w:type="dxa"/>
            <w:vMerge w:val="restart"/>
            <w:shd w:val="clear" w:color="000000" w:fill="808080"/>
            <w:vAlign w:val="center"/>
            <w:hideMark/>
          </w:tcPr>
          <w:p w14:paraId="1FB83CCA" w14:textId="77777777" w:rsidR="00EB5E6D" w:rsidRPr="00C63C05" w:rsidRDefault="00EB5E6D" w:rsidP="00E60F9F">
            <w:pPr>
              <w:jc w:val="center"/>
              <w:rPr>
                <w:rFonts w:ascii="Andale WT" w:hAnsi="Andale WT" w:cs="Tahoma"/>
                <w:b/>
                <w:bCs/>
                <w:color w:val="FFFFFF"/>
              </w:rPr>
            </w:pPr>
            <w:r w:rsidRPr="00C63C05">
              <w:rPr>
                <w:rFonts w:ascii="Andale WT" w:hAnsi="Andale WT" w:cs="Tahoma"/>
                <w:b/>
                <w:bCs/>
                <w:color w:val="FFFFFF"/>
              </w:rPr>
              <w:t>Overloaded Element</w:t>
            </w:r>
          </w:p>
        </w:tc>
        <w:tc>
          <w:tcPr>
            <w:tcW w:w="1438" w:type="dxa"/>
            <w:vMerge w:val="restart"/>
            <w:shd w:val="clear" w:color="000000" w:fill="808080"/>
            <w:vAlign w:val="center"/>
            <w:hideMark/>
          </w:tcPr>
          <w:p w14:paraId="7A00D08B" w14:textId="77777777" w:rsidR="00EB5E6D" w:rsidRPr="00C63C05" w:rsidRDefault="00EB5E6D" w:rsidP="00E60F9F">
            <w:pPr>
              <w:jc w:val="center"/>
              <w:rPr>
                <w:rFonts w:ascii="Andale WT" w:hAnsi="Andale WT" w:cs="Tahoma"/>
                <w:b/>
                <w:bCs/>
                <w:color w:val="FFFFFF"/>
              </w:rPr>
            </w:pPr>
            <w:r w:rsidRPr="00C63C05">
              <w:rPr>
                <w:rFonts w:ascii="Andale WT" w:hAnsi="Andale WT" w:cs="Tahoma"/>
                <w:b/>
                <w:bCs/>
                <w:color w:val="FFFFFF"/>
              </w:rPr>
              <w:t>Contingency Name</w:t>
            </w:r>
          </w:p>
        </w:tc>
        <w:tc>
          <w:tcPr>
            <w:tcW w:w="1082" w:type="dxa"/>
            <w:vMerge w:val="restart"/>
            <w:shd w:val="clear" w:color="000000" w:fill="808080"/>
            <w:vAlign w:val="center"/>
            <w:hideMark/>
          </w:tcPr>
          <w:p w14:paraId="0C4D696C" w14:textId="77777777" w:rsidR="00EB5E6D" w:rsidRPr="00C63C05" w:rsidRDefault="00EB5E6D" w:rsidP="00E60F9F">
            <w:pPr>
              <w:jc w:val="center"/>
              <w:rPr>
                <w:rFonts w:ascii="Andale WT" w:hAnsi="Andale WT" w:cs="Tahoma"/>
                <w:b/>
                <w:bCs/>
                <w:color w:val="FFFFFF"/>
              </w:rPr>
            </w:pPr>
            <w:r w:rsidRPr="00C63C05">
              <w:rPr>
                <w:rFonts w:ascii="Andale WT" w:hAnsi="Andale WT" w:cs="Tahoma"/>
                <w:b/>
                <w:bCs/>
                <w:color w:val="FFFFFF"/>
              </w:rPr>
              <w:t>Overloaded Element</w:t>
            </w:r>
          </w:p>
        </w:tc>
        <w:tc>
          <w:tcPr>
            <w:tcW w:w="1080" w:type="dxa"/>
            <w:vMerge w:val="restart"/>
            <w:shd w:val="clear" w:color="000000" w:fill="808080"/>
            <w:vAlign w:val="center"/>
            <w:hideMark/>
          </w:tcPr>
          <w:p w14:paraId="10D210B4" w14:textId="77777777" w:rsidR="00EB5E6D" w:rsidRPr="00C63C05" w:rsidRDefault="00EB5E6D" w:rsidP="00E60F9F">
            <w:pPr>
              <w:jc w:val="center"/>
              <w:rPr>
                <w:rFonts w:ascii="Andale WT" w:hAnsi="Andale WT" w:cs="Tahoma"/>
                <w:b/>
                <w:bCs/>
                <w:color w:val="FFFFFF"/>
              </w:rPr>
            </w:pPr>
            <w:r w:rsidRPr="00C63C05">
              <w:rPr>
                <w:rFonts w:ascii="Andale WT" w:hAnsi="Andale WT" w:cs="Tahoma"/>
                <w:b/>
                <w:bCs/>
                <w:color w:val="FFFFFF"/>
              </w:rPr>
              <w:t># of Days Constraint Binding</w:t>
            </w:r>
          </w:p>
        </w:tc>
        <w:tc>
          <w:tcPr>
            <w:tcW w:w="1260" w:type="dxa"/>
            <w:vMerge w:val="restart"/>
            <w:shd w:val="clear" w:color="000000" w:fill="808080"/>
            <w:vAlign w:val="center"/>
            <w:hideMark/>
          </w:tcPr>
          <w:p w14:paraId="65D79345" w14:textId="77777777" w:rsidR="00EB5E6D" w:rsidRPr="00C63C05" w:rsidRDefault="00EB5E6D" w:rsidP="00E60F9F">
            <w:pPr>
              <w:jc w:val="center"/>
              <w:rPr>
                <w:rFonts w:ascii="Andale WT" w:hAnsi="Andale WT" w:cs="Tahoma"/>
                <w:b/>
                <w:bCs/>
                <w:color w:val="FFFFFF"/>
              </w:rPr>
            </w:pPr>
            <w:r w:rsidRPr="00C63C05">
              <w:rPr>
                <w:rFonts w:ascii="Andale WT" w:hAnsi="Andale WT" w:cs="Tahoma"/>
                <w:b/>
                <w:bCs/>
                <w:color w:val="FFFFFF"/>
              </w:rPr>
              <w:t>Congestion Rent</w:t>
            </w:r>
          </w:p>
        </w:tc>
        <w:tc>
          <w:tcPr>
            <w:tcW w:w="2070" w:type="dxa"/>
            <w:vMerge w:val="restart"/>
            <w:shd w:val="clear" w:color="000000" w:fill="808080"/>
            <w:vAlign w:val="center"/>
            <w:hideMark/>
          </w:tcPr>
          <w:p w14:paraId="1A399BA8" w14:textId="77777777" w:rsidR="00EB5E6D" w:rsidRPr="00C63C05" w:rsidRDefault="00EB5E6D" w:rsidP="00E60F9F">
            <w:pPr>
              <w:jc w:val="center"/>
              <w:rPr>
                <w:rFonts w:ascii="Andale WT" w:hAnsi="Andale WT" w:cs="Tahoma"/>
                <w:b/>
                <w:bCs/>
                <w:color w:val="FFFFFF"/>
              </w:rPr>
            </w:pPr>
            <w:r w:rsidRPr="00C63C05">
              <w:rPr>
                <w:rFonts w:ascii="Andale WT" w:hAnsi="Andale WT" w:cs="Tahoma"/>
                <w:b/>
                <w:bCs/>
                <w:color w:val="FFFFFF"/>
              </w:rPr>
              <w:t>Transmission Project</w:t>
            </w:r>
          </w:p>
        </w:tc>
      </w:tr>
      <w:tr w:rsidR="00EB5E6D" w:rsidRPr="00C63C05" w14:paraId="13802F09" w14:textId="77777777" w:rsidTr="00EB5E6D">
        <w:trPr>
          <w:trHeight w:val="390"/>
        </w:trPr>
        <w:tc>
          <w:tcPr>
            <w:tcW w:w="1440" w:type="dxa"/>
            <w:vMerge/>
            <w:vAlign w:val="center"/>
            <w:hideMark/>
          </w:tcPr>
          <w:p w14:paraId="111A1D46" w14:textId="77777777" w:rsidR="00EB5E6D" w:rsidRPr="00C63C05" w:rsidRDefault="00EB5E6D" w:rsidP="00E60F9F">
            <w:pPr>
              <w:rPr>
                <w:rFonts w:ascii="Andale WT" w:hAnsi="Andale WT" w:cs="Tahoma"/>
                <w:b/>
                <w:bCs/>
                <w:color w:val="FFFFFF"/>
                <w:sz w:val="22"/>
                <w:szCs w:val="22"/>
              </w:rPr>
            </w:pPr>
          </w:p>
        </w:tc>
        <w:tc>
          <w:tcPr>
            <w:tcW w:w="1350" w:type="dxa"/>
            <w:vMerge/>
            <w:vAlign w:val="center"/>
            <w:hideMark/>
          </w:tcPr>
          <w:p w14:paraId="31E1BB8E" w14:textId="77777777" w:rsidR="00EB5E6D" w:rsidRPr="00C63C05" w:rsidRDefault="00EB5E6D" w:rsidP="00E60F9F">
            <w:pPr>
              <w:rPr>
                <w:rFonts w:ascii="Andale WT" w:hAnsi="Andale WT" w:cs="Tahoma"/>
                <w:b/>
                <w:bCs/>
                <w:color w:val="FFFFFF"/>
                <w:sz w:val="22"/>
                <w:szCs w:val="22"/>
              </w:rPr>
            </w:pPr>
          </w:p>
        </w:tc>
        <w:tc>
          <w:tcPr>
            <w:tcW w:w="1438" w:type="dxa"/>
            <w:vMerge/>
            <w:vAlign w:val="center"/>
            <w:hideMark/>
          </w:tcPr>
          <w:p w14:paraId="3BE5081C" w14:textId="77777777" w:rsidR="00EB5E6D" w:rsidRPr="00C63C05" w:rsidRDefault="00EB5E6D" w:rsidP="00E60F9F">
            <w:pPr>
              <w:rPr>
                <w:rFonts w:ascii="Andale WT" w:hAnsi="Andale WT" w:cs="Tahoma"/>
                <w:b/>
                <w:bCs/>
                <w:color w:val="FFFFFF"/>
                <w:sz w:val="22"/>
                <w:szCs w:val="22"/>
              </w:rPr>
            </w:pPr>
          </w:p>
        </w:tc>
        <w:tc>
          <w:tcPr>
            <w:tcW w:w="1082" w:type="dxa"/>
            <w:vMerge/>
            <w:vAlign w:val="center"/>
            <w:hideMark/>
          </w:tcPr>
          <w:p w14:paraId="5C74E5A0" w14:textId="77777777" w:rsidR="00EB5E6D" w:rsidRPr="00C63C05" w:rsidRDefault="00EB5E6D" w:rsidP="00E60F9F">
            <w:pPr>
              <w:rPr>
                <w:rFonts w:ascii="Andale WT" w:hAnsi="Andale WT" w:cs="Tahoma"/>
                <w:b/>
                <w:bCs/>
                <w:color w:val="FFFFFF"/>
                <w:sz w:val="22"/>
                <w:szCs w:val="22"/>
              </w:rPr>
            </w:pPr>
          </w:p>
        </w:tc>
        <w:tc>
          <w:tcPr>
            <w:tcW w:w="1080" w:type="dxa"/>
            <w:vMerge/>
            <w:vAlign w:val="center"/>
            <w:hideMark/>
          </w:tcPr>
          <w:p w14:paraId="0B9A0199" w14:textId="77777777" w:rsidR="00EB5E6D" w:rsidRPr="00C63C05" w:rsidRDefault="00EB5E6D" w:rsidP="00E60F9F">
            <w:pPr>
              <w:rPr>
                <w:rFonts w:ascii="Andale WT" w:hAnsi="Andale WT" w:cs="Tahoma"/>
                <w:b/>
                <w:bCs/>
                <w:color w:val="FFFFFF"/>
                <w:sz w:val="22"/>
                <w:szCs w:val="22"/>
              </w:rPr>
            </w:pPr>
          </w:p>
        </w:tc>
        <w:tc>
          <w:tcPr>
            <w:tcW w:w="1260" w:type="dxa"/>
            <w:vMerge/>
            <w:vAlign w:val="center"/>
            <w:hideMark/>
          </w:tcPr>
          <w:p w14:paraId="2E3BEF39" w14:textId="77777777" w:rsidR="00EB5E6D" w:rsidRPr="00C63C05" w:rsidRDefault="00EB5E6D" w:rsidP="00E60F9F">
            <w:pPr>
              <w:rPr>
                <w:rFonts w:ascii="Andale WT" w:hAnsi="Andale WT" w:cs="Tahoma"/>
                <w:b/>
                <w:bCs/>
                <w:color w:val="FFFFFF"/>
                <w:sz w:val="22"/>
                <w:szCs w:val="22"/>
              </w:rPr>
            </w:pPr>
          </w:p>
        </w:tc>
        <w:tc>
          <w:tcPr>
            <w:tcW w:w="2070" w:type="dxa"/>
            <w:vMerge/>
            <w:vAlign w:val="center"/>
            <w:hideMark/>
          </w:tcPr>
          <w:p w14:paraId="4C5530BA" w14:textId="77777777" w:rsidR="00EB5E6D" w:rsidRPr="00C63C05" w:rsidRDefault="00EB5E6D" w:rsidP="00E60F9F">
            <w:pPr>
              <w:rPr>
                <w:rFonts w:ascii="Andale WT" w:hAnsi="Andale WT" w:cs="Tahoma"/>
                <w:b/>
                <w:bCs/>
                <w:color w:val="FFFFFF"/>
                <w:sz w:val="22"/>
                <w:szCs w:val="22"/>
              </w:rPr>
            </w:pPr>
          </w:p>
        </w:tc>
      </w:tr>
      <w:tr w:rsidR="00EB5E6D" w:rsidRPr="00C63C05" w14:paraId="3EDA4B19" w14:textId="77777777" w:rsidTr="00EB5E6D">
        <w:trPr>
          <w:trHeight w:val="270"/>
        </w:trPr>
        <w:tc>
          <w:tcPr>
            <w:tcW w:w="1440" w:type="dxa"/>
            <w:shd w:val="clear" w:color="auto" w:fill="auto"/>
            <w:noWrap/>
            <w:vAlign w:val="center"/>
            <w:hideMark/>
          </w:tcPr>
          <w:p w14:paraId="37992D2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DMGSBTR5</w:t>
            </w:r>
          </w:p>
        </w:tc>
        <w:tc>
          <w:tcPr>
            <w:tcW w:w="1350" w:type="dxa"/>
            <w:shd w:val="clear" w:color="auto" w:fill="auto"/>
            <w:noWrap/>
            <w:vAlign w:val="center"/>
            <w:hideMark/>
          </w:tcPr>
          <w:p w14:paraId="0A663CEA"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6036__A</w:t>
            </w:r>
          </w:p>
        </w:tc>
        <w:tc>
          <w:tcPr>
            <w:tcW w:w="1438" w:type="dxa"/>
            <w:shd w:val="clear" w:color="auto" w:fill="auto"/>
            <w:noWrap/>
            <w:vAlign w:val="center"/>
            <w:hideMark/>
          </w:tcPr>
          <w:p w14:paraId="0F3B874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MGSES TO CCRSW 345 AND BTRCK TO MGSES 345 DBLCKT</w:t>
            </w:r>
          </w:p>
        </w:tc>
        <w:tc>
          <w:tcPr>
            <w:tcW w:w="1082" w:type="dxa"/>
            <w:shd w:val="clear" w:color="auto" w:fill="auto"/>
            <w:noWrap/>
            <w:vAlign w:val="center"/>
            <w:hideMark/>
          </w:tcPr>
          <w:p w14:paraId="79C1269F"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Tonkawa Switch - Morgan Creek </w:t>
            </w:r>
            <w:proofErr w:type="spellStart"/>
            <w:r w:rsidRPr="00C63C05">
              <w:rPr>
                <w:rFonts w:ascii="Andale WT" w:hAnsi="Andale WT" w:cs="Tahoma"/>
                <w:color w:val="454545"/>
                <w:sz w:val="18"/>
                <w:szCs w:val="18"/>
              </w:rPr>
              <w:t>Ses</w:t>
            </w:r>
            <w:proofErr w:type="spellEnd"/>
            <w:r w:rsidRPr="00C63C05">
              <w:rPr>
                <w:rFonts w:ascii="Andale WT" w:hAnsi="Andale WT" w:cs="Tahoma"/>
                <w:color w:val="454545"/>
                <w:sz w:val="18"/>
                <w:szCs w:val="18"/>
              </w:rPr>
              <w:t xml:space="preserve"> 345kV</w:t>
            </w:r>
          </w:p>
        </w:tc>
        <w:tc>
          <w:tcPr>
            <w:tcW w:w="1080" w:type="dxa"/>
            <w:shd w:val="clear" w:color="auto" w:fill="auto"/>
            <w:noWrap/>
            <w:vAlign w:val="center"/>
            <w:hideMark/>
          </w:tcPr>
          <w:p w14:paraId="01F3A9B0"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14</w:t>
            </w:r>
          </w:p>
        </w:tc>
        <w:tc>
          <w:tcPr>
            <w:tcW w:w="1260" w:type="dxa"/>
            <w:shd w:val="clear" w:color="auto" w:fill="auto"/>
            <w:noWrap/>
            <w:hideMark/>
          </w:tcPr>
          <w:p w14:paraId="7BC1653A"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$12,812,734.65</w:t>
            </w:r>
          </w:p>
        </w:tc>
        <w:tc>
          <w:tcPr>
            <w:tcW w:w="2070" w:type="dxa"/>
            <w:shd w:val="clear" w:color="auto" w:fill="auto"/>
            <w:noWrap/>
            <w:vAlign w:val="bottom"/>
            <w:hideMark/>
          </w:tcPr>
          <w:p w14:paraId="45556D4A"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644EE4D7" w14:textId="77777777" w:rsidTr="00EB5E6D">
        <w:trPr>
          <w:trHeight w:val="270"/>
        </w:trPr>
        <w:tc>
          <w:tcPr>
            <w:tcW w:w="1440" w:type="dxa"/>
            <w:shd w:val="clear" w:color="auto" w:fill="auto"/>
            <w:noWrap/>
            <w:vAlign w:val="center"/>
            <w:hideMark/>
          </w:tcPr>
          <w:p w14:paraId="577FDD8A"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BASE CASE</w:t>
            </w:r>
          </w:p>
        </w:tc>
        <w:tc>
          <w:tcPr>
            <w:tcW w:w="1350" w:type="dxa"/>
            <w:shd w:val="clear" w:color="auto" w:fill="auto"/>
            <w:noWrap/>
            <w:vAlign w:val="center"/>
            <w:hideMark/>
          </w:tcPr>
          <w:p w14:paraId="5F62E0B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WESTEX</w:t>
            </w:r>
          </w:p>
        </w:tc>
        <w:tc>
          <w:tcPr>
            <w:tcW w:w="1438" w:type="dxa"/>
            <w:shd w:val="clear" w:color="auto" w:fill="auto"/>
            <w:noWrap/>
            <w:vAlign w:val="center"/>
            <w:hideMark/>
          </w:tcPr>
          <w:p w14:paraId="6F5356F8"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Basecase</w:t>
            </w:r>
            <w:proofErr w:type="spellEnd"/>
          </w:p>
        </w:tc>
        <w:tc>
          <w:tcPr>
            <w:tcW w:w="1082" w:type="dxa"/>
            <w:shd w:val="clear" w:color="auto" w:fill="auto"/>
            <w:noWrap/>
            <w:vAlign w:val="center"/>
            <w:hideMark/>
          </w:tcPr>
          <w:p w14:paraId="6B3C526A"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WESTEX GTC</w:t>
            </w:r>
          </w:p>
        </w:tc>
        <w:tc>
          <w:tcPr>
            <w:tcW w:w="1080" w:type="dxa"/>
            <w:shd w:val="clear" w:color="auto" w:fill="auto"/>
            <w:noWrap/>
            <w:vAlign w:val="center"/>
            <w:hideMark/>
          </w:tcPr>
          <w:p w14:paraId="0432A320"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20</w:t>
            </w:r>
          </w:p>
        </w:tc>
        <w:tc>
          <w:tcPr>
            <w:tcW w:w="1260" w:type="dxa"/>
            <w:shd w:val="clear" w:color="auto" w:fill="auto"/>
            <w:noWrap/>
            <w:hideMark/>
          </w:tcPr>
          <w:p w14:paraId="25A8A46B"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$8,323,195.56</w:t>
            </w:r>
          </w:p>
        </w:tc>
        <w:tc>
          <w:tcPr>
            <w:tcW w:w="2070" w:type="dxa"/>
            <w:shd w:val="clear" w:color="auto" w:fill="auto"/>
            <w:noWrap/>
            <w:vAlign w:val="bottom"/>
            <w:hideMark/>
          </w:tcPr>
          <w:p w14:paraId="51B873A3" w14:textId="77777777" w:rsidR="00EB5E6D" w:rsidRPr="000467BD" w:rsidRDefault="00EB5E6D" w:rsidP="000467BD">
            <w:pPr>
              <w:jc w:val="right"/>
              <w:rPr>
                <w:rFonts w:ascii="Andale WT" w:hAnsi="Andale WT" w:cs="Tahoma"/>
                <w:color w:val="454545"/>
                <w:sz w:val="18"/>
                <w:szCs w:val="18"/>
              </w:rPr>
            </w:pPr>
            <w:r w:rsidRPr="000467BD">
              <w:rPr>
                <w:rFonts w:ascii="Andale WT" w:hAnsi="Andale WT" w:cs="Tahoma"/>
                <w:color w:val="454545"/>
                <w:sz w:val="18"/>
                <w:szCs w:val="18"/>
              </w:rPr>
              <w:t> </w:t>
            </w:r>
          </w:p>
        </w:tc>
      </w:tr>
      <w:tr w:rsidR="00EB5E6D" w:rsidRPr="00C63C05" w14:paraId="36021F16" w14:textId="77777777" w:rsidTr="00EB5E6D">
        <w:trPr>
          <w:trHeight w:val="270"/>
        </w:trPr>
        <w:tc>
          <w:tcPr>
            <w:tcW w:w="1440" w:type="dxa"/>
            <w:shd w:val="clear" w:color="auto" w:fill="auto"/>
            <w:noWrap/>
            <w:vAlign w:val="center"/>
            <w:hideMark/>
          </w:tcPr>
          <w:p w14:paraId="41ADF52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BASE CASE</w:t>
            </w:r>
          </w:p>
        </w:tc>
        <w:tc>
          <w:tcPr>
            <w:tcW w:w="1350" w:type="dxa"/>
            <w:shd w:val="clear" w:color="auto" w:fill="auto"/>
            <w:noWrap/>
            <w:vAlign w:val="center"/>
            <w:hideMark/>
          </w:tcPr>
          <w:p w14:paraId="49A2CC5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PNHNDL</w:t>
            </w:r>
          </w:p>
        </w:tc>
        <w:tc>
          <w:tcPr>
            <w:tcW w:w="1438" w:type="dxa"/>
            <w:shd w:val="clear" w:color="auto" w:fill="auto"/>
            <w:noWrap/>
            <w:vAlign w:val="center"/>
            <w:hideMark/>
          </w:tcPr>
          <w:p w14:paraId="0585B9B1"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Basecase</w:t>
            </w:r>
            <w:proofErr w:type="spellEnd"/>
          </w:p>
        </w:tc>
        <w:tc>
          <w:tcPr>
            <w:tcW w:w="1082" w:type="dxa"/>
            <w:shd w:val="clear" w:color="auto" w:fill="auto"/>
            <w:noWrap/>
            <w:vAlign w:val="center"/>
            <w:hideMark/>
          </w:tcPr>
          <w:p w14:paraId="7631627C"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PNHNDL GTC</w:t>
            </w:r>
          </w:p>
        </w:tc>
        <w:tc>
          <w:tcPr>
            <w:tcW w:w="1080" w:type="dxa"/>
            <w:shd w:val="clear" w:color="auto" w:fill="auto"/>
            <w:noWrap/>
            <w:vAlign w:val="center"/>
            <w:hideMark/>
          </w:tcPr>
          <w:p w14:paraId="5F9C2F2C"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22</w:t>
            </w:r>
          </w:p>
        </w:tc>
        <w:tc>
          <w:tcPr>
            <w:tcW w:w="1260" w:type="dxa"/>
            <w:shd w:val="clear" w:color="auto" w:fill="auto"/>
            <w:noWrap/>
            <w:hideMark/>
          </w:tcPr>
          <w:p w14:paraId="05CA9C34"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$7,677,211.20</w:t>
            </w:r>
          </w:p>
        </w:tc>
        <w:tc>
          <w:tcPr>
            <w:tcW w:w="2070" w:type="dxa"/>
            <w:shd w:val="clear" w:color="auto" w:fill="auto"/>
            <w:noWrap/>
            <w:vAlign w:val="bottom"/>
            <w:hideMark/>
          </w:tcPr>
          <w:p w14:paraId="48D73BF9" w14:textId="77777777" w:rsidR="00EB5E6D" w:rsidRPr="000467BD" w:rsidRDefault="00EB5E6D" w:rsidP="000467BD">
            <w:pPr>
              <w:jc w:val="right"/>
              <w:rPr>
                <w:rFonts w:ascii="Andale WT" w:hAnsi="Andale WT" w:cs="Tahoma"/>
                <w:color w:val="454545"/>
                <w:sz w:val="18"/>
                <w:szCs w:val="18"/>
              </w:rPr>
            </w:pPr>
            <w:r w:rsidRPr="000467BD">
              <w:rPr>
                <w:rFonts w:ascii="Andale WT" w:hAnsi="Andale WT" w:cs="Tahoma"/>
                <w:color w:val="454545"/>
                <w:sz w:val="18"/>
                <w:szCs w:val="18"/>
              </w:rPr>
              <w:t> </w:t>
            </w:r>
          </w:p>
        </w:tc>
      </w:tr>
      <w:tr w:rsidR="00EB5E6D" w:rsidRPr="00C63C05" w14:paraId="33706FBE" w14:textId="77777777" w:rsidTr="00EB5E6D">
        <w:trPr>
          <w:trHeight w:val="270"/>
        </w:trPr>
        <w:tc>
          <w:tcPr>
            <w:tcW w:w="1440" w:type="dxa"/>
            <w:shd w:val="clear" w:color="000000" w:fill="B8CCE4"/>
            <w:noWrap/>
            <w:vAlign w:val="center"/>
            <w:hideMark/>
          </w:tcPr>
          <w:p w14:paraId="0A6F6B2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SBAKCED5</w:t>
            </w:r>
          </w:p>
        </w:tc>
        <w:tc>
          <w:tcPr>
            <w:tcW w:w="1350" w:type="dxa"/>
            <w:shd w:val="clear" w:color="000000" w:fill="B8CCE4"/>
            <w:noWrap/>
            <w:vAlign w:val="center"/>
            <w:hideMark/>
          </w:tcPr>
          <w:p w14:paraId="6F6EA10A"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HARGRO_TWINBU1_1</w:t>
            </w:r>
          </w:p>
        </w:tc>
        <w:tc>
          <w:tcPr>
            <w:tcW w:w="1438" w:type="dxa"/>
            <w:shd w:val="clear" w:color="000000" w:fill="B8CCE4"/>
            <w:noWrap/>
            <w:vAlign w:val="center"/>
            <w:hideMark/>
          </w:tcPr>
          <w:p w14:paraId="0224EFBA"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BAKERSFIELD SWITCHYARD to CEDAR CANYON LIN 1</w:t>
            </w:r>
          </w:p>
        </w:tc>
        <w:tc>
          <w:tcPr>
            <w:tcW w:w="1082" w:type="dxa"/>
            <w:shd w:val="clear" w:color="000000" w:fill="B8CCE4"/>
            <w:noWrap/>
            <w:vAlign w:val="center"/>
            <w:hideMark/>
          </w:tcPr>
          <w:p w14:paraId="5E0D660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Hargrove - Twin Buttes 138kV</w:t>
            </w:r>
          </w:p>
        </w:tc>
        <w:tc>
          <w:tcPr>
            <w:tcW w:w="1080" w:type="dxa"/>
            <w:shd w:val="clear" w:color="000000" w:fill="B8CCE4"/>
            <w:noWrap/>
            <w:vAlign w:val="center"/>
            <w:hideMark/>
          </w:tcPr>
          <w:p w14:paraId="4310AC09"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13</w:t>
            </w:r>
          </w:p>
        </w:tc>
        <w:tc>
          <w:tcPr>
            <w:tcW w:w="1260" w:type="dxa"/>
            <w:shd w:val="clear" w:color="000000" w:fill="B8CCE4"/>
            <w:noWrap/>
            <w:hideMark/>
          </w:tcPr>
          <w:p w14:paraId="71A49F4C"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$7,432,117.05</w:t>
            </w:r>
          </w:p>
        </w:tc>
        <w:tc>
          <w:tcPr>
            <w:tcW w:w="2070" w:type="dxa"/>
            <w:shd w:val="clear" w:color="auto" w:fill="B8CCE4"/>
            <w:noWrap/>
            <w:vAlign w:val="bottom"/>
            <w:hideMark/>
          </w:tcPr>
          <w:p w14:paraId="53801221"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35F00A5F" w14:textId="77777777" w:rsidTr="00EB5E6D">
        <w:trPr>
          <w:trHeight w:val="270"/>
        </w:trPr>
        <w:tc>
          <w:tcPr>
            <w:tcW w:w="1440" w:type="dxa"/>
            <w:shd w:val="clear" w:color="auto" w:fill="auto"/>
            <w:noWrap/>
            <w:vAlign w:val="center"/>
            <w:hideMark/>
          </w:tcPr>
          <w:p w14:paraId="7B7B8C9C"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DBIGSCH5</w:t>
            </w:r>
          </w:p>
        </w:tc>
        <w:tc>
          <w:tcPr>
            <w:tcW w:w="1350" w:type="dxa"/>
            <w:shd w:val="clear" w:color="auto" w:fill="auto"/>
            <w:noWrap/>
            <w:vAlign w:val="center"/>
            <w:hideMark/>
          </w:tcPr>
          <w:p w14:paraId="4DCE2C8A"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BAKRFLD_CEDCAN_1</w:t>
            </w:r>
          </w:p>
        </w:tc>
        <w:tc>
          <w:tcPr>
            <w:tcW w:w="1438" w:type="dxa"/>
            <w:shd w:val="clear" w:color="auto" w:fill="auto"/>
            <w:noWrap/>
            <w:vAlign w:val="center"/>
            <w:hideMark/>
          </w:tcPr>
          <w:p w14:paraId="798F8B5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Big Hill - </w:t>
            </w:r>
            <w:proofErr w:type="spellStart"/>
            <w:r w:rsidRPr="00C63C05">
              <w:rPr>
                <w:rFonts w:ascii="Andale WT" w:hAnsi="Andale WT" w:cs="Tahoma"/>
                <w:color w:val="454545"/>
                <w:sz w:val="18"/>
                <w:szCs w:val="18"/>
              </w:rPr>
              <w:t>Schneeman</w:t>
            </w:r>
            <w:proofErr w:type="spellEnd"/>
            <w:r w:rsidRPr="00C63C05">
              <w:rPr>
                <w:rFonts w:ascii="Andale WT" w:hAnsi="Andale WT" w:cs="Tahoma"/>
                <w:color w:val="454545"/>
                <w:sz w:val="18"/>
                <w:szCs w:val="18"/>
              </w:rPr>
              <w:t xml:space="preserve"> Draw &amp; Big Hill - </w:t>
            </w:r>
            <w:proofErr w:type="spellStart"/>
            <w:r w:rsidRPr="00C63C05">
              <w:rPr>
                <w:rFonts w:ascii="Andale WT" w:hAnsi="Andale WT" w:cs="Tahoma"/>
                <w:color w:val="454545"/>
                <w:sz w:val="18"/>
                <w:szCs w:val="18"/>
              </w:rPr>
              <w:t>Schneeman</w:t>
            </w:r>
            <w:proofErr w:type="spellEnd"/>
            <w:r w:rsidRPr="00C63C05">
              <w:rPr>
                <w:rFonts w:ascii="Andale WT" w:hAnsi="Andale WT" w:cs="Tahoma"/>
                <w:color w:val="454545"/>
                <w:sz w:val="18"/>
                <w:szCs w:val="18"/>
              </w:rPr>
              <w:t xml:space="preserve"> Draw 2</w:t>
            </w:r>
          </w:p>
        </w:tc>
        <w:tc>
          <w:tcPr>
            <w:tcW w:w="1082" w:type="dxa"/>
            <w:shd w:val="clear" w:color="auto" w:fill="auto"/>
            <w:noWrap/>
            <w:vAlign w:val="center"/>
            <w:hideMark/>
          </w:tcPr>
          <w:p w14:paraId="12E06C7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Cedar </w:t>
            </w:r>
            <w:proofErr w:type="spellStart"/>
            <w:r w:rsidRPr="00C63C05">
              <w:rPr>
                <w:rFonts w:ascii="Andale WT" w:hAnsi="Andale WT" w:cs="Tahoma"/>
                <w:color w:val="454545"/>
                <w:sz w:val="18"/>
                <w:szCs w:val="18"/>
              </w:rPr>
              <w:t>Cayon</w:t>
            </w:r>
            <w:proofErr w:type="spellEnd"/>
            <w:r w:rsidRPr="00C63C05">
              <w:rPr>
                <w:rFonts w:ascii="Andale WT" w:hAnsi="Andale WT" w:cs="Tahoma"/>
                <w:color w:val="454545"/>
                <w:sz w:val="18"/>
                <w:szCs w:val="18"/>
              </w:rPr>
              <w:t xml:space="preserve"> - Bakersfield 345kV</w:t>
            </w:r>
          </w:p>
        </w:tc>
        <w:tc>
          <w:tcPr>
            <w:tcW w:w="1080" w:type="dxa"/>
            <w:shd w:val="clear" w:color="auto" w:fill="auto"/>
            <w:noWrap/>
            <w:vAlign w:val="center"/>
            <w:hideMark/>
          </w:tcPr>
          <w:p w14:paraId="46AD89AA"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16</w:t>
            </w:r>
          </w:p>
        </w:tc>
        <w:tc>
          <w:tcPr>
            <w:tcW w:w="1260" w:type="dxa"/>
            <w:shd w:val="clear" w:color="auto" w:fill="auto"/>
            <w:noWrap/>
            <w:hideMark/>
          </w:tcPr>
          <w:p w14:paraId="0A870B57"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$3,598,791.79</w:t>
            </w:r>
          </w:p>
        </w:tc>
        <w:tc>
          <w:tcPr>
            <w:tcW w:w="2070" w:type="dxa"/>
            <w:shd w:val="clear" w:color="auto" w:fill="auto"/>
            <w:noWrap/>
            <w:vAlign w:val="bottom"/>
            <w:hideMark/>
          </w:tcPr>
          <w:p w14:paraId="79CAAE24"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2FFD4186" w14:textId="77777777" w:rsidTr="00EB5E6D">
        <w:trPr>
          <w:trHeight w:val="270"/>
        </w:trPr>
        <w:tc>
          <w:tcPr>
            <w:tcW w:w="1440" w:type="dxa"/>
            <w:shd w:val="clear" w:color="000000" w:fill="B8CCE4"/>
            <w:noWrap/>
            <w:vAlign w:val="center"/>
            <w:hideMark/>
          </w:tcPr>
          <w:p w14:paraId="54CAB414"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XFOW58</w:t>
            </w:r>
          </w:p>
        </w:tc>
        <w:tc>
          <w:tcPr>
            <w:tcW w:w="1350" w:type="dxa"/>
            <w:shd w:val="clear" w:color="000000" w:fill="B8CCE4"/>
            <w:noWrap/>
            <w:vAlign w:val="center"/>
            <w:hideMark/>
          </w:tcPr>
          <w:p w14:paraId="7F6B4DBC"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BRUNI_69_1</w:t>
            </w:r>
          </w:p>
        </w:tc>
        <w:tc>
          <w:tcPr>
            <w:tcW w:w="1438" w:type="dxa"/>
            <w:shd w:val="clear" w:color="000000" w:fill="B8CCE4"/>
            <w:noWrap/>
            <w:vAlign w:val="center"/>
            <w:hideMark/>
          </w:tcPr>
          <w:p w14:paraId="529229C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FOWLERTON TRX FOWLRTON_AUTO1 345/138</w:t>
            </w:r>
          </w:p>
        </w:tc>
        <w:tc>
          <w:tcPr>
            <w:tcW w:w="1082" w:type="dxa"/>
            <w:shd w:val="clear" w:color="000000" w:fill="B8CCE4"/>
            <w:noWrap/>
            <w:vAlign w:val="center"/>
            <w:hideMark/>
          </w:tcPr>
          <w:p w14:paraId="4C5949C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Bruni Sub 138kV</w:t>
            </w:r>
          </w:p>
        </w:tc>
        <w:tc>
          <w:tcPr>
            <w:tcW w:w="1080" w:type="dxa"/>
            <w:shd w:val="clear" w:color="000000" w:fill="B8CCE4"/>
            <w:noWrap/>
            <w:vAlign w:val="center"/>
            <w:hideMark/>
          </w:tcPr>
          <w:p w14:paraId="18711225"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9</w:t>
            </w:r>
          </w:p>
        </w:tc>
        <w:tc>
          <w:tcPr>
            <w:tcW w:w="1260" w:type="dxa"/>
            <w:shd w:val="clear" w:color="000000" w:fill="B8CCE4"/>
            <w:noWrap/>
            <w:hideMark/>
          </w:tcPr>
          <w:p w14:paraId="44D1D2A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$3,596,895.99</w:t>
            </w:r>
          </w:p>
        </w:tc>
        <w:tc>
          <w:tcPr>
            <w:tcW w:w="2070" w:type="dxa"/>
            <w:shd w:val="clear" w:color="auto" w:fill="B8CCE4"/>
            <w:noWrap/>
            <w:vAlign w:val="bottom"/>
            <w:hideMark/>
          </w:tcPr>
          <w:p w14:paraId="408B603B"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56DA4EBE" w14:textId="77777777" w:rsidTr="00EB5E6D">
        <w:trPr>
          <w:trHeight w:val="270"/>
        </w:trPr>
        <w:tc>
          <w:tcPr>
            <w:tcW w:w="1440" w:type="dxa"/>
            <w:shd w:val="clear" w:color="000000" w:fill="B8CCE4"/>
            <w:noWrap/>
            <w:vAlign w:val="center"/>
            <w:hideMark/>
          </w:tcPr>
          <w:p w14:paraId="21C78467"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MNEDPOM5</w:t>
            </w:r>
          </w:p>
        </w:tc>
        <w:tc>
          <w:tcPr>
            <w:tcW w:w="1350" w:type="dxa"/>
            <w:shd w:val="clear" w:color="000000" w:fill="B8CCE4"/>
            <w:noWrap/>
            <w:vAlign w:val="center"/>
            <w:hideMark/>
          </w:tcPr>
          <w:p w14:paraId="7E2F2B4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FREER_LOBO1_1</w:t>
            </w:r>
          </w:p>
        </w:tc>
        <w:tc>
          <w:tcPr>
            <w:tcW w:w="1438" w:type="dxa"/>
            <w:shd w:val="clear" w:color="000000" w:fill="B8CCE4"/>
            <w:noWrap/>
            <w:vAlign w:val="center"/>
            <w:hideMark/>
          </w:tcPr>
          <w:p w14:paraId="729BFDAF"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Double Manual NORTH EDINBURG TO POMELO LIN 1&amp;2 345 kV</w:t>
            </w:r>
          </w:p>
        </w:tc>
        <w:tc>
          <w:tcPr>
            <w:tcW w:w="1082" w:type="dxa"/>
            <w:shd w:val="clear" w:color="000000" w:fill="B8CCE4"/>
            <w:noWrap/>
            <w:vAlign w:val="center"/>
            <w:hideMark/>
          </w:tcPr>
          <w:p w14:paraId="65601A1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Lobo - Freer 69kV</w:t>
            </w:r>
          </w:p>
        </w:tc>
        <w:tc>
          <w:tcPr>
            <w:tcW w:w="1080" w:type="dxa"/>
            <w:shd w:val="clear" w:color="000000" w:fill="B8CCE4"/>
            <w:noWrap/>
            <w:vAlign w:val="center"/>
            <w:hideMark/>
          </w:tcPr>
          <w:p w14:paraId="32D58D0B"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13</w:t>
            </w:r>
          </w:p>
        </w:tc>
        <w:tc>
          <w:tcPr>
            <w:tcW w:w="1260" w:type="dxa"/>
            <w:shd w:val="clear" w:color="000000" w:fill="B8CCE4"/>
            <w:noWrap/>
            <w:hideMark/>
          </w:tcPr>
          <w:p w14:paraId="4590AAAC"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$3,364,122.29</w:t>
            </w:r>
          </w:p>
        </w:tc>
        <w:tc>
          <w:tcPr>
            <w:tcW w:w="2070" w:type="dxa"/>
            <w:shd w:val="clear" w:color="auto" w:fill="B8CCE4"/>
            <w:noWrap/>
            <w:vAlign w:val="bottom"/>
            <w:hideMark/>
          </w:tcPr>
          <w:p w14:paraId="59F073DB"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050F1AD7" w14:textId="77777777" w:rsidTr="00EB5E6D">
        <w:trPr>
          <w:trHeight w:val="270"/>
        </w:trPr>
        <w:tc>
          <w:tcPr>
            <w:tcW w:w="1440" w:type="dxa"/>
            <w:shd w:val="clear" w:color="000000" w:fill="B8CCE4"/>
            <w:noWrap/>
            <w:vAlign w:val="center"/>
            <w:hideMark/>
          </w:tcPr>
          <w:p w14:paraId="100BB5AE"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SDBMFID5</w:t>
            </w:r>
          </w:p>
        </w:tc>
        <w:tc>
          <w:tcPr>
            <w:tcW w:w="1350" w:type="dxa"/>
            <w:shd w:val="clear" w:color="000000" w:fill="B8CCE4"/>
            <w:noWrap/>
            <w:vAlign w:val="center"/>
            <w:hideMark/>
          </w:tcPr>
          <w:p w14:paraId="2C4581D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LPLWA_LPLDB_1</w:t>
            </w:r>
          </w:p>
        </w:tc>
        <w:tc>
          <w:tcPr>
            <w:tcW w:w="1438" w:type="dxa"/>
            <w:shd w:val="clear" w:color="000000" w:fill="B8CCE4"/>
            <w:noWrap/>
            <w:vAlign w:val="center"/>
            <w:hideMark/>
          </w:tcPr>
          <w:p w14:paraId="019306B3"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DOUBLE MOUNTAIN SWITCH to DOUBLE MOUNTAIN SWITCH LIN 1</w:t>
            </w:r>
          </w:p>
        </w:tc>
        <w:tc>
          <w:tcPr>
            <w:tcW w:w="1082" w:type="dxa"/>
            <w:shd w:val="clear" w:color="000000" w:fill="B8CCE4"/>
            <w:noWrap/>
            <w:vAlign w:val="center"/>
            <w:hideMark/>
          </w:tcPr>
          <w:p w14:paraId="0074C29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Wadsworth </w:t>
            </w:r>
            <w:proofErr w:type="spellStart"/>
            <w:r w:rsidRPr="00C63C05">
              <w:rPr>
                <w:rFonts w:ascii="Andale WT" w:hAnsi="Andale WT" w:cs="Tahoma"/>
                <w:color w:val="454545"/>
                <w:sz w:val="18"/>
                <w:szCs w:val="18"/>
              </w:rPr>
              <w:t>Susbsation</w:t>
            </w:r>
            <w:proofErr w:type="spellEnd"/>
            <w:r w:rsidRPr="00C63C05">
              <w:rPr>
                <w:rFonts w:ascii="Andale WT" w:hAnsi="Andale WT" w:cs="Tahoma"/>
                <w:color w:val="454545"/>
                <w:sz w:val="18"/>
                <w:szCs w:val="18"/>
              </w:rPr>
              <w:t xml:space="preserve"> - Dunbar Substation 115kV</w:t>
            </w:r>
          </w:p>
        </w:tc>
        <w:tc>
          <w:tcPr>
            <w:tcW w:w="1080" w:type="dxa"/>
            <w:shd w:val="clear" w:color="000000" w:fill="B8CCE4"/>
            <w:noWrap/>
            <w:vAlign w:val="center"/>
            <w:hideMark/>
          </w:tcPr>
          <w:p w14:paraId="1A59F23A"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6</w:t>
            </w:r>
          </w:p>
        </w:tc>
        <w:tc>
          <w:tcPr>
            <w:tcW w:w="1260" w:type="dxa"/>
            <w:shd w:val="clear" w:color="000000" w:fill="B8CCE4"/>
            <w:noWrap/>
            <w:hideMark/>
          </w:tcPr>
          <w:p w14:paraId="07AE521B"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$3,146,060.99</w:t>
            </w:r>
          </w:p>
        </w:tc>
        <w:tc>
          <w:tcPr>
            <w:tcW w:w="2070" w:type="dxa"/>
            <w:shd w:val="clear" w:color="auto" w:fill="B8CCE4"/>
            <w:noWrap/>
            <w:vAlign w:val="bottom"/>
            <w:hideMark/>
          </w:tcPr>
          <w:p w14:paraId="45909563"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5DCE2240" w14:textId="77777777" w:rsidTr="00EB5E6D">
        <w:trPr>
          <w:trHeight w:val="270"/>
        </w:trPr>
        <w:tc>
          <w:tcPr>
            <w:tcW w:w="1440" w:type="dxa"/>
            <w:shd w:val="clear" w:color="000000" w:fill="B8CCE4"/>
            <w:noWrap/>
            <w:vAlign w:val="center"/>
            <w:hideMark/>
          </w:tcPr>
          <w:p w14:paraId="2F856B7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DCONLNG5</w:t>
            </w:r>
          </w:p>
        </w:tc>
        <w:tc>
          <w:tcPr>
            <w:tcW w:w="1350" w:type="dxa"/>
            <w:shd w:val="clear" w:color="000000" w:fill="B8CCE4"/>
            <w:noWrap/>
            <w:vAlign w:val="center"/>
            <w:hideMark/>
          </w:tcPr>
          <w:p w14:paraId="2C77B6E1"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6046__A</w:t>
            </w:r>
          </w:p>
        </w:tc>
        <w:tc>
          <w:tcPr>
            <w:tcW w:w="1438" w:type="dxa"/>
            <w:shd w:val="clear" w:color="000000" w:fill="B8CCE4"/>
            <w:noWrap/>
            <w:vAlign w:val="center"/>
            <w:hideMark/>
          </w:tcPr>
          <w:p w14:paraId="07AF8DA3"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CONSW-MGSES_and_CONSW-LNGSW_345kV_DBLCKT</w:t>
            </w:r>
          </w:p>
        </w:tc>
        <w:tc>
          <w:tcPr>
            <w:tcW w:w="1082" w:type="dxa"/>
            <w:shd w:val="clear" w:color="000000" w:fill="B8CCE4"/>
            <w:noWrap/>
            <w:vAlign w:val="center"/>
            <w:hideMark/>
          </w:tcPr>
          <w:p w14:paraId="74D96D0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Falcon Seaboard - Morgan Creek </w:t>
            </w:r>
            <w:proofErr w:type="spellStart"/>
            <w:r w:rsidRPr="00C63C05">
              <w:rPr>
                <w:rFonts w:ascii="Andale WT" w:hAnsi="Andale WT" w:cs="Tahoma"/>
                <w:color w:val="454545"/>
                <w:sz w:val="18"/>
                <w:szCs w:val="18"/>
              </w:rPr>
              <w:t>Ses</w:t>
            </w:r>
            <w:proofErr w:type="spellEnd"/>
            <w:r w:rsidRPr="00C63C05">
              <w:rPr>
                <w:rFonts w:ascii="Andale WT" w:hAnsi="Andale WT" w:cs="Tahoma"/>
                <w:color w:val="454545"/>
                <w:sz w:val="18"/>
                <w:szCs w:val="18"/>
              </w:rPr>
              <w:t xml:space="preserve"> 345kV</w:t>
            </w:r>
          </w:p>
        </w:tc>
        <w:tc>
          <w:tcPr>
            <w:tcW w:w="1080" w:type="dxa"/>
            <w:shd w:val="clear" w:color="000000" w:fill="B8CCE4"/>
            <w:noWrap/>
            <w:vAlign w:val="center"/>
            <w:hideMark/>
          </w:tcPr>
          <w:p w14:paraId="54384B9B"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15</w:t>
            </w:r>
          </w:p>
        </w:tc>
        <w:tc>
          <w:tcPr>
            <w:tcW w:w="1260" w:type="dxa"/>
            <w:shd w:val="clear" w:color="000000" w:fill="B8CCE4"/>
            <w:noWrap/>
            <w:hideMark/>
          </w:tcPr>
          <w:p w14:paraId="0EB95DA4"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$2,964,353.09</w:t>
            </w:r>
          </w:p>
        </w:tc>
        <w:tc>
          <w:tcPr>
            <w:tcW w:w="2070" w:type="dxa"/>
            <w:shd w:val="clear" w:color="auto" w:fill="B8CCE4"/>
            <w:noWrap/>
            <w:vAlign w:val="bottom"/>
            <w:hideMark/>
          </w:tcPr>
          <w:p w14:paraId="784A185E"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39E30409" w14:textId="77777777" w:rsidTr="00EB5E6D">
        <w:trPr>
          <w:trHeight w:val="270"/>
        </w:trPr>
        <w:tc>
          <w:tcPr>
            <w:tcW w:w="1440" w:type="dxa"/>
            <w:shd w:val="clear" w:color="auto" w:fill="auto"/>
            <w:noWrap/>
            <w:vAlign w:val="center"/>
            <w:hideMark/>
          </w:tcPr>
          <w:p w14:paraId="4804D7FA" w14:textId="77777777" w:rsidR="00EB5E6D" w:rsidRPr="00EB5E6D" w:rsidRDefault="00EB5E6D" w:rsidP="00E60F9F">
            <w:pPr>
              <w:rPr>
                <w:rFonts w:ascii="Andale WT" w:hAnsi="Andale WT" w:cs="Tahoma"/>
                <w:color w:val="454545"/>
                <w:sz w:val="18"/>
                <w:szCs w:val="18"/>
              </w:rPr>
            </w:pPr>
            <w:r w:rsidRPr="00EB5E6D">
              <w:rPr>
                <w:rFonts w:ascii="Andale WT" w:hAnsi="Andale WT" w:cs="Tahoma"/>
                <w:color w:val="454545"/>
                <w:sz w:val="18"/>
                <w:szCs w:val="18"/>
              </w:rPr>
              <w:lastRenderedPageBreak/>
              <w:t>BASE CASE</w:t>
            </w:r>
          </w:p>
        </w:tc>
        <w:tc>
          <w:tcPr>
            <w:tcW w:w="1350" w:type="dxa"/>
            <w:shd w:val="clear" w:color="auto" w:fill="auto"/>
            <w:noWrap/>
            <w:vAlign w:val="center"/>
            <w:hideMark/>
          </w:tcPr>
          <w:p w14:paraId="7CDE6CC8" w14:textId="77777777" w:rsidR="00EB5E6D" w:rsidRPr="00EB5E6D" w:rsidRDefault="00EB5E6D" w:rsidP="00E60F9F">
            <w:pPr>
              <w:rPr>
                <w:rFonts w:ascii="Andale WT" w:hAnsi="Andale WT" w:cs="Tahoma"/>
                <w:color w:val="454545"/>
                <w:sz w:val="18"/>
                <w:szCs w:val="18"/>
              </w:rPr>
            </w:pPr>
            <w:r w:rsidRPr="00EB5E6D">
              <w:rPr>
                <w:rFonts w:ascii="Andale WT" w:hAnsi="Andale WT" w:cs="Tahoma"/>
                <w:color w:val="454545"/>
                <w:sz w:val="18"/>
                <w:szCs w:val="18"/>
              </w:rPr>
              <w:t>NE_LOB</w:t>
            </w:r>
          </w:p>
        </w:tc>
        <w:tc>
          <w:tcPr>
            <w:tcW w:w="1438" w:type="dxa"/>
            <w:shd w:val="clear" w:color="auto" w:fill="auto"/>
            <w:noWrap/>
            <w:vAlign w:val="center"/>
            <w:hideMark/>
          </w:tcPr>
          <w:p w14:paraId="7C002220" w14:textId="77777777" w:rsidR="00EB5E6D" w:rsidRPr="00EB5E6D" w:rsidRDefault="00EB5E6D" w:rsidP="00E60F9F">
            <w:pPr>
              <w:rPr>
                <w:rFonts w:ascii="Andale WT" w:hAnsi="Andale WT" w:cs="Tahoma"/>
                <w:color w:val="454545"/>
                <w:sz w:val="18"/>
                <w:szCs w:val="18"/>
              </w:rPr>
            </w:pPr>
            <w:proofErr w:type="spellStart"/>
            <w:r w:rsidRPr="00EB5E6D">
              <w:rPr>
                <w:rFonts w:ascii="Andale WT" w:hAnsi="Andale WT" w:cs="Tahoma"/>
                <w:color w:val="454545"/>
                <w:sz w:val="18"/>
                <w:szCs w:val="18"/>
              </w:rPr>
              <w:t>Basecase</w:t>
            </w:r>
            <w:proofErr w:type="spellEnd"/>
          </w:p>
        </w:tc>
        <w:tc>
          <w:tcPr>
            <w:tcW w:w="1082" w:type="dxa"/>
            <w:shd w:val="clear" w:color="auto" w:fill="auto"/>
            <w:noWrap/>
            <w:vAlign w:val="center"/>
            <w:hideMark/>
          </w:tcPr>
          <w:p w14:paraId="2C2A0E00" w14:textId="77777777" w:rsidR="00EB5E6D" w:rsidRPr="00EB5E6D" w:rsidRDefault="00EB5E6D" w:rsidP="00E60F9F">
            <w:pPr>
              <w:rPr>
                <w:rFonts w:ascii="Andale WT" w:hAnsi="Andale WT" w:cs="Tahoma"/>
                <w:color w:val="454545"/>
                <w:sz w:val="18"/>
                <w:szCs w:val="18"/>
              </w:rPr>
            </w:pPr>
            <w:r w:rsidRPr="00EB5E6D">
              <w:rPr>
                <w:rFonts w:ascii="Andale WT" w:hAnsi="Andale WT" w:cs="Tahoma"/>
                <w:color w:val="454545"/>
                <w:sz w:val="18"/>
                <w:szCs w:val="18"/>
              </w:rPr>
              <w:t>NE_LOB GTC</w:t>
            </w:r>
          </w:p>
        </w:tc>
        <w:tc>
          <w:tcPr>
            <w:tcW w:w="1080" w:type="dxa"/>
            <w:shd w:val="clear" w:color="auto" w:fill="auto"/>
            <w:noWrap/>
            <w:vAlign w:val="center"/>
            <w:hideMark/>
          </w:tcPr>
          <w:p w14:paraId="6467F0E3" w14:textId="77777777" w:rsidR="00EB5E6D" w:rsidRPr="00EB5E6D" w:rsidRDefault="00EB5E6D" w:rsidP="00E60F9F">
            <w:pPr>
              <w:jc w:val="right"/>
              <w:rPr>
                <w:rFonts w:ascii="Andale WT" w:hAnsi="Andale WT" w:cs="Tahoma"/>
                <w:color w:val="454545"/>
                <w:sz w:val="18"/>
                <w:szCs w:val="18"/>
              </w:rPr>
            </w:pPr>
            <w:r w:rsidRPr="00EB5E6D">
              <w:rPr>
                <w:rFonts w:ascii="Andale WT" w:hAnsi="Andale WT" w:cs="Tahoma"/>
                <w:color w:val="454545"/>
                <w:sz w:val="18"/>
                <w:szCs w:val="18"/>
              </w:rPr>
              <w:t>21</w:t>
            </w:r>
          </w:p>
        </w:tc>
        <w:tc>
          <w:tcPr>
            <w:tcW w:w="1260" w:type="dxa"/>
            <w:shd w:val="clear" w:color="auto" w:fill="auto"/>
            <w:noWrap/>
            <w:hideMark/>
          </w:tcPr>
          <w:p w14:paraId="02911AF9" w14:textId="77777777" w:rsidR="00EB5E6D" w:rsidRPr="00EB5E6D" w:rsidRDefault="00EB5E6D" w:rsidP="00E60F9F">
            <w:pPr>
              <w:jc w:val="right"/>
              <w:rPr>
                <w:rFonts w:ascii="Andale WT" w:hAnsi="Andale WT" w:cs="Tahoma"/>
                <w:color w:val="454545"/>
                <w:sz w:val="18"/>
                <w:szCs w:val="18"/>
              </w:rPr>
            </w:pPr>
            <w:r w:rsidRPr="00EB5E6D">
              <w:rPr>
                <w:rFonts w:ascii="Andale WT" w:hAnsi="Andale WT" w:cs="Tahoma"/>
                <w:color w:val="454545"/>
                <w:sz w:val="18"/>
                <w:szCs w:val="18"/>
              </w:rPr>
              <w:t>$2,846,090.54</w:t>
            </w:r>
          </w:p>
        </w:tc>
        <w:tc>
          <w:tcPr>
            <w:tcW w:w="2070" w:type="dxa"/>
            <w:shd w:val="clear" w:color="auto" w:fill="auto"/>
            <w:noWrap/>
            <w:vAlign w:val="bottom"/>
            <w:hideMark/>
          </w:tcPr>
          <w:p w14:paraId="13C46228" w14:textId="77777777" w:rsidR="00EB5E6D" w:rsidRPr="00D80B59" w:rsidRDefault="00EB5E6D" w:rsidP="00E60F9F">
            <w:pPr>
              <w:rPr>
                <w:rFonts w:ascii="Andale WT" w:hAnsi="Andale WT" w:cs="Tahoma"/>
                <w:color w:val="454545"/>
                <w:sz w:val="18"/>
                <w:szCs w:val="18"/>
              </w:rPr>
            </w:pPr>
            <w:r w:rsidRPr="00EB5E6D">
              <w:rPr>
                <w:rFonts w:ascii="Andale WT" w:hAnsi="Andale WT" w:cs="Tahoma"/>
                <w:color w:val="454545"/>
                <w:sz w:val="18"/>
                <w:szCs w:val="18"/>
              </w:rPr>
              <w:t xml:space="preserve">The Lower Rio Grande Valley (LRGV) System Enhancement Project (21RPG017) will improve the </w:t>
            </w:r>
            <w:proofErr w:type="spellStart"/>
            <w:r w:rsidRPr="00EB5E6D">
              <w:rPr>
                <w:rFonts w:ascii="Andale WT" w:hAnsi="Andale WT" w:cs="Tahoma"/>
                <w:color w:val="454545"/>
                <w:sz w:val="18"/>
                <w:szCs w:val="18"/>
              </w:rPr>
              <w:t>NorthEd_LoboGTC</w:t>
            </w:r>
            <w:proofErr w:type="spellEnd"/>
            <w:r w:rsidRPr="00EB5E6D">
              <w:rPr>
                <w:rFonts w:ascii="Andale WT" w:hAnsi="Andale WT" w:cs="Tahoma"/>
                <w:color w:val="454545"/>
                <w:sz w:val="18"/>
                <w:szCs w:val="18"/>
              </w:rPr>
              <w:t xml:space="preserve"> to support up to 80% of total wind and solar generation capacity in the LRGV area.</w:t>
            </w:r>
          </w:p>
        </w:tc>
      </w:tr>
      <w:tr w:rsidR="00EB5E6D" w:rsidRPr="00C63C05" w14:paraId="7CF84927" w14:textId="77777777" w:rsidTr="00EB5E6D">
        <w:trPr>
          <w:trHeight w:val="270"/>
        </w:trPr>
        <w:tc>
          <w:tcPr>
            <w:tcW w:w="1440" w:type="dxa"/>
            <w:shd w:val="clear" w:color="000000" w:fill="B8CCE4"/>
            <w:noWrap/>
            <w:vAlign w:val="center"/>
            <w:hideMark/>
          </w:tcPr>
          <w:p w14:paraId="551EA2D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DTRIASH8</w:t>
            </w:r>
          </w:p>
        </w:tc>
        <w:tc>
          <w:tcPr>
            <w:tcW w:w="1350" w:type="dxa"/>
            <w:shd w:val="clear" w:color="000000" w:fill="B8CCE4"/>
            <w:noWrap/>
            <w:vAlign w:val="center"/>
            <w:hideMark/>
          </w:tcPr>
          <w:p w14:paraId="1359D63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CKT_940_1</w:t>
            </w:r>
          </w:p>
        </w:tc>
        <w:tc>
          <w:tcPr>
            <w:tcW w:w="1438" w:type="dxa"/>
            <w:shd w:val="clear" w:color="000000" w:fill="B8CCE4"/>
            <w:noWrap/>
            <w:vAlign w:val="center"/>
            <w:hideMark/>
          </w:tcPr>
          <w:p w14:paraId="787BDA1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TRIDGE-</w:t>
            </w:r>
            <w:proofErr w:type="spellStart"/>
            <w:r w:rsidRPr="00C63C05">
              <w:rPr>
                <w:rFonts w:ascii="Andale WT" w:hAnsi="Andale WT" w:cs="Tahoma"/>
                <w:color w:val="454545"/>
                <w:sz w:val="18"/>
                <w:szCs w:val="18"/>
              </w:rPr>
              <w:t>ASHWDSnHWRDLN</w:t>
            </w:r>
            <w:proofErr w:type="spellEnd"/>
            <w:r w:rsidRPr="00C63C05">
              <w:rPr>
                <w:rFonts w:ascii="Andale WT" w:hAnsi="Andale WT" w:cs="Tahoma"/>
                <w:color w:val="454545"/>
                <w:sz w:val="18"/>
                <w:szCs w:val="18"/>
              </w:rPr>
              <w:t xml:space="preserve"> 138 KV</w:t>
            </w:r>
          </w:p>
        </w:tc>
        <w:tc>
          <w:tcPr>
            <w:tcW w:w="1082" w:type="dxa"/>
            <w:shd w:val="clear" w:color="000000" w:fill="B8CCE4"/>
            <w:noWrap/>
            <w:vAlign w:val="center"/>
            <w:hideMark/>
          </w:tcPr>
          <w:p w14:paraId="426A8397"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Hamilton </w:t>
            </w:r>
            <w:proofErr w:type="spellStart"/>
            <w:r w:rsidRPr="00C63C05">
              <w:rPr>
                <w:rFonts w:ascii="Andale WT" w:hAnsi="Andale WT" w:cs="Tahoma"/>
                <w:color w:val="454545"/>
                <w:sz w:val="18"/>
                <w:szCs w:val="18"/>
              </w:rPr>
              <w:t>Aen</w:t>
            </w:r>
            <w:proofErr w:type="spellEnd"/>
            <w:r w:rsidRPr="00C63C05">
              <w:rPr>
                <w:rFonts w:ascii="Andale WT" w:hAnsi="Andale WT" w:cs="Tahoma"/>
                <w:color w:val="454545"/>
                <w:sz w:val="18"/>
                <w:szCs w:val="18"/>
              </w:rPr>
              <w:t xml:space="preserve"> - Williamson 138kV</w:t>
            </w:r>
          </w:p>
        </w:tc>
        <w:tc>
          <w:tcPr>
            <w:tcW w:w="1080" w:type="dxa"/>
            <w:shd w:val="clear" w:color="000000" w:fill="B8CCE4"/>
            <w:noWrap/>
            <w:vAlign w:val="center"/>
            <w:hideMark/>
          </w:tcPr>
          <w:p w14:paraId="0B470C9A"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w:t>
            </w:r>
          </w:p>
        </w:tc>
        <w:tc>
          <w:tcPr>
            <w:tcW w:w="1260" w:type="dxa"/>
            <w:shd w:val="clear" w:color="000000" w:fill="B8CCE4"/>
            <w:noWrap/>
            <w:hideMark/>
          </w:tcPr>
          <w:p w14:paraId="3FBB3421"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$2,637,317.75</w:t>
            </w:r>
          </w:p>
        </w:tc>
        <w:tc>
          <w:tcPr>
            <w:tcW w:w="2070" w:type="dxa"/>
            <w:shd w:val="clear" w:color="auto" w:fill="B8CCE4"/>
            <w:noWrap/>
            <w:vAlign w:val="bottom"/>
            <w:hideMark/>
          </w:tcPr>
          <w:p w14:paraId="0BCBBB12"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6FC4FF51" w14:textId="77777777" w:rsidTr="00EB5E6D">
        <w:trPr>
          <w:trHeight w:val="270"/>
        </w:trPr>
        <w:tc>
          <w:tcPr>
            <w:tcW w:w="1440" w:type="dxa"/>
            <w:shd w:val="clear" w:color="auto" w:fill="auto"/>
            <w:noWrap/>
            <w:vAlign w:val="center"/>
            <w:hideMark/>
          </w:tcPr>
          <w:p w14:paraId="5C1B582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SN_SLON5</w:t>
            </w:r>
          </w:p>
        </w:tc>
        <w:tc>
          <w:tcPr>
            <w:tcW w:w="1350" w:type="dxa"/>
            <w:shd w:val="clear" w:color="auto" w:fill="auto"/>
            <w:noWrap/>
            <w:vAlign w:val="center"/>
            <w:hideMark/>
          </w:tcPr>
          <w:p w14:paraId="2010A05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N_SHARPE_XF1</w:t>
            </w:r>
          </w:p>
        </w:tc>
        <w:tc>
          <w:tcPr>
            <w:tcW w:w="1438" w:type="dxa"/>
            <w:shd w:val="clear" w:color="auto" w:fill="auto"/>
            <w:noWrap/>
            <w:vAlign w:val="center"/>
            <w:hideMark/>
          </w:tcPr>
          <w:p w14:paraId="38E2EAF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LON HILL to NELSON SHARPE LIN 1</w:t>
            </w:r>
          </w:p>
        </w:tc>
        <w:tc>
          <w:tcPr>
            <w:tcW w:w="1082" w:type="dxa"/>
            <w:shd w:val="clear" w:color="auto" w:fill="auto"/>
            <w:noWrap/>
            <w:vAlign w:val="center"/>
            <w:hideMark/>
          </w:tcPr>
          <w:p w14:paraId="745DC22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Nelson Sharpe 345kV</w:t>
            </w:r>
          </w:p>
        </w:tc>
        <w:tc>
          <w:tcPr>
            <w:tcW w:w="1080" w:type="dxa"/>
            <w:shd w:val="clear" w:color="auto" w:fill="auto"/>
            <w:noWrap/>
            <w:vAlign w:val="center"/>
            <w:hideMark/>
          </w:tcPr>
          <w:p w14:paraId="4BEE2EA1"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17</w:t>
            </w:r>
          </w:p>
        </w:tc>
        <w:tc>
          <w:tcPr>
            <w:tcW w:w="1260" w:type="dxa"/>
            <w:shd w:val="clear" w:color="auto" w:fill="auto"/>
            <w:noWrap/>
            <w:hideMark/>
          </w:tcPr>
          <w:p w14:paraId="0B7FB606"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$2,110,311.65</w:t>
            </w:r>
          </w:p>
        </w:tc>
        <w:tc>
          <w:tcPr>
            <w:tcW w:w="2070" w:type="dxa"/>
            <w:shd w:val="clear" w:color="auto" w:fill="auto"/>
            <w:noWrap/>
            <w:vAlign w:val="bottom"/>
            <w:hideMark/>
          </w:tcPr>
          <w:p w14:paraId="3D76CE5C"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29A1F11D" w14:textId="77777777" w:rsidTr="00EB5E6D">
        <w:trPr>
          <w:trHeight w:val="270"/>
        </w:trPr>
        <w:tc>
          <w:tcPr>
            <w:tcW w:w="1440" w:type="dxa"/>
            <w:shd w:val="clear" w:color="000000" w:fill="B8CCE4"/>
            <w:noWrap/>
            <w:vAlign w:val="center"/>
            <w:hideMark/>
          </w:tcPr>
          <w:p w14:paraId="7383BFA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DCONLNG5</w:t>
            </w:r>
          </w:p>
        </w:tc>
        <w:tc>
          <w:tcPr>
            <w:tcW w:w="1350" w:type="dxa"/>
            <w:shd w:val="clear" w:color="000000" w:fill="B8CCE4"/>
            <w:noWrap/>
            <w:vAlign w:val="center"/>
            <w:hideMark/>
          </w:tcPr>
          <w:p w14:paraId="205C8C57"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RKYROAD_STILES_1</w:t>
            </w:r>
          </w:p>
        </w:tc>
        <w:tc>
          <w:tcPr>
            <w:tcW w:w="1438" w:type="dxa"/>
            <w:shd w:val="clear" w:color="000000" w:fill="B8CCE4"/>
            <w:noWrap/>
            <w:vAlign w:val="center"/>
            <w:hideMark/>
          </w:tcPr>
          <w:p w14:paraId="1980A64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CONSW-MGSES_and_CONSW-LNGSW_345kV_DBLCKT</w:t>
            </w:r>
          </w:p>
        </w:tc>
        <w:tc>
          <w:tcPr>
            <w:tcW w:w="1082" w:type="dxa"/>
            <w:shd w:val="clear" w:color="000000" w:fill="B8CCE4"/>
            <w:noWrap/>
            <w:vAlign w:val="center"/>
            <w:hideMark/>
          </w:tcPr>
          <w:p w14:paraId="7777758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Rocky Road - Stiles 138kV</w:t>
            </w:r>
          </w:p>
        </w:tc>
        <w:tc>
          <w:tcPr>
            <w:tcW w:w="1080" w:type="dxa"/>
            <w:shd w:val="clear" w:color="000000" w:fill="B8CCE4"/>
            <w:noWrap/>
            <w:vAlign w:val="center"/>
            <w:hideMark/>
          </w:tcPr>
          <w:p w14:paraId="3CE50C1F"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w:t>
            </w:r>
          </w:p>
        </w:tc>
        <w:tc>
          <w:tcPr>
            <w:tcW w:w="1260" w:type="dxa"/>
            <w:shd w:val="clear" w:color="000000" w:fill="B8CCE4"/>
            <w:noWrap/>
            <w:hideMark/>
          </w:tcPr>
          <w:p w14:paraId="3A0EC4C6"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$1,952,254.43</w:t>
            </w:r>
          </w:p>
        </w:tc>
        <w:tc>
          <w:tcPr>
            <w:tcW w:w="2070" w:type="dxa"/>
            <w:shd w:val="clear" w:color="auto" w:fill="B8CCE4"/>
            <w:noWrap/>
            <w:vAlign w:val="bottom"/>
            <w:hideMark/>
          </w:tcPr>
          <w:p w14:paraId="639FACA8"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359B3807" w14:textId="77777777" w:rsidTr="00EB5E6D">
        <w:trPr>
          <w:trHeight w:val="270"/>
        </w:trPr>
        <w:tc>
          <w:tcPr>
            <w:tcW w:w="1440" w:type="dxa"/>
            <w:shd w:val="clear" w:color="auto" w:fill="auto"/>
            <w:noWrap/>
            <w:vAlign w:val="center"/>
            <w:hideMark/>
          </w:tcPr>
          <w:p w14:paraId="44ABC1B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DLWSRNK5</w:t>
            </w:r>
          </w:p>
        </w:tc>
        <w:tc>
          <w:tcPr>
            <w:tcW w:w="1350" w:type="dxa"/>
            <w:shd w:val="clear" w:color="auto" w:fill="auto"/>
            <w:noWrap/>
            <w:vAlign w:val="center"/>
            <w:hideMark/>
          </w:tcPr>
          <w:p w14:paraId="0C32B38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587__A</w:t>
            </w:r>
          </w:p>
        </w:tc>
        <w:tc>
          <w:tcPr>
            <w:tcW w:w="1438" w:type="dxa"/>
            <w:shd w:val="clear" w:color="auto" w:fill="auto"/>
            <w:noWrap/>
            <w:vAlign w:val="center"/>
            <w:hideMark/>
          </w:tcPr>
          <w:p w14:paraId="101E81D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LWSSW TO RNKSW AND LWSSW TO KRWSW 345 DBLCKT</w:t>
            </w:r>
          </w:p>
        </w:tc>
        <w:tc>
          <w:tcPr>
            <w:tcW w:w="1082" w:type="dxa"/>
            <w:shd w:val="clear" w:color="auto" w:fill="auto"/>
            <w:noWrap/>
            <w:vAlign w:val="center"/>
            <w:hideMark/>
          </w:tcPr>
          <w:p w14:paraId="7D68AEC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Argyle - Highlands </w:t>
            </w:r>
            <w:proofErr w:type="spellStart"/>
            <w:r w:rsidRPr="00C63C05">
              <w:rPr>
                <w:rFonts w:ascii="Andale WT" w:hAnsi="Andale WT" w:cs="Tahoma"/>
                <w:color w:val="454545"/>
                <w:sz w:val="18"/>
                <w:szCs w:val="18"/>
              </w:rPr>
              <w:t>Tnp</w:t>
            </w:r>
            <w:proofErr w:type="spellEnd"/>
            <w:r w:rsidRPr="00C63C05">
              <w:rPr>
                <w:rFonts w:ascii="Andale WT" w:hAnsi="Andale WT" w:cs="Tahoma"/>
                <w:color w:val="454545"/>
                <w:sz w:val="18"/>
                <w:szCs w:val="18"/>
              </w:rPr>
              <w:t xml:space="preserve"> 138kV</w:t>
            </w:r>
          </w:p>
        </w:tc>
        <w:tc>
          <w:tcPr>
            <w:tcW w:w="1080" w:type="dxa"/>
            <w:shd w:val="clear" w:color="auto" w:fill="auto"/>
            <w:noWrap/>
            <w:vAlign w:val="center"/>
            <w:hideMark/>
          </w:tcPr>
          <w:p w14:paraId="34054083"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9</w:t>
            </w:r>
          </w:p>
        </w:tc>
        <w:tc>
          <w:tcPr>
            <w:tcW w:w="1260" w:type="dxa"/>
            <w:shd w:val="clear" w:color="auto" w:fill="auto"/>
            <w:noWrap/>
            <w:hideMark/>
          </w:tcPr>
          <w:p w14:paraId="4888BB21"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$1,946,646.29</w:t>
            </w:r>
          </w:p>
        </w:tc>
        <w:tc>
          <w:tcPr>
            <w:tcW w:w="2070" w:type="dxa"/>
            <w:shd w:val="clear" w:color="auto" w:fill="auto"/>
            <w:noWrap/>
            <w:vAlign w:val="bottom"/>
            <w:hideMark/>
          </w:tcPr>
          <w:p w14:paraId="407FBD26"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74A3EADB" w14:textId="77777777" w:rsidTr="00EB5E6D">
        <w:trPr>
          <w:trHeight w:val="270"/>
        </w:trPr>
        <w:tc>
          <w:tcPr>
            <w:tcW w:w="1440" w:type="dxa"/>
            <w:shd w:val="clear" w:color="000000" w:fill="B8CCE4"/>
            <w:noWrap/>
            <w:vAlign w:val="center"/>
            <w:hideMark/>
          </w:tcPr>
          <w:p w14:paraId="1EC1363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SBAKCED5</w:t>
            </w:r>
          </w:p>
        </w:tc>
        <w:tc>
          <w:tcPr>
            <w:tcW w:w="1350" w:type="dxa"/>
            <w:shd w:val="clear" w:color="000000" w:fill="B8CCE4"/>
            <w:noWrap/>
            <w:vAlign w:val="center"/>
            <w:hideMark/>
          </w:tcPr>
          <w:p w14:paraId="7549B55E"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6056__A</w:t>
            </w:r>
          </w:p>
        </w:tc>
        <w:tc>
          <w:tcPr>
            <w:tcW w:w="1438" w:type="dxa"/>
            <w:shd w:val="clear" w:color="000000" w:fill="B8CCE4"/>
            <w:noWrap/>
            <w:vAlign w:val="center"/>
            <w:hideMark/>
          </w:tcPr>
          <w:p w14:paraId="27BFCBB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BAKERSFIELD SWITCHYARD to CEDAR CANYON LIN 1</w:t>
            </w:r>
          </w:p>
        </w:tc>
        <w:tc>
          <w:tcPr>
            <w:tcW w:w="1082" w:type="dxa"/>
            <w:shd w:val="clear" w:color="000000" w:fill="B8CCE4"/>
            <w:noWrap/>
            <w:vAlign w:val="center"/>
            <w:hideMark/>
          </w:tcPr>
          <w:p w14:paraId="03F7DD6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Longshore Switch - </w:t>
            </w:r>
            <w:proofErr w:type="spellStart"/>
            <w:r w:rsidRPr="00C63C05">
              <w:rPr>
                <w:rFonts w:ascii="Andale WT" w:hAnsi="Andale WT" w:cs="Tahoma"/>
                <w:color w:val="454545"/>
                <w:sz w:val="18"/>
                <w:szCs w:val="18"/>
              </w:rPr>
              <w:t>Consavvy</w:t>
            </w:r>
            <w:proofErr w:type="spellEnd"/>
            <w:r w:rsidRPr="00C63C05">
              <w:rPr>
                <w:rFonts w:ascii="Andale WT" w:hAnsi="Andale WT" w:cs="Tahoma"/>
                <w:color w:val="454545"/>
                <w:sz w:val="18"/>
                <w:szCs w:val="18"/>
              </w:rPr>
              <w:t xml:space="preserve"> Switch 345kV</w:t>
            </w:r>
          </w:p>
        </w:tc>
        <w:tc>
          <w:tcPr>
            <w:tcW w:w="1080" w:type="dxa"/>
            <w:shd w:val="clear" w:color="000000" w:fill="B8CCE4"/>
            <w:noWrap/>
            <w:vAlign w:val="center"/>
            <w:hideMark/>
          </w:tcPr>
          <w:p w14:paraId="56F5F77C"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7</w:t>
            </w:r>
          </w:p>
        </w:tc>
        <w:tc>
          <w:tcPr>
            <w:tcW w:w="1260" w:type="dxa"/>
            <w:shd w:val="clear" w:color="000000" w:fill="B8CCE4"/>
            <w:noWrap/>
            <w:hideMark/>
          </w:tcPr>
          <w:p w14:paraId="352430EE"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$1,905,831.11</w:t>
            </w:r>
          </w:p>
        </w:tc>
        <w:tc>
          <w:tcPr>
            <w:tcW w:w="2070" w:type="dxa"/>
            <w:shd w:val="clear" w:color="auto" w:fill="B8CCE4"/>
            <w:noWrap/>
            <w:vAlign w:val="bottom"/>
            <w:hideMark/>
          </w:tcPr>
          <w:p w14:paraId="4875EEFB"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04483DA3" w14:textId="77777777" w:rsidTr="00EB5E6D">
        <w:trPr>
          <w:trHeight w:val="270"/>
        </w:trPr>
        <w:tc>
          <w:tcPr>
            <w:tcW w:w="1440" w:type="dxa"/>
            <w:shd w:val="clear" w:color="auto" w:fill="auto"/>
            <w:noWrap/>
            <w:vAlign w:val="center"/>
            <w:hideMark/>
          </w:tcPr>
          <w:p w14:paraId="4F75C11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MHARNED5</w:t>
            </w:r>
          </w:p>
        </w:tc>
        <w:tc>
          <w:tcPr>
            <w:tcW w:w="1350" w:type="dxa"/>
            <w:shd w:val="clear" w:color="auto" w:fill="auto"/>
            <w:noWrap/>
            <w:vAlign w:val="center"/>
            <w:hideMark/>
          </w:tcPr>
          <w:p w14:paraId="737DFD4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BURNS_RIOHONDO_1</w:t>
            </w:r>
          </w:p>
        </w:tc>
        <w:tc>
          <w:tcPr>
            <w:tcW w:w="1438" w:type="dxa"/>
            <w:shd w:val="clear" w:color="auto" w:fill="auto"/>
            <w:noWrap/>
            <w:vAlign w:val="center"/>
            <w:hideMark/>
          </w:tcPr>
          <w:p w14:paraId="4369754A"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Manual </w:t>
            </w:r>
            <w:proofErr w:type="spellStart"/>
            <w:r w:rsidRPr="00C63C05">
              <w:rPr>
                <w:rFonts w:ascii="Andale WT" w:hAnsi="Andale WT" w:cs="Tahoma"/>
                <w:color w:val="454545"/>
                <w:sz w:val="18"/>
                <w:szCs w:val="18"/>
              </w:rPr>
              <w:t>dbl</w:t>
            </w:r>
            <w:proofErr w:type="spellEnd"/>
            <w:r w:rsidRPr="00C63C05">
              <w:rPr>
                <w:rFonts w:ascii="Andale WT" w:hAnsi="Andale WT" w:cs="Tahoma"/>
                <w:color w:val="454545"/>
                <w:sz w:val="18"/>
                <w:szCs w:val="18"/>
              </w:rPr>
              <w:t xml:space="preserve"> </w:t>
            </w:r>
            <w:proofErr w:type="spellStart"/>
            <w:r w:rsidRPr="00C63C05">
              <w:rPr>
                <w:rFonts w:ascii="Andale WT" w:hAnsi="Andale WT" w:cs="Tahoma"/>
                <w:color w:val="454545"/>
                <w:sz w:val="18"/>
                <w:szCs w:val="18"/>
              </w:rPr>
              <w:t>ckt</w:t>
            </w:r>
            <w:proofErr w:type="spellEnd"/>
            <w:r w:rsidRPr="00C63C05">
              <w:rPr>
                <w:rFonts w:ascii="Andale WT" w:hAnsi="Andale WT" w:cs="Tahoma"/>
                <w:color w:val="454545"/>
                <w:sz w:val="18"/>
                <w:szCs w:val="18"/>
              </w:rPr>
              <w:t xml:space="preserve"> for NEDIN-BONILLA 345kV &amp; RIOH-PRIM138kV</w:t>
            </w:r>
          </w:p>
        </w:tc>
        <w:tc>
          <w:tcPr>
            <w:tcW w:w="1082" w:type="dxa"/>
            <w:shd w:val="clear" w:color="auto" w:fill="auto"/>
            <w:noWrap/>
            <w:vAlign w:val="center"/>
            <w:hideMark/>
          </w:tcPr>
          <w:p w14:paraId="3FC5673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Burns Sub - Rio Hondo 138kV</w:t>
            </w:r>
          </w:p>
        </w:tc>
        <w:tc>
          <w:tcPr>
            <w:tcW w:w="1080" w:type="dxa"/>
            <w:shd w:val="clear" w:color="auto" w:fill="auto"/>
            <w:noWrap/>
            <w:vAlign w:val="center"/>
            <w:hideMark/>
          </w:tcPr>
          <w:p w14:paraId="131629FD"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9</w:t>
            </w:r>
          </w:p>
        </w:tc>
        <w:tc>
          <w:tcPr>
            <w:tcW w:w="1260" w:type="dxa"/>
            <w:shd w:val="clear" w:color="auto" w:fill="auto"/>
            <w:noWrap/>
            <w:hideMark/>
          </w:tcPr>
          <w:p w14:paraId="5455836F"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$1,462,917.56</w:t>
            </w:r>
          </w:p>
        </w:tc>
        <w:tc>
          <w:tcPr>
            <w:tcW w:w="2070" w:type="dxa"/>
            <w:shd w:val="clear" w:color="auto" w:fill="auto"/>
            <w:noWrap/>
            <w:vAlign w:val="bottom"/>
            <w:hideMark/>
          </w:tcPr>
          <w:p w14:paraId="6FA01FD3"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STEC_71930_RioHondo_Burns_Upgrade (71930), STEC_71926_Burns_Heidelberg_Upgrade (71926), STEC_71928_Heidelberg_AEPWeslaco_Upgrade (71928)</w:t>
            </w:r>
          </w:p>
        </w:tc>
      </w:tr>
      <w:tr w:rsidR="00EB5E6D" w:rsidRPr="00C63C05" w14:paraId="398B7B2B" w14:textId="77777777" w:rsidTr="00EB5E6D">
        <w:trPr>
          <w:trHeight w:val="270"/>
        </w:trPr>
        <w:tc>
          <w:tcPr>
            <w:tcW w:w="1440" w:type="dxa"/>
            <w:shd w:val="clear" w:color="auto" w:fill="auto"/>
            <w:noWrap/>
            <w:vAlign w:val="center"/>
            <w:hideMark/>
          </w:tcPr>
          <w:p w14:paraId="6271511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BASE CASE</w:t>
            </w:r>
          </w:p>
        </w:tc>
        <w:tc>
          <w:tcPr>
            <w:tcW w:w="1350" w:type="dxa"/>
            <w:shd w:val="clear" w:color="auto" w:fill="auto"/>
            <w:noWrap/>
            <w:vAlign w:val="center"/>
            <w:hideMark/>
          </w:tcPr>
          <w:p w14:paraId="3041702C"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WHARTN</w:t>
            </w:r>
          </w:p>
        </w:tc>
        <w:tc>
          <w:tcPr>
            <w:tcW w:w="1438" w:type="dxa"/>
            <w:shd w:val="clear" w:color="auto" w:fill="auto"/>
            <w:noWrap/>
            <w:vAlign w:val="center"/>
            <w:hideMark/>
          </w:tcPr>
          <w:p w14:paraId="59790905"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Basecase</w:t>
            </w:r>
            <w:proofErr w:type="spellEnd"/>
          </w:p>
        </w:tc>
        <w:tc>
          <w:tcPr>
            <w:tcW w:w="1082" w:type="dxa"/>
            <w:shd w:val="clear" w:color="auto" w:fill="auto"/>
            <w:noWrap/>
            <w:vAlign w:val="center"/>
            <w:hideMark/>
          </w:tcPr>
          <w:p w14:paraId="135BF82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WHARTN GTC</w:t>
            </w:r>
          </w:p>
        </w:tc>
        <w:tc>
          <w:tcPr>
            <w:tcW w:w="1080" w:type="dxa"/>
            <w:shd w:val="clear" w:color="auto" w:fill="auto"/>
            <w:noWrap/>
            <w:vAlign w:val="center"/>
            <w:hideMark/>
          </w:tcPr>
          <w:p w14:paraId="4A4AF8BB"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17</w:t>
            </w:r>
          </w:p>
        </w:tc>
        <w:tc>
          <w:tcPr>
            <w:tcW w:w="1260" w:type="dxa"/>
            <w:shd w:val="clear" w:color="auto" w:fill="auto"/>
            <w:noWrap/>
            <w:hideMark/>
          </w:tcPr>
          <w:p w14:paraId="3935099B"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$1,427,181.96</w:t>
            </w:r>
          </w:p>
        </w:tc>
        <w:tc>
          <w:tcPr>
            <w:tcW w:w="2070" w:type="dxa"/>
            <w:shd w:val="clear" w:color="auto" w:fill="auto"/>
            <w:noWrap/>
            <w:vAlign w:val="bottom"/>
            <w:hideMark/>
          </w:tcPr>
          <w:p w14:paraId="42BE59D2"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252CED6F" w14:textId="77777777" w:rsidTr="00EB5E6D">
        <w:trPr>
          <w:trHeight w:val="270"/>
        </w:trPr>
        <w:tc>
          <w:tcPr>
            <w:tcW w:w="1440" w:type="dxa"/>
            <w:shd w:val="clear" w:color="000000" w:fill="B8CCE4"/>
            <w:noWrap/>
            <w:vAlign w:val="center"/>
            <w:hideMark/>
          </w:tcPr>
          <w:p w14:paraId="3700F30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SREVDIL8</w:t>
            </w:r>
          </w:p>
        </w:tc>
        <w:tc>
          <w:tcPr>
            <w:tcW w:w="1350" w:type="dxa"/>
            <w:shd w:val="clear" w:color="000000" w:fill="B8CCE4"/>
            <w:noWrap/>
            <w:vAlign w:val="center"/>
            <w:hideMark/>
          </w:tcPr>
          <w:p w14:paraId="3A78BF5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CATARI_PILONC1_1</w:t>
            </w:r>
          </w:p>
        </w:tc>
        <w:tc>
          <w:tcPr>
            <w:tcW w:w="1438" w:type="dxa"/>
            <w:shd w:val="clear" w:color="000000" w:fill="B8CCE4"/>
            <w:noWrap/>
            <w:vAlign w:val="center"/>
            <w:hideMark/>
          </w:tcPr>
          <w:p w14:paraId="45515E5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REVEILLE to COTULLA LIN 1</w:t>
            </w:r>
          </w:p>
        </w:tc>
        <w:tc>
          <w:tcPr>
            <w:tcW w:w="1082" w:type="dxa"/>
            <w:shd w:val="clear" w:color="000000" w:fill="B8CCE4"/>
            <w:noWrap/>
            <w:vAlign w:val="center"/>
            <w:hideMark/>
          </w:tcPr>
          <w:p w14:paraId="5D9D4BD4"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Catarina - Piloncillo 138kV</w:t>
            </w:r>
          </w:p>
        </w:tc>
        <w:tc>
          <w:tcPr>
            <w:tcW w:w="1080" w:type="dxa"/>
            <w:shd w:val="clear" w:color="000000" w:fill="B8CCE4"/>
            <w:noWrap/>
            <w:vAlign w:val="center"/>
            <w:hideMark/>
          </w:tcPr>
          <w:p w14:paraId="7672F980"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5</w:t>
            </w:r>
          </w:p>
        </w:tc>
        <w:tc>
          <w:tcPr>
            <w:tcW w:w="1260" w:type="dxa"/>
            <w:shd w:val="clear" w:color="000000" w:fill="B8CCE4"/>
            <w:noWrap/>
            <w:hideMark/>
          </w:tcPr>
          <w:p w14:paraId="33DA9C83"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$984,350.17</w:t>
            </w:r>
          </w:p>
        </w:tc>
        <w:tc>
          <w:tcPr>
            <w:tcW w:w="2070" w:type="dxa"/>
            <w:shd w:val="clear" w:color="auto" w:fill="B8CCE4"/>
            <w:noWrap/>
            <w:vAlign w:val="bottom"/>
            <w:hideMark/>
          </w:tcPr>
          <w:p w14:paraId="64B30E8D"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7482817E" w14:textId="77777777" w:rsidTr="00EB5E6D">
        <w:trPr>
          <w:trHeight w:val="270"/>
        </w:trPr>
        <w:tc>
          <w:tcPr>
            <w:tcW w:w="1440" w:type="dxa"/>
            <w:shd w:val="clear" w:color="000000" w:fill="B8CCE4"/>
            <w:noWrap/>
            <w:vAlign w:val="center"/>
            <w:hideMark/>
          </w:tcPr>
          <w:p w14:paraId="479D72FF"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MNOESGT5</w:t>
            </w:r>
          </w:p>
        </w:tc>
        <w:tc>
          <w:tcPr>
            <w:tcW w:w="1350" w:type="dxa"/>
            <w:shd w:val="clear" w:color="000000" w:fill="B8CCE4"/>
            <w:noWrap/>
            <w:vAlign w:val="center"/>
            <w:hideMark/>
          </w:tcPr>
          <w:p w14:paraId="7E5178E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HARGRO_TWINBU1_1</w:t>
            </w:r>
          </w:p>
        </w:tc>
        <w:tc>
          <w:tcPr>
            <w:tcW w:w="1438" w:type="dxa"/>
            <w:shd w:val="clear" w:color="000000" w:fill="B8CCE4"/>
            <w:noWrap/>
            <w:vAlign w:val="center"/>
            <w:hideMark/>
          </w:tcPr>
          <w:p w14:paraId="16980EB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Manual NOELKE - SINGLE TREE &amp; NOELKE - SINGLE TREE 2</w:t>
            </w:r>
          </w:p>
        </w:tc>
        <w:tc>
          <w:tcPr>
            <w:tcW w:w="1082" w:type="dxa"/>
            <w:shd w:val="clear" w:color="000000" w:fill="B8CCE4"/>
            <w:noWrap/>
            <w:vAlign w:val="center"/>
            <w:hideMark/>
          </w:tcPr>
          <w:p w14:paraId="6279190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Hargrove - Twin Buttes 138kV</w:t>
            </w:r>
          </w:p>
        </w:tc>
        <w:tc>
          <w:tcPr>
            <w:tcW w:w="1080" w:type="dxa"/>
            <w:shd w:val="clear" w:color="000000" w:fill="B8CCE4"/>
            <w:noWrap/>
            <w:vAlign w:val="center"/>
            <w:hideMark/>
          </w:tcPr>
          <w:p w14:paraId="5AC23B9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000000" w:fill="B8CCE4"/>
            <w:noWrap/>
            <w:hideMark/>
          </w:tcPr>
          <w:p w14:paraId="68752170"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$966,660.28</w:t>
            </w:r>
          </w:p>
        </w:tc>
        <w:tc>
          <w:tcPr>
            <w:tcW w:w="2070" w:type="dxa"/>
            <w:shd w:val="clear" w:color="auto" w:fill="B8CCE4"/>
            <w:noWrap/>
            <w:vAlign w:val="bottom"/>
            <w:hideMark/>
          </w:tcPr>
          <w:p w14:paraId="7090C31D"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649559F1" w14:textId="77777777" w:rsidTr="00EB5E6D">
        <w:trPr>
          <w:trHeight w:val="270"/>
        </w:trPr>
        <w:tc>
          <w:tcPr>
            <w:tcW w:w="1440" w:type="dxa"/>
            <w:shd w:val="clear" w:color="000000" w:fill="B8CCE4"/>
            <w:noWrap/>
            <w:vAlign w:val="center"/>
            <w:hideMark/>
          </w:tcPr>
          <w:p w14:paraId="4DAEC2F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SCOLPAW5</w:t>
            </w:r>
          </w:p>
        </w:tc>
        <w:tc>
          <w:tcPr>
            <w:tcW w:w="1350" w:type="dxa"/>
            <w:shd w:val="clear" w:color="000000" w:fill="B8CCE4"/>
            <w:noWrap/>
            <w:vAlign w:val="center"/>
            <w:hideMark/>
          </w:tcPr>
          <w:p w14:paraId="4479A7A3"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COLETO_VICTOR1_1</w:t>
            </w:r>
          </w:p>
        </w:tc>
        <w:tc>
          <w:tcPr>
            <w:tcW w:w="1438" w:type="dxa"/>
            <w:shd w:val="clear" w:color="000000" w:fill="B8CCE4"/>
            <w:noWrap/>
            <w:vAlign w:val="center"/>
            <w:hideMark/>
          </w:tcPr>
          <w:p w14:paraId="0A20FD5F"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COLETO CREEK to COLETO CREEK LIN 1</w:t>
            </w:r>
          </w:p>
        </w:tc>
        <w:tc>
          <w:tcPr>
            <w:tcW w:w="1082" w:type="dxa"/>
            <w:shd w:val="clear" w:color="000000" w:fill="B8CCE4"/>
            <w:noWrap/>
            <w:vAlign w:val="center"/>
            <w:hideMark/>
          </w:tcPr>
          <w:p w14:paraId="2EA4E13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Coleto Creek - Victoria 138kV</w:t>
            </w:r>
          </w:p>
        </w:tc>
        <w:tc>
          <w:tcPr>
            <w:tcW w:w="1080" w:type="dxa"/>
            <w:shd w:val="clear" w:color="000000" w:fill="B8CCE4"/>
            <w:noWrap/>
            <w:vAlign w:val="center"/>
            <w:hideMark/>
          </w:tcPr>
          <w:p w14:paraId="0661655C"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10</w:t>
            </w:r>
          </w:p>
        </w:tc>
        <w:tc>
          <w:tcPr>
            <w:tcW w:w="1260" w:type="dxa"/>
            <w:shd w:val="clear" w:color="000000" w:fill="B8CCE4"/>
            <w:noWrap/>
            <w:hideMark/>
          </w:tcPr>
          <w:p w14:paraId="617A347D"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$890,767.55</w:t>
            </w:r>
          </w:p>
        </w:tc>
        <w:tc>
          <w:tcPr>
            <w:tcW w:w="2070" w:type="dxa"/>
            <w:shd w:val="clear" w:color="auto" w:fill="B8CCE4"/>
            <w:noWrap/>
            <w:vAlign w:val="bottom"/>
            <w:hideMark/>
          </w:tcPr>
          <w:p w14:paraId="283C96D9"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39CC5CC9" w14:textId="77777777" w:rsidTr="00EB5E6D">
        <w:trPr>
          <w:trHeight w:val="270"/>
        </w:trPr>
        <w:tc>
          <w:tcPr>
            <w:tcW w:w="1440" w:type="dxa"/>
            <w:shd w:val="clear" w:color="auto" w:fill="auto"/>
            <w:noWrap/>
            <w:vAlign w:val="center"/>
            <w:hideMark/>
          </w:tcPr>
          <w:p w14:paraId="50A85AC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BASE CASE</w:t>
            </w:r>
          </w:p>
        </w:tc>
        <w:tc>
          <w:tcPr>
            <w:tcW w:w="1350" w:type="dxa"/>
            <w:shd w:val="clear" w:color="auto" w:fill="auto"/>
            <w:noWrap/>
            <w:vAlign w:val="center"/>
            <w:hideMark/>
          </w:tcPr>
          <w:p w14:paraId="65AF512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VALEXP</w:t>
            </w:r>
          </w:p>
        </w:tc>
        <w:tc>
          <w:tcPr>
            <w:tcW w:w="1438" w:type="dxa"/>
            <w:shd w:val="clear" w:color="auto" w:fill="auto"/>
            <w:noWrap/>
            <w:vAlign w:val="center"/>
            <w:hideMark/>
          </w:tcPr>
          <w:p w14:paraId="11C9C666"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Basecase</w:t>
            </w:r>
            <w:proofErr w:type="spellEnd"/>
          </w:p>
        </w:tc>
        <w:tc>
          <w:tcPr>
            <w:tcW w:w="1082" w:type="dxa"/>
            <w:shd w:val="clear" w:color="auto" w:fill="auto"/>
            <w:noWrap/>
            <w:vAlign w:val="center"/>
            <w:hideMark/>
          </w:tcPr>
          <w:p w14:paraId="04CD007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VALEXP GTC</w:t>
            </w:r>
          </w:p>
        </w:tc>
        <w:tc>
          <w:tcPr>
            <w:tcW w:w="1080" w:type="dxa"/>
            <w:shd w:val="clear" w:color="auto" w:fill="auto"/>
            <w:noWrap/>
            <w:vAlign w:val="center"/>
            <w:hideMark/>
          </w:tcPr>
          <w:p w14:paraId="47986F2F"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20</w:t>
            </w:r>
          </w:p>
        </w:tc>
        <w:tc>
          <w:tcPr>
            <w:tcW w:w="1260" w:type="dxa"/>
            <w:shd w:val="clear" w:color="auto" w:fill="auto"/>
            <w:noWrap/>
            <w:hideMark/>
          </w:tcPr>
          <w:p w14:paraId="3DEE4B9F"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$739,302.36</w:t>
            </w:r>
          </w:p>
        </w:tc>
        <w:tc>
          <w:tcPr>
            <w:tcW w:w="2070" w:type="dxa"/>
            <w:shd w:val="clear" w:color="auto" w:fill="auto"/>
            <w:noWrap/>
            <w:vAlign w:val="bottom"/>
            <w:hideMark/>
          </w:tcPr>
          <w:p w14:paraId="79D7DBAA"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xml:space="preserve">The Lower Rio Grande Valley (LRGV) System Enhancement Project (21RPG017) will improve but not </w:t>
            </w:r>
            <w:r w:rsidRPr="00D80B59">
              <w:rPr>
                <w:rFonts w:ascii="Andale WT" w:hAnsi="Andale WT" w:cs="Tahoma"/>
                <w:color w:val="454545"/>
                <w:sz w:val="18"/>
                <w:szCs w:val="18"/>
              </w:rPr>
              <w:lastRenderedPageBreak/>
              <w:t>eliminate the need for this GTC.</w:t>
            </w:r>
          </w:p>
        </w:tc>
      </w:tr>
      <w:tr w:rsidR="00EB5E6D" w:rsidRPr="00C63C05" w14:paraId="1E3ABABC" w14:textId="77777777" w:rsidTr="00EB5E6D">
        <w:trPr>
          <w:trHeight w:val="270"/>
        </w:trPr>
        <w:tc>
          <w:tcPr>
            <w:tcW w:w="1440" w:type="dxa"/>
            <w:shd w:val="clear" w:color="auto" w:fill="auto"/>
            <w:noWrap/>
            <w:vAlign w:val="center"/>
            <w:hideMark/>
          </w:tcPr>
          <w:p w14:paraId="70104D07"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lastRenderedPageBreak/>
              <w:t>MNEDPOM5</w:t>
            </w:r>
          </w:p>
        </w:tc>
        <w:tc>
          <w:tcPr>
            <w:tcW w:w="1350" w:type="dxa"/>
            <w:shd w:val="clear" w:color="auto" w:fill="auto"/>
            <w:noWrap/>
            <w:vAlign w:val="center"/>
            <w:hideMark/>
          </w:tcPr>
          <w:p w14:paraId="3C6806B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DEL_MA_LAREDO1_1</w:t>
            </w:r>
          </w:p>
        </w:tc>
        <w:tc>
          <w:tcPr>
            <w:tcW w:w="1438" w:type="dxa"/>
            <w:shd w:val="clear" w:color="auto" w:fill="auto"/>
            <w:noWrap/>
            <w:vAlign w:val="center"/>
            <w:hideMark/>
          </w:tcPr>
          <w:p w14:paraId="7DD6A06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Double Manual NORTH EDINBURG TO POMELO LIN 1&amp;2 345 kV</w:t>
            </w:r>
          </w:p>
        </w:tc>
        <w:tc>
          <w:tcPr>
            <w:tcW w:w="1082" w:type="dxa"/>
            <w:shd w:val="clear" w:color="auto" w:fill="auto"/>
            <w:noWrap/>
            <w:vAlign w:val="center"/>
            <w:hideMark/>
          </w:tcPr>
          <w:p w14:paraId="2DD3736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Del Mar - Laredo Plant 138kV</w:t>
            </w:r>
          </w:p>
        </w:tc>
        <w:tc>
          <w:tcPr>
            <w:tcW w:w="1080" w:type="dxa"/>
            <w:shd w:val="clear" w:color="auto" w:fill="auto"/>
            <w:noWrap/>
            <w:vAlign w:val="center"/>
            <w:hideMark/>
          </w:tcPr>
          <w:p w14:paraId="23FFA31E"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11</w:t>
            </w:r>
          </w:p>
        </w:tc>
        <w:tc>
          <w:tcPr>
            <w:tcW w:w="1260" w:type="dxa"/>
            <w:shd w:val="clear" w:color="auto" w:fill="auto"/>
            <w:noWrap/>
            <w:hideMark/>
          </w:tcPr>
          <w:p w14:paraId="2121882C"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$718,958.35</w:t>
            </w:r>
          </w:p>
        </w:tc>
        <w:tc>
          <w:tcPr>
            <w:tcW w:w="2070" w:type="dxa"/>
            <w:shd w:val="clear" w:color="auto" w:fill="auto"/>
            <w:noWrap/>
            <w:vAlign w:val="bottom"/>
            <w:hideMark/>
          </w:tcPr>
          <w:p w14:paraId="1E71C465"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4397A498" w14:textId="77777777" w:rsidTr="00EB5E6D">
        <w:trPr>
          <w:trHeight w:val="270"/>
        </w:trPr>
        <w:tc>
          <w:tcPr>
            <w:tcW w:w="1440" w:type="dxa"/>
            <w:shd w:val="clear" w:color="auto" w:fill="auto"/>
            <w:noWrap/>
            <w:vAlign w:val="center"/>
            <w:hideMark/>
          </w:tcPr>
          <w:p w14:paraId="4E1A6D6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SBISMI5</w:t>
            </w:r>
          </w:p>
        </w:tc>
        <w:tc>
          <w:tcPr>
            <w:tcW w:w="1350" w:type="dxa"/>
            <w:shd w:val="clear" w:color="auto" w:fill="auto"/>
            <w:noWrap/>
            <w:vAlign w:val="center"/>
            <w:hideMark/>
          </w:tcPr>
          <w:p w14:paraId="66E4D21A"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BI_WAP50_A</w:t>
            </w:r>
          </w:p>
        </w:tc>
        <w:tc>
          <w:tcPr>
            <w:tcW w:w="1438" w:type="dxa"/>
            <w:shd w:val="clear" w:color="auto" w:fill="auto"/>
            <w:noWrap/>
            <w:vAlign w:val="center"/>
            <w:hideMark/>
          </w:tcPr>
          <w:p w14:paraId="735D11AC"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SMITHERS to BELLAIRE LIN A</w:t>
            </w:r>
          </w:p>
        </w:tc>
        <w:tc>
          <w:tcPr>
            <w:tcW w:w="1082" w:type="dxa"/>
            <w:shd w:val="clear" w:color="auto" w:fill="auto"/>
            <w:noWrap/>
            <w:vAlign w:val="center"/>
            <w:hideMark/>
          </w:tcPr>
          <w:p w14:paraId="547BF8B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Bellaire - </w:t>
            </w:r>
            <w:proofErr w:type="spellStart"/>
            <w:r w:rsidRPr="00C63C05">
              <w:rPr>
                <w:rFonts w:ascii="Andale WT" w:hAnsi="Andale WT" w:cs="Tahoma"/>
                <w:color w:val="454545"/>
                <w:sz w:val="18"/>
                <w:szCs w:val="18"/>
              </w:rPr>
              <w:t>Wa</w:t>
            </w:r>
            <w:proofErr w:type="spellEnd"/>
            <w:r w:rsidRPr="00C63C05">
              <w:rPr>
                <w:rFonts w:ascii="Andale WT" w:hAnsi="Andale WT" w:cs="Tahoma"/>
                <w:color w:val="454545"/>
                <w:sz w:val="18"/>
                <w:szCs w:val="18"/>
              </w:rPr>
              <w:t xml:space="preserve"> Parish 345kV</w:t>
            </w:r>
          </w:p>
        </w:tc>
        <w:tc>
          <w:tcPr>
            <w:tcW w:w="1080" w:type="dxa"/>
            <w:shd w:val="clear" w:color="auto" w:fill="auto"/>
            <w:noWrap/>
            <w:vAlign w:val="center"/>
            <w:hideMark/>
          </w:tcPr>
          <w:p w14:paraId="3301101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auto" w:fill="auto"/>
            <w:noWrap/>
            <w:hideMark/>
          </w:tcPr>
          <w:p w14:paraId="4AD3487A"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$717,459.53</w:t>
            </w:r>
          </w:p>
        </w:tc>
        <w:tc>
          <w:tcPr>
            <w:tcW w:w="2070" w:type="dxa"/>
            <w:shd w:val="clear" w:color="auto" w:fill="auto"/>
            <w:noWrap/>
            <w:vAlign w:val="bottom"/>
            <w:hideMark/>
          </w:tcPr>
          <w:p w14:paraId="26904F68"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3CE8D23C" w14:textId="77777777" w:rsidTr="00EB5E6D">
        <w:trPr>
          <w:trHeight w:val="270"/>
        </w:trPr>
        <w:tc>
          <w:tcPr>
            <w:tcW w:w="1440" w:type="dxa"/>
            <w:shd w:val="clear" w:color="auto" w:fill="auto"/>
            <w:noWrap/>
            <w:vAlign w:val="center"/>
            <w:hideMark/>
          </w:tcPr>
          <w:p w14:paraId="2B923D27"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BASE CASE</w:t>
            </w:r>
          </w:p>
        </w:tc>
        <w:tc>
          <w:tcPr>
            <w:tcW w:w="1350" w:type="dxa"/>
            <w:shd w:val="clear" w:color="auto" w:fill="auto"/>
            <w:noWrap/>
            <w:vAlign w:val="center"/>
            <w:hideMark/>
          </w:tcPr>
          <w:p w14:paraId="2440C42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ZAPSTR</w:t>
            </w:r>
          </w:p>
        </w:tc>
        <w:tc>
          <w:tcPr>
            <w:tcW w:w="1438" w:type="dxa"/>
            <w:shd w:val="clear" w:color="auto" w:fill="auto"/>
            <w:noWrap/>
            <w:vAlign w:val="center"/>
            <w:hideMark/>
          </w:tcPr>
          <w:p w14:paraId="63B1F4D7"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Basecase</w:t>
            </w:r>
            <w:proofErr w:type="spellEnd"/>
          </w:p>
        </w:tc>
        <w:tc>
          <w:tcPr>
            <w:tcW w:w="1082" w:type="dxa"/>
            <w:shd w:val="clear" w:color="auto" w:fill="auto"/>
            <w:noWrap/>
            <w:vAlign w:val="center"/>
            <w:hideMark/>
          </w:tcPr>
          <w:p w14:paraId="3D0AD2C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ZAPSTR GTC</w:t>
            </w:r>
          </w:p>
        </w:tc>
        <w:tc>
          <w:tcPr>
            <w:tcW w:w="1080" w:type="dxa"/>
            <w:shd w:val="clear" w:color="auto" w:fill="auto"/>
            <w:noWrap/>
            <w:vAlign w:val="center"/>
            <w:hideMark/>
          </w:tcPr>
          <w:p w14:paraId="634584CB"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24</w:t>
            </w:r>
          </w:p>
        </w:tc>
        <w:tc>
          <w:tcPr>
            <w:tcW w:w="1260" w:type="dxa"/>
            <w:shd w:val="clear" w:color="auto" w:fill="auto"/>
            <w:noWrap/>
            <w:hideMark/>
          </w:tcPr>
          <w:p w14:paraId="7D0451C9"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$703,792.33</w:t>
            </w:r>
          </w:p>
        </w:tc>
        <w:tc>
          <w:tcPr>
            <w:tcW w:w="2070" w:type="dxa"/>
            <w:shd w:val="clear" w:color="auto" w:fill="auto"/>
            <w:noWrap/>
            <w:vAlign w:val="bottom"/>
            <w:hideMark/>
          </w:tcPr>
          <w:p w14:paraId="29C27765"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7429D4B9" w14:textId="77777777" w:rsidTr="00EB5E6D">
        <w:trPr>
          <w:trHeight w:val="270"/>
        </w:trPr>
        <w:tc>
          <w:tcPr>
            <w:tcW w:w="1440" w:type="dxa"/>
            <w:shd w:val="clear" w:color="000000" w:fill="B8CCE4"/>
            <w:noWrap/>
            <w:vAlign w:val="center"/>
            <w:hideMark/>
          </w:tcPr>
          <w:p w14:paraId="4AD627D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DMTSCOS5</w:t>
            </w:r>
          </w:p>
        </w:tc>
        <w:tc>
          <w:tcPr>
            <w:tcW w:w="1350" w:type="dxa"/>
            <w:shd w:val="clear" w:color="000000" w:fill="B8CCE4"/>
            <w:noWrap/>
            <w:vAlign w:val="center"/>
            <w:hideMark/>
          </w:tcPr>
          <w:p w14:paraId="14C3D12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6437__F</w:t>
            </w:r>
          </w:p>
        </w:tc>
        <w:tc>
          <w:tcPr>
            <w:tcW w:w="1438" w:type="dxa"/>
            <w:shd w:val="clear" w:color="000000" w:fill="B8CCE4"/>
            <w:noWrap/>
            <w:vAlign w:val="center"/>
            <w:hideMark/>
          </w:tcPr>
          <w:p w14:paraId="373BA1C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DMTSW TO SCOSW 345 DBLCKT</w:t>
            </w:r>
          </w:p>
        </w:tc>
        <w:tc>
          <w:tcPr>
            <w:tcW w:w="1082" w:type="dxa"/>
            <w:shd w:val="clear" w:color="000000" w:fill="B8CCE4"/>
            <w:noWrap/>
            <w:vAlign w:val="center"/>
            <w:hideMark/>
          </w:tcPr>
          <w:p w14:paraId="05BA3C9E"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Knapp - Scurry Chevron 138kV</w:t>
            </w:r>
          </w:p>
        </w:tc>
        <w:tc>
          <w:tcPr>
            <w:tcW w:w="1080" w:type="dxa"/>
            <w:shd w:val="clear" w:color="000000" w:fill="B8CCE4"/>
            <w:noWrap/>
            <w:vAlign w:val="center"/>
            <w:hideMark/>
          </w:tcPr>
          <w:p w14:paraId="54B42D66"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w:t>
            </w:r>
          </w:p>
        </w:tc>
        <w:tc>
          <w:tcPr>
            <w:tcW w:w="1260" w:type="dxa"/>
            <w:shd w:val="clear" w:color="000000" w:fill="B8CCE4"/>
            <w:noWrap/>
            <w:hideMark/>
          </w:tcPr>
          <w:p w14:paraId="1F3E7E25"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$615,893.40</w:t>
            </w:r>
          </w:p>
        </w:tc>
        <w:tc>
          <w:tcPr>
            <w:tcW w:w="2070" w:type="dxa"/>
            <w:shd w:val="clear" w:color="auto" w:fill="B8CCE4"/>
            <w:noWrap/>
            <w:vAlign w:val="bottom"/>
            <w:hideMark/>
          </w:tcPr>
          <w:p w14:paraId="3B7A0DFC"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30C4C021" w14:textId="77777777" w:rsidTr="00EB5E6D">
        <w:trPr>
          <w:trHeight w:val="270"/>
        </w:trPr>
        <w:tc>
          <w:tcPr>
            <w:tcW w:w="1440" w:type="dxa"/>
            <w:shd w:val="clear" w:color="auto" w:fill="auto"/>
            <w:noWrap/>
            <w:vAlign w:val="center"/>
            <w:hideMark/>
          </w:tcPr>
          <w:p w14:paraId="03D2AB4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SBRAPIN8</w:t>
            </w:r>
          </w:p>
        </w:tc>
        <w:tc>
          <w:tcPr>
            <w:tcW w:w="1350" w:type="dxa"/>
            <w:shd w:val="clear" w:color="auto" w:fill="auto"/>
            <w:noWrap/>
            <w:vAlign w:val="center"/>
            <w:hideMark/>
          </w:tcPr>
          <w:p w14:paraId="4401963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HAMILT_MAVERI1_1</w:t>
            </w:r>
          </w:p>
        </w:tc>
        <w:tc>
          <w:tcPr>
            <w:tcW w:w="1438" w:type="dxa"/>
            <w:shd w:val="clear" w:color="auto" w:fill="auto"/>
            <w:noWrap/>
            <w:vAlign w:val="center"/>
            <w:hideMark/>
          </w:tcPr>
          <w:p w14:paraId="0BEB8FA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BRACKETTVILLE to BRACKETTVILLE LIN 1</w:t>
            </w:r>
          </w:p>
        </w:tc>
        <w:tc>
          <w:tcPr>
            <w:tcW w:w="1082" w:type="dxa"/>
            <w:shd w:val="clear" w:color="auto" w:fill="auto"/>
            <w:noWrap/>
            <w:vAlign w:val="center"/>
            <w:hideMark/>
          </w:tcPr>
          <w:p w14:paraId="66F28F7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Hamilton Road - Maverick 138kV</w:t>
            </w:r>
          </w:p>
        </w:tc>
        <w:tc>
          <w:tcPr>
            <w:tcW w:w="1080" w:type="dxa"/>
            <w:shd w:val="clear" w:color="auto" w:fill="auto"/>
            <w:noWrap/>
            <w:vAlign w:val="center"/>
            <w:hideMark/>
          </w:tcPr>
          <w:p w14:paraId="0276E955"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19</w:t>
            </w:r>
          </w:p>
        </w:tc>
        <w:tc>
          <w:tcPr>
            <w:tcW w:w="1260" w:type="dxa"/>
            <w:shd w:val="clear" w:color="auto" w:fill="auto"/>
            <w:noWrap/>
            <w:hideMark/>
          </w:tcPr>
          <w:p w14:paraId="26E20339"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$577,008.48</w:t>
            </w:r>
          </w:p>
        </w:tc>
        <w:tc>
          <w:tcPr>
            <w:tcW w:w="2070" w:type="dxa"/>
            <w:shd w:val="clear" w:color="auto" w:fill="auto"/>
            <w:noWrap/>
            <w:vAlign w:val="bottom"/>
            <w:hideMark/>
          </w:tcPr>
          <w:p w14:paraId="47A27508" w14:textId="77777777" w:rsidR="00EB5E6D" w:rsidRPr="00D80B59" w:rsidRDefault="00EB5E6D" w:rsidP="00E60F9F">
            <w:pPr>
              <w:rPr>
                <w:rFonts w:ascii="Andale WT" w:hAnsi="Andale WT" w:cs="Tahoma"/>
                <w:color w:val="454545"/>
                <w:sz w:val="18"/>
                <w:szCs w:val="18"/>
              </w:rPr>
            </w:pPr>
            <w:proofErr w:type="spellStart"/>
            <w:r w:rsidRPr="00D80B59">
              <w:rPr>
                <w:rFonts w:ascii="Andale WT" w:hAnsi="Andale WT" w:cs="Tahoma"/>
                <w:color w:val="454545"/>
                <w:sz w:val="18"/>
                <w:szCs w:val="18"/>
              </w:rPr>
              <w:t>AEP_TCC_Ganso</w:t>
            </w:r>
            <w:proofErr w:type="spellEnd"/>
            <w:r w:rsidRPr="00D80B59">
              <w:rPr>
                <w:rFonts w:ascii="Andale WT" w:hAnsi="Andale WT" w:cs="Tahoma"/>
                <w:color w:val="454545"/>
                <w:sz w:val="18"/>
                <w:szCs w:val="18"/>
              </w:rPr>
              <w:t xml:space="preserve"> - Hamilton Road 138 kV Line Rebuild (22RPG044)</w:t>
            </w:r>
          </w:p>
        </w:tc>
      </w:tr>
      <w:tr w:rsidR="00EB5E6D" w:rsidRPr="00C63C05" w14:paraId="1A9AEE03" w14:textId="77777777" w:rsidTr="00EB5E6D">
        <w:trPr>
          <w:trHeight w:val="270"/>
        </w:trPr>
        <w:tc>
          <w:tcPr>
            <w:tcW w:w="1440" w:type="dxa"/>
            <w:shd w:val="clear" w:color="000000" w:fill="B8CCE4"/>
            <w:noWrap/>
            <w:vAlign w:val="center"/>
            <w:hideMark/>
          </w:tcPr>
          <w:p w14:paraId="070B7D2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XBAL89</w:t>
            </w:r>
          </w:p>
        </w:tc>
        <w:tc>
          <w:tcPr>
            <w:tcW w:w="1350" w:type="dxa"/>
            <w:shd w:val="clear" w:color="000000" w:fill="B8CCE4"/>
            <w:noWrap/>
            <w:vAlign w:val="center"/>
            <w:hideMark/>
          </w:tcPr>
          <w:p w14:paraId="5ECCAF0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CONCHO_VRBS1_1</w:t>
            </w:r>
          </w:p>
        </w:tc>
        <w:tc>
          <w:tcPr>
            <w:tcW w:w="1438" w:type="dxa"/>
            <w:shd w:val="clear" w:color="000000" w:fill="B8CCE4"/>
            <w:noWrap/>
            <w:vAlign w:val="center"/>
            <w:hideMark/>
          </w:tcPr>
          <w:p w14:paraId="6D63C7C1"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BALLINGER TRX FMR1 138/69</w:t>
            </w:r>
          </w:p>
        </w:tc>
        <w:tc>
          <w:tcPr>
            <w:tcW w:w="1082" w:type="dxa"/>
            <w:shd w:val="clear" w:color="000000" w:fill="B8CCE4"/>
            <w:noWrap/>
            <w:vAlign w:val="center"/>
            <w:hideMark/>
          </w:tcPr>
          <w:p w14:paraId="27F32F0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San Angelo Concho - </w:t>
            </w:r>
            <w:proofErr w:type="spellStart"/>
            <w:r w:rsidRPr="00C63C05">
              <w:rPr>
                <w:rFonts w:ascii="Andale WT" w:hAnsi="Andale WT" w:cs="Tahoma"/>
                <w:color w:val="454545"/>
                <w:sz w:val="18"/>
                <w:szCs w:val="18"/>
              </w:rPr>
              <w:t>Veribest</w:t>
            </w:r>
            <w:proofErr w:type="spellEnd"/>
            <w:r w:rsidRPr="00C63C05">
              <w:rPr>
                <w:rFonts w:ascii="Andale WT" w:hAnsi="Andale WT" w:cs="Tahoma"/>
                <w:color w:val="454545"/>
                <w:sz w:val="18"/>
                <w:szCs w:val="18"/>
              </w:rPr>
              <w:t xml:space="preserve"> 69kV</w:t>
            </w:r>
          </w:p>
        </w:tc>
        <w:tc>
          <w:tcPr>
            <w:tcW w:w="1080" w:type="dxa"/>
            <w:shd w:val="clear" w:color="000000" w:fill="B8CCE4"/>
            <w:noWrap/>
            <w:vAlign w:val="center"/>
            <w:hideMark/>
          </w:tcPr>
          <w:p w14:paraId="375EDE74"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w:t>
            </w:r>
          </w:p>
        </w:tc>
        <w:tc>
          <w:tcPr>
            <w:tcW w:w="1260" w:type="dxa"/>
            <w:shd w:val="clear" w:color="000000" w:fill="B8CCE4"/>
            <w:noWrap/>
            <w:hideMark/>
          </w:tcPr>
          <w:p w14:paraId="4D88DE9B"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$484,950.08</w:t>
            </w:r>
          </w:p>
        </w:tc>
        <w:tc>
          <w:tcPr>
            <w:tcW w:w="2070" w:type="dxa"/>
            <w:shd w:val="clear" w:color="auto" w:fill="B8CCE4"/>
            <w:noWrap/>
            <w:vAlign w:val="bottom"/>
            <w:hideMark/>
          </w:tcPr>
          <w:p w14:paraId="16D0D1AE"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6822121B" w14:textId="77777777" w:rsidTr="00EB5E6D">
        <w:trPr>
          <w:trHeight w:val="270"/>
        </w:trPr>
        <w:tc>
          <w:tcPr>
            <w:tcW w:w="1440" w:type="dxa"/>
            <w:shd w:val="clear" w:color="auto" w:fill="auto"/>
            <w:noWrap/>
            <w:vAlign w:val="center"/>
            <w:hideMark/>
          </w:tcPr>
          <w:p w14:paraId="44A9BB9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MSGTSCH5</w:t>
            </w:r>
          </w:p>
        </w:tc>
        <w:tc>
          <w:tcPr>
            <w:tcW w:w="1350" w:type="dxa"/>
            <w:shd w:val="clear" w:color="auto" w:fill="auto"/>
            <w:noWrap/>
            <w:vAlign w:val="center"/>
            <w:hideMark/>
          </w:tcPr>
          <w:p w14:paraId="3E8E42CF"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HARGRO_TWINBU1_1</w:t>
            </w:r>
          </w:p>
        </w:tc>
        <w:tc>
          <w:tcPr>
            <w:tcW w:w="1438" w:type="dxa"/>
            <w:shd w:val="clear" w:color="auto" w:fill="auto"/>
            <w:noWrap/>
            <w:vAlign w:val="center"/>
            <w:hideMark/>
          </w:tcPr>
          <w:p w14:paraId="72A5C674"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SINGLE TREE - SCHNEEMAN DRAW &amp; SINGLE TREE- SCHNEEMAN DRAW 2</w:t>
            </w:r>
          </w:p>
        </w:tc>
        <w:tc>
          <w:tcPr>
            <w:tcW w:w="1082" w:type="dxa"/>
            <w:shd w:val="clear" w:color="auto" w:fill="auto"/>
            <w:noWrap/>
            <w:vAlign w:val="center"/>
            <w:hideMark/>
          </w:tcPr>
          <w:p w14:paraId="5CBB466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Hargrove - Twin Buttes 138kV</w:t>
            </w:r>
          </w:p>
        </w:tc>
        <w:tc>
          <w:tcPr>
            <w:tcW w:w="1080" w:type="dxa"/>
            <w:shd w:val="clear" w:color="auto" w:fill="auto"/>
            <w:noWrap/>
            <w:vAlign w:val="center"/>
            <w:hideMark/>
          </w:tcPr>
          <w:p w14:paraId="1787C2FE"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auto" w:fill="auto"/>
            <w:noWrap/>
            <w:hideMark/>
          </w:tcPr>
          <w:p w14:paraId="4E505640"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$463,457.85</w:t>
            </w:r>
          </w:p>
        </w:tc>
        <w:tc>
          <w:tcPr>
            <w:tcW w:w="2070" w:type="dxa"/>
            <w:shd w:val="clear" w:color="auto" w:fill="auto"/>
            <w:noWrap/>
            <w:vAlign w:val="bottom"/>
            <w:hideMark/>
          </w:tcPr>
          <w:p w14:paraId="7B09B621"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3ABAF518" w14:textId="77777777" w:rsidTr="00EB5E6D">
        <w:trPr>
          <w:trHeight w:val="270"/>
        </w:trPr>
        <w:tc>
          <w:tcPr>
            <w:tcW w:w="1440" w:type="dxa"/>
            <w:shd w:val="clear" w:color="auto" w:fill="auto"/>
            <w:noWrap/>
            <w:vAlign w:val="center"/>
            <w:hideMark/>
          </w:tcPr>
          <w:p w14:paraId="7E1D962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DBIGKEN5</w:t>
            </w:r>
          </w:p>
        </w:tc>
        <w:tc>
          <w:tcPr>
            <w:tcW w:w="1350" w:type="dxa"/>
            <w:shd w:val="clear" w:color="auto" w:fill="auto"/>
            <w:noWrap/>
            <w:vAlign w:val="center"/>
            <w:hideMark/>
          </w:tcPr>
          <w:p w14:paraId="50168281"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HAMILT_MAXWEL1_1</w:t>
            </w:r>
          </w:p>
        </w:tc>
        <w:tc>
          <w:tcPr>
            <w:tcW w:w="1438" w:type="dxa"/>
            <w:shd w:val="clear" w:color="auto" w:fill="auto"/>
            <w:noWrap/>
            <w:vAlign w:val="center"/>
            <w:hideMark/>
          </w:tcPr>
          <w:p w14:paraId="0A996004"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Bighil</w:t>
            </w:r>
            <w:proofErr w:type="spellEnd"/>
            <w:r w:rsidRPr="00C63C05">
              <w:rPr>
                <w:rFonts w:ascii="Andale WT" w:hAnsi="Andale WT" w:cs="Tahoma"/>
                <w:color w:val="454545"/>
                <w:sz w:val="18"/>
                <w:szCs w:val="18"/>
              </w:rPr>
              <w:t>-Kendal 345kV</w:t>
            </w:r>
          </w:p>
        </w:tc>
        <w:tc>
          <w:tcPr>
            <w:tcW w:w="1082" w:type="dxa"/>
            <w:shd w:val="clear" w:color="auto" w:fill="auto"/>
            <w:noWrap/>
            <w:vAlign w:val="center"/>
            <w:hideMark/>
          </w:tcPr>
          <w:p w14:paraId="39052211"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Hamilton Road - Maxwell 138kV</w:t>
            </w:r>
          </w:p>
        </w:tc>
        <w:tc>
          <w:tcPr>
            <w:tcW w:w="1080" w:type="dxa"/>
            <w:shd w:val="clear" w:color="auto" w:fill="auto"/>
            <w:noWrap/>
            <w:vAlign w:val="center"/>
            <w:hideMark/>
          </w:tcPr>
          <w:p w14:paraId="14F8AAE3"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16</w:t>
            </w:r>
          </w:p>
        </w:tc>
        <w:tc>
          <w:tcPr>
            <w:tcW w:w="1260" w:type="dxa"/>
            <w:shd w:val="clear" w:color="auto" w:fill="auto"/>
            <w:noWrap/>
            <w:hideMark/>
          </w:tcPr>
          <w:p w14:paraId="22C08F99"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$432,273.60</w:t>
            </w:r>
          </w:p>
        </w:tc>
        <w:tc>
          <w:tcPr>
            <w:tcW w:w="2070" w:type="dxa"/>
            <w:shd w:val="clear" w:color="auto" w:fill="auto"/>
            <w:noWrap/>
            <w:vAlign w:val="bottom"/>
            <w:hideMark/>
          </w:tcPr>
          <w:p w14:paraId="50519ED9" w14:textId="77777777" w:rsidR="00EB5E6D" w:rsidRPr="00D80B59" w:rsidRDefault="00EB5E6D" w:rsidP="00E60F9F">
            <w:pPr>
              <w:rPr>
                <w:rFonts w:ascii="Andale WT" w:hAnsi="Andale WT" w:cs="Tahoma"/>
                <w:color w:val="454545"/>
                <w:sz w:val="18"/>
                <w:szCs w:val="18"/>
              </w:rPr>
            </w:pPr>
            <w:proofErr w:type="spellStart"/>
            <w:r w:rsidRPr="00D80B59">
              <w:rPr>
                <w:rFonts w:ascii="Andale WT" w:hAnsi="Andale WT" w:cs="Tahoma"/>
                <w:color w:val="454545"/>
                <w:sz w:val="18"/>
                <w:szCs w:val="18"/>
              </w:rPr>
              <w:t>AEP_TCC_HamiltonRoad</w:t>
            </w:r>
            <w:proofErr w:type="spellEnd"/>
            <w:r w:rsidRPr="00D80B59">
              <w:rPr>
                <w:rFonts w:ascii="Andale WT" w:hAnsi="Andale WT" w:cs="Tahoma"/>
                <w:color w:val="454545"/>
                <w:sz w:val="18"/>
                <w:szCs w:val="18"/>
              </w:rPr>
              <w:t>-Maxwell (20RPG022)</w:t>
            </w:r>
          </w:p>
        </w:tc>
      </w:tr>
      <w:tr w:rsidR="00EB5E6D" w:rsidRPr="00C63C05" w14:paraId="573A0AE0" w14:textId="77777777" w:rsidTr="00EB5E6D">
        <w:trPr>
          <w:trHeight w:val="270"/>
        </w:trPr>
        <w:tc>
          <w:tcPr>
            <w:tcW w:w="1440" w:type="dxa"/>
            <w:shd w:val="clear" w:color="000000" w:fill="B8CCE4"/>
            <w:noWrap/>
            <w:vAlign w:val="center"/>
            <w:hideMark/>
          </w:tcPr>
          <w:p w14:paraId="31595D1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SFORYEL8</w:t>
            </w:r>
          </w:p>
        </w:tc>
        <w:tc>
          <w:tcPr>
            <w:tcW w:w="1350" w:type="dxa"/>
            <w:shd w:val="clear" w:color="000000" w:fill="B8CCE4"/>
            <w:noWrap/>
            <w:vAlign w:val="center"/>
            <w:hideMark/>
          </w:tcPr>
          <w:p w14:paraId="4C54AD6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HEXT_MASONS1_1</w:t>
            </w:r>
          </w:p>
        </w:tc>
        <w:tc>
          <w:tcPr>
            <w:tcW w:w="1438" w:type="dxa"/>
            <w:shd w:val="clear" w:color="000000" w:fill="B8CCE4"/>
            <w:noWrap/>
            <w:vAlign w:val="center"/>
            <w:hideMark/>
          </w:tcPr>
          <w:p w14:paraId="678DC3F3"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FORT MASON to FORT MASON LIN 1</w:t>
            </w:r>
          </w:p>
        </w:tc>
        <w:tc>
          <w:tcPr>
            <w:tcW w:w="1082" w:type="dxa"/>
            <w:shd w:val="clear" w:color="000000" w:fill="B8CCE4"/>
            <w:noWrap/>
            <w:vAlign w:val="center"/>
            <w:hideMark/>
          </w:tcPr>
          <w:p w14:paraId="44A3389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Mason Switching Station - </w:t>
            </w:r>
            <w:proofErr w:type="spellStart"/>
            <w:r w:rsidRPr="00C63C05">
              <w:rPr>
                <w:rFonts w:ascii="Andale WT" w:hAnsi="Andale WT" w:cs="Tahoma"/>
                <w:color w:val="454545"/>
                <w:sz w:val="18"/>
                <w:szCs w:val="18"/>
              </w:rPr>
              <w:t>Hext</w:t>
            </w:r>
            <w:proofErr w:type="spellEnd"/>
            <w:r w:rsidRPr="00C63C05">
              <w:rPr>
                <w:rFonts w:ascii="Andale WT" w:hAnsi="Andale WT" w:cs="Tahoma"/>
                <w:color w:val="454545"/>
                <w:sz w:val="18"/>
                <w:szCs w:val="18"/>
              </w:rPr>
              <w:t xml:space="preserve"> </w:t>
            </w:r>
            <w:proofErr w:type="spellStart"/>
            <w:r w:rsidRPr="00C63C05">
              <w:rPr>
                <w:rFonts w:ascii="Andale WT" w:hAnsi="Andale WT" w:cs="Tahoma"/>
                <w:color w:val="454545"/>
                <w:sz w:val="18"/>
                <w:szCs w:val="18"/>
              </w:rPr>
              <w:t>Lcra</w:t>
            </w:r>
            <w:proofErr w:type="spellEnd"/>
            <w:r w:rsidRPr="00C63C05">
              <w:rPr>
                <w:rFonts w:ascii="Andale WT" w:hAnsi="Andale WT" w:cs="Tahoma"/>
                <w:color w:val="454545"/>
                <w:sz w:val="18"/>
                <w:szCs w:val="18"/>
              </w:rPr>
              <w:t xml:space="preserve"> 69kV</w:t>
            </w:r>
          </w:p>
        </w:tc>
        <w:tc>
          <w:tcPr>
            <w:tcW w:w="1080" w:type="dxa"/>
            <w:shd w:val="clear" w:color="000000" w:fill="B8CCE4"/>
            <w:noWrap/>
            <w:vAlign w:val="center"/>
            <w:hideMark/>
          </w:tcPr>
          <w:p w14:paraId="44BDCCBF"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6</w:t>
            </w:r>
          </w:p>
        </w:tc>
        <w:tc>
          <w:tcPr>
            <w:tcW w:w="1260" w:type="dxa"/>
            <w:shd w:val="clear" w:color="000000" w:fill="B8CCE4"/>
            <w:noWrap/>
            <w:hideMark/>
          </w:tcPr>
          <w:p w14:paraId="40648C76"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$419,346.88</w:t>
            </w:r>
          </w:p>
        </w:tc>
        <w:tc>
          <w:tcPr>
            <w:tcW w:w="2070" w:type="dxa"/>
            <w:shd w:val="clear" w:color="auto" w:fill="B8CCE4"/>
            <w:noWrap/>
            <w:vAlign w:val="bottom"/>
            <w:hideMark/>
          </w:tcPr>
          <w:p w14:paraId="6C6D52DF"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0A90ED7C" w14:textId="77777777" w:rsidTr="00EB5E6D">
        <w:trPr>
          <w:trHeight w:val="270"/>
        </w:trPr>
        <w:tc>
          <w:tcPr>
            <w:tcW w:w="1440" w:type="dxa"/>
            <w:shd w:val="clear" w:color="000000" w:fill="B8CCE4"/>
            <w:noWrap/>
            <w:vAlign w:val="center"/>
            <w:hideMark/>
          </w:tcPr>
          <w:p w14:paraId="68C01FA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SGRICOL5</w:t>
            </w:r>
          </w:p>
        </w:tc>
        <w:tc>
          <w:tcPr>
            <w:tcW w:w="1350" w:type="dxa"/>
            <w:shd w:val="clear" w:color="000000" w:fill="B8CCE4"/>
            <w:noWrap/>
            <w:vAlign w:val="center"/>
            <w:hideMark/>
          </w:tcPr>
          <w:p w14:paraId="2D8AE8D7"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CALLIC_LON_HI1_1</w:t>
            </w:r>
          </w:p>
        </w:tc>
        <w:tc>
          <w:tcPr>
            <w:tcW w:w="1438" w:type="dxa"/>
            <w:shd w:val="clear" w:color="000000" w:fill="B8CCE4"/>
            <w:noWrap/>
            <w:vAlign w:val="center"/>
            <w:hideMark/>
          </w:tcPr>
          <w:p w14:paraId="4513492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COLETO CREEK to COLETO CREEK LIN 1</w:t>
            </w:r>
          </w:p>
        </w:tc>
        <w:tc>
          <w:tcPr>
            <w:tcW w:w="1082" w:type="dxa"/>
            <w:shd w:val="clear" w:color="000000" w:fill="B8CCE4"/>
            <w:noWrap/>
            <w:vAlign w:val="center"/>
            <w:hideMark/>
          </w:tcPr>
          <w:p w14:paraId="0FEA878F"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Lon Hill - </w:t>
            </w:r>
            <w:proofErr w:type="spellStart"/>
            <w:r w:rsidRPr="00C63C05">
              <w:rPr>
                <w:rFonts w:ascii="Andale WT" w:hAnsi="Andale WT" w:cs="Tahoma"/>
                <w:color w:val="454545"/>
                <w:sz w:val="18"/>
                <w:szCs w:val="18"/>
              </w:rPr>
              <w:t>Callicoatte</w:t>
            </w:r>
            <w:proofErr w:type="spellEnd"/>
            <w:r w:rsidRPr="00C63C05">
              <w:rPr>
                <w:rFonts w:ascii="Andale WT" w:hAnsi="Andale WT" w:cs="Tahoma"/>
                <w:color w:val="454545"/>
                <w:sz w:val="18"/>
                <w:szCs w:val="18"/>
              </w:rPr>
              <w:t xml:space="preserve"> 138kV</w:t>
            </w:r>
          </w:p>
        </w:tc>
        <w:tc>
          <w:tcPr>
            <w:tcW w:w="1080" w:type="dxa"/>
            <w:shd w:val="clear" w:color="000000" w:fill="B8CCE4"/>
            <w:noWrap/>
            <w:vAlign w:val="center"/>
            <w:hideMark/>
          </w:tcPr>
          <w:p w14:paraId="335F2E60"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000000" w:fill="B8CCE4"/>
            <w:noWrap/>
            <w:hideMark/>
          </w:tcPr>
          <w:p w14:paraId="6582DFE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$414,238.58</w:t>
            </w:r>
          </w:p>
        </w:tc>
        <w:tc>
          <w:tcPr>
            <w:tcW w:w="2070" w:type="dxa"/>
            <w:shd w:val="clear" w:color="auto" w:fill="B8CCE4"/>
            <w:noWrap/>
            <w:vAlign w:val="bottom"/>
            <w:hideMark/>
          </w:tcPr>
          <w:p w14:paraId="68D4A89C"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0B6F2B40" w14:textId="77777777" w:rsidTr="00EB5E6D">
        <w:trPr>
          <w:trHeight w:val="270"/>
        </w:trPr>
        <w:tc>
          <w:tcPr>
            <w:tcW w:w="1440" w:type="dxa"/>
            <w:shd w:val="clear" w:color="auto" w:fill="auto"/>
            <w:noWrap/>
            <w:vAlign w:val="center"/>
            <w:hideMark/>
          </w:tcPr>
          <w:p w14:paraId="74F372E7"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DELMSAN5</w:t>
            </w:r>
          </w:p>
        </w:tc>
        <w:tc>
          <w:tcPr>
            <w:tcW w:w="1350" w:type="dxa"/>
            <w:shd w:val="clear" w:color="auto" w:fill="auto"/>
            <w:noWrap/>
            <w:vAlign w:val="center"/>
            <w:hideMark/>
          </w:tcPr>
          <w:p w14:paraId="3A8C055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PAWNEE_SPRUCE_1</w:t>
            </w:r>
          </w:p>
        </w:tc>
        <w:tc>
          <w:tcPr>
            <w:tcW w:w="1438" w:type="dxa"/>
            <w:shd w:val="clear" w:color="auto" w:fill="auto"/>
            <w:noWrap/>
            <w:vAlign w:val="center"/>
            <w:hideMark/>
          </w:tcPr>
          <w:p w14:paraId="28B603DF"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Elmcreek-Sanmigl</w:t>
            </w:r>
            <w:proofErr w:type="spellEnd"/>
            <w:r w:rsidRPr="00C63C05">
              <w:rPr>
                <w:rFonts w:ascii="Andale WT" w:hAnsi="Andale WT" w:cs="Tahoma"/>
                <w:color w:val="454545"/>
                <w:sz w:val="18"/>
                <w:szCs w:val="18"/>
              </w:rPr>
              <w:t xml:space="preserve"> 345kV</w:t>
            </w:r>
          </w:p>
        </w:tc>
        <w:tc>
          <w:tcPr>
            <w:tcW w:w="1082" w:type="dxa"/>
            <w:shd w:val="clear" w:color="auto" w:fill="auto"/>
            <w:noWrap/>
            <w:vAlign w:val="center"/>
            <w:hideMark/>
          </w:tcPr>
          <w:p w14:paraId="69BF420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Pawnee Switching Station - Calaveras 345kV</w:t>
            </w:r>
          </w:p>
        </w:tc>
        <w:tc>
          <w:tcPr>
            <w:tcW w:w="1080" w:type="dxa"/>
            <w:shd w:val="clear" w:color="auto" w:fill="auto"/>
            <w:noWrap/>
            <w:vAlign w:val="center"/>
            <w:hideMark/>
          </w:tcPr>
          <w:p w14:paraId="6953D87B"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auto" w:fill="auto"/>
            <w:noWrap/>
            <w:hideMark/>
          </w:tcPr>
          <w:p w14:paraId="50A4E8C2"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$334,057.13</w:t>
            </w:r>
          </w:p>
        </w:tc>
        <w:tc>
          <w:tcPr>
            <w:tcW w:w="2070" w:type="dxa"/>
            <w:shd w:val="clear" w:color="auto" w:fill="auto"/>
            <w:noWrap/>
            <w:vAlign w:val="bottom"/>
            <w:hideMark/>
          </w:tcPr>
          <w:p w14:paraId="618240E7"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2D935E41" w14:textId="77777777" w:rsidTr="00EB5E6D">
        <w:trPr>
          <w:trHeight w:val="270"/>
        </w:trPr>
        <w:tc>
          <w:tcPr>
            <w:tcW w:w="1440" w:type="dxa"/>
            <w:shd w:val="clear" w:color="auto" w:fill="auto"/>
            <w:noWrap/>
            <w:vAlign w:val="center"/>
            <w:hideMark/>
          </w:tcPr>
          <w:p w14:paraId="42DAF1D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MHARNED5</w:t>
            </w:r>
          </w:p>
        </w:tc>
        <w:tc>
          <w:tcPr>
            <w:tcW w:w="1350" w:type="dxa"/>
            <w:shd w:val="clear" w:color="auto" w:fill="auto"/>
            <w:noWrap/>
            <w:vAlign w:val="center"/>
            <w:hideMark/>
          </w:tcPr>
          <w:p w14:paraId="647BD3C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HAINE__LA_PAL1_1</w:t>
            </w:r>
          </w:p>
        </w:tc>
        <w:tc>
          <w:tcPr>
            <w:tcW w:w="1438" w:type="dxa"/>
            <w:shd w:val="clear" w:color="auto" w:fill="auto"/>
            <w:noWrap/>
            <w:vAlign w:val="center"/>
            <w:hideMark/>
          </w:tcPr>
          <w:p w14:paraId="7D784A3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Manual </w:t>
            </w:r>
            <w:proofErr w:type="spellStart"/>
            <w:r w:rsidRPr="00C63C05">
              <w:rPr>
                <w:rFonts w:ascii="Andale WT" w:hAnsi="Andale WT" w:cs="Tahoma"/>
                <w:color w:val="454545"/>
                <w:sz w:val="18"/>
                <w:szCs w:val="18"/>
              </w:rPr>
              <w:t>dbl</w:t>
            </w:r>
            <w:proofErr w:type="spellEnd"/>
            <w:r w:rsidRPr="00C63C05">
              <w:rPr>
                <w:rFonts w:ascii="Andale WT" w:hAnsi="Andale WT" w:cs="Tahoma"/>
                <w:color w:val="454545"/>
                <w:sz w:val="18"/>
                <w:szCs w:val="18"/>
              </w:rPr>
              <w:t xml:space="preserve"> </w:t>
            </w:r>
            <w:proofErr w:type="spellStart"/>
            <w:r w:rsidRPr="00C63C05">
              <w:rPr>
                <w:rFonts w:ascii="Andale WT" w:hAnsi="Andale WT" w:cs="Tahoma"/>
                <w:color w:val="454545"/>
                <w:sz w:val="18"/>
                <w:szCs w:val="18"/>
              </w:rPr>
              <w:t>ckt</w:t>
            </w:r>
            <w:proofErr w:type="spellEnd"/>
            <w:r w:rsidRPr="00C63C05">
              <w:rPr>
                <w:rFonts w:ascii="Andale WT" w:hAnsi="Andale WT" w:cs="Tahoma"/>
                <w:color w:val="454545"/>
                <w:sz w:val="18"/>
                <w:szCs w:val="18"/>
              </w:rPr>
              <w:t xml:space="preserve"> for NEDIN-BONILLA 345kV &amp; RIOH-PRIM138kV</w:t>
            </w:r>
          </w:p>
        </w:tc>
        <w:tc>
          <w:tcPr>
            <w:tcW w:w="1082" w:type="dxa"/>
            <w:shd w:val="clear" w:color="auto" w:fill="auto"/>
            <w:noWrap/>
            <w:vAlign w:val="center"/>
            <w:hideMark/>
          </w:tcPr>
          <w:p w14:paraId="0AC4006B"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Haine</w:t>
            </w:r>
            <w:proofErr w:type="spellEnd"/>
            <w:r w:rsidRPr="00C63C05">
              <w:rPr>
                <w:rFonts w:ascii="Andale WT" w:hAnsi="Andale WT" w:cs="Tahoma"/>
                <w:color w:val="454545"/>
                <w:sz w:val="18"/>
                <w:szCs w:val="18"/>
              </w:rPr>
              <w:t xml:space="preserve"> Drive - La Palma 138kV</w:t>
            </w:r>
          </w:p>
        </w:tc>
        <w:tc>
          <w:tcPr>
            <w:tcW w:w="1080" w:type="dxa"/>
            <w:shd w:val="clear" w:color="auto" w:fill="auto"/>
            <w:noWrap/>
            <w:vAlign w:val="center"/>
            <w:hideMark/>
          </w:tcPr>
          <w:p w14:paraId="1C50B3A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w:t>
            </w:r>
          </w:p>
        </w:tc>
        <w:tc>
          <w:tcPr>
            <w:tcW w:w="1260" w:type="dxa"/>
            <w:shd w:val="clear" w:color="auto" w:fill="auto"/>
            <w:noWrap/>
            <w:hideMark/>
          </w:tcPr>
          <w:p w14:paraId="5F090301"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$304,806.90</w:t>
            </w:r>
          </w:p>
        </w:tc>
        <w:tc>
          <w:tcPr>
            <w:tcW w:w="2070" w:type="dxa"/>
            <w:shd w:val="clear" w:color="auto" w:fill="auto"/>
            <w:noWrap/>
            <w:vAlign w:val="bottom"/>
            <w:hideMark/>
          </w:tcPr>
          <w:p w14:paraId="77C5286F"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1A25C331" w14:textId="77777777" w:rsidTr="00EB5E6D">
        <w:trPr>
          <w:trHeight w:val="270"/>
        </w:trPr>
        <w:tc>
          <w:tcPr>
            <w:tcW w:w="1440" w:type="dxa"/>
            <w:shd w:val="clear" w:color="000000" w:fill="B8CCE4"/>
            <w:noWrap/>
            <w:vAlign w:val="center"/>
            <w:hideMark/>
          </w:tcPr>
          <w:p w14:paraId="0993AB0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DSALKLN5</w:t>
            </w:r>
          </w:p>
        </w:tc>
        <w:tc>
          <w:tcPr>
            <w:tcW w:w="1350" w:type="dxa"/>
            <w:shd w:val="clear" w:color="000000" w:fill="B8CCE4"/>
            <w:noWrap/>
            <w:vAlign w:val="center"/>
            <w:hideMark/>
          </w:tcPr>
          <w:p w14:paraId="0114BCA1"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630__B</w:t>
            </w:r>
          </w:p>
        </w:tc>
        <w:tc>
          <w:tcPr>
            <w:tcW w:w="1438" w:type="dxa"/>
            <w:shd w:val="clear" w:color="000000" w:fill="B8CCE4"/>
            <w:noWrap/>
            <w:vAlign w:val="center"/>
            <w:hideMark/>
          </w:tcPr>
          <w:p w14:paraId="13952FDA"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SALSW TO KLNSW 345 DBLCKT</w:t>
            </w:r>
          </w:p>
        </w:tc>
        <w:tc>
          <w:tcPr>
            <w:tcW w:w="1082" w:type="dxa"/>
            <w:shd w:val="clear" w:color="000000" w:fill="B8CCE4"/>
            <w:noWrap/>
            <w:vAlign w:val="center"/>
            <w:hideMark/>
          </w:tcPr>
          <w:p w14:paraId="5D597CFC"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Harker Heights South - Killeen Switch 138kV</w:t>
            </w:r>
          </w:p>
        </w:tc>
        <w:tc>
          <w:tcPr>
            <w:tcW w:w="1080" w:type="dxa"/>
            <w:shd w:val="clear" w:color="000000" w:fill="B8CCE4"/>
            <w:noWrap/>
            <w:vAlign w:val="center"/>
            <w:hideMark/>
          </w:tcPr>
          <w:p w14:paraId="4D1CBD21"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w:t>
            </w:r>
          </w:p>
        </w:tc>
        <w:tc>
          <w:tcPr>
            <w:tcW w:w="1260" w:type="dxa"/>
            <w:shd w:val="clear" w:color="000000" w:fill="B8CCE4"/>
            <w:noWrap/>
            <w:hideMark/>
          </w:tcPr>
          <w:p w14:paraId="62907A9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$279,562.25</w:t>
            </w:r>
          </w:p>
        </w:tc>
        <w:tc>
          <w:tcPr>
            <w:tcW w:w="2070" w:type="dxa"/>
            <w:shd w:val="clear" w:color="auto" w:fill="B8CCE4"/>
            <w:noWrap/>
            <w:vAlign w:val="bottom"/>
            <w:hideMark/>
          </w:tcPr>
          <w:p w14:paraId="5BBC10BA"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19C0D52D" w14:textId="77777777" w:rsidTr="00EB5E6D">
        <w:trPr>
          <w:trHeight w:val="270"/>
        </w:trPr>
        <w:tc>
          <w:tcPr>
            <w:tcW w:w="1440" w:type="dxa"/>
            <w:shd w:val="clear" w:color="000000" w:fill="B8CCE4"/>
            <w:noWrap/>
            <w:vAlign w:val="center"/>
            <w:hideMark/>
          </w:tcPr>
          <w:p w14:paraId="35BDED11"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lastRenderedPageBreak/>
              <w:t>SEL_ARR8</w:t>
            </w:r>
          </w:p>
        </w:tc>
        <w:tc>
          <w:tcPr>
            <w:tcW w:w="1350" w:type="dxa"/>
            <w:shd w:val="clear" w:color="000000" w:fill="B8CCE4"/>
            <w:noWrap/>
            <w:vAlign w:val="center"/>
            <w:hideMark/>
          </w:tcPr>
          <w:p w14:paraId="523C7CD7"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BLESSI_PAVLOV1_1</w:t>
            </w:r>
          </w:p>
        </w:tc>
        <w:tc>
          <w:tcPr>
            <w:tcW w:w="1438" w:type="dxa"/>
            <w:shd w:val="clear" w:color="000000" w:fill="B8CCE4"/>
            <w:noWrap/>
            <w:vAlign w:val="center"/>
            <w:hideMark/>
          </w:tcPr>
          <w:p w14:paraId="758E31DF"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EL CAMPO to ARROZ LIN 1</w:t>
            </w:r>
          </w:p>
        </w:tc>
        <w:tc>
          <w:tcPr>
            <w:tcW w:w="1082" w:type="dxa"/>
            <w:shd w:val="clear" w:color="000000" w:fill="B8CCE4"/>
            <w:noWrap/>
            <w:vAlign w:val="center"/>
            <w:hideMark/>
          </w:tcPr>
          <w:p w14:paraId="6B1C3C2F"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Blessing - Pavlov 138kV</w:t>
            </w:r>
          </w:p>
        </w:tc>
        <w:tc>
          <w:tcPr>
            <w:tcW w:w="1080" w:type="dxa"/>
            <w:shd w:val="clear" w:color="000000" w:fill="B8CCE4"/>
            <w:noWrap/>
            <w:vAlign w:val="center"/>
            <w:hideMark/>
          </w:tcPr>
          <w:p w14:paraId="353DC0CD"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7</w:t>
            </w:r>
          </w:p>
        </w:tc>
        <w:tc>
          <w:tcPr>
            <w:tcW w:w="1260" w:type="dxa"/>
            <w:shd w:val="clear" w:color="000000" w:fill="B8CCE4"/>
            <w:noWrap/>
            <w:hideMark/>
          </w:tcPr>
          <w:p w14:paraId="1D1A3757"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$259,927.98</w:t>
            </w:r>
          </w:p>
        </w:tc>
        <w:tc>
          <w:tcPr>
            <w:tcW w:w="2070" w:type="dxa"/>
            <w:shd w:val="clear" w:color="auto" w:fill="B8CCE4"/>
            <w:noWrap/>
            <w:vAlign w:val="bottom"/>
            <w:hideMark/>
          </w:tcPr>
          <w:p w14:paraId="11C9C74B"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4A91D944" w14:textId="77777777" w:rsidTr="00EB5E6D">
        <w:trPr>
          <w:trHeight w:val="270"/>
        </w:trPr>
        <w:tc>
          <w:tcPr>
            <w:tcW w:w="1440" w:type="dxa"/>
            <w:shd w:val="clear" w:color="auto" w:fill="auto"/>
            <w:noWrap/>
            <w:vAlign w:val="center"/>
            <w:hideMark/>
          </w:tcPr>
          <w:p w14:paraId="15BED2D4"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DMGSBIT5</w:t>
            </w:r>
          </w:p>
        </w:tc>
        <w:tc>
          <w:tcPr>
            <w:tcW w:w="1350" w:type="dxa"/>
            <w:shd w:val="clear" w:color="auto" w:fill="auto"/>
            <w:noWrap/>
            <w:vAlign w:val="center"/>
            <w:hideMark/>
          </w:tcPr>
          <w:p w14:paraId="54AABA53"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6036__A</w:t>
            </w:r>
          </w:p>
        </w:tc>
        <w:tc>
          <w:tcPr>
            <w:tcW w:w="1438" w:type="dxa"/>
            <w:shd w:val="clear" w:color="auto" w:fill="auto"/>
            <w:noWrap/>
            <w:vAlign w:val="center"/>
            <w:hideMark/>
          </w:tcPr>
          <w:p w14:paraId="34BADB8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CCRSW TO SWESW 345 AND BTRCK TO MGSES 345 DBLCKT</w:t>
            </w:r>
          </w:p>
        </w:tc>
        <w:tc>
          <w:tcPr>
            <w:tcW w:w="1082" w:type="dxa"/>
            <w:shd w:val="clear" w:color="auto" w:fill="auto"/>
            <w:noWrap/>
            <w:vAlign w:val="center"/>
            <w:hideMark/>
          </w:tcPr>
          <w:p w14:paraId="7F8531B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Tonkawa Switch - Morgan Creek </w:t>
            </w:r>
            <w:proofErr w:type="spellStart"/>
            <w:r w:rsidRPr="00C63C05">
              <w:rPr>
                <w:rFonts w:ascii="Andale WT" w:hAnsi="Andale WT" w:cs="Tahoma"/>
                <w:color w:val="454545"/>
                <w:sz w:val="18"/>
                <w:szCs w:val="18"/>
              </w:rPr>
              <w:t>Ses</w:t>
            </w:r>
            <w:proofErr w:type="spellEnd"/>
            <w:r w:rsidRPr="00C63C05">
              <w:rPr>
                <w:rFonts w:ascii="Andale WT" w:hAnsi="Andale WT" w:cs="Tahoma"/>
                <w:color w:val="454545"/>
                <w:sz w:val="18"/>
                <w:szCs w:val="18"/>
              </w:rPr>
              <w:t xml:space="preserve"> 345kV</w:t>
            </w:r>
          </w:p>
        </w:tc>
        <w:tc>
          <w:tcPr>
            <w:tcW w:w="1080" w:type="dxa"/>
            <w:shd w:val="clear" w:color="auto" w:fill="auto"/>
            <w:noWrap/>
            <w:vAlign w:val="center"/>
            <w:hideMark/>
          </w:tcPr>
          <w:p w14:paraId="33D151F6"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6</w:t>
            </w:r>
          </w:p>
        </w:tc>
        <w:tc>
          <w:tcPr>
            <w:tcW w:w="1260" w:type="dxa"/>
            <w:shd w:val="clear" w:color="auto" w:fill="auto"/>
            <w:noWrap/>
            <w:hideMark/>
          </w:tcPr>
          <w:p w14:paraId="0042166C"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$254,608.74</w:t>
            </w:r>
          </w:p>
        </w:tc>
        <w:tc>
          <w:tcPr>
            <w:tcW w:w="2070" w:type="dxa"/>
            <w:shd w:val="clear" w:color="auto" w:fill="auto"/>
            <w:noWrap/>
            <w:vAlign w:val="bottom"/>
            <w:hideMark/>
          </w:tcPr>
          <w:p w14:paraId="0262EEBA"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4B733685" w14:textId="77777777" w:rsidTr="00EB5E6D">
        <w:trPr>
          <w:trHeight w:val="270"/>
        </w:trPr>
        <w:tc>
          <w:tcPr>
            <w:tcW w:w="1440" w:type="dxa"/>
            <w:shd w:val="clear" w:color="000000" w:fill="B8CCE4"/>
            <w:noWrap/>
            <w:vAlign w:val="center"/>
            <w:hideMark/>
          </w:tcPr>
          <w:p w14:paraId="5848D0D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DNOECED5</w:t>
            </w:r>
          </w:p>
        </w:tc>
        <w:tc>
          <w:tcPr>
            <w:tcW w:w="1350" w:type="dxa"/>
            <w:shd w:val="clear" w:color="000000" w:fill="B8CCE4"/>
            <w:noWrap/>
            <w:vAlign w:val="center"/>
            <w:hideMark/>
          </w:tcPr>
          <w:p w14:paraId="7C814283"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HARGRO_TWINBU1_1</w:t>
            </w:r>
          </w:p>
        </w:tc>
        <w:tc>
          <w:tcPr>
            <w:tcW w:w="1438" w:type="dxa"/>
            <w:shd w:val="clear" w:color="000000" w:fill="B8CCE4"/>
            <w:noWrap/>
            <w:vAlign w:val="center"/>
            <w:hideMark/>
          </w:tcPr>
          <w:p w14:paraId="05E19D7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NOELKE - CEDAR CANYON &amp; NOELKE- CEDAR CANYON 2</w:t>
            </w:r>
          </w:p>
        </w:tc>
        <w:tc>
          <w:tcPr>
            <w:tcW w:w="1082" w:type="dxa"/>
            <w:shd w:val="clear" w:color="000000" w:fill="B8CCE4"/>
            <w:noWrap/>
            <w:vAlign w:val="center"/>
            <w:hideMark/>
          </w:tcPr>
          <w:p w14:paraId="3B61C9A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Hargrove - Twin Buttes 138kV</w:t>
            </w:r>
          </w:p>
        </w:tc>
        <w:tc>
          <w:tcPr>
            <w:tcW w:w="1080" w:type="dxa"/>
            <w:shd w:val="clear" w:color="000000" w:fill="B8CCE4"/>
            <w:noWrap/>
            <w:vAlign w:val="center"/>
            <w:hideMark/>
          </w:tcPr>
          <w:p w14:paraId="3181B7BA"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w:t>
            </w:r>
          </w:p>
        </w:tc>
        <w:tc>
          <w:tcPr>
            <w:tcW w:w="1260" w:type="dxa"/>
            <w:shd w:val="clear" w:color="000000" w:fill="B8CCE4"/>
            <w:noWrap/>
            <w:hideMark/>
          </w:tcPr>
          <w:p w14:paraId="58722CEA"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$199,659.53</w:t>
            </w:r>
          </w:p>
        </w:tc>
        <w:tc>
          <w:tcPr>
            <w:tcW w:w="2070" w:type="dxa"/>
            <w:shd w:val="clear" w:color="auto" w:fill="B8CCE4"/>
            <w:noWrap/>
            <w:vAlign w:val="bottom"/>
            <w:hideMark/>
          </w:tcPr>
          <w:p w14:paraId="2F31FEC0" w14:textId="77777777" w:rsidR="00EB5E6D" w:rsidRPr="00C63C05" w:rsidRDefault="00EB5E6D" w:rsidP="00E60F9F">
            <w:pPr>
              <w:rPr>
                <w:rFonts w:ascii="Tahoma" w:hAnsi="Tahoma" w:cs="Tahoma"/>
                <w:color w:val="000000"/>
              </w:rPr>
            </w:pPr>
            <w:r w:rsidRPr="00C63C05">
              <w:rPr>
                <w:rFonts w:ascii="Tahoma" w:hAnsi="Tahoma" w:cs="Tahoma"/>
                <w:color w:val="000000"/>
              </w:rPr>
              <w:t> </w:t>
            </w:r>
          </w:p>
        </w:tc>
      </w:tr>
      <w:tr w:rsidR="00EB5E6D" w:rsidRPr="00C63C05" w14:paraId="74E2EF4D" w14:textId="77777777" w:rsidTr="00EB5E6D">
        <w:trPr>
          <w:trHeight w:val="270"/>
        </w:trPr>
        <w:tc>
          <w:tcPr>
            <w:tcW w:w="1440" w:type="dxa"/>
            <w:shd w:val="clear" w:color="auto" w:fill="auto"/>
            <w:noWrap/>
            <w:vAlign w:val="center"/>
            <w:hideMark/>
          </w:tcPr>
          <w:p w14:paraId="1DFF739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BASE CASE</w:t>
            </w:r>
          </w:p>
        </w:tc>
        <w:tc>
          <w:tcPr>
            <w:tcW w:w="1350" w:type="dxa"/>
            <w:shd w:val="clear" w:color="auto" w:fill="auto"/>
            <w:noWrap/>
            <w:vAlign w:val="center"/>
            <w:hideMark/>
          </w:tcPr>
          <w:p w14:paraId="6C01670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NELRIO</w:t>
            </w:r>
          </w:p>
        </w:tc>
        <w:tc>
          <w:tcPr>
            <w:tcW w:w="1438" w:type="dxa"/>
            <w:shd w:val="clear" w:color="auto" w:fill="auto"/>
            <w:noWrap/>
            <w:vAlign w:val="center"/>
            <w:hideMark/>
          </w:tcPr>
          <w:p w14:paraId="0CDB54B6"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Basecase</w:t>
            </w:r>
            <w:proofErr w:type="spellEnd"/>
          </w:p>
        </w:tc>
        <w:tc>
          <w:tcPr>
            <w:tcW w:w="1082" w:type="dxa"/>
            <w:shd w:val="clear" w:color="auto" w:fill="auto"/>
            <w:noWrap/>
            <w:vAlign w:val="center"/>
            <w:hideMark/>
          </w:tcPr>
          <w:p w14:paraId="554D8EA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NELRIO GTC</w:t>
            </w:r>
          </w:p>
        </w:tc>
        <w:tc>
          <w:tcPr>
            <w:tcW w:w="1080" w:type="dxa"/>
            <w:shd w:val="clear" w:color="auto" w:fill="auto"/>
            <w:noWrap/>
            <w:vAlign w:val="center"/>
            <w:hideMark/>
          </w:tcPr>
          <w:p w14:paraId="1B67646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8</w:t>
            </w:r>
          </w:p>
        </w:tc>
        <w:tc>
          <w:tcPr>
            <w:tcW w:w="1260" w:type="dxa"/>
            <w:shd w:val="clear" w:color="auto" w:fill="auto"/>
            <w:noWrap/>
            <w:hideMark/>
          </w:tcPr>
          <w:p w14:paraId="6883B049"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$197,259.20</w:t>
            </w:r>
          </w:p>
        </w:tc>
        <w:tc>
          <w:tcPr>
            <w:tcW w:w="2070" w:type="dxa"/>
            <w:shd w:val="clear" w:color="auto" w:fill="auto"/>
            <w:noWrap/>
            <w:vAlign w:val="bottom"/>
            <w:hideMark/>
          </w:tcPr>
          <w:p w14:paraId="1F0EDDCD"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xml:space="preserve">The Lower Rio Grande Valley (LRGV) System Enhancement Project (21RPG017) will improve the </w:t>
            </w:r>
            <w:proofErr w:type="spellStart"/>
            <w:r w:rsidRPr="00D80B59">
              <w:rPr>
                <w:rFonts w:ascii="Andale WT" w:hAnsi="Andale WT" w:cs="Tahoma"/>
                <w:color w:val="454545"/>
                <w:sz w:val="18"/>
                <w:szCs w:val="18"/>
              </w:rPr>
              <w:t>NorthEd_LoboGTC</w:t>
            </w:r>
            <w:proofErr w:type="spellEnd"/>
            <w:r w:rsidRPr="00D80B59">
              <w:rPr>
                <w:rFonts w:ascii="Andale WT" w:hAnsi="Andale WT" w:cs="Tahoma"/>
                <w:color w:val="454545"/>
                <w:sz w:val="18"/>
                <w:szCs w:val="18"/>
              </w:rPr>
              <w:t xml:space="preserve"> to support up to 80% of total wind and solar generation capacity in the LRGV area.</w:t>
            </w:r>
          </w:p>
        </w:tc>
      </w:tr>
      <w:tr w:rsidR="00EB5E6D" w:rsidRPr="00C63C05" w14:paraId="185D7B6B" w14:textId="77777777" w:rsidTr="00EB5E6D">
        <w:trPr>
          <w:trHeight w:val="270"/>
        </w:trPr>
        <w:tc>
          <w:tcPr>
            <w:tcW w:w="1440" w:type="dxa"/>
            <w:shd w:val="clear" w:color="auto" w:fill="auto"/>
            <w:noWrap/>
            <w:vAlign w:val="center"/>
            <w:hideMark/>
          </w:tcPr>
          <w:p w14:paraId="4103655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DCAGCI58</w:t>
            </w:r>
          </w:p>
        </w:tc>
        <w:tc>
          <w:tcPr>
            <w:tcW w:w="1350" w:type="dxa"/>
            <w:shd w:val="clear" w:color="auto" w:fill="auto"/>
            <w:noWrap/>
            <w:vAlign w:val="center"/>
            <w:hideMark/>
          </w:tcPr>
          <w:p w14:paraId="3A53AAEC"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255T279_1</w:t>
            </w:r>
          </w:p>
        </w:tc>
        <w:tc>
          <w:tcPr>
            <w:tcW w:w="1438" w:type="dxa"/>
            <w:shd w:val="clear" w:color="auto" w:fill="auto"/>
            <w:noWrap/>
            <w:vAlign w:val="center"/>
            <w:hideMark/>
          </w:tcPr>
          <w:p w14:paraId="36D1044A"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Cagnon</w:t>
            </w:r>
            <w:proofErr w:type="spellEnd"/>
            <w:r w:rsidRPr="00C63C05">
              <w:rPr>
                <w:rFonts w:ascii="Andale WT" w:hAnsi="Andale WT" w:cs="Tahoma"/>
                <w:color w:val="454545"/>
                <w:sz w:val="18"/>
                <w:szCs w:val="18"/>
              </w:rPr>
              <w:t>-Kendal 345 &amp;</w:t>
            </w:r>
            <w:proofErr w:type="spellStart"/>
            <w:r w:rsidRPr="00C63C05">
              <w:rPr>
                <w:rFonts w:ascii="Andale WT" w:hAnsi="Andale WT" w:cs="Tahoma"/>
                <w:color w:val="454545"/>
                <w:sz w:val="18"/>
                <w:szCs w:val="18"/>
              </w:rPr>
              <w:t>Cico-Mengcr</w:t>
            </w:r>
            <w:proofErr w:type="spellEnd"/>
            <w:r w:rsidRPr="00C63C05">
              <w:rPr>
                <w:rFonts w:ascii="Andale WT" w:hAnsi="Andale WT" w:cs="Tahoma"/>
                <w:color w:val="454545"/>
                <w:sz w:val="18"/>
                <w:szCs w:val="18"/>
              </w:rPr>
              <w:t xml:space="preserve"> 138</w:t>
            </w:r>
          </w:p>
        </w:tc>
        <w:tc>
          <w:tcPr>
            <w:tcW w:w="1082" w:type="dxa"/>
            <w:shd w:val="clear" w:color="auto" w:fill="auto"/>
            <w:noWrap/>
            <w:vAlign w:val="center"/>
            <w:hideMark/>
          </w:tcPr>
          <w:p w14:paraId="0B9E5B9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Medina Lake - Pipe Creek 138kV</w:t>
            </w:r>
          </w:p>
        </w:tc>
        <w:tc>
          <w:tcPr>
            <w:tcW w:w="1080" w:type="dxa"/>
            <w:shd w:val="clear" w:color="auto" w:fill="auto"/>
            <w:noWrap/>
            <w:vAlign w:val="center"/>
            <w:hideMark/>
          </w:tcPr>
          <w:p w14:paraId="552C2EA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w:t>
            </w:r>
          </w:p>
        </w:tc>
        <w:tc>
          <w:tcPr>
            <w:tcW w:w="1260" w:type="dxa"/>
            <w:shd w:val="clear" w:color="auto" w:fill="auto"/>
            <w:noWrap/>
            <w:hideMark/>
          </w:tcPr>
          <w:p w14:paraId="1B06C07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$182,438.33</w:t>
            </w:r>
          </w:p>
        </w:tc>
        <w:tc>
          <w:tcPr>
            <w:tcW w:w="2070" w:type="dxa"/>
            <w:shd w:val="clear" w:color="auto" w:fill="auto"/>
            <w:noWrap/>
            <w:vAlign w:val="bottom"/>
            <w:hideMark/>
          </w:tcPr>
          <w:p w14:paraId="6D128279"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019C825E" w14:textId="77777777" w:rsidTr="00EB5E6D">
        <w:trPr>
          <w:trHeight w:val="270"/>
        </w:trPr>
        <w:tc>
          <w:tcPr>
            <w:tcW w:w="1440" w:type="dxa"/>
            <w:shd w:val="clear" w:color="auto" w:fill="auto"/>
            <w:noWrap/>
            <w:vAlign w:val="center"/>
            <w:hideMark/>
          </w:tcPr>
          <w:p w14:paraId="555468B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SBRAHAM8</w:t>
            </w:r>
          </w:p>
        </w:tc>
        <w:tc>
          <w:tcPr>
            <w:tcW w:w="1350" w:type="dxa"/>
            <w:shd w:val="clear" w:color="auto" w:fill="auto"/>
            <w:noWrap/>
            <w:vAlign w:val="center"/>
            <w:hideMark/>
          </w:tcPr>
          <w:p w14:paraId="22426B8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HAMILT_MAVERI1_1</w:t>
            </w:r>
          </w:p>
        </w:tc>
        <w:tc>
          <w:tcPr>
            <w:tcW w:w="1438" w:type="dxa"/>
            <w:shd w:val="clear" w:color="auto" w:fill="auto"/>
            <w:noWrap/>
            <w:vAlign w:val="center"/>
            <w:hideMark/>
          </w:tcPr>
          <w:p w14:paraId="69241094"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BRACKETTVILLE to HAMILTON ROAD LIN 1</w:t>
            </w:r>
          </w:p>
        </w:tc>
        <w:tc>
          <w:tcPr>
            <w:tcW w:w="1082" w:type="dxa"/>
            <w:shd w:val="clear" w:color="auto" w:fill="auto"/>
            <w:noWrap/>
            <w:vAlign w:val="center"/>
            <w:hideMark/>
          </w:tcPr>
          <w:p w14:paraId="279CE53E"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Hamilton Road - Maverick 138kV</w:t>
            </w:r>
          </w:p>
        </w:tc>
        <w:tc>
          <w:tcPr>
            <w:tcW w:w="1080" w:type="dxa"/>
            <w:shd w:val="clear" w:color="auto" w:fill="auto"/>
            <w:noWrap/>
            <w:vAlign w:val="center"/>
            <w:hideMark/>
          </w:tcPr>
          <w:p w14:paraId="49134F71"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5</w:t>
            </w:r>
          </w:p>
        </w:tc>
        <w:tc>
          <w:tcPr>
            <w:tcW w:w="1260" w:type="dxa"/>
            <w:shd w:val="clear" w:color="auto" w:fill="auto"/>
            <w:noWrap/>
            <w:hideMark/>
          </w:tcPr>
          <w:p w14:paraId="04DB8CAD"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$182,235.88</w:t>
            </w:r>
          </w:p>
        </w:tc>
        <w:tc>
          <w:tcPr>
            <w:tcW w:w="2070" w:type="dxa"/>
            <w:shd w:val="clear" w:color="auto" w:fill="auto"/>
            <w:noWrap/>
            <w:vAlign w:val="bottom"/>
            <w:hideMark/>
          </w:tcPr>
          <w:p w14:paraId="75B08E87" w14:textId="77777777" w:rsidR="00EB5E6D" w:rsidRPr="00D80B59" w:rsidRDefault="00EB5E6D" w:rsidP="00E60F9F">
            <w:pPr>
              <w:rPr>
                <w:rFonts w:ascii="Andale WT" w:hAnsi="Andale WT" w:cs="Tahoma"/>
                <w:color w:val="454545"/>
                <w:sz w:val="18"/>
                <w:szCs w:val="18"/>
              </w:rPr>
            </w:pPr>
            <w:proofErr w:type="spellStart"/>
            <w:r w:rsidRPr="00D80B59">
              <w:rPr>
                <w:rFonts w:ascii="Andale WT" w:hAnsi="Andale WT" w:cs="Tahoma"/>
                <w:color w:val="454545"/>
                <w:sz w:val="18"/>
                <w:szCs w:val="18"/>
              </w:rPr>
              <w:t>AEP_TCC_Ganso</w:t>
            </w:r>
            <w:proofErr w:type="spellEnd"/>
            <w:r w:rsidRPr="00D80B59">
              <w:rPr>
                <w:rFonts w:ascii="Andale WT" w:hAnsi="Andale WT" w:cs="Tahoma"/>
                <w:color w:val="454545"/>
                <w:sz w:val="18"/>
                <w:szCs w:val="18"/>
              </w:rPr>
              <w:t xml:space="preserve"> - Hamilton Road 138 kV Line Rebuild (22RPG044)</w:t>
            </w:r>
          </w:p>
        </w:tc>
      </w:tr>
      <w:tr w:rsidR="00EB5E6D" w:rsidRPr="00C63C05" w14:paraId="1A996C94" w14:textId="77777777" w:rsidTr="00EB5E6D">
        <w:trPr>
          <w:trHeight w:val="270"/>
        </w:trPr>
        <w:tc>
          <w:tcPr>
            <w:tcW w:w="1440" w:type="dxa"/>
            <w:shd w:val="clear" w:color="auto" w:fill="auto"/>
            <w:noWrap/>
            <w:vAlign w:val="center"/>
            <w:hideMark/>
          </w:tcPr>
          <w:p w14:paraId="6C420C04"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SBTPBNT8</w:t>
            </w:r>
          </w:p>
        </w:tc>
        <w:tc>
          <w:tcPr>
            <w:tcW w:w="1350" w:type="dxa"/>
            <w:shd w:val="clear" w:color="auto" w:fill="auto"/>
            <w:noWrap/>
            <w:vAlign w:val="center"/>
            <w:hideMark/>
          </w:tcPr>
          <w:p w14:paraId="3CD3D45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MYRA_VAL_1</w:t>
            </w:r>
          </w:p>
        </w:tc>
        <w:tc>
          <w:tcPr>
            <w:tcW w:w="1438" w:type="dxa"/>
            <w:shd w:val="clear" w:color="auto" w:fill="auto"/>
            <w:noWrap/>
            <w:vAlign w:val="center"/>
            <w:hideMark/>
          </w:tcPr>
          <w:p w14:paraId="2584E4C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BENNETT ROAD SWITCH to WISE COUNTY LIN _B</w:t>
            </w:r>
          </w:p>
        </w:tc>
        <w:tc>
          <w:tcPr>
            <w:tcW w:w="1082" w:type="dxa"/>
            <w:shd w:val="clear" w:color="auto" w:fill="auto"/>
            <w:noWrap/>
            <w:vAlign w:val="center"/>
            <w:hideMark/>
          </w:tcPr>
          <w:p w14:paraId="764A1084"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Myra - Valley View </w:t>
            </w:r>
            <w:proofErr w:type="spellStart"/>
            <w:r w:rsidRPr="00C63C05">
              <w:rPr>
                <w:rFonts w:ascii="Andale WT" w:hAnsi="Andale WT" w:cs="Tahoma"/>
                <w:color w:val="454545"/>
                <w:sz w:val="18"/>
                <w:szCs w:val="18"/>
              </w:rPr>
              <w:t>Bepc</w:t>
            </w:r>
            <w:proofErr w:type="spellEnd"/>
            <w:r w:rsidRPr="00C63C05">
              <w:rPr>
                <w:rFonts w:ascii="Andale WT" w:hAnsi="Andale WT" w:cs="Tahoma"/>
                <w:color w:val="454545"/>
                <w:sz w:val="18"/>
                <w:szCs w:val="18"/>
              </w:rPr>
              <w:t xml:space="preserve"> 138kV</w:t>
            </w:r>
          </w:p>
        </w:tc>
        <w:tc>
          <w:tcPr>
            <w:tcW w:w="1080" w:type="dxa"/>
            <w:shd w:val="clear" w:color="auto" w:fill="auto"/>
            <w:noWrap/>
            <w:vAlign w:val="center"/>
            <w:hideMark/>
          </w:tcPr>
          <w:p w14:paraId="126890D1"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5</w:t>
            </w:r>
          </w:p>
        </w:tc>
        <w:tc>
          <w:tcPr>
            <w:tcW w:w="1260" w:type="dxa"/>
            <w:shd w:val="clear" w:color="auto" w:fill="auto"/>
            <w:noWrap/>
            <w:hideMark/>
          </w:tcPr>
          <w:p w14:paraId="508854F4"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$181,703.85</w:t>
            </w:r>
          </w:p>
        </w:tc>
        <w:tc>
          <w:tcPr>
            <w:tcW w:w="2070" w:type="dxa"/>
            <w:shd w:val="clear" w:color="auto" w:fill="auto"/>
            <w:noWrap/>
            <w:vAlign w:val="bottom"/>
            <w:hideMark/>
          </w:tcPr>
          <w:p w14:paraId="192FE2DE"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BEPC_TPIT4645_MYRA_SPRING (4645)</w:t>
            </w:r>
          </w:p>
        </w:tc>
      </w:tr>
      <w:tr w:rsidR="00EB5E6D" w:rsidRPr="00C63C05" w14:paraId="0EEEF91B" w14:textId="77777777" w:rsidTr="00EB5E6D">
        <w:trPr>
          <w:trHeight w:val="270"/>
        </w:trPr>
        <w:tc>
          <w:tcPr>
            <w:tcW w:w="1440" w:type="dxa"/>
            <w:shd w:val="clear" w:color="000000" w:fill="B8CCE4"/>
            <w:noWrap/>
            <w:vAlign w:val="center"/>
            <w:hideMark/>
          </w:tcPr>
          <w:p w14:paraId="0AE717E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DWLFMOS5</w:t>
            </w:r>
          </w:p>
        </w:tc>
        <w:tc>
          <w:tcPr>
            <w:tcW w:w="1350" w:type="dxa"/>
            <w:shd w:val="clear" w:color="000000" w:fill="B8CCE4"/>
            <w:noWrap/>
            <w:vAlign w:val="center"/>
            <w:hideMark/>
          </w:tcPr>
          <w:p w14:paraId="5E8D8E6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6520__E</w:t>
            </w:r>
          </w:p>
        </w:tc>
        <w:tc>
          <w:tcPr>
            <w:tcW w:w="1438" w:type="dxa"/>
            <w:shd w:val="clear" w:color="000000" w:fill="B8CCE4"/>
            <w:noWrap/>
            <w:vAlign w:val="center"/>
            <w:hideMark/>
          </w:tcPr>
          <w:p w14:paraId="779BEA5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WLFSW-MOSSW 345&amp;WLFSW-ODEHV 345____TRPLCKT-1of3</w:t>
            </w:r>
          </w:p>
        </w:tc>
        <w:tc>
          <w:tcPr>
            <w:tcW w:w="1082" w:type="dxa"/>
            <w:shd w:val="clear" w:color="000000" w:fill="B8CCE4"/>
            <w:noWrap/>
            <w:vAlign w:val="center"/>
            <w:hideMark/>
          </w:tcPr>
          <w:p w14:paraId="3378FF6A"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Odessa </w:t>
            </w:r>
            <w:proofErr w:type="spellStart"/>
            <w:r w:rsidRPr="00C63C05">
              <w:rPr>
                <w:rFonts w:ascii="Andale WT" w:hAnsi="Andale WT" w:cs="Tahoma"/>
                <w:color w:val="454545"/>
                <w:sz w:val="18"/>
                <w:szCs w:val="18"/>
              </w:rPr>
              <w:t>Ehv</w:t>
            </w:r>
            <w:proofErr w:type="spellEnd"/>
            <w:r w:rsidRPr="00C63C05">
              <w:rPr>
                <w:rFonts w:ascii="Andale WT" w:hAnsi="Andale WT" w:cs="Tahoma"/>
                <w:color w:val="454545"/>
                <w:sz w:val="18"/>
                <w:szCs w:val="18"/>
              </w:rPr>
              <w:t xml:space="preserve"> Switch - Yarbrough Sub 138kV</w:t>
            </w:r>
          </w:p>
        </w:tc>
        <w:tc>
          <w:tcPr>
            <w:tcW w:w="1080" w:type="dxa"/>
            <w:shd w:val="clear" w:color="000000" w:fill="B8CCE4"/>
            <w:noWrap/>
            <w:vAlign w:val="center"/>
            <w:hideMark/>
          </w:tcPr>
          <w:p w14:paraId="43EB6531"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000000" w:fill="B8CCE4"/>
            <w:noWrap/>
            <w:hideMark/>
          </w:tcPr>
          <w:p w14:paraId="3895E0EB"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$141,568.45</w:t>
            </w:r>
          </w:p>
        </w:tc>
        <w:tc>
          <w:tcPr>
            <w:tcW w:w="2070" w:type="dxa"/>
            <w:shd w:val="clear" w:color="auto" w:fill="B8CCE4"/>
            <w:noWrap/>
            <w:vAlign w:val="bottom"/>
            <w:hideMark/>
          </w:tcPr>
          <w:p w14:paraId="68E26239"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151BBA00" w14:textId="77777777" w:rsidTr="00EB5E6D">
        <w:trPr>
          <w:trHeight w:val="270"/>
        </w:trPr>
        <w:tc>
          <w:tcPr>
            <w:tcW w:w="1440" w:type="dxa"/>
            <w:shd w:val="clear" w:color="auto" w:fill="auto"/>
            <w:noWrap/>
            <w:vAlign w:val="center"/>
            <w:hideMark/>
          </w:tcPr>
          <w:p w14:paraId="00D733F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SCMNCPS5</w:t>
            </w:r>
          </w:p>
        </w:tc>
        <w:tc>
          <w:tcPr>
            <w:tcW w:w="1350" w:type="dxa"/>
            <w:shd w:val="clear" w:color="auto" w:fill="auto"/>
            <w:noWrap/>
            <w:vAlign w:val="center"/>
            <w:hideMark/>
          </w:tcPr>
          <w:p w14:paraId="5AF226B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651__B</w:t>
            </w:r>
          </w:p>
        </w:tc>
        <w:tc>
          <w:tcPr>
            <w:tcW w:w="1438" w:type="dxa"/>
            <w:shd w:val="clear" w:color="auto" w:fill="auto"/>
            <w:noWrap/>
            <w:vAlign w:val="center"/>
            <w:hideMark/>
          </w:tcPr>
          <w:p w14:paraId="16C3D7A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COMANCHE SWITCH (Oncor) to COMANCHE PEAK SES LIN _A</w:t>
            </w:r>
          </w:p>
        </w:tc>
        <w:tc>
          <w:tcPr>
            <w:tcW w:w="1082" w:type="dxa"/>
            <w:shd w:val="clear" w:color="auto" w:fill="auto"/>
            <w:noWrap/>
            <w:vAlign w:val="center"/>
            <w:hideMark/>
          </w:tcPr>
          <w:p w14:paraId="723413A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Comanche Tap - Comanche Switch (Oncor) 138kV</w:t>
            </w:r>
          </w:p>
        </w:tc>
        <w:tc>
          <w:tcPr>
            <w:tcW w:w="1080" w:type="dxa"/>
            <w:shd w:val="clear" w:color="auto" w:fill="auto"/>
            <w:noWrap/>
            <w:vAlign w:val="center"/>
            <w:hideMark/>
          </w:tcPr>
          <w:p w14:paraId="52E3CC0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w:t>
            </w:r>
          </w:p>
        </w:tc>
        <w:tc>
          <w:tcPr>
            <w:tcW w:w="1260" w:type="dxa"/>
            <w:shd w:val="clear" w:color="auto" w:fill="auto"/>
            <w:noWrap/>
            <w:hideMark/>
          </w:tcPr>
          <w:p w14:paraId="0817363C"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$134,536.77</w:t>
            </w:r>
          </w:p>
        </w:tc>
        <w:tc>
          <w:tcPr>
            <w:tcW w:w="2070" w:type="dxa"/>
            <w:shd w:val="clear" w:color="auto" w:fill="auto"/>
            <w:noWrap/>
            <w:vAlign w:val="bottom"/>
            <w:hideMark/>
          </w:tcPr>
          <w:p w14:paraId="7D8861C7"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5C742E16" w14:textId="77777777" w:rsidTr="00EB5E6D">
        <w:trPr>
          <w:trHeight w:val="270"/>
        </w:trPr>
        <w:tc>
          <w:tcPr>
            <w:tcW w:w="1440" w:type="dxa"/>
            <w:shd w:val="clear" w:color="000000" w:fill="B8CCE4"/>
            <w:noWrap/>
            <w:vAlign w:val="center"/>
            <w:hideMark/>
          </w:tcPr>
          <w:p w14:paraId="63BB46D3"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DCAGCO58</w:t>
            </w:r>
          </w:p>
        </w:tc>
        <w:tc>
          <w:tcPr>
            <w:tcW w:w="1350" w:type="dxa"/>
            <w:shd w:val="clear" w:color="000000" w:fill="B8CCE4"/>
            <w:noWrap/>
            <w:vAlign w:val="center"/>
            <w:hideMark/>
          </w:tcPr>
          <w:p w14:paraId="2298E8A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656T656_1</w:t>
            </w:r>
          </w:p>
        </w:tc>
        <w:tc>
          <w:tcPr>
            <w:tcW w:w="1438" w:type="dxa"/>
            <w:shd w:val="clear" w:color="000000" w:fill="B8CCE4"/>
            <w:noWrap/>
            <w:vAlign w:val="center"/>
            <w:hideMark/>
          </w:tcPr>
          <w:p w14:paraId="5F229DB1"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Cagnon</w:t>
            </w:r>
            <w:proofErr w:type="spellEnd"/>
            <w:r w:rsidRPr="00C63C05">
              <w:rPr>
                <w:rFonts w:ascii="Andale WT" w:hAnsi="Andale WT" w:cs="Tahoma"/>
                <w:color w:val="454545"/>
                <w:sz w:val="18"/>
                <w:szCs w:val="18"/>
              </w:rPr>
              <w:t xml:space="preserve">-Kendal 345 &amp; </w:t>
            </w:r>
            <w:proofErr w:type="spellStart"/>
            <w:r w:rsidRPr="00C63C05">
              <w:rPr>
                <w:rFonts w:ascii="Andale WT" w:hAnsi="Andale WT" w:cs="Tahoma"/>
                <w:color w:val="454545"/>
                <w:sz w:val="18"/>
                <w:szCs w:val="18"/>
              </w:rPr>
              <w:t>Cico-Comfor</w:t>
            </w:r>
            <w:proofErr w:type="spellEnd"/>
            <w:r w:rsidRPr="00C63C05">
              <w:rPr>
                <w:rFonts w:ascii="Andale WT" w:hAnsi="Andale WT" w:cs="Tahoma"/>
                <w:color w:val="454545"/>
                <w:sz w:val="18"/>
                <w:szCs w:val="18"/>
              </w:rPr>
              <w:t xml:space="preserve"> 138</w:t>
            </w:r>
          </w:p>
        </w:tc>
        <w:tc>
          <w:tcPr>
            <w:tcW w:w="1082" w:type="dxa"/>
            <w:shd w:val="clear" w:color="000000" w:fill="B8CCE4"/>
            <w:noWrap/>
            <w:vAlign w:val="center"/>
            <w:hideMark/>
          </w:tcPr>
          <w:p w14:paraId="4E088AA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Bergheim - Kendall 345kV</w:t>
            </w:r>
          </w:p>
        </w:tc>
        <w:tc>
          <w:tcPr>
            <w:tcW w:w="1080" w:type="dxa"/>
            <w:shd w:val="clear" w:color="000000" w:fill="B8CCE4"/>
            <w:noWrap/>
            <w:vAlign w:val="center"/>
            <w:hideMark/>
          </w:tcPr>
          <w:p w14:paraId="38BB41F1"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5</w:t>
            </w:r>
          </w:p>
        </w:tc>
        <w:tc>
          <w:tcPr>
            <w:tcW w:w="1260" w:type="dxa"/>
            <w:shd w:val="clear" w:color="000000" w:fill="B8CCE4"/>
            <w:noWrap/>
            <w:hideMark/>
          </w:tcPr>
          <w:p w14:paraId="02DD9345"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$127,270.60</w:t>
            </w:r>
          </w:p>
        </w:tc>
        <w:tc>
          <w:tcPr>
            <w:tcW w:w="2070" w:type="dxa"/>
            <w:shd w:val="clear" w:color="auto" w:fill="B8CCE4"/>
            <w:noWrap/>
            <w:vAlign w:val="bottom"/>
            <w:hideMark/>
          </w:tcPr>
          <w:p w14:paraId="096773F2"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396F6D23" w14:textId="77777777" w:rsidTr="00EB5E6D">
        <w:trPr>
          <w:trHeight w:val="270"/>
        </w:trPr>
        <w:tc>
          <w:tcPr>
            <w:tcW w:w="1440" w:type="dxa"/>
            <w:shd w:val="clear" w:color="000000" w:fill="B8CCE4"/>
            <w:noWrap/>
            <w:vAlign w:val="center"/>
            <w:hideMark/>
          </w:tcPr>
          <w:p w14:paraId="7018F53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SFORYEL8</w:t>
            </w:r>
          </w:p>
        </w:tc>
        <w:tc>
          <w:tcPr>
            <w:tcW w:w="1350" w:type="dxa"/>
            <w:shd w:val="clear" w:color="000000" w:fill="B8CCE4"/>
            <w:noWrap/>
            <w:vAlign w:val="center"/>
            <w:hideMark/>
          </w:tcPr>
          <w:p w14:paraId="0884C037"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HEXT_YELWJC1_1</w:t>
            </w:r>
          </w:p>
        </w:tc>
        <w:tc>
          <w:tcPr>
            <w:tcW w:w="1438" w:type="dxa"/>
            <w:shd w:val="clear" w:color="000000" w:fill="B8CCE4"/>
            <w:noWrap/>
            <w:vAlign w:val="center"/>
            <w:hideMark/>
          </w:tcPr>
          <w:p w14:paraId="67CEA11F"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FORT MASON to FORT MASON LIN 1</w:t>
            </w:r>
          </w:p>
        </w:tc>
        <w:tc>
          <w:tcPr>
            <w:tcW w:w="1082" w:type="dxa"/>
            <w:shd w:val="clear" w:color="000000" w:fill="B8CCE4"/>
            <w:noWrap/>
            <w:vAlign w:val="center"/>
            <w:hideMark/>
          </w:tcPr>
          <w:p w14:paraId="7D08035E"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Yellow Jacket - </w:t>
            </w:r>
            <w:proofErr w:type="spellStart"/>
            <w:r w:rsidRPr="00C63C05">
              <w:rPr>
                <w:rFonts w:ascii="Andale WT" w:hAnsi="Andale WT" w:cs="Tahoma"/>
                <w:color w:val="454545"/>
                <w:sz w:val="18"/>
                <w:szCs w:val="18"/>
              </w:rPr>
              <w:t>Hext</w:t>
            </w:r>
            <w:proofErr w:type="spellEnd"/>
            <w:r w:rsidRPr="00C63C05">
              <w:rPr>
                <w:rFonts w:ascii="Andale WT" w:hAnsi="Andale WT" w:cs="Tahoma"/>
                <w:color w:val="454545"/>
                <w:sz w:val="18"/>
                <w:szCs w:val="18"/>
              </w:rPr>
              <w:t xml:space="preserve"> </w:t>
            </w:r>
            <w:proofErr w:type="spellStart"/>
            <w:r w:rsidRPr="00C63C05">
              <w:rPr>
                <w:rFonts w:ascii="Andale WT" w:hAnsi="Andale WT" w:cs="Tahoma"/>
                <w:color w:val="454545"/>
                <w:sz w:val="18"/>
                <w:szCs w:val="18"/>
              </w:rPr>
              <w:t>Lcra</w:t>
            </w:r>
            <w:proofErr w:type="spellEnd"/>
            <w:r w:rsidRPr="00C63C05">
              <w:rPr>
                <w:rFonts w:ascii="Andale WT" w:hAnsi="Andale WT" w:cs="Tahoma"/>
                <w:color w:val="454545"/>
                <w:sz w:val="18"/>
                <w:szCs w:val="18"/>
              </w:rPr>
              <w:t xml:space="preserve"> 69kV</w:t>
            </w:r>
          </w:p>
        </w:tc>
        <w:tc>
          <w:tcPr>
            <w:tcW w:w="1080" w:type="dxa"/>
            <w:shd w:val="clear" w:color="000000" w:fill="B8CCE4"/>
            <w:noWrap/>
            <w:vAlign w:val="center"/>
            <w:hideMark/>
          </w:tcPr>
          <w:p w14:paraId="37761693"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9</w:t>
            </w:r>
          </w:p>
        </w:tc>
        <w:tc>
          <w:tcPr>
            <w:tcW w:w="1260" w:type="dxa"/>
            <w:shd w:val="clear" w:color="000000" w:fill="B8CCE4"/>
            <w:noWrap/>
            <w:hideMark/>
          </w:tcPr>
          <w:p w14:paraId="484CCEC2"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$126,369.74</w:t>
            </w:r>
          </w:p>
        </w:tc>
        <w:tc>
          <w:tcPr>
            <w:tcW w:w="2070" w:type="dxa"/>
            <w:shd w:val="clear" w:color="auto" w:fill="B8CCE4"/>
            <w:noWrap/>
            <w:vAlign w:val="bottom"/>
            <w:hideMark/>
          </w:tcPr>
          <w:p w14:paraId="45A4BBA6"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411BD1BA" w14:textId="77777777" w:rsidTr="00EB5E6D">
        <w:trPr>
          <w:trHeight w:val="270"/>
        </w:trPr>
        <w:tc>
          <w:tcPr>
            <w:tcW w:w="1440" w:type="dxa"/>
            <w:shd w:val="clear" w:color="auto" w:fill="auto"/>
            <w:noWrap/>
            <w:vAlign w:val="center"/>
            <w:hideMark/>
          </w:tcPr>
          <w:p w14:paraId="02BAA9F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DBIGKEN5</w:t>
            </w:r>
          </w:p>
        </w:tc>
        <w:tc>
          <w:tcPr>
            <w:tcW w:w="1350" w:type="dxa"/>
            <w:shd w:val="clear" w:color="auto" w:fill="auto"/>
            <w:noWrap/>
            <w:vAlign w:val="center"/>
            <w:hideMark/>
          </w:tcPr>
          <w:p w14:paraId="4E18135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CARVER_TINSLE1_1</w:t>
            </w:r>
          </w:p>
        </w:tc>
        <w:tc>
          <w:tcPr>
            <w:tcW w:w="1438" w:type="dxa"/>
            <w:shd w:val="clear" w:color="auto" w:fill="auto"/>
            <w:noWrap/>
            <w:vAlign w:val="center"/>
            <w:hideMark/>
          </w:tcPr>
          <w:p w14:paraId="0CAA046A"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Bighil</w:t>
            </w:r>
            <w:proofErr w:type="spellEnd"/>
            <w:r w:rsidRPr="00C63C05">
              <w:rPr>
                <w:rFonts w:ascii="Andale WT" w:hAnsi="Andale WT" w:cs="Tahoma"/>
                <w:color w:val="454545"/>
                <w:sz w:val="18"/>
                <w:szCs w:val="18"/>
              </w:rPr>
              <w:t>-Kendal 345kV</w:t>
            </w:r>
          </w:p>
        </w:tc>
        <w:tc>
          <w:tcPr>
            <w:tcW w:w="1082" w:type="dxa"/>
            <w:shd w:val="clear" w:color="auto" w:fill="auto"/>
            <w:noWrap/>
            <w:vAlign w:val="center"/>
            <w:hideMark/>
          </w:tcPr>
          <w:p w14:paraId="717815E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Carver - Tinsley Tap 138kV</w:t>
            </w:r>
          </w:p>
        </w:tc>
        <w:tc>
          <w:tcPr>
            <w:tcW w:w="1080" w:type="dxa"/>
            <w:shd w:val="clear" w:color="auto" w:fill="auto"/>
            <w:noWrap/>
            <w:vAlign w:val="center"/>
            <w:hideMark/>
          </w:tcPr>
          <w:p w14:paraId="26ECE5A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w:t>
            </w:r>
          </w:p>
        </w:tc>
        <w:tc>
          <w:tcPr>
            <w:tcW w:w="1260" w:type="dxa"/>
            <w:shd w:val="clear" w:color="auto" w:fill="auto"/>
            <w:noWrap/>
            <w:hideMark/>
          </w:tcPr>
          <w:p w14:paraId="6933346C"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$125,571.08</w:t>
            </w:r>
          </w:p>
        </w:tc>
        <w:tc>
          <w:tcPr>
            <w:tcW w:w="2070" w:type="dxa"/>
            <w:shd w:val="clear" w:color="auto" w:fill="auto"/>
            <w:noWrap/>
            <w:vAlign w:val="bottom"/>
            <w:hideMark/>
          </w:tcPr>
          <w:p w14:paraId="6C6EFDA1" w14:textId="77777777" w:rsidR="00EB5E6D" w:rsidRPr="00D80B59" w:rsidRDefault="00EB5E6D" w:rsidP="00E60F9F">
            <w:pPr>
              <w:rPr>
                <w:rFonts w:ascii="Andale WT" w:hAnsi="Andale WT" w:cs="Tahoma"/>
                <w:color w:val="454545"/>
                <w:sz w:val="18"/>
                <w:szCs w:val="18"/>
              </w:rPr>
            </w:pPr>
            <w:proofErr w:type="spellStart"/>
            <w:r w:rsidRPr="00D80B59">
              <w:rPr>
                <w:rFonts w:ascii="Andale WT" w:hAnsi="Andale WT" w:cs="Tahoma"/>
                <w:color w:val="454545"/>
                <w:sz w:val="18"/>
                <w:szCs w:val="18"/>
              </w:rPr>
              <w:t>AEP_TCC_RebuildCarver</w:t>
            </w:r>
            <w:proofErr w:type="spellEnd"/>
            <w:r w:rsidRPr="00D80B59">
              <w:rPr>
                <w:rFonts w:ascii="Andale WT" w:hAnsi="Andale WT" w:cs="Tahoma"/>
                <w:color w:val="454545"/>
                <w:sz w:val="18"/>
                <w:szCs w:val="18"/>
              </w:rPr>
              <w:t>-Maxwell (22RPG042, 52070)</w:t>
            </w:r>
          </w:p>
        </w:tc>
      </w:tr>
      <w:tr w:rsidR="00EB5E6D" w:rsidRPr="00C63C05" w14:paraId="0E6B54F6" w14:textId="77777777" w:rsidTr="00EB5E6D">
        <w:trPr>
          <w:trHeight w:val="270"/>
        </w:trPr>
        <w:tc>
          <w:tcPr>
            <w:tcW w:w="1440" w:type="dxa"/>
            <w:shd w:val="clear" w:color="000000" w:fill="B8CCE4"/>
            <w:noWrap/>
            <w:vAlign w:val="center"/>
            <w:hideMark/>
          </w:tcPr>
          <w:p w14:paraId="6349B684"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lastRenderedPageBreak/>
              <w:t>SCARFRI8</w:t>
            </w:r>
          </w:p>
        </w:tc>
        <w:tc>
          <w:tcPr>
            <w:tcW w:w="1350" w:type="dxa"/>
            <w:shd w:val="clear" w:color="000000" w:fill="B8CCE4"/>
            <w:noWrap/>
            <w:vAlign w:val="center"/>
            <w:hideMark/>
          </w:tcPr>
          <w:p w14:paraId="1DEBE004"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ATSO_SONR1_1</w:t>
            </w:r>
          </w:p>
        </w:tc>
        <w:tc>
          <w:tcPr>
            <w:tcW w:w="1438" w:type="dxa"/>
            <w:shd w:val="clear" w:color="000000" w:fill="B8CCE4"/>
            <w:noWrap/>
            <w:vAlign w:val="center"/>
            <w:hideMark/>
          </w:tcPr>
          <w:p w14:paraId="7CFDA8CE"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Carver to Carver LIN 1</w:t>
            </w:r>
          </w:p>
        </w:tc>
        <w:tc>
          <w:tcPr>
            <w:tcW w:w="1082" w:type="dxa"/>
            <w:shd w:val="clear" w:color="000000" w:fill="B8CCE4"/>
            <w:noWrap/>
            <w:vAlign w:val="center"/>
            <w:hideMark/>
          </w:tcPr>
          <w:p w14:paraId="2A41DF3F"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Atlantic Sonora - Sonora 69kV</w:t>
            </w:r>
          </w:p>
        </w:tc>
        <w:tc>
          <w:tcPr>
            <w:tcW w:w="1080" w:type="dxa"/>
            <w:shd w:val="clear" w:color="000000" w:fill="B8CCE4"/>
            <w:noWrap/>
            <w:vAlign w:val="center"/>
            <w:hideMark/>
          </w:tcPr>
          <w:p w14:paraId="3C1E49D4"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6</w:t>
            </w:r>
          </w:p>
        </w:tc>
        <w:tc>
          <w:tcPr>
            <w:tcW w:w="1260" w:type="dxa"/>
            <w:shd w:val="clear" w:color="000000" w:fill="B8CCE4"/>
            <w:noWrap/>
            <w:hideMark/>
          </w:tcPr>
          <w:p w14:paraId="710330F7"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$115,278.29</w:t>
            </w:r>
          </w:p>
        </w:tc>
        <w:tc>
          <w:tcPr>
            <w:tcW w:w="2070" w:type="dxa"/>
            <w:shd w:val="clear" w:color="auto" w:fill="B8CCE4"/>
            <w:noWrap/>
            <w:vAlign w:val="bottom"/>
            <w:hideMark/>
          </w:tcPr>
          <w:p w14:paraId="227A639A"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366361FF" w14:textId="77777777" w:rsidTr="00EB5E6D">
        <w:trPr>
          <w:trHeight w:val="270"/>
        </w:trPr>
        <w:tc>
          <w:tcPr>
            <w:tcW w:w="1440" w:type="dxa"/>
            <w:shd w:val="clear" w:color="000000" w:fill="B8CCE4"/>
            <w:noWrap/>
            <w:vAlign w:val="center"/>
            <w:hideMark/>
          </w:tcPr>
          <w:p w14:paraId="46A7079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SPALFRO8</w:t>
            </w:r>
          </w:p>
        </w:tc>
        <w:tc>
          <w:tcPr>
            <w:tcW w:w="1350" w:type="dxa"/>
            <w:shd w:val="clear" w:color="000000" w:fill="B8CCE4"/>
            <w:noWrap/>
            <w:vAlign w:val="center"/>
            <w:hideMark/>
          </w:tcPr>
          <w:p w14:paraId="10DAAB0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HALL_A_S_MCAL1_1</w:t>
            </w:r>
          </w:p>
        </w:tc>
        <w:tc>
          <w:tcPr>
            <w:tcW w:w="1438" w:type="dxa"/>
            <w:shd w:val="clear" w:color="000000" w:fill="B8CCE4"/>
            <w:noWrap/>
            <w:vAlign w:val="center"/>
            <w:hideMark/>
          </w:tcPr>
          <w:p w14:paraId="2FE02BD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FRONTERA to KEY SWITCH LIN 1</w:t>
            </w:r>
          </w:p>
        </w:tc>
        <w:tc>
          <w:tcPr>
            <w:tcW w:w="1082" w:type="dxa"/>
            <w:shd w:val="clear" w:color="000000" w:fill="B8CCE4"/>
            <w:noWrap/>
            <w:vAlign w:val="center"/>
            <w:hideMark/>
          </w:tcPr>
          <w:p w14:paraId="45FDEFEE"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Hall Acres - South </w:t>
            </w:r>
            <w:proofErr w:type="spellStart"/>
            <w:r w:rsidRPr="00C63C05">
              <w:rPr>
                <w:rFonts w:ascii="Andale WT" w:hAnsi="Andale WT" w:cs="Tahoma"/>
                <w:color w:val="454545"/>
                <w:sz w:val="18"/>
                <w:szCs w:val="18"/>
              </w:rPr>
              <w:t>Mcallen</w:t>
            </w:r>
            <w:proofErr w:type="spellEnd"/>
            <w:r w:rsidRPr="00C63C05">
              <w:rPr>
                <w:rFonts w:ascii="Andale WT" w:hAnsi="Andale WT" w:cs="Tahoma"/>
                <w:color w:val="454545"/>
                <w:sz w:val="18"/>
                <w:szCs w:val="18"/>
              </w:rPr>
              <w:t xml:space="preserve"> 138kV</w:t>
            </w:r>
          </w:p>
        </w:tc>
        <w:tc>
          <w:tcPr>
            <w:tcW w:w="1080" w:type="dxa"/>
            <w:shd w:val="clear" w:color="000000" w:fill="B8CCE4"/>
            <w:noWrap/>
            <w:vAlign w:val="center"/>
            <w:hideMark/>
          </w:tcPr>
          <w:p w14:paraId="39EA52BB"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w:t>
            </w:r>
          </w:p>
        </w:tc>
        <w:tc>
          <w:tcPr>
            <w:tcW w:w="1260" w:type="dxa"/>
            <w:shd w:val="clear" w:color="000000" w:fill="B8CCE4"/>
            <w:noWrap/>
            <w:hideMark/>
          </w:tcPr>
          <w:p w14:paraId="6D749E8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$92,423.52</w:t>
            </w:r>
          </w:p>
        </w:tc>
        <w:tc>
          <w:tcPr>
            <w:tcW w:w="2070" w:type="dxa"/>
            <w:shd w:val="clear" w:color="auto" w:fill="B8CCE4"/>
            <w:noWrap/>
            <w:vAlign w:val="bottom"/>
            <w:hideMark/>
          </w:tcPr>
          <w:p w14:paraId="2DF2B600"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42979171" w14:textId="77777777" w:rsidTr="00EB5E6D">
        <w:trPr>
          <w:trHeight w:val="270"/>
        </w:trPr>
        <w:tc>
          <w:tcPr>
            <w:tcW w:w="1440" w:type="dxa"/>
            <w:shd w:val="clear" w:color="000000" w:fill="B8CCE4"/>
            <w:noWrap/>
            <w:vAlign w:val="center"/>
            <w:hideMark/>
          </w:tcPr>
          <w:p w14:paraId="1DB3555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STANPAW5</w:t>
            </w:r>
          </w:p>
        </w:tc>
        <w:tc>
          <w:tcPr>
            <w:tcW w:w="1350" w:type="dxa"/>
            <w:shd w:val="clear" w:color="000000" w:fill="B8CCE4"/>
            <w:noWrap/>
            <w:vAlign w:val="center"/>
            <w:hideMark/>
          </w:tcPr>
          <w:p w14:paraId="03DDE56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CALLIC_LON_HI1_1</w:t>
            </w:r>
          </w:p>
        </w:tc>
        <w:tc>
          <w:tcPr>
            <w:tcW w:w="1438" w:type="dxa"/>
            <w:shd w:val="clear" w:color="000000" w:fill="B8CCE4"/>
            <w:noWrap/>
            <w:vAlign w:val="center"/>
            <w:hideMark/>
          </w:tcPr>
          <w:p w14:paraId="72B6E22E"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TANGO to PAWNEE SWITCHING STATION LIN 1</w:t>
            </w:r>
          </w:p>
        </w:tc>
        <w:tc>
          <w:tcPr>
            <w:tcW w:w="1082" w:type="dxa"/>
            <w:shd w:val="clear" w:color="000000" w:fill="B8CCE4"/>
            <w:noWrap/>
            <w:vAlign w:val="center"/>
            <w:hideMark/>
          </w:tcPr>
          <w:p w14:paraId="6D0FF44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Lon Hill - </w:t>
            </w:r>
            <w:proofErr w:type="spellStart"/>
            <w:r w:rsidRPr="00C63C05">
              <w:rPr>
                <w:rFonts w:ascii="Andale WT" w:hAnsi="Andale WT" w:cs="Tahoma"/>
                <w:color w:val="454545"/>
                <w:sz w:val="18"/>
                <w:szCs w:val="18"/>
              </w:rPr>
              <w:t>Callicoatte</w:t>
            </w:r>
            <w:proofErr w:type="spellEnd"/>
            <w:r w:rsidRPr="00C63C05">
              <w:rPr>
                <w:rFonts w:ascii="Andale WT" w:hAnsi="Andale WT" w:cs="Tahoma"/>
                <w:color w:val="454545"/>
                <w:sz w:val="18"/>
                <w:szCs w:val="18"/>
              </w:rPr>
              <w:t xml:space="preserve"> 138kV</w:t>
            </w:r>
          </w:p>
        </w:tc>
        <w:tc>
          <w:tcPr>
            <w:tcW w:w="1080" w:type="dxa"/>
            <w:shd w:val="clear" w:color="000000" w:fill="B8CCE4"/>
            <w:noWrap/>
            <w:vAlign w:val="center"/>
            <w:hideMark/>
          </w:tcPr>
          <w:p w14:paraId="181AFB1F"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000000" w:fill="B8CCE4"/>
            <w:noWrap/>
            <w:hideMark/>
          </w:tcPr>
          <w:p w14:paraId="5E209812"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$86,747.00</w:t>
            </w:r>
          </w:p>
        </w:tc>
        <w:tc>
          <w:tcPr>
            <w:tcW w:w="2070" w:type="dxa"/>
            <w:shd w:val="clear" w:color="auto" w:fill="B8CCE4"/>
            <w:noWrap/>
            <w:vAlign w:val="bottom"/>
            <w:hideMark/>
          </w:tcPr>
          <w:p w14:paraId="2376D324"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73C196F6" w14:textId="77777777" w:rsidTr="00EB5E6D">
        <w:trPr>
          <w:trHeight w:val="270"/>
        </w:trPr>
        <w:tc>
          <w:tcPr>
            <w:tcW w:w="1440" w:type="dxa"/>
            <w:shd w:val="clear" w:color="000000" w:fill="B8CCE4"/>
            <w:noWrap/>
            <w:vAlign w:val="center"/>
            <w:hideMark/>
          </w:tcPr>
          <w:p w14:paraId="4BB3649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SPLUMUL8</w:t>
            </w:r>
          </w:p>
        </w:tc>
        <w:tc>
          <w:tcPr>
            <w:tcW w:w="1350" w:type="dxa"/>
            <w:shd w:val="clear" w:color="000000" w:fill="B8CCE4"/>
            <w:noWrap/>
            <w:vAlign w:val="center"/>
            <w:hideMark/>
          </w:tcPr>
          <w:p w14:paraId="3C267B6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MOULSO_AT3</w:t>
            </w:r>
          </w:p>
        </w:tc>
        <w:tc>
          <w:tcPr>
            <w:tcW w:w="1438" w:type="dxa"/>
            <w:shd w:val="clear" w:color="000000" w:fill="B8CCE4"/>
            <w:noWrap/>
            <w:vAlign w:val="center"/>
            <w:hideMark/>
          </w:tcPr>
          <w:p w14:paraId="2B57E42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MULDOON to MULDOON LIN 1</w:t>
            </w:r>
          </w:p>
        </w:tc>
        <w:tc>
          <w:tcPr>
            <w:tcW w:w="1082" w:type="dxa"/>
            <w:shd w:val="clear" w:color="000000" w:fill="B8CCE4"/>
            <w:noWrap/>
            <w:vAlign w:val="center"/>
            <w:hideMark/>
          </w:tcPr>
          <w:p w14:paraId="65D84A3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Moulton South 138kV</w:t>
            </w:r>
          </w:p>
        </w:tc>
        <w:tc>
          <w:tcPr>
            <w:tcW w:w="1080" w:type="dxa"/>
            <w:shd w:val="clear" w:color="000000" w:fill="B8CCE4"/>
            <w:noWrap/>
            <w:vAlign w:val="center"/>
            <w:hideMark/>
          </w:tcPr>
          <w:p w14:paraId="35A3F39A"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000000" w:fill="B8CCE4"/>
            <w:noWrap/>
            <w:hideMark/>
          </w:tcPr>
          <w:p w14:paraId="6DC529B1"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$86,559.66</w:t>
            </w:r>
          </w:p>
        </w:tc>
        <w:tc>
          <w:tcPr>
            <w:tcW w:w="2070" w:type="dxa"/>
            <w:shd w:val="clear" w:color="auto" w:fill="B8CCE4"/>
            <w:noWrap/>
            <w:vAlign w:val="bottom"/>
            <w:hideMark/>
          </w:tcPr>
          <w:p w14:paraId="3FDD67D5"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29BB35CB" w14:textId="77777777" w:rsidTr="00EB5E6D">
        <w:trPr>
          <w:trHeight w:val="270"/>
        </w:trPr>
        <w:tc>
          <w:tcPr>
            <w:tcW w:w="1440" w:type="dxa"/>
            <w:shd w:val="clear" w:color="000000" w:fill="B8CCE4"/>
            <w:noWrap/>
            <w:vAlign w:val="center"/>
            <w:hideMark/>
          </w:tcPr>
          <w:p w14:paraId="64C9615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BASE CASE</w:t>
            </w:r>
          </w:p>
        </w:tc>
        <w:tc>
          <w:tcPr>
            <w:tcW w:w="1350" w:type="dxa"/>
            <w:shd w:val="clear" w:color="000000" w:fill="B8CCE4"/>
            <w:noWrap/>
            <w:vAlign w:val="center"/>
            <w:hideMark/>
          </w:tcPr>
          <w:p w14:paraId="1CA817C1"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RIOHND_ERIOHND_1</w:t>
            </w:r>
          </w:p>
        </w:tc>
        <w:tc>
          <w:tcPr>
            <w:tcW w:w="1438" w:type="dxa"/>
            <w:shd w:val="clear" w:color="000000" w:fill="B8CCE4"/>
            <w:noWrap/>
            <w:vAlign w:val="center"/>
            <w:hideMark/>
          </w:tcPr>
          <w:p w14:paraId="77A41616"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Basecase</w:t>
            </w:r>
            <w:proofErr w:type="spellEnd"/>
          </w:p>
        </w:tc>
        <w:tc>
          <w:tcPr>
            <w:tcW w:w="1082" w:type="dxa"/>
            <w:shd w:val="clear" w:color="000000" w:fill="B8CCE4"/>
            <w:noWrap/>
            <w:vAlign w:val="center"/>
            <w:hideMark/>
          </w:tcPr>
          <w:p w14:paraId="6CF0351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Rio Hondo - East Rio Hondo Sub 138kV</w:t>
            </w:r>
          </w:p>
        </w:tc>
        <w:tc>
          <w:tcPr>
            <w:tcW w:w="1080" w:type="dxa"/>
            <w:shd w:val="clear" w:color="000000" w:fill="B8CCE4"/>
            <w:noWrap/>
            <w:vAlign w:val="center"/>
            <w:hideMark/>
          </w:tcPr>
          <w:p w14:paraId="56309661"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8</w:t>
            </w:r>
          </w:p>
        </w:tc>
        <w:tc>
          <w:tcPr>
            <w:tcW w:w="1260" w:type="dxa"/>
            <w:shd w:val="clear" w:color="000000" w:fill="B8CCE4"/>
            <w:noWrap/>
            <w:hideMark/>
          </w:tcPr>
          <w:p w14:paraId="2105F2EA"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$85,024.59</w:t>
            </w:r>
          </w:p>
        </w:tc>
        <w:tc>
          <w:tcPr>
            <w:tcW w:w="2070" w:type="dxa"/>
            <w:shd w:val="clear" w:color="auto" w:fill="B8CCE4"/>
            <w:noWrap/>
            <w:vAlign w:val="bottom"/>
            <w:hideMark/>
          </w:tcPr>
          <w:p w14:paraId="7C44AF28"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3DA0A5D3" w14:textId="77777777" w:rsidTr="00EB5E6D">
        <w:trPr>
          <w:trHeight w:val="270"/>
        </w:trPr>
        <w:tc>
          <w:tcPr>
            <w:tcW w:w="1440" w:type="dxa"/>
            <w:shd w:val="clear" w:color="auto" w:fill="auto"/>
            <w:noWrap/>
            <w:vAlign w:val="center"/>
            <w:hideMark/>
          </w:tcPr>
          <w:p w14:paraId="0E0B820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SCRMSAR8</w:t>
            </w:r>
          </w:p>
        </w:tc>
        <w:tc>
          <w:tcPr>
            <w:tcW w:w="1350" w:type="dxa"/>
            <w:shd w:val="clear" w:color="auto" w:fill="auto"/>
            <w:noWrap/>
            <w:vAlign w:val="center"/>
            <w:hideMark/>
          </w:tcPr>
          <w:p w14:paraId="6A87A20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CONCHO_VRBS1_1</w:t>
            </w:r>
          </w:p>
        </w:tc>
        <w:tc>
          <w:tcPr>
            <w:tcW w:w="1438" w:type="dxa"/>
            <w:shd w:val="clear" w:color="auto" w:fill="auto"/>
            <w:noWrap/>
            <w:vAlign w:val="center"/>
            <w:hideMark/>
          </w:tcPr>
          <w:p w14:paraId="7060BB5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SAN ANGELO RED CREEK to Weiss LIN 1</w:t>
            </w:r>
          </w:p>
        </w:tc>
        <w:tc>
          <w:tcPr>
            <w:tcW w:w="1082" w:type="dxa"/>
            <w:shd w:val="clear" w:color="auto" w:fill="auto"/>
            <w:noWrap/>
            <w:vAlign w:val="center"/>
            <w:hideMark/>
          </w:tcPr>
          <w:p w14:paraId="49FEF02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San Angelo Concho - </w:t>
            </w:r>
            <w:proofErr w:type="spellStart"/>
            <w:r w:rsidRPr="00C63C05">
              <w:rPr>
                <w:rFonts w:ascii="Andale WT" w:hAnsi="Andale WT" w:cs="Tahoma"/>
                <w:color w:val="454545"/>
                <w:sz w:val="18"/>
                <w:szCs w:val="18"/>
              </w:rPr>
              <w:t>Veribest</w:t>
            </w:r>
            <w:proofErr w:type="spellEnd"/>
            <w:r w:rsidRPr="00C63C05">
              <w:rPr>
                <w:rFonts w:ascii="Andale WT" w:hAnsi="Andale WT" w:cs="Tahoma"/>
                <w:color w:val="454545"/>
                <w:sz w:val="18"/>
                <w:szCs w:val="18"/>
              </w:rPr>
              <w:t xml:space="preserve"> 69kV</w:t>
            </w:r>
          </w:p>
        </w:tc>
        <w:tc>
          <w:tcPr>
            <w:tcW w:w="1080" w:type="dxa"/>
            <w:shd w:val="clear" w:color="auto" w:fill="auto"/>
            <w:noWrap/>
            <w:vAlign w:val="center"/>
            <w:hideMark/>
          </w:tcPr>
          <w:p w14:paraId="545037B9"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5</w:t>
            </w:r>
          </w:p>
        </w:tc>
        <w:tc>
          <w:tcPr>
            <w:tcW w:w="1260" w:type="dxa"/>
            <w:shd w:val="clear" w:color="auto" w:fill="auto"/>
            <w:noWrap/>
            <w:hideMark/>
          </w:tcPr>
          <w:p w14:paraId="2476A474"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$74,012.76</w:t>
            </w:r>
          </w:p>
        </w:tc>
        <w:tc>
          <w:tcPr>
            <w:tcW w:w="2070" w:type="dxa"/>
            <w:shd w:val="clear" w:color="auto" w:fill="auto"/>
            <w:noWrap/>
            <w:vAlign w:val="bottom"/>
            <w:hideMark/>
          </w:tcPr>
          <w:p w14:paraId="768FAD5C" w14:textId="77777777" w:rsidR="00EB5E6D" w:rsidRPr="00D80B59" w:rsidRDefault="00EB5E6D" w:rsidP="00E60F9F">
            <w:pPr>
              <w:rPr>
                <w:rFonts w:ascii="Andale WT" w:hAnsi="Andale WT" w:cs="Tahoma"/>
                <w:color w:val="454545"/>
                <w:sz w:val="18"/>
                <w:szCs w:val="18"/>
              </w:rPr>
            </w:pPr>
            <w:proofErr w:type="spellStart"/>
            <w:r w:rsidRPr="00D80B59">
              <w:rPr>
                <w:rFonts w:ascii="Andale WT" w:hAnsi="Andale WT" w:cs="Tahoma"/>
                <w:color w:val="454545"/>
                <w:sz w:val="18"/>
                <w:szCs w:val="18"/>
              </w:rPr>
              <w:t>AEP_TNC_Ballinger-ConchoRebuild</w:t>
            </w:r>
            <w:proofErr w:type="spellEnd"/>
            <w:r w:rsidRPr="00D80B59">
              <w:rPr>
                <w:rFonts w:ascii="Andale WT" w:hAnsi="Andale WT" w:cs="Tahoma"/>
                <w:color w:val="454545"/>
                <w:sz w:val="18"/>
                <w:szCs w:val="18"/>
              </w:rPr>
              <w:t xml:space="preserve"> (20RPG004, 55421)</w:t>
            </w:r>
          </w:p>
        </w:tc>
      </w:tr>
      <w:tr w:rsidR="00EB5E6D" w:rsidRPr="00C63C05" w14:paraId="7F70316B" w14:textId="77777777" w:rsidTr="00EB5E6D">
        <w:trPr>
          <w:trHeight w:val="270"/>
        </w:trPr>
        <w:tc>
          <w:tcPr>
            <w:tcW w:w="1440" w:type="dxa"/>
            <w:shd w:val="clear" w:color="000000" w:fill="B8CCE4"/>
            <w:noWrap/>
            <w:vAlign w:val="center"/>
            <w:hideMark/>
          </w:tcPr>
          <w:p w14:paraId="570676A4"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MRESMCM8</w:t>
            </w:r>
          </w:p>
        </w:tc>
        <w:tc>
          <w:tcPr>
            <w:tcW w:w="1350" w:type="dxa"/>
            <w:shd w:val="clear" w:color="000000" w:fill="B8CCE4"/>
            <w:noWrap/>
            <w:vAlign w:val="center"/>
            <w:hideMark/>
          </w:tcPr>
          <w:p w14:paraId="2E0251CA"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WHITE_PT_69A1</w:t>
            </w:r>
          </w:p>
        </w:tc>
        <w:tc>
          <w:tcPr>
            <w:tcW w:w="1438" w:type="dxa"/>
            <w:shd w:val="clear" w:color="000000" w:fill="B8CCE4"/>
            <w:noWrap/>
            <w:vAlign w:val="center"/>
            <w:hideMark/>
          </w:tcPr>
          <w:p w14:paraId="2A086E8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Manual for I_DUPS - RESNIK &amp; MCCAMPBE 2 138KV</w:t>
            </w:r>
          </w:p>
        </w:tc>
        <w:tc>
          <w:tcPr>
            <w:tcW w:w="1082" w:type="dxa"/>
            <w:shd w:val="clear" w:color="000000" w:fill="B8CCE4"/>
            <w:noWrap/>
            <w:vAlign w:val="center"/>
            <w:hideMark/>
          </w:tcPr>
          <w:p w14:paraId="2085EB98"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Whitepoint</w:t>
            </w:r>
            <w:proofErr w:type="spellEnd"/>
            <w:r w:rsidRPr="00C63C05">
              <w:rPr>
                <w:rFonts w:ascii="Andale WT" w:hAnsi="Andale WT" w:cs="Tahoma"/>
                <w:color w:val="454545"/>
                <w:sz w:val="18"/>
                <w:szCs w:val="18"/>
              </w:rPr>
              <w:t xml:space="preserve"> 138kV</w:t>
            </w:r>
          </w:p>
        </w:tc>
        <w:tc>
          <w:tcPr>
            <w:tcW w:w="1080" w:type="dxa"/>
            <w:shd w:val="clear" w:color="000000" w:fill="B8CCE4"/>
            <w:noWrap/>
            <w:vAlign w:val="center"/>
            <w:hideMark/>
          </w:tcPr>
          <w:p w14:paraId="4CABEDED"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5</w:t>
            </w:r>
          </w:p>
        </w:tc>
        <w:tc>
          <w:tcPr>
            <w:tcW w:w="1260" w:type="dxa"/>
            <w:shd w:val="clear" w:color="000000" w:fill="B8CCE4"/>
            <w:noWrap/>
            <w:hideMark/>
          </w:tcPr>
          <w:p w14:paraId="7AD3706A"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$71,462.74</w:t>
            </w:r>
          </w:p>
        </w:tc>
        <w:tc>
          <w:tcPr>
            <w:tcW w:w="2070" w:type="dxa"/>
            <w:shd w:val="clear" w:color="auto" w:fill="B8CCE4"/>
            <w:noWrap/>
            <w:vAlign w:val="bottom"/>
            <w:hideMark/>
          </w:tcPr>
          <w:p w14:paraId="1C8C921D"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56891F7D" w14:textId="77777777" w:rsidTr="00EB5E6D">
        <w:trPr>
          <w:trHeight w:val="270"/>
        </w:trPr>
        <w:tc>
          <w:tcPr>
            <w:tcW w:w="1440" w:type="dxa"/>
            <w:shd w:val="clear" w:color="000000" w:fill="B8CCE4"/>
            <w:noWrap/>
            <w:vAlign w:val="center"/>
            <w:hideMark/>
          </w:tcPr>
          <w:p w14:paraId="0E24E48A"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DDILCOT8</w:t>
            </w:r>
          </w:p>
        </w:tc>
        <w:tc>
          <w:tcPr>
            <w:tcW w:w="1350" w:type="dxa"/>
            <w:shd w:val="clear" w:color="000000" w:fill="B8CCE4"/>
            <w:noWrap/>
            <w:vAlign w:val="center"/>
            <w:hideMark/>
          </w:tcPr>
          <w:p w14:paraId="38602F9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DILLEYSW_69A1</w:t>
            </w:r>
          </w:p>
        </w:tc>
        <w:tc>
          <w:tcPr>
            <w:tcW w:w="1438" w:type="dxa"/>
            <w:shd w:val="clear" w:color="000000" w:fill="B8CCE4"/>
            <w:noWrap/>
            <w:vAlign w:val="center"/>
            <w:hideMark/>
          </w:tcPr>
          <w:p w14:paraId="5D0F7DB0"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Dilleysw-Sanmgsw&amp;Cotulas</w:t>
            </w:r>
            <w:proofErr w:type="spellEnd"/>
            <w:r w:rsidRPr="00C63C05">
              <w:rPr>
                <w:rFonts w:ascii="Andale WT" w:hAnsi="Andale WT" w:cs="Tahoma"/>
                <w:color w:val="454545"/>
                <w:sz w:val="18"/>
                <w:szCs w:val="18"/>
              </w:rPr>
              <w:t xml:space="preserve"> 138kV</w:t>
            </w:r>
          </w:p>
        </w:tc>
        <w:tc>
          <w:tcPr>
            <w:tcW w:w="1082" w:type="dxa"/>
            <w:shd w:val="clear" w:color="000000" w:fill="B8CCE4"/>
            <w:noWrap/>
            <w:vAlign w:val="center"/>
            <w:hideMark/>
          </w:tcPr>
          <w:p w14:paraId="3655B91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Dilley Switch </w:t>
            </w:r>
            <w:proofErr w:type="spellStart"/>
            <w:r w:rsidRPr="00C63C05">
              <w:rPr>
                <w:rFonts w:ascii="Andale WT" w:hAnsi="Andale WT" w:cs="Tahoma"/>
                <w:color w:val="454545"/>
                <w:sz w:val="18"/>
                <w:szCs w:val="18"/>
              </w:rPr>
              <w:t>Aep</w:t>
            </w:r>
            <w:proofErr w:type="spellEnd"/>
            <w:r w:rsidRPr="00C63C05">
              <w:rPr>
                <w:rFonts w:ascii="Andale WT" w:hAnsi="Andale WT" w:cs="Tahoma"/>
                <w:color w:val="454545"/>
                <w:sz w:val="18"/>
                <w:szCs w:val="18"/>
              </w:rPr>
              <w:t xml:space="preserve"> 138kV</w:t>
            </w:r>
          </w:p>
        </w:tc>
        <w:tc>
          <w:tcPr>
            <w:tcW w:w="1080" w:type="dxa"/>
            <w:shd w:val="clear" w:color="000000" w:fill="B8CCE4"/>
            <w:noWrap/>
            <w:vAlign w:val="center"/>
            <w:hideMark/>
          </w:tcPr>
          <w:p w14:paraId="11AB176E"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8</w:t>
            </w:r>
          </w:p>
        </w:tc>
        <w:tc>
          <w:tcPr>
            <w:tcW w:w="1260" w:type="dxa"/>
            <w:shd w:val="clear" w:color="000000" w:fill="B8CCE4"/>
            <w:noWrap/>
            <w:hideMark/>
          </w:tcPr>
          <w:p w14:paraId="6BAE8989"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$60,560.58</w:t>
            </w:r>
          </w:p>
        </w:tc>
        <w:tc>
          <w:tcPr>
            <w:tcW w:w="2070" w:type="dxa"/>
            <w:shd w:val="clear" w:color="auto" w:fill="B8CCE4"/>
            <w:noWrap/>
            <w:vAlign w:val="bottom"/>
            <w:hideMark/>
          </w:tcPr>
          <w:p w14:paraId="21DF3DEA"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6E467C7D" w14:textId="77777777" w:rsidTr="00EB5E6D">
        <w:trPr>
          <w:trHeight w:val="270"/>
        </w:trPr>
        <w:tc>
          <w:tcPr>
            <w:tcW w:w="1440" w:type="dxa"/>
            <w:shd w:val="clear" w:color="auto" w:fill="auto"/>
            <w:noWrap/>
            <w:vAlign w:val="center"/>
            <w:hideMark/>
          </w:tcPr>
          <w:p w14:paraId="6589DC4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BASE CASE</w:t>
            </w:r>
          </w:p>
        </w:tc>
        <w:tc>
          <w:tcPr>
            <w:tcW w:w="1350" w:type="dxa"/>
            <w:shd w:val="clear" w:color="auto" w:fill="auto"/>
            <w:noWrap/>
            <w:vAlign w:val="center"/>
            <w:hideMark/>
          </w:tcPr>
          <w:p w14:paraId="74D519EF"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HMLTN</w:t>
            </w:r>
          </w:p>
        </w:tc>
        <w:tc>
          <w:tcPr>
            <w:tcW w:w="1438" w:type="dxa"/>
            <w:shd w:val="clear" w:color="auto" w:fill="auto"/>
            <w:noWrap/>
            <w:vAlign w:val="center"/>
            <w:hideMark/>
          </w:tcPr>
          <w:p w14:paraId="2E50ED39"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Basecase</w:t>
            </w:r>
            <w:proofErr w:type="spellEnd"/>
          </w:p>
        </w:tc>
        <w:tc>
          <w:tcPr>
            <w:tcW w:w="1082" w:type="dxa"/>
            <w:shd w:val="clear" w:color="auto" w:fill="auto"/>
            <w:noWrap/>
            <w:vAlign w:val="center"/>
            <w:hideMark/>
          </w:tcPr>
          <w:p w14:paraId="71A95FDF"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HMLTN GTC</w:t>
            </w:r>
          </w:p>
        </w:tc>
        <w:tc>
          <w:tcPr>
            <w:tcW w:w="1080" w:type="dxa"/>
            <w:shd w:val="clear" w:color="auto" w:fill="auto"/>
            <w:noWrap/>
            <w:vAlign w:val="center"/>
            <w:hideMark/>
          </w:tcPr>
          <w:p w14:paraId="09CFE8BF"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16</w:t>
            </w:r>
          </w:p>
        </w:tc>
        <w:tc>
          <w:tcPr>
            <w:tcW w:w="1260" w:type="dxa"/>
            <w:shd w:val="clear" w:color="auto" w:fill="auto"/>
            <w:noWrap/>
            <w:hideMark/>
          </w:tcPr>
          <w:p w14:paraId="0820AF3F"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$57,986.34</w:t>
            </w:r>
          </w:p>
        </w:tc>
        <w:tc>
          <w:tcPr>
            <w:tcW w:w="2070" w:type="dxa"/>
            <w:shd w:val="clear" w:color="auto" w:fill="auto"/>
            <w:noWrap/>
            <w:vAlign w:val="bottom"/>
            <w:hideMark/>
          </w:tcPr>
          <w:p w14:paraId="68EFBEC7"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5A499BD6" w14:textId="77777777" w:rsidTr="00EB5E6D">
        <w:trPr>
          <w:trHeight w:val="270"/>
        </w:trPr>
        <w:tc>
          <w:tcPr>
            <w:tcW w:w="1440" w:type="dxa"/>
            <w:shd w:val="clear" w:color="000000" w:fill="B8CCE4"/>
            <w:noWrap/>
            <w:vAlign w:val="center"/>
            <w:hideMark/>
          </w:tcPr>
          <w:p w14:paraId="2122B63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SLANARR8</w:t>
            </w:r>
          </w:p>
        </w:tc>
        <w:tc>
          <w:tcPr>
            <w:tcW w:w="1350" w:type="dxa"/>
            <w:shd w:val="clear" w:color="000000" w:fill="B8CCE4"/>
            <w:noWrap/>
            <w:vAlign w:val="center"/>
            <w:hideMark/>
          </w:tcPr>
          <w:p w14:paraId="4BB5C1C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BLESSI_PAVLOV1_1</w:t>
            </w:r>
          </w:p>
        </w:tc>
        <w:tc>
          <w:tcPr>
            <w:tcW w:w="1438" w:type="dxa"/>
            <w:shd w:val="clear" w:color="000000" w:fill="B8CCE4"/>
            <w:noWrap/>
            <w:vAlign w:val="center"/>
            <w:hideMark/>
          </w:tcPr>
          <w:p w14:paraId="16D8196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LANE CITY PUMP to ARROZ LIN 1</w:t>
            </w:r>
          </w:p>
        </w:tc>
        <w:tc>
          <w:tcPr>
            <w:tcW w:w="1082" w:type="dxa"/>
            <w:shd w:val="clear" w:color="000000" w:fill="B8CCE4"/>
            <w:noWrap/>
            <w:vAlign w:val="center"/>
            <w:hideMark/>
          </w:tcPr>
          <w:p w14:paraId="7B528483"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Blessing - Pavlov 138kV</w:t>
            </w:r>
          </w:p>
        </w:tc>
        <w:tc>
          <w:tcPr>
            <w:tcW w:w="1080" w:type="dxa"/>
            <w:shd w:val="clear" w:color="000000" w:fill="B8CCE4"/>
            <w:noWrap/>
            <w:vAlign w:val="center"/>
            <w:hideMark/>
          </w:tcPr>
          <w:p w14:paraId="27B29379"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000000" w:fill="B8CCE4"/>
            <w:noWrap/>
            <w:hideMark/>
          </w:tcPr>
          <w:p w14:paraId="08D0426E"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$43,340.38</w:t>
            </w:r>
          </w:p>
        </w:tc>
        <w:tc>
          <w:tcPr>
            <w:tcW w:w="2070" w:type="dxa"/>
            <w:shd w:val="clear" w:color="auto" w:fill="B8CCE4"/>
            <w:noWrap/>
            <w:vAlign w:val="bottom"/>
            <w:hideMark/>
          </w:tcPr>
          <w:p w14:paraId="389135A7"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1831AEC7" w14:textId="77777777" w:rsidTr="00EB5E6D">
        <w:trPr>
          <w:trHeight w:val="270"/>
        </w:trPr>
        <w:tc>
          <w:tcPr>
            <w:tcW w:w="1440" w:type="dxa"/>
            <w:shd w:val="clear" w:color="000000" w:fill="B8CCE4"/>
            <w:noWrap/>
            <w:vAlign w:val="center"/>
            <w:hideMark/>
          </w:tcPr>
          <w:p w14:paraId="54EC544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DBIGKEN5</w:t>
            </w:r>
          </w:p>
        </w:tc>
        <w:tc>
          <w:tcPr>
            <w:tcW w:w="1350" w:type="dxa"/>
            <w:shd w:val="clear" w:color="000000" w:fill="B8CCE4"/>
            <w:noWrap/>
            <w:vAlign w:val="center"/>
            <w:hideMark/>
          </w:tcPr>
          <w:p w14:paraId="096A2B7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TREADW_YELWJC1_1</w:t>
            </w:r>
          </w:p>
        </w:tc>
        <w:tc>
          <w:tcPr>
            <w:tcW w:w="1438" w:type="dxa"/>
            <w:shd w:val="clear" w:color="000000" w:fill="B8CCE4"/>
            <w:noWrap/>
            <w:vAlign w:val="center"/>
            <w:hideMark/>
          </w:tcPr>
          <w:p w14:paraId="49116D5C"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Bighil</w:t>
            </w:r>
            <w:proofErr w:type="spellEnd"/>
            <w:r w:rsidRPr="00C63C05">
              <w:rPr>
                <w:rFonts w:ascii="Andale WT" w:hAnsi="Andale WT" w:cs="Tahoma"/>
                <w:color w:val="454545"/>
                <w:sz w:val="18"/>
                <w:szCs w:val="18"/>
              </w:rPr>
              <w:t>-Kendal 345kV</w:t>
            </w:r>
          </w:p>
        </w:tc>
        <w:tc>
          <w:tcPr>
            <w:tcW w:w="1082" w:type="dxa"/>
            <w:shd w:val="clear" w:color="000000" w:fill="B8CCE4"/>
            <w:noWrap/>
            <w:vAlign w:val="center"/>
            <w:hideMark/>
          </w:tcPr>
          <w:p w14:paraId="3C9D3E0F"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Yellow Jacket - Treadwell 138kV</w:t>
            </w:r>
          </w:p>
        </w:tc>
        <w:tc>
          <w:tcPr>
            <w:tcW w:w="1080" w:type="dxa"/>
            <w:shd w:val="clear" w:color="000000" w:fill="B8CCE4"/>
            <w:noWrap/>
            <w:vAlign w:val="center"/>
            <w:hideMark/>
          </w:tcPr>
          <w:p w14:paraId="7762A4E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w:t>
            </w:r>
          </w:p>
        </w:tc>
        <w:tc>
          <w:tcPr>
            <w:tcW w:w="1260" w:type="dxa"/>
            <w:shd w:val="clear" w:color="000000" w:fill="B8CCE4"/>
            <w:noWrap/>
            <w:hideMark/>
          </w:tcPr>
          <w:p w14:paraId="1E5D41DC"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$40,679.26</w:t>
            </w:r>
          </w:p>
        </w:tc>
        <w:tc>
          <w:tcPr>
            <w:tcW w:w="2070" w:type="dxa"/>
            <w:shd w:val="clear" w:color="auto" w:fill="B8CCE4"/>
            <w:noWrap/>
            <w:vAlign w:val="bottom"/>
            <w:hideMark/>
          </w:tcPr>
          <w:p w14:paraId="7AB445D9"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66BAA02D" w14:textId="77777777" w:rsidTr="00EB5E6D">
        <w:trPr>
          <w:trHeight w:val="270"/>
        </w:trPr>
        <w:tc>
          <w:tcPr>
            <w:tcW w:w="1440" w:type="dxa"/>
            <w:shd w:val="clear" w:color="000000" w:fill="B8CCE4"/>
            <w:noWrap/>
            <w:vAlign w:val="center"/>
            <w:hideMark/>
          </w:tcPr>
          <w:p w14:paraId="450AB94C"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SFORYEL8</w:t>
            </w:r>
          </w:p>
        </w:tc>
        <w:tc>
          <w:tcPr>
            <w:tcW w:w="1350" w:type="dxa"/>
            <w:shd w:val="clear" w:color="000000" w:fill="B8CCE4"/>
            <w:noWrap/>
            <w:vAlign w:val="center"/>
            <w:hideMark/>
          </w:tcPr>
          <w:p w14:paraId="47736A8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MASNPH_MASN1_1</w:t>
            </w:r>
          </w:p>
        </w:tc>
        <w:tc>
          <w:tcPr>
            <w:tcW w:w="1438" w:type="dxa"/>
            <w:shd w:val="clear" w:color="000000" w:fill="B8CCE4"/>
            <w:noWrap/>
            <w:vAlign w:val="center"/>
            <w:hideMark/>
          </w:tcPr>
          <w:p w14:paraId="31C9C52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FORT MASON to FORT MASON LIN 1</w:t>
            </w:r>
          </w:p>
        </w:tc>
        <w:tc>
          <w:tcPr>
            <w:tcW w:w="1082" w:type="dxa"/>
            <w:shd w:val="clear" w:color="000000" w:fill="B8CCE4"/>
            <w:noWrap/>
            <w:vAlign w:val="center"/>
            <w:hideMark/>
          </w:tcPr>
          <w:p w14:paraId="249D77C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Mason </w:t>
            </w:r>
            <w:proofErr w:type="spellStart"/>
            <w:r w:rsidRPr="00C63C05">
              <w:rPr>
                <w:rFonts w:ascii="Andale WT" w:hAnsi="Andale WT" w:cs="Tahoma"/>
                <w:color w:val="454545"/>
                <w:sz w:val="18"/>
                <w:szCs w:val="18"/>
              </w:rPr>
              <w:t>Aep</w:t>
            </w:r>
            <w:proofErr w:type="spellEnd"/>
            <w:r w:rsidRPr="00C63C05">
              <w:rPr>
                <w:rFonts w:ascii="Andale WT" w:hAnsi="Andale WT" w:cs="Tahoma"/>
                <w:color w:val="454545"/>
                <w:sz w:val="18"/>
                <w:szCs w:val="18"/>
              </w:rPr>
              <w:t xml:space="preserve"> - Mason Phillips Tap 69kV</w:t>
            </w:r>
          </w:p>
        </w:tc>
        <w:tc>
          <w:tcPr>
            <w:tcW w:w="1080" w:type="dxa"/>
            <w:shd w:val="clear" w:color="000000" w:fill="B8CCE4"/>
            <w:noWrap/>
            <w:vAlign w:val="center"/>
            <w:hideMark/>
          </w:tcPr>
          <w:p w14:paraId="48081A5A"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000000" w:fill="B8CCE4"/>
            <w:noWrap/>
            <w:hideMark/>
          </w:tcPr>
          <w:p w14:paraId="79E7D67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$37,066.70</w:t>
            </w:r>
          </w:p>
        </w:tc>
        <w:tc>
          <w:tcPr>
            <w:tcW w:w="2070" w:type="dxa"/>
            <w:shd w:val="clear" w:color="auto" w:fill="B8CCE4"/>
            <w:noWrap/>
            <w:vAlign w:val="bottom"/>
            <w:hideMark/>
          </w:tcPr>
          <w:p w14:paraId="4E1BA963"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7E37E357" w14:textId="77777777" w:rsidTr="00EB5E6D">
        <w:trPr>
          <w:trHeight w:val="270"/>
        </w:trPr>
        <w:tc>
          <w:tcPr>
            <w:tcW w:w="1440" w:type="dxa"/>
            <w:shd w:val="clear" w:color="auto" w:fill="auto"/>
            <w:noWrap/>
            <w:vAlign w:val="center"/>
            <w:hideMark/>
          </w:tcPr>
          <w:p w14:paraId="209FD47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SSPUASP8</w:t>
            </w:r>
          </w:p>
        </w:tc>
        <w:tc>
          <w:tcPr>
            <w:tcW w:w="1350" w:type="dxa"/>
            <w:shd w:val="clear" w:color="auto" w:fill="auto"/>
            <w:noWrap/>
            <w:vAlign w:val="center"/>
            <w:hideMark/>
          </w:tcPr>
          <w:p w14:paraId="2EA58A5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GIRA_T_SPUR1_1</w:t>
            </w:r>
          </w:p>
        </w:tc>
        <w:tc>
          <w:tcPr>
            <w:tcW w:w="1438" w:type="dxa"/>
            <w:shd w:val="clear" w:color="auto" w:fill="auto"/>
            <w:noWrap/>
            <w:vAlign w:val="center"/>
            <w:hideMark/>
          </w:tcPr>
          <w:p w14:paraId="1FB98B5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ASPERMONT AEP to ASPERMONT AEP LIN 1</w:t>
            </w:r>
          </w:p>
        </w:tc>
        <w:tc>
          <w:tcPr>
            <w:tcW w:w="1082" w:type="dxa"/>
            <w:shd w:val="clear" w:color="auto" w:fill="auto"/>
            <w:noWrap/>
            <w:vAlign w:val="center"/>
            <w:hideMark/>
          </w:tcPr>
          <w:p w14:paraId="2C2370F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Girard Tap - Spur 69kV</w:t>
            </w:r>
          </w:p>
        </w:tc>
        <w:tc>
          <w:tcPr>
            <w:tcW w:w="1080" w:type="dxa"/>
            <w:shd w:val="clear" w:color="auto" w:fill="auto"/>
            <w:noWrap/>
            <w:vAlign w:val="center"/>
            <w:hideMark/>
          </w:tcPr>
          <w:p w14:paraId="66B227FF"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w:t>
            </w:r>
          </w:p>
        </w:tc>
        <w:tc>
          <w:tcPr>
            <w:tcW w:w="1260" w:type="dxa"/>
            <w:shd w:val="clear" w:color="auto" w:fill="auto"/>
            <w:noWrap/>
            <w:hideMark/>
          </w:tcPr>
          <w:p w14:paraId="5BB5412B"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$34,979.35</w:t>
            </w:r>
          </w:p>
        </w:tc>
        <w:tc>
          <w:tcPr>
            <w:tcW w:w="2070" w:type="dxa"/>
            <w:shd w:val="clear" w:color="auto" w:fill="auto"/>
            <w:noWrap/>
            <w:vAlign w:val="bottom"/>
            <w:hideMark/>
          </w:tcPr>
          <w:p w14:paraId="5391FF2A"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691E5F97" w14:textId="77777777" w:rsidTr="00EB5E6D">
        <w:trPr>
          <w:trHeight w:val="270"/>
        </w:trPr>
        <w:tc>
          <w:tcPr>
            <w:tcW w:w="1440" w:type="dxa"/>
            <w:shd w:val="clear" w:color="auto" w:fill="auto"/>
            <w:noWrap/>
            <w:vAlign w:val="center"/>
            <w:hideMark/>
          </w:tcPr>
          <w:p w14:paraId="411979EA"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SMV_PAR8</w:t>
            </w:r>
          </w:p>
        </w:tc>
        <w:tc>
          <w:tcPr>
            <w:tcW w:w="1350" w:type="dxa"/>
            <w:shd w:val="clear" w:color="auto" w:fill="auto"/>
            <w:noWrap/>
            <w:vAlign w:val="center"/>
            <w:hideMark/>
          </w:tcPr>
          <w:p w14:paraId="0966E2D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RIOHND_ERIOHND_1</w:t>
            </w:r>
          </w:p>
        </w:tc>
        <w:tc>
          <w:tcPr>
            <w:tcW w:w="1438" w:type="dxa"/>
            <w:shd w:val="clear" w:color="auto" w:fill="auto"/>
            <w:noWrap/>
            <w:vAlign w:val="center"/>
            <w:hideMark/>
          </w:tcPr>
          <w:p w14:paraId="4B19545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CENTRAL AVENUE SUB to CENTRAL AVENUE SUB LIN 1</w:t>
            </w:r>
          </w:p>
        </w:tc>
        <w:tc>
          <w:tcPr>
            <w:tcW w:w="1082" w:type="dxa"/>
            <w:shd w:val="clear" w:color="auto" w:fill="auto"/>
            <w:noWrap/>
            <w:vAlign w:val="center"/>
            <w:hideMark/>
          </w:tcPr>
          <w:p w14:paraId="25C50EE2"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Rio Hondo - East Rio Hondo Sub 138kV</w:t>
            </w:r>
          </w:p>
        </w:tc>
        <w:tc>
          <w:tcPr>
            <w:tcW w:w="1080" w:type="dxa"/>
            <w:shd w:val="clear" w:color="auto" w:fill="auto"/>
            <w:noWrap/>
            <w:vAlign w:val="center"/>
            <w:hideMark/>
          </w:tcPr>
          <w:p w14:paraId="13D8AAF4"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5</w:t>
            </w:r>
          </w:p>
        </w:tc>
        <w:tc>
          <w:tcPr>
            <w:tcW w:w="1260" w:type="dxa"/>
            <w:shd w:val="clear" w:color="auto" w:fill="auto"/>
            <w:noWrap/>
            <w:hideMark/>
          </w:tcPr>
          <w:p w14:paraId="7A23049D"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$23,386.26</w:t>
            </w:r>
          </w:p>
        </w:tc>
        <w:tc>
          <w:tcPr>
            <w:tcW w:w="2070" w:type="dxa"/>
            <w:shd w:val="clear" w:color="auto" w:fill="auto"/>
            <w:noWrap/>
            <w:vAlign w:val="bottom"/>
            <w:hideMark/>
          </w:tcPr>
          <w:p w14:paraId="2C750129"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0061F242" w14:textId="77777777" w:rsidTr="00EB5E6D">
        <w:trPr>
          <w:trHeight w:val="270"/>
        </w:trPr>
        <w:tc>
          <w:tcPr>
            <w:tcW w:w="1440" w:type="dxa"/>
            <w:shd w:val="clear" w:color="auto" w:fill="auto"/>
            <w:noWrap/>
            <w:vAlign w:val="center"/>
            <w:hideMark/>
          </w:tcPr>
          <w:p w14:paraId="4D460D0E"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SN_SAJO5</w:t>
            </w:r>
          </w:p>
        </w:tc>
        <w:tc>
          <w:tcPr>
            <w:tcW w:w="1350" w:type="dxa"/>
            <w:shd w:val="clear" w:color="auto" w:fill="auto"/>
            <w:noWrap/>
            <w:vAlign w:val="center"/>
            <w:hideMark/>
          </w:tcPr>
          <w:p w14:paraId="136FACD4"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LASPUL_RAYMND1_1</w:t>
            </w:r>
          </w:p>
        </w:tc>
        <w:tc>
          <w:tcPr>
            <w:tcW w:w="1438" w:type="dxa"/>
            <w:shd w:val="clear" w:color="auto" w:fill="auto"/>
            <w:noWrap/>
            <w:vAlign w:val="center"/>
            <w:hideMark/>
          </w:tcPr>
          <w:p w14:paraId="3E45F33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AJO to AJO LIN 1</w:t>
            </w:r>
          </w:p>
        </w:tc>
        <w:tc>
          <w:tcPr>
            <w:tcW w:w="1082" w:type="dxa"/>
            <w:shd w:val="clear" w:color="auto" w:fill="auto"/>
            <w:noWrap/>
            <w:vAlign w:val="center"/>
            <w:hideMark/>
          </w:tcPr>
          <w:p w14:paraId="1C9079A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 xml:space="preserve">Las </w:t>
            </w:r>
            <w:proofErr w:type="spellStart"/>
            <w:r w:rsidRPr="00C63C05">
              <w:rPr>
                <w:rFonts w:ascii="Andale WT" w:hAnsi="Andale WT" w:cs="Tahoma"/>
                <w:color w:val="454545"/>
                <w:sz w:val="18"/>
                <w:szCs w:val="18"/>
              </w:rPr>
              <w:t>Pulgas</w:t>
            </w:r>
            <w:proofErr w:type="spellEnd"/>
            <w:r w:rsidRPr="00C63C05">
              <w:rPr>
                <w:rFonts w:ascii="Andale WT" w:hAnsi="Andale WT" w:cs="Tahoma"/>
                <w:color w:val="454545"/>
                <w:sz w:val="18"/>
                <w:szCs w:val="18"/>
              </w:rPr>
              <w:t xml:space="preserve"> - Raymondville 2 138kV</w:t>
            </w:r>
          </w:p>
        </w:tc>
        <w:tc>
          <w:tcPr>
            <w:tcW w:w="1080" w:type="dxa"/>
            <w:shd w:val="clear" w:color="auto" w:fill="auto"/>
            <w:noWrap/>
            <w:vAlign w:val="center"/>
            <w:hideMark/>
          </w:tcPr>
          <w:p w14:paraId="6D9781A9"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9</w:t>
            </w:r>
          </w:p>
        </w:tc>
        <w:tc>
          <w:tcPr>
            <w:tcW w:w="1260" w:type="dxa"/>
            <w:shd w:val="clear" w:color="auto" w:fill="auto"/>
            <w:noWrap/>
            <w:hideMark/>
          </w:tcPr>
          <w:p w14:paraId="68561E9D"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$15,840.43</w:t>
            </w:r>
          </w:p>
        </w:tc>
        <w:tc>
          <w:tcPr>
            <w:tcW w:w="2070" w:type="dxa"/>
            <w:shd w:val="clear" w:color="auto" w:fill="auto"/>
            <w:noWrap/>
            <w:vAlign w:val="bottom"/>
            <w:hideMark/>
          </w:tcPr>
          <w:p w14:paraId="4AE14E5E"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550CE363" w14:textId="77777777" w:rsidTr="00EB5E6D">
        <w:trPr>
          <w:trHeight w:val="270"/>
        </w:trPr>
        <w:tc>
          <w:tcPr>
            <w:tcW w:w="1440" w:type="dxa"/>
            <w:shd w:val="clear" w:color="000000" w:fill="B8CCE4"/>
            <w:noWrap/>
            <w:vAlign w:val="center"/>
            <w:hideMark/>
          </w:tcPr>
          <w:p w14:paraId="48976C7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SREVDIL8</w:t>
            </w:r>
          </w:p>
        </w:tc>
        <w:tc>
          <w:tcPr>
            <w:tcW w:w="1350" w:type="dxa"/>
            <w:shd w:val="clear" w:color="000000" w:fill="B8CCE4"/>
            <w:noWrap/>
            <w:vAlign w:val="center"/>
            <w:hideMark/>
          </w:tcPr>
          <w:p w14:paraId="7429350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ASHERT_CATARI1_1</w:t>
            </w:r>
          </w:p>
        </w:tc>
        <w:tc>
          <w:tcPr>
            <w:tcW w:w="1438" w:type="dxa"/>
            <w:shd w:val="clear" w:color="000000" w:fill="B8CCE4"/>
            <w:noWrap/>
            <w:vAlign w:val="center"/>
            <w:hideMark/>
          </w:tcPr>
          <w:p w14:paraId="6BE411F3"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REVEILLE to COTULLA LIN 1</w:t>
            </w:r>
          </w:p>
        </w:tc>
        <w:tc>
          <w:tcPr>
            <w:tcW w:w="1082" w:type="dxa"/>
            <w:shd w:val="clear" w:color="000000" w:fill="B8CCE4"/>
            <w:noWrap/>
            <w:vAlign w:val="center"/>
            <w:hideMark/>
          </w:tcPr>
          <w:p w14:paraId="27919156" w14:textId="77777777" w:rsidR="00EB5E6D" w:rsidRPr="00C63C05" w:rsidRDefault="00EB5E6D" w:rsidP="00E60F9F">
            <w:pPr>
              <w:rPr>
                <w:rFonts w:ascii="Andale WT" w:hAnsi="Andale WT" w:cs="Tahoma"/>
                <w:color w:val="454545"/>
                <w:sz w:val="18"/>
                <w:szCs w:val="18"/>
              </w:rPr>
            </w:pPr>
            <w:proofErr w:type="spellStart"/>
            <w:r w:rsidRPr="00C63C05">
              <w:rPr>
                <w:rFonts w:ascii="Andale WT" w:hAnsi="Andale WT" w:cs="Tahoma"/>
                <w:color w:val="454545"/>
                <w:sz w:val="18"/>
                <w:szCs w:val="18"/>
              </w:rPr>
              <w:t>Asherton</w:t>
            </w:r>
            <w:proofErr w:type="spellEnd"/>
            <w:r w:rsidRPr="00C63C05">
              <w:rPr>
                <w:rFonts w:ascii="Andale WT" w:hAnsi="Andale WT" w:cs="Tahoma"/>
                <w:color w:val="454545"/>
                <w:sz w:val="18"/>
                <w:szCs w:val="18"/>
              </w:rPr>
              <w:t xml:space="preserve"> - Catarina 138kV</w:t>
            </w:r>
          </w:p>
        </w:tc>
        <w:tc>
          <w:tcPr>
            <w:tcW w:w="1080" w:type="dxa"/>
            <w:shd w:val="clear" w:color="000000" w:fill="B8CCE4"/>
            <w:noWrap/>
            <w:vAlign w:val="center"/>
            <w:hideMark/>
          </w:tcPr>
          <w:p w14:paraId="1681660A"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000000" w:fill="B8CCE4"/>
            <w:noWrap/>
            <w:hideMark/>
          </w:tcPr>
          <w:p w14:paraId="7D34404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$15,697.02</w:t>
            </w:r>
          </w:p>
        </w:tc>
        <w:tc>
          <w:tcPr>
            <w:tcW w:w="2070" w:type="dxa"/>
            <w:shd w:val="clear" w:color="auto" w:fill="B8CCE4"/>
            <w:noWrap/>
            <w:vAlign w:val="bottom"/>
            <w:hideMark/>
          </w:tcPr>
          <w:p w14:paraId="58930244"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16B0073B" w14:textId="77777777" w:rsidTr="00EB5E6D">
        <w:trPr>
          <w:trHeight w:val="270"/>
        </w:trPr>
        <w:tc>
          <w:tcPr>
            <w:tcW w:w="1440" w:type="dxa"/>
            <w:shd w:val="clear" w:color="auto" w:fill="auto"/>
            <w:noWrap/>
            <w:vAlign w:val="center"/>
            <w:hideMark/>
          </w:tcPr>
          <w:p w14:paraId="6A7C3C3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lastRenderedPageBreak/>
              <w:t>SMV_RI28</w:t>
            </w:r>
          </w:p>
        </w:tc>
        <w:tc>
          <w:tcPr>
            <w:tcW w:w="1350" w:type="dxa"/>
            <w:shd w:val="clear" w:color="auto" w:fill="auto"/>
            <w:noWrap/>
            <w:vAlign w:val="center"/>
            <w:hideMark/>
          </w:tcPr>
          <w:p w14:paraId="3B1F998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SCARBI_STILLM1_1</w:t>
            </w:r>
          </w:p>
        </w:tc>
        <w:tc>
          <w:tcPr>
            <w:tcW w:w="1438" w:type="dxa"/>
            <w:shd w:val="clear" w:color="auto" w:fill="auto"/>
            <w:noWrap/>
            <w:vAlign w:val="center"/>
            <w:hideMark/>
          </w:tcPr>
          <w:p w14:paraId="4651675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EAST RIO HONDO SUB to EAST RIO HONDO SUB LIN 1</w:t>
            </w:r>
          </w:p>
        </w:tc>
        <w:tc>
          <w:tcPr>
            <w:tcW w:w="1082" w:type="dxa"/>
            <w:shd w:val="clear" w:color="auto" w:fill="auto"/>
            <w:noWrap/>
            <w:vAlign w:val="center"/>
            <w:hideMark/>
          </w:tcPr>
          <w:p w14:paraId="3BF6879E"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South Carbide - Stillman 138kV</w:t>
            </w:r>
          </w:p>
        </w:tc>
        <w:tc>
          <w:tcPr>
            <w:tcW w:w="1080" w:type="dxa"/>
            <w:shd w:val="clear" w:color="auto" w:fill="auto"/>
            <w:noWrap/>
            <w:vAlign w:val="center"/>
            <w:hideMark/>
          </w:tcPr>
          <w:p w14:paraId="7BBD7A6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auto" w:fill="auto"/>
            <w:noWrap/>
            <w:hideMark/>
          </w:tcPr>
          <w:p w14:paraId="2F0DE8F5"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$13,797.40</w:t>
            </w:r>
          </w:p>
        </w:tc>
        <w:tc>
          <w:tcPr>
            <w:tcW w:w="2070" w:type="dxa"/>
            <w:shd w:val="clear" w:color="auto" w:fill="auto"/>
            <w:noWrap/>
            <w:vAlign w:val="bottom"/>
            <w:hideMark/>
          </w:tcPr>
          <w:p w14:paraId="43AEDE8A"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6D59D8C5" w14:textId="77777777" w:rsidTr="00EB5E6D">
        <w:trPr>
          <w:trHeight w:val="270"/>
        </w:trPr>
        <w:tc>
          <w:tcPr>
            <w:tcW w:w="1440" w:type="dxa"/>
            <w:shd w:val="clear" w:color="000000" w:fill="B8CCE4"/>
            <w:noWrap/>
            <w:vAlign w:val="center"/>
            <w:hideMark/>
          </w:tcPr>
          <w:p w14:paraId="7A122F15"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SMADSAP8</w:t>
            </w:r>
          </w:p>
        </w:tc>
        <w:tc>
          <w:tcPr>
            <w:tcW w:w="1350" w:type="dxa"/>
            <w:shd w:val="clear" w:color="000000" w:fill="B8CCE4"/>
            <w:noWrap/>
            <w:vAlign w:val="center"/>
            <w:hideMark/>
          </w:tcPr>
          <w:p w14:paraId="26A531DD"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MADDUX_SAPOWE2_1</w:t>
            </w:r>
          </w:p>
        </w:tc>
        <w:tc>
          <w:tcPr>
            <w:tcW w:w="1438" w:type="dxa"/>
            <w:shd w:val="clear" w:color="000000" w:fill="B8CCE4"/>
            <w:noWrap/>
            <w:vAlign w:val="center"/>
            <w:hideMark/>
          </w:tcPr>
          <w:p w14:paraId="2A76C13B"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MADDUX to SAN ANGELO POWER STATION LIN 1</w:t>
            </w:r>
          </w:p>
        </w:tc>
        <w:tc>
          <w:tcPr>
            <w:tcW w:w="1082" w:type="dxa"/>
            <w:shd w:val="clear" w:color="000000" w:fill="B8CCE4"/>
            <w:noWrap/>
            <w:vAlign w:val="center"/>
            <w:hideMark/>
          </w:tcPr>
          <w:p w14:paraId="28DFB50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Maddux - San Angelo Power Station 138kV</w:t>
            </w:r>
          </w:p>
        </w:tc>
        <w:tc>
          <w:tcPr>
            <w:tcW w:w="1080" w:type="dxa"/>
            <w:shd w:val="clear" w:color="000000" w:fill="B8CCE4"/>
            <w:noWrap/>
            <w:vAlign w:val="center"/>
            <w:hideMark/>
          </w:tcPr>
          <w:p w14:paraId="293070B0"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7</w:t>
            </w:r>
          </w:p>
        </w:tc>
        <w:tc>
          <w:tcPr>
            <w:tcW w:w="1260" w:type="dxa"/>
            <w:shd w:val="clear" w:color="auto" w:fill="B8CCE4"/>
            <w:noWrap/>
            <w:hideMark/>
          </w:tcPr>
          <w:p w14:paraId="425FCAAE"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$12,438.74</w:t>
            </w:r>
          </w:p>
        </w:tc>
        <w:tc>
          <w:tcPr>
            <w:tcW w:w="2070" w:type="dxa"/>
            <w:shd w:val="clear" w:color="auto" w:fill="B8CCE4"/>
            <w:noWrap/>
            <w:vAlign w:val="bottom"/>
            <w:hideMark/>
          </w:tcPr>
          <w:p w14:paraId="6FEF5EA2"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31F64DC8" w14:textId="77777777" w:rsidTr="00EB5E6D">
        <w:trPr>
          <w:trHeight w:val="270"/>
        </w:trPr>
        <w:tc>
          <w:tcPr>
            <w:tcW w:w="1440" w:type="dxa"/>
            <w:shd w:val="clear" w:color="000000" w:fill="B8CCE4"/>
            <w:noWrap/>
            <w:vAlign w:val="center"/>
            <w:hideMark/>
          </w:tcPr>
          <w:p w14:paraId="2ADDE3D8"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SKLELOY8</w:t>
            </w:r>
          </w:p>
        </w:tc>
        <w:tc>
          <w:tcPr>
            <w:tcW w:w="1350" w:type="dxa"/>
            <w:shd w:val="clear" w:color="000000" w:fill="B8CCE4"/>
            <w:noWrap/>
            <w:vAlign w:val="center"/>
            <w:hideMark/>
          </w:tcPr>
          <w:p w14:paraId="1D7AAD1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LOYOLA_69_1</w:t>
            </w:r>
          </w:p>
        </w:tc>
        <w:tc>
          <w:tcPr>
            <w:tcW w:w="1438" w:type="dxa"/>
            <w:shd w:val="clear" w:color="000000" w:fill="B8CCE4"/>
            <w:noWrap/>
            <w:vAlign w:val="center"/>
            <w:hideMark/>
          </w:tcPr>
          <w:p w14:paraId="064DFF41"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KLEBERG AEP to KLEBERG AEP LIN 1</w:t>
            </w:r>
          </w:p>
        </w:tc>
        <w:tc>
          <w:tcPr>
            <w:tcW w:w="1082" w:type="dxa"/>
            <w:shd w:val="clear" w:color="000000" w:fill="B8CCE4"/>
            <w:noWrap/>
            <w:vAlign w:val="center"/>
            <w:hideMark/>
          </w:tcPr>
          <w:p w14:paraId="79461C2E"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Loyola Sub 138kV</w:t>
            </w:r>
          </w:p>
        </w:tc>
        <w:tc>
          <w:tcPr>
            <w:tcW w:w="1080" w:type="dxa"/>
            <w:shd w:val="clear" w:color="000000" w:fill="B8CCE4"/>
            <w:noWrap/>
            <w:vAlign w:val="center"/>
            <w:hideMark/>
          </w:tcPr>
          <w:p w14:paraId="11B3FA10"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000000" w:fill="B8CCE4"/>
            <w:noWrap/>
            <w:hideMark/>
          </w:tcPr>
          <w:p w14:paraId="408CFA46"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$8,684.51</w:t>
            </w:r>
          </w:p>
        </w:tc>
        <w:tc>
          <w:tcPr>
            <w:tcW w:w="2070" w:type="dxa"/>
            <w:shd w:val="clear" w:color="auto" w:fill="B8CCE4"/>
            <w:noWrap/>
            <w:vAlign w:val="bottom"/>
            <w:hideMark/>
          </w:tcPr>
          <w:p w14:paraId="7B6A2DB0"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65D11389" w14:textId="77777777" w:rsidTr="00EB5E6D">
        <w:trPr>
          <w:trHeight w:val="270"/>
        </w:trPr>
        <w:tc>
          <w:tcPr>
            <w:tcW w:w="1440" w:type="dxa"/>
            <w:shd w:val="clear" w:color="auto" w:fill="auto"/>
            <w:noWrap/>
            <w:vAlign w:val="center"/>
            <w:hideMark/>
          </w:tcPr>
          <w:p w14:paraId="5112CFB1"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XFTS89</w:t>
            </w:r>
          </w:p>
        </w:tc>
        <w:tc>
          <w:tcPr>
            <w:tcW w:w="1350" w:type="dxa"/>
            <w:shd w:val="clear" w:color="auto" w:fill="auto"/>
            <w:noWrap/>
            <w:vAlign w:val="center"/>
            <w:hideMark/>
          </w:tcPr>
          <w:p w14:paraId="59B69191"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ALPINE_BRONCO1_1</w:t>
            </w:r>
          </w:p>
        </w:tc>
        <w:tc>
          <w:tcPr>
            <w:tcW w:w="1438" w:type="dxa"/>
            <w:shd w:val="clear" w:color="auto" w:fill="auto"/>
            <w:noWrap/>
            <w:vAlign w:val="center"/>
            <w:hideMark/>
          </w:tcPr>
          <w:p w14:paraId="4BFB4077"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FORT STOCKTON PLANT TRX 69T1 138/69</w:t>
            </w:r>
          </w:p>
        </w:tc>
        <w:tc>
          <w:tcPr>
            <w:tcW w:w="1082" w:type="dxa"/>
            <w:shd w:val="clear" w:color="auto" w:fill="auto"/>
            <w:noWrap/>
            <w:vAlign w:val="center"/>
            <w:hideMark/>
          </w:tcPr>
          <w:p w14:paraId="00E4F871"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Alpine - Bronco 69kV</w:t>
            </w:r>
          </w:p>
        </w:tc>
        <w:tc>
          <w:tcPr>
            <w:tcW w:w="1080" w:type="dxa"/>
            <w:shd w:val="clear" w:color="auto" w:fill="auto"/>
            <w:noWrap/>
            <w:vAlign w:val="center"/>
            <w:hideMark/>
          </w:tcPr>
          <w:p w14:paraId="6B1BA70B"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w:t>
            </w:r>
          </w:p>
        </w:tc>
        <w:tc>
          <w:tcPr>
            <w:tcW w:w="1260" w:type="dxa"/>
            <w:shd w:val="clear" w:color="auto" w:fill="auto"/>
            <w:noWrap/>
            <w:hideMark/>
          </w:tcPr>
          <w:p w14:paraId="1EE44058"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$4,778.68</w:t>
            </w:r>
          </w:p>
        </w:tc>
        <w:tc>
          <w:tcPr>
            <w:tcW w:w="2070" w:type="dxa"/>
            <w:shd w:val="clear" w:color="auto" w:fill="auto"/>
            <w:noWrap/>
            <w:vAlign w:val="bottom"/>
            <w:hideMark/>
          </w:tcPr>
          <w:p w14:paraId="35852BD6"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18692E80" w14:textId="77777777" w:rsidTr="00EB5E6D">
        <w:trPr>
          <w:trHeight w:val="270"/>
        </w:trPr>
        <w:tc>
          <w:tcPr>
            <w:tcW w:w="1440" w:type="dxa"/>
            <w:shd w:val="clear" w:color="auto" w:fill="auto"/>
            <w:noWrap/>
            <w:vAlign w:val="center"/>
            <w:hideMark/>
          </w:tcPr>
          <w:p w14:paraId="20E75619"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SODLBRA8</w:t>
            </w:r>
          </w:p>
        </w:tc>
        <w:tc>
          <w:tcPr>
            <w:tcW w:w="1350" w:type="dxa"/>
            <w:shd w:val="clear" w:color="auto" w:fill="auto"/>
            <w:noWrap/>
            <w:vAlign w:val="center"/>
            <w:hideMark/>
          </w:tcPr>
          <w:p w14:paraId="65DEC310"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MAXWEL_WHITIN1_1</w:t>
            </w:r>
          </w:p>
        </w:tc>
        <w:tc>
          <w:tcPr>
            <w:tcW w:w="1438" w:type="dxa"/>
            <w:shd w:val="clear" w:color="auto" w:fill="auto"/>
            <w:noWrap/>
            <w:vAlign w:val="center"/>
            <w:hideMark/>
          </w:tcPr>
          <w:p w14:paraId="2DEE2FAE"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BRACKETTVILLE to BRACKETTVILLE LIN 1</w:t>
            </w:r>
          </w:p>
        </w:tc>
        <w:tc>
          <w:tcPr>
            <w:tcW w:w="1082" w:type="dxa"/>
            <w:shd w:val="clear" w:color="auto" w:fill="auto"/>
            <w:noWrap/>
            <w:vAlign w:val="center"/>
            <w:hideMark/>
          </w:tcPr>
          <w:p w14:paraId="25A7EB26" w14:textId="77777777" w:rsidR="00EB5E6D" w:rsidRPr="00C63C05" w:rsidRDefault="00EB5E6D" w:rsidP="00E60F9F">
            <w:pPr>
              <w:rPr>
                <w:rFonts w:ascii="Andale WT" w:hAnsi="Andale WT" w:cs="Tahoma"/>
                <w:color w:val="454545"/>
                <w:sz w:val="18"/>
                <w:szCs w:val="18"/>
              </w:rPr>
            </w:pPr>
            <w:r w:rsidRPr="00C63C05">
              <w:rPr>
                <w:rFonts w:ascii="Andale WT" w:hAnsi="Andale WT" w:cs="Tahoma"/>
                <w:color w:val="454545"/>
                <w:sz w:val="18"/>
                <w:szCs w:val="18"/>
              </w:rPr>
              <w:t>Maxwell - Whiting 138kV</w:t>
            </w:r>
          </w:p>
        </w:tc>
        <w:tc>
          <w:tcPr>
            <w:tcW w:w="1080" w:type="dxa"/>
            <w:shd w:val="clear" w:color="auto" w:fill="auto"/>
            <w:noWrap/>
            <w:vAlign w:val="center"/>
            <w:hideMark/>
          </w:tcPr>
          <w:p w14:paraId="35F4C87A"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w:t>
            </w:r>
          </w:p>
        </w:tc>
        <w:tc>
          <w:tcPr>
            <w:tcW w:w="1260" w:type="dxa"/>
            <w:shd w:val="clear" w:color="auto" w:fill="auto"/>
            <w:noWrap/>
            <w:hideMark/>
          </w:tcPr>
          <w:p w14:paraId="0ABBC897" w14:textId="77777777" w:rsidR="00EB5E6D" w:rsidRPr="00C63C05" w:rsidRDefault="00EB5E6D" w:rsidP="00E60F9F">
            <w:pPr>
              <w:jc w:val="right"/>
              <w:rPr>
                <w:rFonts w:ascii="Andale WT" w:hAnsi="Andale WT" w:cs="Tahoma"/>
                <w:color w:val="454545"/>
                <w:sz w:val="18"/>
                <w:szCs w:val="18"/>
              </w:rPr>
            </w:pPr>
            <w:r w:rsidRPr="00C63C05">
              <w:rPr>
                <w:rFonts w:ascii="Andale WT" w:hAnsi="Andale WT" w:cs="Tahoma"/>
                <w:color w:val="454545"/>
                <w:sz w:val="18"/>
                <w:szCs w:val="18"/>
              </w:rPr>
              <w:t>$3,667.82</w:t>
            </w:r>
          </w:p>
        </w:tc>
        <w:tc>
          <w:tcPr>
            <w:tcW w:w="2070" w:type="dxa"/>
            <w:shd w:val="clear" w:color="auto" w:fill="auto"/>
            <w:noWrap/>
            <w:vAlign w:val="bottom"/>
            <w:hideMark/>
          </w:tcPr>
          <w:p w14:paraId="610AFB48" w14:textId="77777777" w:rsidR="00EB5E6D" w:rsidRPr="00D80B59" w:rsidRDefault="00EB5E6D" w:rsidP="00E60F9F">
            <w:pPr>
              <w:rPr>
                <w:rFonts w:ascii="Andale WT" w:hAnsi="Andale WT" w:cs="Tahoma"/>
                <w:color w:val="454545"/>
                <w:sz w:val="18"/>
                <w:szCs w:val="18"/>
              </w:rPr>
            </w:pPr>
            <w:r w:rsidRPr="00D80B59">
              <w:rPr>
                <w:rFonts w:ascii="Andale WT" w:hAnsi="Andale WT" w:cs="Tahoma"/>
                <w:color w:val="454545"/>
                <w:sz w:val="18"/>
                <w:szCs w:val="18"/>
              </w:rPr>
              <w:t> </w:t>
            </w:r>
          </w:p>
        </w:tc>
      </w:tr>
      <w:tr w:rsidR="00EB5E6D" w:rsidRPr="00C63C05" w14:paraId="04B1B625" w14:textId="77777777" w:rsidTr="00EB5E6D">
        <w:trPr>
          <w:trHeight w:val="270"/>
        </w:trPr>
        <w:tc>
          <w:tcPr>
            <w:tcW w:w="1440" w:type="dxa"/>
            <w:shd w:val="clear" w:color="auto" w:fill="auto"/>
            <w:noWrap/>
            <w:vAlign w:val="center"/>
            <w:hideMark/>
          </w:tcPr>
          <w:p w14:paraId="16299BCD" w14:textId="77777777" w:rsidR="00EB5E6D" w:rsidRPr="00EB5E6D" w:rsidRDefault="00EB5E6D" w:rsidP="00E60F9F">
            <w:pPr>
              <w:rPr>
                <w:rFonts w:ascii="Andale WT" w:hAnsi="Andale WT" w:cs="Tahoma"/>
                <w:color w:val="454545"/>
                <w:sz w:val="18"/>
                <w:szCs w:val="18"/>
              </w:rPr>
            </w:pPr>
            <w:r w:rsidRPr="00EB5E6D">
              <w:rPr>
                <w:rFonts w:ascii="Andale WT" w:hAnsi="Andale WT" w:cs="Tahoma"/>
                <w:color w:val="454545"/>
                <w:sz w:val="18"/>
                <w:szCs w:val="18"/>
              </w:rPr>
              <w:t>SBROALP9</w:t>
            </w:r>
          </w:p>
        </w:tc>
        <w:tc>
          <w:tcPr>
            <w:tcW w:w="1350" w:type="dxa"/>
            <w:shd w:val="clear" w:color="auto" w:fill="auto"/>
            <w:noWrap/>
            <w:vAlign w:val="center"/>
            <w:hideMark/>
          </w:tcPr>
          <w:p w14:paraId="554ABCE5" w14:textId="77777777" w:rsidR="00EB5E6D" w:rsidRPr="00EB5E6D" w:rsidRDefault="00EB5E6D" w:rsidP="00E60F9F">
            <w:pPr>
              <w:rPr>
                <w:rFonts w:ascii="Andale WT" w:hAnsi="Andale WT" w:cs="Tahoma"/>
                <w:color w:val="454545"/>
                <w:sz w:val="18"/>
                <w:szCs w:val="18"/>
              </w:rPr>
            </w:pPr>
            <w:r w:rsidRPr="00EB5E6D">
              <w:rPr>
                <w:rFonts w:ascii="Andale WT" w:hAnsi="Andale WT" w:cs="Tahoma"/>
                <w:color w:val="454545"/>
                <w:sz w:val="18"/>
                <w:szCs w:val="18"/>
              </w:rPr>
              <w:t>COCS_FTST1_1</w:t>
            </w:r>
          </w:p>
        </w:tc>
        <w:tc>
          <w:tcPr>
            <w:tcW w:w="1438" w:type="dxa"/>
            <w:shd w:val="clear" w:color="auto" w:fill="auto"/>
            <w:noWrap/>
            <w:vAlign w:val="center"/>
            <w:hideMark/>
          </w:tcPr>
          <w:p w14:paraId="2F3D8A97" w14:textId="77777777" w:rsidR="00EB5E6D" w:rsidRPr="00EB5E6D" w:rsidRDefault="00EB5E6D" w:rsidP="00E60F9F">
            <w:pPr>
              <w:rPr>
                <w:rFonts w:ascii="Andale WT" w:hAnsi="Andale WT" w:cs="Tahoma"/>
                <w:color w:val="454545"/>
                <w:sz w:val="18"/>
                <w:szCs w:val="18"/>
              </w:rPr>
            </w:pPr>
            <w:r w:rsidRPr="00EB5E6D">
              <w:rPr>
                <w:rFonts w:ascii="Andale WT" w:hAnsi="Andale WT" w:cs="Tahoma"/>
                <w:color w:val="454545"/>
                <w:sz w:val="18"/>
                <w:szCs w:val="18"/>
              </w:rPr>
              <w:t>Bronco to ALPINE LIN 1</w:t>
            </w:r>
          </w:p>
        </w:tc>
        <w:tc>
          <w:tcPr>
            <w:tcW w:w="1082" w:type="dxa"/>
            <w:shd w:val="clear" w:color="auto" w:fill="auto"/>
            <w:noWrap/>
            <w:vAlign w:val="center"/>
            <w:hideMark/>
          </w:tcPr>
          <w:p w14:paraId="66FA7DD2" w14:textId="77777777" w:rsidR="00EB5E6D" w:rsidRPr="00EB5E6D" w:rsidRDefault="00EB5E6D" w:rsidP="00E60F9F">
            <w:pPr>
              <w:rPr>
                <w:rFonts w:ascii="Andale WT" w:hAnsi="Andale WT" w:cs="Tahoma"/>
                <w:color w:val="454545"/>
                <w:sz w:val="18"/>
                <w:szCs w:val="18"/>
              </w:rPr>
            </w:pPr>
            <w:r w:rsidRPr="00EB5E6D">
              <w:rPr>
                <w:rFonts w:ascii="Andale WT" w:hAnsi="Andale WT" w:cs="Tahoma"/>
                <w:color w:val="454545"/>
                <w:sz w:val="18"/>
                <w:szCs w:val="18"/>
              </w:rPr>
              <w:t>Conoco Comp Station - Fort Stockton Plant 69kV</w:t>
            </w:r>
          </w:p>
        </w:tc>
        <w:tc>
          <w:tcPr>
            <w:tcW w:w="1080" w:type="dxa"/>
            <w:shd w:val="clear" w:color="auto" w:fill="auto"/>
            <w:noWrap/>
            <w:vAlign w:val="center"/>
            <w:hideMark/>
          </w:tcPr>
          <w:p w14:paraId="32B9DF9F" w14:textId="77777777" w:rsidR="00EB5E6D" w:rsidRPr="00EB5E6D" w:rsidRDefault="00EB5E6D" w:rsidP="00E60F9F">
            <w:pPr>
              <w:jc w:val="right"/>
              <w:rPr>
                <w:rFonts w:ascii="Andale WT" w:hAnsi="Andale WT" w:cs="Tahoma"/>
                <w:color w:val="454545"/>
                <w:sz w:val="18"/>
                <w:szCs w:val="18"/>
              </w:rPr>
            </w:pPr>
            <w:r w:rsidRPr="00EB5E6D">
              <w:rPr>
                <w:rFonts w:ascii="Andale WT" w:hAnsi="Andale WT" w:cs="Tahoma"/>
                <w:color w:val="454545"/>
                <w:sz w:val="18"/>
                <w:szCs w:val="18"/>
              </w:rPr>
              <w:t>3</w:t>
            </w:r>
          </w:p>
        </w:tc>
        <w:tc>
          <w:tcPr>
            <w:tcW w:w="1260" w:type="dxa"/>
            <w:shd w:val="clear" w:color="auto" w:fill="auto"/>
            <w:noWrap/>
            <w:hideMark/>
          </w:tcPr>
          <w:p w14:paraId="1FC493AE" w14:textId="77777777" w:rsidR="00EB5E6D" w:rsidRPr="00EB5E6D" w:rsidRDefault="00EB5E6D" w:rsidP="00E60F9F">
            <w:pPr>
              <w:jc w:val="right"/>
              <w:rPr>
                <w:rFonts w:ascii="Andale WT" w:hAnsi="Andale WT" w:cs="Tahoma"/>
                <w:color w:val="454545"/>
                <w:sz w:val="18"/>
                <w:szCs w:val="18"/>
              </w:rPr>
            </w:pPr>
            <w:r w:rsidRPr="00EB5E6D">
              <w:rPr>
                <w:rFonts w:ascii="Andale WT" w:hAnsi="Andale WT" w:cs="Tahoma"/>
                <w:color w:val="454545"/>
                <w:sz w:val="18"/>
                <w:szCs w:val="18"/>
              </w:rPr>
              <w:t>$546.94</w:t>
            </w:r>
          </w:p>
        </w:tc>
        <w:tc>
          <w:tcPr>
            <w:tcW w:w="2070" w:type="dxa"/>
            <w:shd w:val="clear" w:color="auto" w:fill="auto"/>
            <w:noWrap/>
            <w:vAlign w:val="bottom"/>
            <w:hideMark/>
          </w:tcPr>
          <w:p w14:paraId="53624789" w14:textId="77777777" w:rsidR="00EB5E6D" w:rsidRPr="00EB5E6D" w:rsidRDefault="00EB5E6D" w:rsidP="00E60F9F">
            <w:pPr>
              <w:rPr>
                <w:rFonts w:ascii="Andale WT" w:hAnsi="Andale WT" w:cs="Tahoma"/>
                <w:color w:val="454545"/>
                <w:sz w:val="18"/>
                <w:szCs w:val="18"/>
              </w:rPr>
            </w:pPr>
            <w:r w:rsidRPr="00EB5E6D">
              <w:rPr>
                <w:rFonts w:ascii="Andale WT" w:hAnsi="Andale WT" w:cs="Tahoma"/>
                <w:color w:val="454545"/>
                <w:sz w:val="18"/>
                <w:szCs w:val="18"/>
              </w:rPr>
              <w:t> </w:t>
            </w:r>
          </w:p>
        </w:tc>
      </w:tr>
      <w:bookmarkEnd w:id="271"/>
    </w:tbl>
    <w:p w14:paraId="30A56982" w14:textId="77777777" w:rsidR="00D87847" w:rsidRDefault="00D87847" w:rsidP="00D87847"/>
    <w:p w14:paraId="78B4659D" w14:textId="77777777" w:rsidR="00615867" w:rsidRDefault="00615867" w:rsidP="00615867">
      <w:pPr>
        <w:pStyle w:val="Heading2"/>
        <w:numPr>
          <w:ilvl w:val="0"/>
          <w:numId w:val="0"/>
        </w:numPr>
        <w:ind w:left="720"/>
      </w:pPr>
    </w:p>
    <w:p w14:paraId="5149704D" w14:textId="1E09CAC3" w:rsidR="00505AC7" w:rsidRPr="00505AC7" w:rsidRDefault="00505AC7" w:rsidP="00505AC7">
      <w:pPr>
        <w:pStyle w:val="Heading2"/>
      </w:pPr>
      <w:bookmarkStart w:id="272" w:name="_Toc162524560"/>
      <w:r w:rsidRPr="00505AC7">
        <w:t>Generic Transmission Constraint Congestion</w:t>
      </w:r>
      <w:bookmarkEnd w:id="272"/>
    </w:p>
    <w:p w14:paraId="363BBB09" w14:textId="77777777" w:rsidR="0010252D" w:rsidRPr="00C10172" w:rsidRDefault="0010252D" w:rsidP="0010252D">
      <w:pPr>
        <w:pStyle w:val="bulletlevel1"/>
        <w:numPr>
          <w:ilvl w:val="0"/>
          <w:numId w:val="0"/>
        </w:numPr>
        <w:rPr>
          <w:color w:val="auto"/>
        </w:rPr>
      </w:pPr>
      <w:bookmarkStart w:id="273" w:name="_Hlk122353013"/>
      <w:bookmarkStart w:id="274" w:name="_Hlk93044829"/>
      <w:r w:rsidRPr="002B03AC">
        <w:rPr>
          <w:color w:val="auto"/>
        </w:rPr>
        <w:t xml:space="preserve">There were </w:t>
      </w:r>
      <w:r>
        <w:rPr>
          <w:color w:val="auto"/>
        </w:rPr>
        <w:t xml:space="preserve">30 days </w:t>
      </w:r>
      <w:r w:rsidRPr="002B03AC">
        <w:rPr>
          <w:color w:val="auto"/>
        </w:rPr>
        <w:t xml:space="preserve">congestion </w:t>
      </w:r>
      <w:r w:rsidRPr="00630770">
        <w:rPr>
          <w:color w:val="auto"/>
        </w:rPr>
        <w:t>on Valley Export GTC</w:t>
      </w:r>
      <w:r>
        <w:rPr>
          <w:color w:val="auto"/>
        </w:rPr>
        <w:t>,</w:t>
      </w:r>
      <w:r w:rsidRPr="002B03AC">
        <w:rPr>
          <w:color w:val="auto"/>
        </w:rPr>
        <w:t xml:space="preserve"> 2</w:t>
      </w:r>
      <w:r>
        <w:rPr>
          <w:color w:val="auto"/>
        </w:rPr>
        <w:t>5</w:t>
      </w:r>
      <w:r w:rsidRPr="002B03AC">
        <w:rPr>
          <w:color w:val="FF0000"/>
        </w:rPr>
        <w:t xml:space="preserve"> </w:t>
      </w:r>
      <w:r w:rsidRPr="002B03AC">
        <w:rPr>
          <w:color w:val="auto"/>
        </w:rPr>
        <w:t>days on West Texas Export GTC</w:t>
      </w:r>
      <w:r>
        <w:rPr>
          <w:color w:val="auto"/>
        </w:rPr>
        <w:t>, 25</w:t>
      </w:r>
      <w:r w:rsidRPr="002B03AC">
        <w:rPr>
          <w:color w:val="auto"/>
        </w:rPr>
        <w:t xml:space="preserve"> days on Panhandle GTC, </w:t>
      </w:r>
      <w:r>
        <w:rPr>
          <w:color w:val="auto"/>
        </w:rPr>
        <w:t xml:space="preserve">25 </w:t>
      </w:r>
      <w:r w:rsidRPr="00630770">
        <w:rPr>
          <w:color w:val="auto"/>
        </w:rPr>
        <w:t>days on Zapata Starr GTC</w:t>
      </w:r>
      <w:r>
        <w:rPr>
          <w:color w:val="auto"/>
        </w:rPr>
        <w:t xml:space="preserve">, </w:t>
      </w:r>
      <w:r w:rsidRPr="002B03AC">
        <w:rPr>
          <w:color w:val="auto"/>
        </w:rPr>
        <w:t>2</w:t>
      </w:r>
      <w:r>
        <w:rPr>
          <w:color w:val="auto"/>
        </w:rPr>
        <w:t>4</w:t>
      </w:r>
      <w:r w:rsidRPr="002B03AC">
        <w:rPr>
          <w:color w:val="auto"/>
        </w:rPr>
        <w:t xml:space="preserve"> days on North Edinburg to Lobo GTC,</w:t>
      </w:r>
      <w:r>
        <w:rPr>
          <w:color w:val="auto"/>
        </w:rPr>
        <w:t xml:space="preserve"> 17</w:t>
      </w:r>
      <w:r w:rsidRPr="00505AC7">
        <w:rPr>
          <w:color w:val="auto"/>
        </w:rPr>
        <w:t xml:space="preserve"> days on Wharton County GTC</w:t>
      </w:r>
      <w:r>
        <w:rPr>
          <w:color w:val="auto"/>
        </w:rPr>
        <w:t>, 18</w:t>
      </w:r>
      <w:r w:rsidRPr="00505AC7">
        <w:rPr>
          <w:color w:val="auto"/>
        </w:rPr>
        <w:t xml:space="preserve"> days on Hamilton </w:t>
      </w:r>
      <w:r w:rsidRPr="007E4F7D">
        <w:rPr>
          <w:color w:val="auto"/>
        </w:rPr>
        <w:t>GTC, 14 days on Nelson Sharpe to Rio Hondo GTC</w:t>
      </w:r>
      <w:r>
        <w:rPr>
          <w:color w:val="auto"/>
        </w:rPr>
        <w:t>, 3</w:t>
      </w:r>
      <w:r w:rsidRPr="00505AC7">
        <w:rPr>
          <w:color w:val="auto"/>
        </w:rPr>
        <w:t xml:space="preserve"> days </w:t>
      </w:r>
      <w:r w:rsidRPr="007E4F7D">
        <w:rPr>
          <w:color w:val="auto"/>
        </w:rPr>
        <w:t>on North to Houston GTC, and 2 days on East Texas GTC. There was no activity on the remaining GTCs during the month.</w:t>
      </w:r>
    </w:p>
    <w:bookmarkEnd w:id="273"/>
    <w:p w14:paraId="2BC267DB" w14:textId="77777777" w:rsidR="00505AC7" w:rsidRPr="00C10172" w:rsidRDefault="00505AC7" w:rsidP="00505AC7"/>
    <w:bookmarkEnd w:id="274"/>
    <w:p w14:paraId="5C17163F" w14:textId="77777777" w:rsidR="00505AC7" w:rsidRPr="008B6C0F" w:rsidRDefault="00505AC7" w:rsidP="00505AC7">
      <w:r w:rsidRPr="00C10172">
        <w:t>Note: This is how many times a constraint has been activated to avoid exceeding a GTC limit, it does not imply an exceedance of the GTC occurred or that the GTC was binding.</w:t>
      </w:r>
    </w:p>
    <w:p w14:paraId="7CBD58FB" w14:textId="77777777" w:rsidR="00505AC7" w:rsidRPr="00F333FE" w:rsidRDefault="00505AC7" w:rsidP="00505AC7">
      <w:pPr>
        <w:rPr>
          <w:highlight w:val="yellow"/>
        </w:rPr>
      </w:pPr>
    </w:p>
    <w:p w14:paraId="72372058" w14:textId="77777777" w:rsidR="00667921" w:rsidRPr="0053419B" w:rsidRDefault="00667921" w:rsidP="00667921">
      <w:pPr>
        <w:rPr>
          <w:highlight w:val="yellow"/>
        </w:rPr>
      </w:pPr>
    </w:p>
    <w:p w14:paraId="47E0BE1D" w14:textId="77777777" w:rsidR="00667921" w:rsidRPr="00137EBE" w:rsidRDefault="00667921" w:rsidP="00667921">
      <w:pPr>
        <w:pStyle w:val="Heading2"/>
      </w:pPr>
      <w:bookmarkStart w:id="275" w:name="_Toc162524561"/>
      <w:r w:rsidRPr="00137EBE">
        <w:t>Manual Overrides</w:t>
      </w:r>
      <w:bookmarkEnd w:id="275"/>
    </w:p>
    <w:p w14:paraId="13EA38FA" w14:textId="79A6D3A3" w:rsidR="00667921" w:rsidRPr="00137EBE" w:rsidRDefault="00667921" w:rsidP="00667921">
      <w:pPr>
        <w:rPr>
          <w:rFonts w:cs="Arial"/>
          <w:szCs w:val="21"/>
        </w:rPr>
      </w:pPr>
      <w:r w:rsidRPr="0087486D">
        <w:rPr>
          <w:rFonts w:cs="Arial"/>
          <w:szCs w:val="21"/>
        </w:rPr>
        <w:t xml:space="preserve">There were no overrides for the month of </w:t>
      </w:r>
      <w:r w:rsidR="0087486D" w:rsidRPr="0087486D">
        <w:rPr>
          <w:rFonts w:cs="Arial"/>
          <w:szCs w:val="21"/>
        </w:rPr>
        <w:t>February</w:t>
      </w:r>
      <w:r w:rsidRPr="0087486D">
        <w:rPr>
          <w:rFonts w:cs="Arial"/>
          <w:szCs w:val="21"/>
        </w:rPr>
        <w:t>.</w:t>
      </w:r>
    </w:p>
    <w:p w14:paraId="1B988B84" w14:textId="77777777" w:rsidR="00667921" w:rsidRPr="00084CFF" w:rsidRDefault="00667921" w:rsidP="00667921">
      <w:pPr>
        <w:rPr>
          <w:rFonts w:cs="Arial"/>
          <w:szCs w:val="21"/>
          <w:highlight w:val="yellow"/>
        </w:rPr>
      </w:pPr>
    </w:p>
    <w:p w14:paraId="462CFF60" w14:textId="6FCAAD6B" w:rsidR="00667921" w:rsidRPr="00D84F69" w:rsidRDefault="00667921" w:rsidP="00667921">
      <w:pPr>
        <w:pStyle w:val="Heading2"/>
      </w:pPr>
      <w:bookmarkStart w:id="276" w:name="_Toc162524562"/>
      <w:r w:rsidRPr="00D84F69">
        <w:t>Congestion Costs for Calendar Year 202</w:t>
      </w:r>
      <w:r w:rsidR="00F15529">
        <w:t>4</w:t>
      </w:r>
      <w:bookmarkEnd w:id="276"/>
    </w:p>
    <w:p w14:paraId="1C5EE952" w14:textId="77777777" w:rsidR="00D87847" w:rsidRPr="00505AC7" w:rsidRDefault="00D87847" w:rsidP="00D87847">
      <w:r w:rsidRPr="00FB7ED5">
        <w:t xml:space="preserve">The following table represents the top twenty active constraints for the calendar year based on the estimated congestion rent attributed to the congestion. ERCOT updates this list </w:t>
      </w:r>
      <w:proofErr w:type="gramStart"/>
      <w:r w:rsidRPr="00FB7ED5">
        <w:t>on a monthly basis</w:t>
      </w:r>
      <w:proofErr w:type="gramEnd"/>
      <w:r w:rsidRPr="00FB7ED5">
        <w:t>.</w:t>
      </w:r>
    </w:p>
    <w:p w14:paraId="0029BA19" w14:textId="77777777" w:rsidR="00D87847" w:rsidRPr="00F333FE" w:rsidRDefault="00D87847" w:rsidP="00D87847">
      <w:pPr>
        <w:rPr>
          <w:highlight w:val="yellow"/>
        </w:rPr>
      </w:pPr>
    </w:p>
    <w:p w14:paraId="5BD4F33F" w14:textId="77777777" w:rsidR="00D87847" w:rsidRPr="00F333FE" w:rsidRDefault="00D87847" w:rsidP="00D87847">
      <w:pPr>
        <w:rPr>
          <w:highlight w:val="yellow"/>
        </w:rPr>
      </w:pPr>
    </w:p>
    <w:tbl>
      <w:tblPr>
        <w:tblW w:w="49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4"/>
        <w:gridCol w:w="1791"/>
        <w:gridCol w:w="1091"/>
        <w:gridCol w:w="1708"/>
      </w:tblGrid>
      <w:tr w:rsidR="00D80B59" w:rsidRPr="005955D3" w14:paraId="2BF276DA" w14:textId="77777777" w:rsidTr="00D2149C">
        <w:trPr>
          <w:trHeight w:val="1223"/>
          <w:jc w:val="center"/>
        </w:trPr>
        <w:tc>
          <w:tcPr>
            <w:tcW w:w="2501" w:type="pct"/>
            <w:shd w:val="clear" w:color="auto" w:fill="808080" w:themeFill="background2" w:themeFillShade="80"/>
            <w:noWrap/>
            <w:vAlign w:val="bottom"/>
            <w:hideMark/>
          </w:tcPr>
          <w:p w14:paraId="1384B180" w14:textId="77777777" w:rsidR="00D80B59" w:rsidRPr="005955D3" w:rsidRDefault="00D80B59" w:rsidP="00E60F9F">
            <w:pPr>
              <w:jc w:val="center"/>
              <w:rPr>
                <w:rFonts w:asciiTheme="minorHAnsi" w:hAnsiTheme="minorHAnsi" w:cstheme="minorHAnsi"/>
                <w:b/>
                <w:bCs/>
                <w:color w:val="FFFFFF"/>
                <w:sz w:val="22"/>
                <w:szCs w:val="22"/>
              </w:rPr>
            </w:pPr>
            <w:bookmarkStart w:id="277" w:name="_Hlk116563464"/>
            <w:r w:rsidRPr="005955D3">
              <w:rPr>
                <w:rFonts w:asciiTheme="minorHAnsi" w:hAnsiTheme="minorHAnsi" w:cstheme="minorHAnsi"/>
                <w:b/>
                <w:bCs/>
                <w:color w:val="FFFFFF"/>
                <w:sz w:val="22"/>
                <w:szCs w:val="22"/>
              </w:rPr>
              <w:lastRenderedPageBreak/>
              <w:t>Contingency</w:t>
            </w:r>
          </w:p>
          <w:p w14:paraId="649A35CB" w14:textId="77777777" w:rsidR="00D80B59" w:rsidRPr="005955D3" w:rsidRDefault="00D80B59" w:rsidP="00E60F9F">
            <w:pPr>
              <w:jc w:val="center"/>
              <w:rPr>
                <w:rFonts w:asciiTheme="majorHAnsi" w:hAnsiTheme="majorHAnsi" w:cstheme="majorHAnsi"/>
                <w:b/>
                <w:bCs/>
                <w:color w:val="FFFFFF" w:themeColor="background1"/>
                <w:sz w:val="22"/>
                <w:szCs w:val="22"/>
              </w:rPr>
            </w:pPr>
          </w:p>
          <w:p w14:paraId="0B0E92BA" w14:textId="77777777" w:rsidR="00D80B59" w:rsidRPr="005955D3" w:rsidRDefault="00D80B59" w:rsidP="00E60F9F">
            <w:pPr>
              <w:jc w:val="center"/>
              <w:rPr>
                <w:rFonts w:asciiTheme="majorHAnsi" w:hAnsiTheme="majorHAnsi" w:cstheme="majorHAnsi"/>
                <w:b/>
                <w:bCs/>
                <w:color w:val="FFFFFF" w:themeColor="background1"/>
                <w:sz w:val="22"/>
                <w:szCs w:val="22"/>
              </w:rPr>
            </w:pPr>
          </w:p>
          <w:p w14:paraId="491FA537" w14:textId="77777777" w:rsidR="00D80B59" w:rsidRPr="005955D3" w:rsidRDefault="00D80B59" w:rsidP="00E60F9F">
            <w:pPr>
              <w:jc w:val="center"/>
              <w:rPr>
                <w:rFonts w:asciiTheme="majorHAnsi" w:hAnsiTheme="majorHAnsi" w:cstheme="majorHAnsi"/>
                <w:b/>
                <w:bCs/>
                <w:color w:val="FFFFFF" w:themeColor="background1"/>
                <w:sz w:val="22"/>
                <w:szCs w:val="22"/>
              </w:rPr>
            </w:pPr>
          </w:p>
        </w:tc>
        <w:tc>
          <w:tcPr>
            <w:tcW w:w="975" w:type="pct"/>
            <w:shd w:val="clear" w:color="auto" w:fill="808080" w:themeFill="background2" w:themeFillShade="80"/>
            <w:noWrap/>
            <w:vAlign w:val="bottom"/>
            <w:hideMark/>
          </w:tcPr>
          <w:p w14:paraId="5E11F8EF" w14:textId="77777777" w:rsidR="00D80B59" w:rsidRPr="005955D3" w:rsidRDefault="00D80B59" w:rsidP="00E60F9F">
            <w:pPr>
              <w:jc w:val="center"/>
              <w:rPr>
                <w:rFonts w:asciiTheme="minorHAnsi" w:hAnsiTheme="minorHAnsi" w:cstheme="minorHAnsi"/>
                <w:b/>
                <w:bCs/>
                <w:color w:val="FFFFFF" w:themeColor="background1"/>
                <w:sz w:val="22"/>
                <w:szCs w:val="22"/>
              </w:rPr>
            </w:pPr>
          </w:p>
          <w:p w14:paraId="7287CD60" w14:textId="77777777" w:rsidR="00D80B59" w:rsidRPr="005955D3" w:rsidRDefault="00D80B59" w:rsidP="00E60F9F">
            <w:pPr>
              <w:jc w:val="center"/>
              <w:rPr>
                <w:rFonts w:asciiTheme="minorHAnsi" w:hAnsiTheme="minorHAnsi" w:cstheme="minorHAnsi"/>
                <w:b/>
                <w:bCs/>
                <w:color w:val="FFFFFF" w:themeColor="background1"/>
                <w:sz w:val="22"/>
                <w:szCs w:val="22"/>
              </w:rPr>
            </w:pPr>
            <w:r w:rsidRPr="005955D3">
              <w:rPr>
                <w:rFonts w:asciiTheme="minorHAnsi" w:hAnsiTheme="minorHAnsi" w:cstheme="minorHAnsi"/>
                <w:b/>
                <w:bCs/>
                <w:color w:val="FFFFFF" w:themeColor="background1"/>
                <w:sz w:val="22"/>
                <w:szCs w:val="22"/>
              </w:rPr>
              <w:t>Overloaded Element</w:t>
            </w:r>
          </w:p>
          <w:p w14:paraId="5EDED2EF" w14:textId="77777777" w:rsidR="00D80B59" w:rsidRPr="005955D3" w:rsidRDefault="00D80B59" w:rsidP="00E60F9F">
            <w:pPr>
              <w:jc w:val="center"/>
              <w:rPr>
                <w:rFonts w:asciiTheme="minorHAnsi" w:hAnsiTheme="minorHAnsi" w:cstheme="minorHAnsi"/>
                <w:b/>
                <w:bCs/>
                <w:color w:val="FFFFFF" w:themeColor="background1"/>
                <w:sz w:val="22"/>
                <w:szCs w:val="22"/>
              </w:rPr>
            </w:pPr>
          </w:p>
          <w:p w14:paraId="254F0CCB" w14:textId="77777777" w:rsidR="00D80B59" w:rsidRPr="005955D3" w:rsidRDefault="00D80B59" w:rsidP="00E60F9F">
            <w:pPr>
              <w:jc w:val="center"/>
              <w:rPr>
                <w:rFonts w:asciiTheme="minorHAnsi" w:hAnsiTheme="minorHAnsi" w:cstheme="minorHAnsi"/>
                <w:b/>
                <w:bCs/>
                <w:color w:val="FFFFFF" w:themeColor="background1"/>
                <w:sz w:val="22"/>
                <w:szCs w:val="22"/>
              </w:rPr>
            </w:pPr>
          </w:p>
        </w:tc>
        <w:tc>
          <w:tcPr>
            <w:tcW w:w="594" w:type="pct"/>
            <w:tcBorders>
              <w:bottom w:val="single" w:sz="4" w:space="0" w:color="auto"/>
            </w:tcBorders>
            <w:shd w:val="clear" w:color="auto" w:fill="808080" w:themeFill="background2" w:themeFillShade="80"/>
            <w:noWrap/>
            <w:vAlign w:val="bottom"/>
            <w:hideMark/>
          </w:tcPr>
          <w:p w14:paraId="64AA85C9" w14:textId="77777777" w:rsidR="00D80B59" w:rsidRPr="005955D3" w:rsidRDefault="00D80B59" w:rsidP="00E60F9F">
            <w:pPr>
              <w:jc w:val="center"/>
              <w:rPr>
                <w:rFonts w:asciiTheme="minorHAnsi" w:hAnsiTheme="minorHAnsi" w:cstheme="minorHAnsi"/>
                <w:b/>
                <w:bCs/>
                <w:color w:val="FFFFFF" w:themeColor="background1"/>
                <w:sz w:val="22"/>
                <w:szCs w:val="22"/>
              </w:rPr>
            </w:pPr>
            <w:r w:rsidRPr="005955D3">
              <w:rPr>
                <w:rFonts w:asciiTheme="minorHAnsi" w:hAnsiTheme="minorHAnsi" w:cstheme="minorHAnsi"/>
                <w:b/>
                <w:bCs/>
                <w:color w:val="FFFFFF" w:themeColor="background1"/>
                <w:sz w:val="22"/>
                <w:szCs w:val="22"/>
              </w:rPr>
              <w:t># of 5-min SCED</w:t>
            </w:r>
          </w:p>
          <w:p w14:paraId="7CDB5924" w14:textId="77777777" w:rsidR="00D80B59" w:rsidRPr="005955D3" w:rsidRDefault="00D80B59" w:rsidP="00E60F9F">
            <w:pPr>
              <w:jc w:val="center"/>
              <w:rPr>
                <w:rFonts w:asciiTheme="minorHAnsi" w:hAnsiTheme="minorHAnsi" w:cstheme="minorHAnsi"/>
                <w:b/>
                <w:bCs/>
                <w:color w:val="FFFFFF" w:themeColor="background1"/>
                <w:sz w:val="22"/>
                <w:szCs w:val="22"/>
              </w:rPr>
            </w:pPr>
          </w:p>
          <w:p w14:paraId="05F7B437" w14:textId="77777777" w:rsidR="00D80B59" w:rsidRPr="005955D3" w:rsidRDefault="00D80B59" w:rsidP="00E60F9F">
            <w:pPr>
              <w:jc w:val="center"/>
              <w:rPr>
                <w:rFonts w:asciiTheme="minorHAnsi" w:hAnsiTheme="minorHAnsi" w:cstheme="minorHAnsi"/>
                <w:b/>
                <w:bCs/>
                <w:color w:val="FFFFFF" w:themeColor="background1"/>
                <w:sz w:val="22"/>
                <w:szCs w:val="22"/>
              </w:rPr>
            </w:pPr>
          </w:p>
        </w:tc>
        <w:tc>
          <w:tcPr>
            <w:tcW w:w="930" w:type="pct"/>
            <w:shd w:val="clear" w:color="auto" w:fill="808080" w:themeFill="background2" w:themeFillShade="80"/>
            <w:noWrap/>
            <w:vAlign w:val="center"/>
            <w:hideMark/>
          </w:tcPr>
          <w:p w14:paraId="0AC95875" w14:textId="77777777" w:rsidR="00D80B59" w:rsidRPr="005955D3" w:rsidRDefault="00D80B59" w:rsidP="00E60F9F">
            <w:pPr>
              <w:jc w:val="center"/>
              <w:rPr>
                <w:rFonts w:asciiTheme="minorHAnsi" w:hAnsiTheme="minorHAnsi" w:cstheme="minorHAnsi"/>
                <w:b/>
                <w:bCs/>
                <w:color w:val="FFFFFF" w:themeColor="background1"/>
                <w:sz w:val="22"/>
                <w:szCs w:val="22"/>
              </w:rPr>
            </w:pPr>
            <w:r w:rsidRPr="005955D3">
              <w:rPr>
                <w:rFonts w:asciiTheme="minorHAnsi" w:hAnsiTheme="minorHAnsi" w:cstheme="minorHAnsi"/>
                <w:b/>
                <w:bCs/>
                <w:color w:val="FFFFFF" w:themeColor="background1"/>
                <w:sz w:val="22"/>
                <w:szCs w:val="22"/>
              </w:rPr>
              <w:t>Estimated Congestion Rent (2023)</w:t>
            </w:r>
          </w:p>
          <w:p w14:paraId="69533600" w14:textId="77777777" w:rsidR="00D80B59" w:rsidRPr="005955D3" w:rsidRDefault="00D80B59" w:rsidP="00E60F9F">
            <w:pPr>
              <w:jc w:val="center"/>
              <w:rPr>
                <w:rFonts w:asciiTheme="minorHAnsi" w:hAnsiTheme="minorHAnsi" w:cstheme="minorHAnsi"/>
                <w:b/>
                <w:bCs/>
                <w:color w:val="FFFFFF" w:themeColor="background1"/>
                <w:sz w:val="22"/>
                <w:szCs w:val="22"/>
              </w:rPr>
            </w:pPr>
          </w:p>
        </w:tc>
      </w:tr>
      <w:bookmarkEnd w:id="277"/>
      <w:tr w:rsidR="00D80B59" w:rsidRPr="00FB7ED5" w14:paraId="24019B32"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0FC64FEE" w14:textId="77777777" w:rsidR="00D80B59" w:rsidRPr="00FB7ED5" w:rsidRDefault="00D80B59" w:rsidP="00E60F9F">
            <w:pPr>
              <w:rPr>
                <w:rFonts w:ascii="Tahoma" w:hAnsi="Tahoma" w:cs="Tahoma"/>
                <w:color w:val="000000"/>
              </w:rPr>
            </w:pPr>
            <w:proofErr w:type="spellStart"/>
            <w:r w:rsidRPr="00A36EF2">
              <w:t>Basecase</w:t>
            </w:r>
            <w:proofErr w:type="spellEnd"/>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45F522EB" w14:textId="77777777" w:rsidR="00D80B59" w:rsidRPr="00FB7ED5" w:rsidRDefault="00D80B59" w:rsidP="00E60F9F">
            <w:pPr>
              <w:rPr>
                <w:rFonts w:ascii="Tahoma" w:hAnsi="Tahoma" w:cs="Tahoma"/>
                <w:color w:val="000000"/>
              </w:rPr>
            </w:pPr>
            <w:r w:rsidRPr="00A36EF2">
              <w:t>WESTEX GTC</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684979D2" w14:textId="77777777" w:rsidR="00D80B59" w:rsidRPr="00FB7ED5" w:rsidRDefault="00D80B59" w:rsidP="00E60F9F">
            <w:pPr>
              <w:jc w:val="right"/>
              <w:rPr>
                <w:rFonts w:ascii="Tahoma" w:hAnsi="Tahoma" w:cs="Tahoma"/>
                <w:color w:val="000000"/>
              </w:rPr>
            </w:pPr>
            <w:r w:rsidRPr="00A36EF2">
              <w:t>5111</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65D34F12" w14:textId="77777777" w:rsidR="00D80B59" w:rsidRPr="00FB7ED5" w:rsidRDefault="00D80B59" w:rsidP="00E60F9F">
            <w:pPr>
              <w:jc w:val="right"/>
              <w:rPr>
                <w:rFonts w:ascii="Tahoma" w:hAnsi="Tahoma" w:cs="Tahoma"/>
                <w:color w:val="000000"/>
              </w:rPr>
            </w:pPr>
            <w:r w:rsidRPr="00C95AB1">
              <w:t>$21,849,605.72</w:t>
            </w:r>
          </w:p>
        </w:tc>
      </w:tr>
      <w:tr w:rsidR="00D80B59" w:rsidRPr="00FB7ED5" w14:paraId="5AE321CD"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6CAB9CCF" w14:textId="77777777" w:rsidR="00D80B59" w:rsidRPr="00FB7ED5" w:rsidRDefault="00D80B59" w:rsidP="00E60F9F">
            <w:pPr>
              <w:rPr>
                <w:rFonts w:ascii="Tahoma" w:hAnsi="Tahoma" w:cs="Tahoma"/>
                <w:color w:val="000000"/>
              </w:rPr>
            </w:pPr>
            <w:r w:rsidRPr="00A36EF2">
              <w:t>BAKERSFIELD SWITCHYARD to CEDAR CANYON LIN 1</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0EABB4A0" w14:textId="77777777" w:rsidR="00D80B59" w:rsidRPr="00FB7ED5" w:rsidRDefault="00D80B59" w:rsidP="00E60F9F">
            <w:pPr>
              <w:rPr>
                <w:rFonts w:ascii="Tahoma" w:hAnsi="Tahoma" w:cs="Tahoma"/>
                <w:color w:val="000000"/>
              </w:rPr>
            </w:pPr>
            <w:r w:rsidRPr="00A36EF2">
              <w:t>Hargrove - Twin Buttes 138kV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6C3D28AD" w14:textId="77777777" w:rsidR="00D80B59" w:rsidRPr="00FB7ED5" w:rsidRDefault="00D80B59" w:rsidP="00E60F9F">
            <w:pPr>
              <w:jc w:val="right"/>
              <w:rPr>
                <w:rFonts w:ascii="Tahoma" w:hAnsi="Tahoma" w:cs="Tahoma"/>
                <w:color w:val="000000"/>
              </w:rPr>
            </w:pPr>
            <w:r w:rsidRPr="00A36EF2">
              <w:t>3391</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014E6ACA" w14:textId="77777777" w:rsidR="00D80B59" w:rsidRPr="00FB7ED5" w:rsidRDefault="00D80B59" w:rsidP="00E60F9F">
            <w:pPr>
              <w:jc w:val="right"/>
              <w:rPr>
                <w:rFonts w:ascii="Tahoma" w:hAnsi="Tahoma" w:cs="Tahoma"/>
                <w:color w:val="000000"/>
              </w:rPr>
            </w:pPr>
            <w:r w:rsidRPr="00C95AB1">
              <w:t>$20,673,368.94</w:t>
            </w:r>
          </w:p>
        </w:tc>
      </w:tr>
      <w:tr w:rsidR="00D80B59" w:rsidRPr="00FB7ED5" w14:paraId="0930B5D5"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5694A052" w14:textId="77777777" w:rsidR="00D80B59" w:rsidRPr="00FB7ED5" w:rsidRDefault="00D80B59" w:rsidP="00E60F9F">
            <w:pPr>
              <w:rPr>
                <w:rFonts w:ascii="Tahoma" w:hAnsi="Tahoma" w:cs="Tahoma"/>
                <w:color w:val="000000"/>
              </w:rPr>
            </w:pPr>
            <w:r w:rsidRPr="00A36EF2">
              <w:t>MGSES TO CCRSW 345 AND BTRCK TO MGSES 345 DBLCKT</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1ED74461" w14:textId="77777777" w:rsidR="00D80B59" w:rsidRPr="00FB7ED5" w:rsidRDefault="00D80B59" w:rsidP="00E60F9F">
            <w:pPr>
              <w:rPr>
                <w:rFonts w:ascii="Tahoma" w:hAnsi="Tahoma" w:cs="Tahoma"/>
                <w:color w:val="000000"/>
              </w:rPr>
            </w:pPr>
            <w:r w:rsidRPr="00A36EF2">
              <w:t xml:space="preserve">Tonkawa Switch - Morgan Creek </w:t>
            </w:r>
            <w:proofErr w:type="spellStart"/>
            <w:r w:rsidRPr="00A36EF2">
              <w:t>Ses</w:t>
            </w:r>
            <w:proofErr w:type="spellEnd"/>
            <w:r w:rsidRPr="00A36EF2">
              <w:t xml:space="preserve"> 345kV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436707DE" w14:textId="77777777" w:rsidR="00D80B59" w:rsidRPr="00FB7ED5" w:rsidRDefault="00D80B59" w:rsidP="00E60F9F">
            <w:pPr>
              <w:jc w:val="right"/>
              <w:rPr>
                <w:rFonts w:ascii="Tahoma" w:hAnsi="Tahoma" w:cs="Tahoma"/>
                <w:color w:val="000000"/>
              </w:rPr>
            </w:pPr>
            <w:r w:rsidRPr="00A36EF2">
              <w:t>3074</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62A5A630" w14:textId="77777777" w:rsidR="00D80B59" w:rsidRPr="00FB7ED5" w:rsidRDefault="00D80B59" w:rsidP="00E60F9F">
            <w:pPr>
              <w:jc w:val="right"/>
              <w:rPr>
                <w:rFonts w:ascii="Tahoma" w:hAnsi="Tahoma" w:cs="Tahoma"/>
                <w:color w:val="000000"/>
              </w:rPr>
            </w:pPr>
            <w:r w:rsidRPr="00C95AB1">
              <w:t>$15,930,325.02</w:t>
            </w:r>
          </w:p>
        </w:tc>
      </w:tr>
      <w:tr w:rsidR="00D80B59" w:rsidRPr="00FB7ED5" w14:paraId="1EB954EF"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2CBC6A1F" w14:textId="77777777" w:rsidR="00D80B59" w:rsidRPr="00FB7ED5" w:rsidRDefault="00D80B59" w:rsidP="00E60F9F">
            <w:pPr>
              <w:rPr>
                <w:rFonts w:ascii="Tahoma" w:hAnsi="Tahoma" w:cs="Tahoma"/>
                <w:color w:val="000000"/>
              </w:rPr>
            </w:pPr>
            <w:r w:rsidRPr="00A36EF2">
              <w:t>HCKSW TO ALLNC 345 AND HCKSW TO RNKSW 345 DBLCKT</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533FF483" w14:textId="77777777" w:rsidR="00D80B59" w:rsidRPr="00FB7ED5" w:rsidRDefault="00D80B59" w:rsidP="00E60F9F">
            <w:pPr>
              <w:rPr>
                <w:rFonts w:ascii="Tahoma" w:hAnsi="Tahoma" w:cs="Tahoma"/>
                <w:color w:val="000000"/>
              </w:rPr>
            </w:pPr>
            <w:r w:rsidRPr="00A36EF2">
              <w:t xml:space="preserve">Eagle Mountain </w:t>
            </w:r>
            <w:proofErr w:type="spellStart"/>
            <w:r w:rsidRPr="00A36EF2">
              <w:t>Ses</w:t>
            </w:r>
            <w:proofErr w:type="spellEnd"/>
            <w:r w:rsidRPr="00A36EF2">
              <w:t xml:space="preserve"> 345kV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579429D8" w14:textId="77777777" w:rsidR="00D80B59" w:rsidRPr="00FB7ED5" w:rsidRDefault="00D80B59" w:rsidP="00E60F9F">
            <w:pPr>
              <w:jc w:val="right"/>
              <w:rPr>
                <w:rFonts w:ascii="Tahoma" w:hAnsi="Tahoma" w:cs="Tahoma"/>
                <w:color w:val="000000"/>
              </w:rPr>
            </w:pPr>
            <w:r w:rsidRPr="00A36EF2">
              <w:t>439</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6A161EA7" w14:textId="77777777" w:rsidR="00D80B59" w:rsidRPr="00FB7ED5" w:rsidRDefault="00D80B59" w:rsidP="00E60F9F">
            <w:pPr>
              <w:jc w:val="right"/>
              <w:rPr>
                <w:rFonts w:ascii="Tahoma" w:hAnsi="Tahoma" w:cs="Tahoma"/>
                <w:color w:val="000000"/>
              </w:rPr>
            </w:pPr>
            <w:r w:rsidRPr="00C95AB1">
              <w:t>$11,753,026.97</w:t>
            </w:r>
          </w:p>
        </w:tc>
      </w:tr>
      <w:tr w:rsidR="00D80B59" w:rsidRPr="00FB7ED5" w14:paraId="0F134661"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46FC29DE" w14:textId="77777777" w:rsidR="00D80B59" w:rsidRPr="00FB7ED5" w:rsidRDefault="00D80B59" w:rsidP="00E60F9F">
            <w:pPr>
              <w:rPr>
                <w:rFonts w:ascii="Tahoma" w:hAnsi="Tahoma" w:cs="Tahoma"/>
                <w:color w:val="000000"/>
              </w:rPr>
            </w:pPr>
            <w:r w:rsidRPr="00A36EF2">
              <w:t>EVERMAN SWITCH TRX EVRSW_4_1 345/138</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52DF09B5" w14:textId="77777777" w:rsidR="00D80B59" w:rsidRPr="00FB7ED5" w:rsidRDefault="00D80B59" w:rsidP="00E60F9F">
            <w:pPr>
              <w:rPr>
                <w:rFonts w:ascii="Tahoma" w:hAnsi="Tahoma" w:cs="Tahoma"/>
                <w:color w:val="000000"/>
              </w:rPr>
            </w:pPr>
            <w:r w:rsidRPr="00A36EF2">
              <w:t>Everman Switch 345kV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51843959" w14:textId="77777777" w:rsidR="00D80B59" w:rsidRPr="00FB7ED5" w:rsidRDefault="00D80B59" w:rsidP="00E60F9F">
            <w:pPr>
              <w:jc w:val="right"/>
              <w:rPr>
                <w:rFonts w:ascii="Tahoma" w:hAnsi="Tahoma" w:cs="Tahoma"/>
                <w:color w:val="000000"/>
              </w:rPr>
            </w:pPr>
            <w:r w:rsidRPr="00A36EF2">
              <w:t>386</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5898E7F1" w14:textId="77777777" w:rsidR="00D80B59" w:rsidRPr="00FB7ED5" w:rsidRDefault="00D80B59" w:rsidP="00E60F9F">
            <w:pPr>
              <w:jc w:val="right"/>
              <w:rPr>
                <w:rFonts w:ascii="Tahoma" w:hAnsi="Tahoma" w:cs="Tahoma"/>
                <w:color w:val="000000"/>
              </w:rPr>
            </w:pPr>
            <w:r w:rsidRPr="00C95AB1">
              <w:t>$11,447,643.03</w:t>
            </w:r>
          </w:p>
        </w:tc>
      </w:tr>
      <w:tr w:rsidR="00D80B59" w:rsidRPr="00FB7ED5" w14:paraId="44B421A7"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717FAD1C" w14:textId="77777777" w:rsidR="00D80B59" w:rsidRPr="00FB7ED5" w:rsidRDefault="00D80B59" w:rsidP="00E60F9F">
            <w:pPr>
              <w:rPr>
                <w:rFonts w:ascii="Tahoma" w:hAnsi="Tahoma" w:cs="Tahoma"/>
                <w:color w:val="000000"/>
              </w:rPr>
            </w:pPr>
            <w:proofErr w:type="spellStart"/>
            <w:r w:rsidRPr="00A36EF2">
              <w:t>Basecase</w:t>
            </w:r>
            <w:proofErr w:type="spellEnd"/>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4A20FC03" w14:textId="77777777" w:rsidR="00D80B59" w:rsidRPr="00FB7ED5" w:rsidRDefault="00D80B59" w:rsidP="00E60F9F">
            <w:pPr>
              <w:rPr>
                <w:rFonts w:ascii="Tahoma" w:hAnsi="Tahoma" w:cs="Tahoma"/>
                <w:color w:val="000000"/>
              </w:rPr>
            </w:pPr>
            <w:r w:rsidRPr="00A36EF2">
              <w:t>PNHNDL GTC</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6E70EE35" w14:textId="77777777" w:rsidR="00D80B59" w:rsidRPr="00FB7ED5" w:rsidRDefault="00D80B59" w:rsidP="00E60F9F">
            <w:pPr>
              <w:jc w:val="right"/>
              <w:rPr>
                <w:rFonts w:ascii="Tahoma" w:hAnsi="Tahoma" w:cs="Tahoma"/>
                <w:color w:val="000000"/>
              </w:rPr>
            </w:pPr>
            <w:r w:rsidRPr="00A36EF2">
              <w:t>6267</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7D6F4F67" w14:textId="77777777" w:rsidR="00D80B59" w:rsidRPr="00FB7ED5" w:rsidRDefault="00D80B59" w:rsidP="00E60F9F">
            <w:pPr>
              <w:jc w:val="right"/>
              <w:rPr>
                <w:rFonts w:ascii="Tahoma" w:hAnsi="Tahoma" w:cs="Tahoma"/>
                <w:color w:val="000000"/>
              </w:rPr>
            </w:pPr>
            <w:r w:rsidRPr="00C95AB1">
              <w:t>$9,601,766.51</w:t>
            </w:r>
          </w:p>
        </w:tc>
      </w:tr>
      <w:tr w:rsidR="00D80B59" w:rsidRPr="00FB7ED5" w14:paraId="77CA81E7"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4D7BCB73" w14:textId="77777777" w:rsidR="00D80B59" w:rsidRPr="00FB7ED5" w:rsidRDefault="00D80B59" w:rsidP="00E60F9F">
            <w:pPr>
              <w:rPr>
                <w:rFonts w:ascii="Tahoma" w:hAnsi="Tahoma" w:cs="Tahoma"/>
                <w:color w:val="000000"/>
              </w:rPr>
            </w:pPr>
            <w:r w:rsidRPr="00A36EF2">
              <w:t>KENDALL to COMFORT LIN 1</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2138D511" w14:textId="77777777" w:rsidR="00D80B59" w:rsidRPr="00FB7ED5" w:rsidRDefault="00D80B59" w:rsidP="00E60F9F">
            <w:pPr>
              <w:rPr>
                <w:rFonts w:ascii="Tahoma" w:hAnsi="Tahoma" w:cs="Tahoma"/>
                <w:color w:val="000000"/>
              </w:rPr>
            </w:pPr>
            <w:r w:rsidRPr="00A36EF2">
              <w:t>Kerrville Stadium - Kendall 138kV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1C52C24C" w14:textId="77777777" w:rsidR="00D80B59" w:rsidRPr="00FB7ED5" w:rsidRDefault="00D80B59" w:rsidP="00E60F9F">
            <w:pPr>
              <w:jc w:val="right"/>
              <w:rPr>
                <w:rFonts w:ascii="Tahoma" w:hAnsi="Tahoma" w:cs="Tahoma"/>
                <w:color w:val="000000"/>
              </w:rPr>
            </w:pPr>
            <w:r w:rsidRPr="00A36EF2">
              <w:t>402</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2DF49E46" w14:textId="77777777" w:rsidR="00D80B59" w:rsidRPr="00FB7ED5" w:rsidRDefault="00D80B59" w:rsidP="00E60F9F">
            <w:pPr>
              <w:jc w:val="right"/>
              <w:rPr>
                <w:rFonts w:ascii="Tahoma" w:hAnsi="Tahoma" w:cs="Tahoma"/>
                <w:color w:val="000000"/>
              </w:rPr>
            </w:pPr>
            <w:r w:rsidRPr="00C95AB1">
              <w:t>$8,721,663.50</w:t>
            </w:r>
          </w:p>
        </w:tc>
      </w:tr>
      <w:tr w:rsidR="00D80B59" w:rsidRPr="00FB7ED5" w14:paraId="09CB6F8D"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2EE664B8" w14:textId="77777777" w:rsidR="00D80B59" w:rsidRPr="00FB7ED5" w:rsidRDefault="00D80B59" w:rsidP="00E60F9F">
            <w:pPr>
              <w:rPr>
                <w:rFonts w:ascii="Tahoma" w:hAnsi="Tahoma" w:cs="Tahoma"/>
                <w:color w:val="000000"/>
              </w:rPr>
            </w:pPr>
            <w:r w:rsidRPr="00A36EF2">
              <w:t>COMAL to HENNE LIN 1</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57B2AC9A" w14:textId="77777777" w:rsidR="00D80B59" w:rsidRPr="00FB7ED5" w:rsidRDefault="00D80B59" w:rsidP="00E60F9F">
            <w:pPr>
              <w:rPr>
                <w:rFonts w:ascii="Tahoma" w:hAnsi="Tahoma" w:cs="Tahoma"/>
                <w:color w:val="000000"/>
              </w:rPr>
            </w:pPr>
            <w:proofErr w:type="spellStart"/>
            <w:r w:rsidRPr="00A36EF2">
              <w:t>Mccarty</w:t>
            </w:r>
            <w:proofErr w:type="spellEnd"/>
            <w:r w:rsidRPr="00A36EF2">
              <w:t xml:space="preserve"> Lane - Zorn 138kV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7C946DE7" w14:textId="77777777" w:rsidR="00D80B59" w:rsidRPr="00FB7ED5" w:rsidRDefault="00D80B59" w:rsidP="00E60F9F">
            <w:pPr>
              <w:jc w:val="right"/>
              <w:rPr>
                <w:rFonts w:ascii="Tahoma" w:hAnsi="Tahoma" w:cs="Tahoma"/>
                <w:color w:val="000000"/>
              </w:rPr>
            </w:pPr>
            <w:r w:rsidRPr="00A36EF2">
              <w:t>211</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65492E94" w14:textId="77777777" w:rsidR="00D80B59" w:rsidRPr="00FB7ED5" w:rsidRDefault="00D80B59" w:rsidP="00E60F9F">
            <w:pPr>
              <w:jc w:val="right"/>
              <w:rPr>
                <w:rFonts w:ascii="Tahoma" w:hAnsi="Tahoma" w:cs="Tahoma"/>
                <w:color w:val="000000"/>
              </w:rPr>
            </w:pPr>
            <w:r w:rsidRPr="00C95AB1">
              <w:t>$8,348,025.83</w:t>
            </w:r>
          </w:p>
        </w:tc>
      </w:tr>
      <w:tr w:rsidR="00D80B59" w:rsidRPr="00FB7ED5" w14:paraId="4410EEE4"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5C8339FB" w14:textId="77777777" w:rsidR="00D80B59" w:rsidRPr="00FB7ED5" w:rsidRDefault="00D80B59" w:rsidP="00E60F9F">
            <w:pPr>
              <w:rPr>
                <w:rFonts w:ascii="Tahoma" w:hAnsi="Tahoma" w:cs="Tahoma"/>
                <w:color w:val="000000"/>
              </w:rPr>
            </w:pPr>
            <w:r w:rsidRPr="00A36EF2">
              <w:t>KENEDSW - TULETA (138) &amp; PETTUS - NORMANNA (69)</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31543025" w14:textId="77777777" w:rsidR="00D80B59" w:rsidRPr="00FB7ED5" w:rsidRDefault="00D80B59" w:rsidP="00E60F9F">
            <w:pPr>
              <w:rPr>
                <w:rFonts w:ascii="Tahoma" w:hAnsi="Tahoma" w:cs="Tahoma"/>
                <w:color w:val="000000"/>
              </w:rPr>
            </w:pPr>
            <w:r w:rsidRPr="00A36EF2">
              <w:t xml:space="preserve">Coleto Creek - </w:t>
            </w:r>
            <w:proofErr w:type="spellStart"/>
            <w:r w:rsidRPr="00A36EF2">
              <w:t>Rosata</w:t>
            </w:r>
            <w:proofErr w:type="spellEnd"/>
            <w:r w:rsidRPr="00A36EF2">
              <w:t xml:space="preserve"> Tap 138kV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05C7CCBE" w14:textId="77777777" w:rsidR="00D80B59" w:rsidRPr="00FB7ED5" w:rsidRDefault="00D80B59" w:rsidP="00E60F9F">
            <w:pPr>
              <w:jc w:val="right"/>
              <w:rPr>
                <w:rFonts w:ascii="Tahoma" w:hAnsi="Tahoma" w:cs="Tahoma"/>
                <w:color w:val="000000"/>
              </w:rPr>
            </w:pPr>
            <w:r w:rsidRPr="00A36EF2">
              <w:t>513</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5D064B92" w14:textId="77777777" w:rsidR="00D80B59" w:rsidRPr="00FB7ED5" w:rsidRDefault="00D80B59" w:rsidP="00E60F9F">
            <w:pPr>
              <w:jc w:val="right"/>
              <w:rPr>
                <w:rFonts w:ascii="Tahoma" w:hAnsi="Tahoma" w:cs="Tahoma"/>
                <w:color w:val="000000"/>
              </w:rPr>
            </w:pPr>
            <w:r w:rsidRPr="00C95AB1">
              <w:t>$6,071,941.17</w:t>
            </w:r>
          </w:p>
        </w:tc>
      </w:tr>
      <w:tr w:rsidR="00D80B59" w:rsidRPr="00FB7ED5" w14:paraId="45D47466"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58A97E6A" w14:textId="77777777" w:rsidR="00D80B59" w:rsidRPr="00FB7ED5" w:rsidRDefault="00D80B59" w:rsidP="00E60F9F">
            <w:pPr>
              <w:rPr>
                <w:rFonts w:ascii="Tahoma" w:hAnsi="Tahoma" w:cs="Tahoma"/>
                <w:color w:val="000000"/>
              </w:rPr>
            </w:pPr>
            <w:r w:rsidRPr="00A36EF2">
              <w:t>MVEC (RANGERVILLE) to LA PALMA LIN 1</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79637D53" w14:textId="77777777" w:rsidR="00D80B59" w:rsidRPr="00FB7ED5" w:rsidRDefault="00D80B59" w:rsidP="00E60F9F">
            <w:pPr>
              <w:rPr>
                <w:rFonts w:ascii="Tahoma" w:hAnsi="Tahoma" w:cs="Tahoma"/>
                <w:color w:val="000000"/>
              </w:rPr>
            </w:pPr>
            <w:r w:rsidRPr="00A36EF2">
              <w:t xml:space="preserve">Stewart Road - </w:t>
            </w:r>
            <w:proofErr w:type="spellStart"/>
            <w:r w:rsidRPr="00A36EF2">
              <w:t>Vertrees</w:t>
            </w:r>
            <w:proofErr w:type="spellEnd"/>
            <w:r w:rsidRPr="00A36EF2">
              <w:t xml:space="preserve"> 138kV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78CBCAAA" w14:textId="77777777" w:rsidR="00D80B59" w:rsidRPr="00FB7ED5" w:rsidRDefault="00D80B59" w:rsidP="00E60F9F">
            <w:pPr>
              <w:jc w:val="right"/>
              <w:rPr>
                <w:rFonts w:ascii="Tahoma" w:hAnsi="Tahoma" w:cs="Tahoma"/>
                <w:color w:val="000000"/>
              </w:rPr>
            </w:pPr>
            <w:r w:rsidRPr="00A36EF2">
              <w:t>260</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3D2AE327" w14:textId="77777777" w:rsidR="00D80B59" w:rsidRPr="00FB7ED5" w:rsidRDefault="00D80B59" w:rsidP="00E60F9F">
            <w:pPr>
              <w:jc w:val="right"/>
              <w:rPr>
                <w:rFonts w:ascii="Tahoma" w:hAnsi="Tahoma" w:cs="Tahoma"/>
                <w:color w:val="000000"/>
              </w:rPr>
            </w:pPr>
            <w:r w:rsidRPr="00C95AB1">
              <w:t>$5,900,076.10</w:t>
            </w:r>
          </w:p>
        </w:tc>
      </w:tr>
      <w:tr w:rsidR="00D80B59" w:rsidRPr="00FB7ED5" w14:paraId="7E738014"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028234C4" w14:textId="77777777" w:rsidR="00D80B59" w:rsidRPr="00FB7ED5" w:rsidRDefault="00D80B59" w:rsidP="00E60F9F">
            <w:pPr>
              <w:rPr>
                <w:rFonts w:ascii="Tahoma" w:hAnsi="Tahoma" w:cs="Tahoma"/>
                <w:color w:val="000000"/>
              </w:rPr>
            </w:pPr>
            <w:r w:rsidRPr="00A36EF2">
              <w:t>CONSW-MGSES_and_CONSW-LNGSW_345kV_DBLCKT</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582EF029" w14:textId="77777777" w:rsidR="00D80B59" w:rsidRPr="00FB7ED5" w:rsidRDefault="00D80B59" w:rsidP="00E60F9F">
            <w:pPr>
              <w:rPr>
                <w:rFonts w:ascii="Tahoma" w:hAnsi="Tahoma" w:cs="Tahoma"/>
                <w:color w:val="000000"/>
              </w:rPr>
            </w:pPr>
            <w:r w:rsidRPr="00A36EF2">
              <w:t>Polecat Creek Switch - Dewey Lake Tap 138kV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1BC02E24" w14:textId="77777777" w:rsidR="00D80B59" w:rsidRPr="00FB7ED5" w:rsidRDefault="00D80B59" w:rsidP="00E60F9F">
            <w:pPr>
              <w:jc w:val="right"/>
              <w:rPr>
                <w:rFonts w:ascii="Tahoma" w:hAnsi="Tahoma" w:cs="Tahoma"/>
                <w:color w:val="000000"/>
              </w:rPr>
            </w:pPr>
            <w:r w:rsidRPr="00A36EF2">
              <w:t>1854</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36B6CC02" w14:textId="77777777" w:rsidR="00D80B59" w:rsidRPr="00FB7ED5" w:rsidRDefault="00D80B59" w:rsidP="00E60F9F">
            <w:pPr>
              <w:jc w:val="right"/>
              <w:rPr>
                <w:rFonts w:ascii="Tahoma" w:hAnsi="Tahoma" w:cs="Tahoma"/>
                <w:color w:val="000000"/>
              </w:rPr>
            </w:pPr>
            <w:r w:rsidRPr="00C95AB1">
              <w:t>$5,822,181.97</w:t>
            </w:r>
          </w:p>
        </w:tc>
      </w:tr>
      <w:tr w:rsidR="00D80B59" w:rsidRPr="00FB7ED5" w14:paraId="6793A557"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30058D7B" w14:textId="77777777" w:rsidR="00D80B59" w:rsidRPr="00FB7ED5" w:rsidRDefault="00D80B59" w:rsidP="00E60F9F">
            <w:pPr>
              <w:rPr>
                <w:rFonts w:ascii="Tahoma" w:hAnsi="Tahoma" w:cs="Tahoma"/>
                <w:color w:val="000000"/>
              </w:rPr>
            </w:pPr>
            <w:r w:rsidRPr="00A36EF2">
              <w:t xml:space="preserve">manual George </w:t>
            </w:r>
            <w:proofErr w:type="gramStart"/>
            <w:r w:rsidRPr="00A36EF2">
              <w:t>West  Switching</w:t>
            </w:r>
            <w:proofErr w:type="gramEnd"/>
            <w:r w:rsidRPr="00A36EF2">
              <w:t xml:space="preserve"> Station TRX 69_1 138/69 (outage on </w:t>
            </w:r>
            <w:proofErr w:type="spellStart"/>
            <w:r w:rsidRPr="00A36EF2">
              <w:t>bkr</w:t>
            </w:r>
            <w:proofErr w:type="spellEnd"/>
            <w:r w:rsidRPr="00A36EF2">
              <w:t xml:space="preserve"> 14164)</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6011783B" w14:textId="77777777" w:rsidR="00D80B59" w:rsidRPr="00FB7ED5" w:rsidRDefault="00D80B59" w:rsidP="00E60F9F">
            <w:pPr>
              <w:rPr>
                <w:rFonts w:ascii="Tahoma" w:hAnsi="Tahoma" w:cs="Tahoma"/>
                <w:color w:val="000000"/>
              </w:rPr>
            </w:pPr>
            <w:r w:rsidRPr="00A36EF2">
              <w:t>Orange Grove Switching Station 138kV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193E5364" w14:textId="77777777" w:rsidR="00D80B59" w:rsidRPr="00FB7ED5" w:rsidRDefault="00D80B59" w:rsidP="00E60F9F">
            <w:pPr>
              <w:jc w:val="right"/>
              <w:rPr>
                <w:rFonts w:ascii="Tahoma" w:hAnsi="Tahoma" w:cs="Tahoma"/>
                <w:color w:val="000000"/>
              </w:rPr>
            </w:pPr>
            <w:r w:rsidRPr="00A36EF2">
              <w:t>392</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0711E2A5" w14:textId="77777777" w:rsidR="00D80B59" w:rsidRPr="00FB7ED5" w:rsidRDefault="00D80B59" w:rsidP="00E60F9F">
            <w:pPr>
              <w:jc w:val="right"/>
              <w:rPr>
                <w:rFonts w:ascii="Tahoma" w:hAnsi="Tahoma" w:cs="Tahoma"/>
                <w:color w:val="000000"/>
              </w:rPr>
            </w:pPr>
            <w:r w:rsidRPr="00C95AB1">
              <w:t>$5,671,797.70</w:t>
            </w:r>
          </w:p>
        </w:tc>
      </w:tr>
      <w:tr w:rsidR="00D80B59" w:rsidRPr="00FB7ED5" w14:paraId="16775FE9"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263ADDAA" w14:textId="77777777" w:rsidR="00D80B59" w:rsidRPr="00FB7ED5" w:rsidRDefault="00D80B59" w:rsidP="00E60F9F">
            <w:pPr>
              <w:rPr>
                <w:rFonts w:ascii="Tahoma" w:hAnsi="Tahoma" w:cs="Tahoma"/>
                <w:color w:val="000000"/>
              </w:rPr>
            </w:pPr>
            <w:r w:rsidRPr="00A36EF2">
              <w:t>CIBOLO to MARION LIN 1</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3B567B2E" w14:textId="77777777" w:rsidR="00D80B59" w:rsidRPr="00FB7ED5" w:rsidRDefault="00D80B59" w:rsidP="00E60F9F">
            <w:pPr>
              <w:rPr>
                <w:rFonts w:ascii="Tahoma" w:hAnsi="Tahoma" w:cs="Tahoma"/>
                <w:color w:val="000000"/>
              </w:rPr>
            </w:pPr>
            <w:r w:rsidRPr="00A36EF2">
              <w:t>Cibolo - Marion 138kV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7FC064EE" w14:textId="77777777" w:rsidR="00D80B59" w:rsidRPr="00FB7ED5" w:rsidRDefault="00D80B59" w:rsidP="00E60F9F">
            <w:pPr>
              <w:jc w:val="right"/>
              <w:rPr>
                <w:rFonts w:ascii="Tahoma" w:hAnsi="Tahoma" w:cs="Tahoma"/>
                <w:color w:val="000000"/>
              </w:rPr>
            </w:pPr>
            <w:r w:rsidRPr="00A36EF2">
              <w:t>411</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12ECFAC5" w14:textId="77777777" w:rsidR="00D80B59" w:rsidRPr="00FB7ED5" w:rsidRDefault="00D80B59" w:rsidP="00E60F9F">
            <w:pPr>
              <w:jc w:val="right"/>
              <w:rPr>
                <w:rFonts w:ascii="Tahoma" w:hAnsi="Tahoma" w:cs="Tahoma"/>
                <w:color w:val="000000"/>
              </w:rPr>
            </w:pPr>
            <w:r w:rsidRPr="00C95AB1">
              <w:t>$5,649,150.65</w:t>
            </w:r>
          </w:p>
        </w:tc>
      </w:tr>
      <w:tr w:rsidR="00D80B59" w:rsidRPr="00FB7ED5" w14:paraId="43416847"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7CA72444" w14:textId="77777777" w:rsidR="00D80B59" w:rsidRPr="00FB7ED5" w:rsidRDefault="00D80B59" w:rsidP="00E60F9F">
            <w:pPr>
              <w:rPr>
                <w:rFonts w:ascii="Tahoma" w:hAnsi="Tahoma" w:cs="Tahoma"/>
                <w:color w:val="000000"/>
              </w:rPr>
            </w:pPr>
            <w:r w:rsidRPr="00A36EF2">
              <w:t>FOWLRTON TO SAN MIGUEL DOUBLE CIRCUIT CONTINGENCY</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33272E81" w14:textId="77777777" w:rsidR="00D80B59" w:rsidRPr="00FB7ED5" w:rsidRDefault="00D80B59" w:rsidP="00E60F9F">
            <w:pPr>
              <w:rPr>
                <w:rFonts w:ascii="Tahoma" w:hAnsi="Tahoma" w:cs="Tahoma"/>
                <w:color w:val="000000"/>
              </w:rPr>
            </w:pPr>
            <w:r w:rsidRPr="00A36EF2">
              <w:t>Catarina - Piloncillo 138kV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012FD0A0" w14:textId="77777777" w:rsidR="00D80B59" w:rsidRPr="00FB7ED5" w:rsidRDefault="00D80B59" w:rsidP="00E60F9F">
            <w:pPr>
              <w:jc w:val="right"/>
              <w:rPr>
                <w:rFonts w:ascii="Tahoma" w:hAnsi="Tahoma" w:cs="Tahoma"/>
                <w:color w:val="000000"/>
              </w:rPr>
            </w:pPr>
            <w:r w:rsidRPr="00A36EF2">
              <w:t>1077</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226341B9" w14:textId="77777777" w:rsidR="00D80B59" w:rsidRPr="00FB7ED5" w:rsidRDefault="00D80B59" w:rsidP="00E60F9F">
            <w:pPr>
              <w:jc w:val="right"/>
              <w:rPr>
                <w:rFonts w:ascii="Tahoma" w:hAnsi="Tahoma" w:cs="Tahoma"/>
                <w:color w:val="000000"/>
              </w:rPr>
            </w:pPr>
            <w:r w:rsidRPr="00C95AB1">
              <w:t>$5,407,698.75</w:t>
            </w:r>
          </w:p>
        </w:tc>
      </w:tr>
      <w:tr w:rsidR="00D80B59" w:rsidRPr="00FB7ED5" w14:paraId="3FABE76A"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3F4A36DF" w14:textId="77777777" w:rsidR="00D80B59" w:rsidRPr="00FB7ED5" w:rsidRDefault="00D80B59" w:rsidP="00E60F9F">
            <w:pPr>
              <w:rPr>
                <w:rFonts w:ascii="Tahoma" w:hAnsi="Tahoma" w:cs="Tahoma"/>
                <w:color w:val="000000"/>
              </w:rPr>
            </w:pPr>
            <w:r w:rsidRPr="00A36EF2">
              <w:t>CONSW-MGSES_and_CONSW-LNGSW_345kV_DBLCKT</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1D27E301" w14:textId="77777777" w:rsidR="00D80B59" w:rsidRPr="00FB7ED5" w:rsidRDefault="00D80B59" w:rsidP="00E60F9F">
            <w:pPr>
              <w:rPr>
                <w:rFonts w:ascii="Tahoma" w:hAnsi="Tahoma" w:cs="Tahoma"/>
                <w:color w:val="000000"/>
              </w:rPr>
            </w:pPr>
            <w:r w:rsidRPr="00A36EF2">
              <w:t xml:space="preserve">Falcon Seaboard - Morgan Creek </w:t>
            </w:r>
            <w:proofErr w:type="spellStart"/>
            <w:r w:rsidRPr="00A36EF2">
              <w:t>Ses</w:t>
            </w:r>
            <w:proofErr w:type="spellEnd"/>
            <w:r w:rsidRPr="00A36EF2">
              <w:t xml:space="preserve"> 345kV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1E3C569C" w14:textId="77777777" w:rsidR="00D80B59" w:rsidRPr="00FB7ED5" w:rsidRDefault="00D80B59" w:rsidP="00E60F9F">
            <w:pPr>
              <w:jc w:val="right"/>
              <w:rPr>
                <w:rFonts w:ascii="Tahoma" w:hAnsi="Tahoma" w:cs="Tahoma"/>
                <w:color w:val="000000"/>
              </w:rPr>
            </w:pPr>
            <w:r w:rsidRPr="00A36EF2">
              <w:t>2267</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0BD36FD3" w14:textId="77777777" w:rsidR="00D80B59" w:rsidRPr="00FB7ED5" w:rsidRDefault="00D80B59" w:rsidP="00E60F9F">
            <w:pPr>
              <w:jc w:val="right"/>
              <w:rPr>
                <w:rFonts w:ascii="Tahoma" w:hAnsi="Tahoma" w:cs="Tahoma"/>
                <w:color w:val="000000"/>
              </w:rPr>
            </w:pPr>
            <w:r w:rsidRPr="00C95AB1">
              <w:t>$5,306,036.88</w:t>
            </w:r>
          </w:p>
        </w:tc>
      </w:tr>
      <w:tr w:rsidR="00D80B59" w:rsidRPr="00FB7ED5" w14:paraId="60BAA9EA"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40D996A3" w14:textId="77777777" w:rsidR="00D80B59" w:rsidRPr="00FB7ED5" w:rsidRDefault="00D80B59" w:rsidP="00E60F9F">
            <w:pPr>
              <w:rPr>
                <w:rFonts w:ascii="Tahoma" w:hAnsi="Tahoma" w:cs="Tahoma"/>
                <w:color w:val="000000"/>
              </w:rPr>
            </w:pPr>
            <w:proofErr w:type="spellStart"/>
            <w:r w:rsidRPr="00A36EF2">
              <w:t>Basecase</w:t>
            </w:r>
            <w:proofErr w:type="spellEnd"/>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7674CFD7" w14:textId="77777777" w:rsidR="00D80B59" w:rsidRPr="00FB7ED5" w:rsidRDefault="00D80B59" w:rsidP="00E60F9F">
            <w:pPr>
              <w:rPr>
                <w:rFonts w:ascii="Tahoma" w:hAnsi="Tahoma" w:cs="Tahoma"/>
                <w:color w:val="000000"/>
              </w:rPr>
            </w:pPr>
            <w:r w:rsidRPr="00A36EF2">
              <w:t>NE_LOB GTC</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7A566922" w14:textId="77777777" w:rsidR="00D80B59" w:rsidRPr="00FB7ED5" w:rsidRDefault="00D80B59" w:rsidP="00E60F9F">
            <w:pPr>
              <w:jc w:val="right"/>
              <w:rPr>
                <w:rFonts w:ascii="Tahoma" w:hAnsi="Tahoma" w:cs="Tahoma"/>
                <w:color w:val="000000"/>
              </w:rPr>
            </w:pPr>
            <w:r w:rsidRPr="00A36EF2">
              <w:t>5699</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600C2B45" w14:textId="77777777" w:rsidR="00D80B59" w:rsidRPr="00FB7ED5" w:rsidRDefault="00D80B59" w:rsidP="00E60F9F">
            <w:pPr>
              <w:jc w:val="right"/>
              <w:rPr>
                <w:rFonts w:ascii="Tahoma" w:hAnsi="Tahoma" w:cs="Tahoma"/>
                <w:color w:val="000000"/>
              </w:rPr>
            </w:pPr>
            <w:r w:rsidRPr="00C95AB1">
              <w:t>$4,173,341.48</w:t>
            </w:r>
          </w:p>
        </w:tc>
      </w:tr>
      <w:tr w:rsidR="00D80B59" w:rsidRPr="00FB7ED5" w14:paraId="42D65ADF"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741557C9" w14:textId="77777777" w:rsidR="00D80B59" w:rsidRPr="00FB7ED5" w:rsidRDefault="00D80B59" w:rsidP="00E60F9F">
            <w:pPr>
              <w:rPr>
                <w:rFonts w:ascii="Tahoma" w:hAnsi="Tahoma" w:cs="Tahoma"/>
                <w:color w:val="000000"/>
              </w:rPr>
            </w:pPr>
            <w:r w:rsidRPr="00A36EF2">
              <w:t xml:space="preserve">Big Hill - </w:t>
            </w:r>
            <w:proofErr w:type="spellStart"/>
            <w:r w:rsidRPr="00A36EF2">
              <w:t>Schneeman</w:t>
            </w:r>
            <w:proofErr w:type="spellEnd"/>
            <w:r w:rsidRPr="00A36EF2">
              <w:t xml:space="preserve"> Draw &amp; Big Hill - </w:t>
            </w:r>
            <w:proofErr w:type="spellStart"/>
            <w:r w:rsidRPr="00A36EF2">
              <w:t>Schneeman</w:t>
            </w:r>
            <w:proofErr w:type="spellEnd"/>
            <w:r w:rsidRPr="00A36EF2">
              <w:t xml:space="preserve"> Draw 2</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71D5BBCB" w14:textId="77777777" w:rsidR="00D80B59" w:rsidRPr="00FB7ED5" w:rsidRDefault="00D80B59" w:rsidP="00E60F9F">
            <w:pPr>
              <w:rPr>
                <w:rFonts w:ascii="Tahoma" w:hAnsi="Tahoma" w:cs="Tahoma"/>
                <w:color w:val="000000"/>
              </w:rPr>
            </w:pPr>
            <w:r w:rsidRPr="00A36EF2">
              <w:t xml:space="preserve">Cedar </w:t>
            </w:r>
            <w:proofErr w:type="spellStart"/>
            <w:r w:rsidRPr="00A36EF2">
              <w:t>Cayon</w:t>
            </w:r>
            <w:proofErr w:type="spellEnd"/>
            <w:r w:rsidRPr="00A36EF2">
              <w:t xml:space="preserve"> - Bakersfield 345kV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2F924BAA" w14:textId="77777777" w:rsidR="00D80B59" w:rsidRPr="00FB7ED5" w:rsidRDefault="00D80B59" w:rsidP="00E60F9F">
            <w:pPr>
              <w:jc w:val="right"/>
              <w:rPr>
                <w:rFonts w:ascii="Tahoma" w:hAnsi="Tahoma" w:cs="Tahoma"/>
                <w:color w:val="000000"/>
              </w:rPr>
            </w:pPr>
            <w:r w:rsidRPr="00A36EF2">
              <w:t>2787</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1A6D8869" w14:textId="77777777" w:rsidR="00D80B59" w:rsidRPr="00FB7ED5" w:rsidRDefault="00D80B59" w:rsidP="00E60F9F">
            <w:pPr>
              <w:jc w:val="right"/>
              <w:rPr>
                <w:rFonts w:ascii="Tahoma" w:hAnsi="Tahoma" w:cs="Tahoma"/>
                <w:color w:val="000000"/>
              </w:rPr>
            </w:pPr>
            <w:r w:rsidRPr="00C95AB1">
              <w:t>$4,095,364.07</w:t>
            </w:r>
          </w:p>
        </w:tc>
      </w:tr>
      <w:tr w:rsidR="00D80B59" w:rsidRPr="00FB7ED5" w14:paraId="55E23D1F"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34690517" w14:textId="77777777" w:rsidR="00D80B59" w:rsidRPr="00FB7ED5" w:rsidRDefault="00D80B59" w:rsidP="00E60F9F">
            <w:pPr>
              <w:rPr>
                <w:rFonts w:ascii="Tahoma" w:hAnsi="Tahoma" w:cs="Tahoma"/>
                <w:color w:val="000000"/>
              </w:rPr>
            </w:pPr>
            <w:r w:rsidRPr="00A36EF2">
              <w:t>Double Manual NORTH EDINBURG TO POMELO LIN 1&amp;2 345 kV</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3BF5024C" w14:textId="77777777" w:rsidR="00D80B59" w:rsidRPr="00FB7ED5" w:rsidRDefault="00D80B59" w:rsidP="00E60F9F">
            <w:pPr>
              <w:rPr>
                <w:rFonts w:ascii="Tahoma" w:hAnsi="Tahoma" w:cs="Tahoma"/>
                <w:color w:val="000000"/>
              </w:rPr>
            </w:pPr>
            <w:r w:rsidRPr="00A36EF2">
              <w:t>Lobo - Freer 69kV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4165E744" w14:textId="77777777" w:rsidR="00D80B59" w:rsidRPr="00FB7ED5" w:rsidRDefault="00D80B59" w:rsidP="00E60F9F">
            <w:pPr>
              <w:jc w:val="right"/>
              <w:rPr>
                <w:rFonts w:ascii="Tahoma" w:hAnsi="Tahoma" w:cs="Tahoma"/>
                <w:color w:val="000000"/>
              </w:rPr>
            </w:pPr>
            <w:r w:rsidRPr="00A36EF2">
              <w:t>2843</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7D65E461" w14:textId="77777777" w:rsidR="00D80B59" w:rsidRPr="00FB7ED5" w:rsidRDefault="00D80B59" w:rsidP="00E60F9F">
            <w:pPr>
              <w:jc w:val="right"/>
              <w:rPr>
                <w:rFonts w:ascii="Tahoma" w:hAnsi="Tahoma" w:cs="Tahoma"/>
                <w:color w:val="000000"/>
              </w:rPr>
            </w:pPr>
            <w:r w:rsidRPr="00C95AB1">
              <w:t>$4,075,335.70</w:t>
            </w:r>
          </w:p>
        </w:tc>
      </w:tr>
      <w:tr w:rsidR="00D80B59" w:rsidRPr="00FB7ED5" w14:paraId="34A5A94C"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634FC0C0" w14:textId="77777777" w:rsidR="00D80B59" w:rsidRPr="00FB7ED5" w:rsidRDefault="00D80B59" w:rsidP="00E60F9F">
            <w:pPr>
              <w:rPr>
                <w:rFonts w:ascii="Tahoma" w:hAnsi="Tahoma" w:cs="Tahoma"/>
                <w:color w:val="000000"/>
              </w:rPr>
            </w:pPr>
            <w:r w:rsidRPr="00A36EF2">
              <w:t>FOWLERTON TRX FOWLRTON_AUTO1 345/138</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05A27493" w14:textId="77777777" w:rsidR="00D80B59" w:rsidRPr="00FB7ED5" w:rsidRDefault="00D80B59" w:rsidP="00E60F9F">
            <w:pPr>
              <w:rPr>
                <w:rFonts w:ascii="Tahoma" w:hAnsi="Tahoma" w:cs="Tahoma"/>
                <w:color w:val="000000"/>
              </w:rPr>
            </w:pPr>
            <w:r w:rsidRPr="00A36EF2">
              <w:t>Bruni Sub 138kV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445ED151" w14:textId="77777777" w:rsidR="00D80B59" w:rsidRPr="00FB7ED5" w:rsidRDefault="00D80B59" w:rsidP="00E60F9F">
            <w:pPr>
              <w:jc w:val="right"/>
              <w:rPr>
                <w:rFonts w:ascii="Tahoma" w:hAnsi="Tahoma" w:cs="Tahoma"/>
                <w:color w:val="000000"/>
              </w:rPr>
            </w:pPr>
            <w:r w:rsidRPr="00A36EF2">
              <w:t>1156</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0490E6D2" w14:textId="77777777" w:rsidR="00D80B59" w:rsidRPr="00FB7ED5" w:rsidRDefault="00D80B59" w:rsidP="00E60F9F">
            <w:pPr>
              <w:jc w:val="right"/>
              <w:rPr>
                <w:rFonts w:ascii="Tahoma" w:hAnsi="Tahoma" w:cs="Tahoma"/>
                <w:color w:val="000000"/>
              </w:rPr>
            </w:pPr>
            <w:r w:rsidRPr="00C95AB1">
              <w:t>$3,626,242.86</w:t>
            </w:r>
          </w:p>
        </w:tc>
      </w:tr>
      <w:tr w:rsidR="00D80B59" w:rsidRPr="00FB7ED5" w14:paraId="5FCD0E5C" w14:textId="77777777" w:rsidTr="00D2149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501" w:type="pct"/>
            <w:tcBorders>
              <w:top w:val="single" w:sz="4" w:space="0" w:color="auto"/>
              <w:left w:val="single" w:sz="4" w:space="0" w:color="auto"/>
              <w:bottom w:val="single" w:sz="4" w:space="0" w:color="auto"/>
              <w:right w:val="single" w:sz="4" w:space="0" w:color="auto"/>
            </w:tcBorders>
            <w:shd w:val="clear" w:color="auto" w:fill="auto"/>
            <w:noWrap/>
            <w:hideMark/>
          </w:tcPr>
          <w:p w14:paraId="525C859A" w14:textId="77777777" w:rsidR="00D80B59" w:rsidRPr="00FB7ED5" w:rsidRDefault="00D80B59" w:rsidP="00E60F9F">
            <w:pPr>
              <w:rPr>
                <w:rFonts w:ascii="Tahoma" w:hAnsi="Tahoma" w:cs="Tahoma"/>
                <w:color w:val="000000"/>
              </w:rPr>
            </w:pPr>
            <w:r w:rsidRPr="00A36EF2">
              <w:t>CEDAR CANYON to HIGH LONESOME LIN 1</w:t>
            </w:r>
          </w:p>
        </w:tc>
        <w:tc>
          <w:tcPr>
            <w:tcW w:w="975" w:type="pct"/>
            <w:tcBorders>
              <w:top w:val="single" w:sz="4" w:space="0" w:color="auto"/>
              <w:left w:val="single" w:sz="4" w:space="0" w:color="auto"/>
              <w:bottom w:val="single" w:sz="4" w:space="0" w:color="auto"/>
              <w:right w:val="single" w:sz="4" w:space="0" w:color="auto"/>
            </w:tcBorders>
            <w:shd w:val="clear" w:color="auto" w:fill="auto"/>
            <w:noWrap/>
            <w:hideMark/>
          </w:tcPr>
          <w:p w14:paraId="427E393D" w14:textId="77777777" w:rsidR="00D80B59" w:rsidRPr="00FB7ED5" w:rsidRDefault="00D80B59" w:rsidP="00E60F9F">
            <w:pPr>
              <w:rPr>
                <w:rFonts w:ascii="Tahoma" w:hAnsi="Tahoma" w:cs="Tahoma"/>
                <w:color w:val="000000"/>
              </w:rPr>
            </w:pPr>
            <w:r w:rsidRPr="00A36EF2">
              <w:t>Hargrove - Twin Buttes 138kV</w:t>
            </w:r>
          </w:p>
        </w:tc>
        <w:tc>
          <w:tcPr>
            <w:tcW w:w="594" w:type="pct"/>
            <w:tcBorders>
              <w:top w:val="single" w:sz="4" w:space="0" w:color="auto"/>
              <w:left w:val="single" w:sz="4" w:space="0" w:color="auto"/>
              <w:bottom w:val="single" w:sz="4" w:space="0" w:color="auto"/>
              <w:right w:val="single" w:sz="4" w:space="0" w:color="auto"/>
            </w:tcBorders>
            <w:shd w:val="clear" w:color="auto" w:fill="auto"/>
            <w:noWrap/>
            <w:hideMark/>
          </w:tcPr>
          <w:p w14:paraId="7F66C042" w14:textId="77777777" w:rsidR="00D80B59" w:rsidRPr="00FB7ED5" w:rsidRDefault="00D80B59" w:rsidP="00E60F9F">
            <w:pPr>
              <w:jc w:val="right"/>
              <w:rPr>
                <w:rFonts w:ascii="Tahoma" w:hAnsi="Tahoma" w:cs="Tahoma"/>
                <w:color w:val="000000"/>
              </w:rPr>
            </w:pPr>
            <w:r w:rsidRPr="00A36EF2">
              <w:t>1856</w:t>
            </w:r>
          </w:p>
        </w:tc>
        <w:tc>
          <w:tcPr>
            <w:tcW w:w="930" w:type="pct"/>
            <w:tcBorders>
              <w:top w:val="single" w:sz="4" w:space="0" w:color="auto"/>
              <w:left w:val="single" w:sz="4" w:space="0" w:color="auto"/>
              <w:bottom w:val="single" w:sz="4" w:space="0" w:color="auto"/>
              <w:right w:val="single" w:sz="4" w:space="0" w:color="auto"/>
            </w:tcBorders>
            <w:shd w:val="clear" w:color="auto" w:fill="auto"/>
            <w:noWrap/>
            <w:hideMark/>
          </w:tcPr>
          <w:p w14:paraId="23EAA1C9" w14:textId="77777777" w:rsidR="00D80B59" w:rsidRPr="00FB7ED5" w:rsidRDefault="00D80B59" w:rsidP="00E60F9F">
            <w:pPr>
              <w:jc w:val="right"/>
              <w:rPr>
                <w:rFonts w:ascii="Tahoma" w:hAnsi="Tahoma" w:cs="Tahoma"/>
                <w:color w:val="000000"/>
              </w:rPr>
            </w:pPr>
            <w:r w:rsidRPr="00C95AB1">
              <w:t>$3,604,592.67</w:t>
            </w:r>
          </w:p>
        </w:tc>
      </w:tr>
    </w:tbl>
    <w:p w14:paraId="3769505D" w14:textId="0FAA1165" w:rsidR="00D0512E" w:rsidRPr="00D0512E" w:rsidRDefault="00D0512E" w:rsidP="00F85B59">
      <w:pPr>
        <w:pStyle w:val="Heading1"/>
      </w:pPr>
      <w:bookmarkStart w:id="278" w:name="_Toc162524563"/>
      <w:r>
        <w:lastRenderedPageBreak/>
        <w:t>System Events</w:t>
      </w:r>
      <w:bookmarkEnd w:id="278"/>
    </w:p>
    <w:p w14:paraId="155BEAB9" w14:textId="527DE130" w:rsidR="00182B2F" w:rsidRPr="00411D40" w:rsidRDefault="00182B2F" w:rsidP="00670135">
      <w:pPr>
        <w:pStyle w:val="Heading2"/>
      </w:pPr>
      <w:bookmarkStart w:id="279" w:name="_Toc162524564"/>
      <w:r w:rsidRPr="00411D40">
        <w:t>ERCOT Peak Load</w:t>
      </w:r>
      <w:bookmarkEnd w:id="279"/>
    </w:p>
    <w:p w14:paraId="0B2B0D66" w14:textId="5CFC3AE1" w:rsidR="00457D7E" w:rsidRPr="00362219" w:rsidRDefault="00457D7E" w:rsidP="00457D7E">
      <w:r w:rsidRPr="00362219">
        <w:t xml:space="preserve">The unofficial ERCOT peak load for the month was </w:t>
      </w:r>
      <w:bookmarkStart w:id="280" w:name="_Hlk108601081"/>
      <w:r w:rsidR="00362219" w:rsidRPr="00362219">
        <w:t>55,855</w:t>
      </w:r>
      <w:r w:rsidRPr="00362219">
        <w:t xml:space="preserve"> MW </w:t>
      </w:r>
      <w:bookmarkEnd w:id="280"/>
      <w:r w:rsidRPr="00362219">
        <w:t xml:space="preserve">and occurred on </w:t>
      </w:r>
      <w:r w:rsidR="00362219" w:rsidRPr="00362219">
        <w:t>02/19/2024,</w:t>
      </w:r>
      <w:r w:rsidRPr="00362219">
        <w:t xml:space="preserve"> during hour ending </w:t>
      </w:r>
      <w:r w:rsidR="000212A6" w:rsidRPr="00362219">
        <w:t>08</w:t>
      </w:r>
      <w:r w:rsidRPr="00362219">
        <w:t>:00.</w:t>
      </w:r>
    </w:p>
    <w:p w14:paraId="409F769B" w14:textId="77777777" w:rsidR="00BA67E0" w:rsidRPr="0053419B" w:rsidRDefault="00BA67E0" w:rsidP="00670135">
      <w:pPr>
        <w:rPr>
          <w:rFonts w:cs="Arial"/>
          <w:b/>
          <w:szCs w:val="21"/>
          <w:highlight w:val="yellow"/>
        </w:rPr>
      </w:pPr>
    </w:p>
    <w:p w14:paraId="2DC78643" w14:textId="4DDF7810" w:rsidR="00F57318" w:rsidRPr="00094407" w:rsidRDefault="005B1104" w:rsidP="00670135">
      <w:pPr>
        <w:pStyle w:val="Heading2"/>
      </w:pPr>
      <w:bookmarkStart w:id="281" w:name="_Toc162524565"/>
      <w:r w:rsidRPr="00094407">
        <w:t>Load Shed Events</w:t>
      </w:r>
      <w:bookmarkEnd w:id="281"/>
    </w:p>
    <w:p w14:paraId="16C8C554" w14:textId="74BCB37A" w:rsidR="006E5866" w:rsidRPr="00094407" w:rsidRDefault="00B249EC" w:rsidP="00670135">
      <w:pPr>
        <w:rPr>
          <w:szCs w:val="21"/>
        </w:rPr>
      </w:pPr>
      <w:r w:rsidRPr="00094407">
        <w:rPr>
          <w:szCs w:val="21"/>
        </w:rPr>
        <w:t>None.</w:t>
      </w:r>
    </w:p>
    <w:p w14:paraId="2817A742" w14:textId="3F6EC257" w:rsidR="00182B2F" w:rsidRPr="00094407" w:rsidRDefault="005B1104" w:rsidP="00670135">
      <w:pPr>
        <w:pStyle w:val="Heading2"/>
      </w:pPr>
      <w:bookmarkStart w:id="282" w:name="_Toc162524566"/>
      <w:r w:rsidRPr="00094407">
        <w:t>Stability Events</w:t>
      </w:r>
      <w:bookmarkEnd w:id="282"/>
    </w:p>
    <w:p w14:paraId="7795F0CF" w14:textId="1A92B998" w:rsidR="005B1104" w:rsidRPr="00094407" w:rsidRDefault="00F75668" w:rsidP="00670135">
      <w:pPr>
        <w:rPr>
          <w:szCs w:val="21"/>
        </w:rPr>
      </w:pPr>
      <w:r w:rsidRPr="00094407">
        <w:rPr>
          <w:szCs w:val="21"/>
        </w:rPr>
        <w:t>None.</w:t>
      </w:r>
    </w:p>
    <w:p w14:paraId="004123AC" w14:textId="0B993739" w:rsidR="00F20217" w:rsidRPr="00975375" w:rsidRDefault="005B1104" w:rsidP="00670135">
      <w:pPr>
        <w:pStyle w:val="Heading2"/>
      </w:pPr>
      <w:bookmarkStart w:id="283" w:name="_Toc162524567"/>
      <w:r w:rsidRPr="00975375">
        <w:t>Notable PMU Events</w:t>
      </w:r>
      <w:bookmarkEnd w:id="283"/>
    </w:p>
    <w:p w14:paraId="7521668E" w14:textId="7A23427B" w:rsidR="00771C72" w:rsidRPr="00975375" w:rsidRDefault="005155DC" w:rsidP="00670135">
      <w:r w:rsidRPr="00975375">
        <w:t>ERCOT analyzes PMU data for any significant system disturbances that do not fall into the Frequency Events category reported in section 2.1. The results are summarized in this section once the analysis has been completed.</w:t>
      </w:r>
    </w:p>
    <w:p w14:paraId="4FCB1005" w14:textId="34459B45" w:rsidR="00FB794A" w:rsidRPr="00975375" w:rsidRDefault="00FB794A" w:rsidP="00670135"/>
    <w:p w14:paraId="74B83122" w14:textId="77777777" w:rsidR="00841733" w:rsidRPr="00A30F1F" w:rsidRDefault="00841733" w:rsidP="00841733">
      <w:r w:rsidRPr="00975375">
        <w:t>There were no PMU events outside of those reported in section 2.1.</w:t>
      </w:r>
    </w:p>
    <w:p w14:paraId="6D6271E4" w14:textId="77777777" w:rsidR="00841733" w:rsidRPr="0053419B" w:rsidRDefault="00841733" w:rsidP="00670135">
      <w:pPr>
        <w:rPr>
          <w:highlight w:val="yellow"/>
        </w:rPr>
      </w:pPr>
    </w:p>
    <w:p w14:paraId="54F09196" w14:textId="39B9E503" w:rsidR="00C66963" w:rsidRPr="0053190A" w:rsidRDefault="00D360EB" w:rsidP="00C66963">
      <w:pPr>
        <w:pStyle w:val="Heading2"/>
      </w:pPr>
      <w:bookmarkStart w:id="284" w:name="_Toc162524568"/>
      <w:r w:rsidRPr="0053190A">
        <w:t>DC Tie Curtailment</w:t>
      </w:r>
      <w:bookmarkEnd w:id="284"/>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880"/>
        <w:gridCol w:w="1498"/>
        <w:gridCol w:w="1318"/>
        <w:gridCol w:w="1899"/>
        <w:gridCol w:w="2543"/>
      </w:tblGrid>
      <w:tr w:rsidR="00F15529" w:rsidRPr="003D66D2" w14:paraId="711CD18C" w14:textId="77777777" w:rsidTr="001C5B72">
        <w:trPr>
          <w:cantSplit/>
          <w:trHeight w:val="649"/>
          <w:jc w:val="center"/>
        </w:trPr>
        <w:tc>
          <w:tcPr>
            <w:tcW w:w="1217" w:type="dxa"/>
            <w:shd w:val="clear" w:color="000000" w:fill="444D53"/>
            <w:vAlign w:val="center"/>
            <w:hideMark/>
          </w:tcPr>
          <w:p w14:paraId="7994466D" w14:textId="77777777" w:rsidR="00F15529" w:rsidRPr="00DF66C0" w:rsidRDefault="00F15529" w:rsidP="001C5B72">
            <w:pPr>
              <w:jc w:val="center"/>
              <w:rPr>
                <w:b/>
                <w:color w:val="FFFFFF"/>
              </w:rPr>
            </w:pPr>
            <w:r w:rsidRPr="00DF66C0">
              <w:rPr>
                <w:b/>
                <w:color w:val="FFFFFF"/>
              </w:rPr>
              <w:t>Date</w:t>
            </w:r>
          </w:p>
        </w:tc>
        <w:tc>
          <w:tcPr>
            <w:tcW w:w="880" w:type="dxa"/>
            <w:shd w:val="clear" w:color="000000" w:fill="444D53"/>
            <w:vAlign w:val="center"/>
          </w:tcPr>
          <w:p w14:paraId="485EAFCB" w14:textId="77777777" w:rsidR="00F15529" w:rsidRPr="00DF66C0" w:rsidRDefault="00F15529" w:rsidP="001C5B72">
            <w:pPr>
              <w:jc w:val="center"/>
              <w:rPr>
                <w:b/>
                <w:color w:val="FFFFFF"/>
              </w:rPr>
            </w:pPr>
            <w:r w:rsidRPr="00DF66C0">
              <w:rPr>
                <w:b/>
                <w:color w:val="FFFFFF"/>
              </w:rPr>
              <w:t>DC Tie</w:t>
            </w:r>
          </w:p>
        </w:tc>
        <w:tc>
          <w:tcPr>
            <w:tcW w:w="1498" w:type="dxa"/>
            <w:shd w:val="clear" w:color="000000" w:fill="444D53"/>
            <w:vAlign w:val="center"/>
            <w:hideMark/>
          </w:tcPr>
          <w:p w14:paraId="738AE3AC" w14:textId="77777777" w:rsidR="00F15529" w:rsidRPr="00DF66C0" w:rsidRDefault="00F15529" w:rsidP="001C5B72">
            <w:pPr>
              <w:jc w:val="center"/>
              <w:rPr>
                <w:b/>
                <w:color w:val="FFFFFF"/>
              </w:rPr>
            </w:pPr>
            <w:r w:rsidRPr="00DF66C0">
              <w:rPr>
                <w:b/>
                <w:color w:val="FFFFFF"/>
              </w:rPr>
              <w:t>Curtailing Period</w:t>
            </w:r>
          </w:p>
        </w:tc>
        <w:tc>
          <w:tcPr>
            <w:tcW w:w="1318" w:type="dxa"/>
            <w:shd w:val="clear" w:color="000000" w:fill="444D53"/>
            <w:vAlign w:val="center"/>
            <w:hideMark/>
          </w:tcPr>
          <w:p w14:paraId="324D3106" w14:textId="77777777" w:rsidR="00F15529" w:rsidRPr="00DF66C0" w:rsidRDefault="00F15529" w:rsidP="001C5B72">
            <w:pPr>
              <w:jc w:val="center"/>
              <w:rPr>
                <w:b/>
                <w:color w:val="FFFFFF"/>
              </w:rPr>
            </w:pPr>
            <w:r w:rsidRPr="00DF66C0">
              <w:rPr>
                <w:b/>
                <w:color w:val="FFFFFF"/>
              </w:rPr>
              <w:t># of Tags Curtailed</w:t>
            </w:r>
          </w:p>
        </w:tc>
        <w:tc>
          <w:tcPr>
            <w:tcW w:w="1899" w:type="dxa"/>
            <w:shd w:val="clear" w:color="000000" w:fill="444D53"/>
            <w:vAlign w:val="center"/>
          </w:tcPr>
          <w:p w14:paraId="565E909D" w14:textId="77777777" w:rsidR="00F15529" w:rsidRPr="00DF66C0" w:rsidRDefault="00F15529" w:rsidP="001C5B72">
            <w:pPr>
              <w:jc w:val="center"/>
              <w:rPr>
                <w:b/>
                <w:color w:val="FFFFFF"/>
              </w:rPr>
            </w:pPr>
            <w:r w:rsidRPr="00DF66C0">
              <w:rPr>
                <w:b/>
                <w:color w:val="FFFFFF"/>
              </w:rPr>
              <w:t>Initiating Event</w:t>
            </w:r>
          </w:p>
        </w:tc>
        <w:tc>
          <w:tcPr>
            <w:tcW w:w="2543" w:type="dxa"/>
            <w:shd w:val="clear" w:color="000000" w:fill="444D53"/>
            <w:vAlign w:val="center"/>
            <w:hideMark/>
          </w:tcPr>
          <w:p w14:paraId="04DEC449" w14:textId="77777777" w:rsidR="00F15529" w:rsidRPr="00DF66C0" w:rsidRDefault="00F15529" w:rsidP="001C5B72">
            <w:pPr>
              <w:jc w:val="center"/>
              <w:rPr>
                <w:b/>
                <w:color w:val="FFFFFF"/>
              </w:rPr>
            </w:pPr>
            <w:r w:rsidRPr="00DF66C0">
              <w:rPr>
                <w:b/>
                <w:color w:val="FFFFFF"/>
              </w:rPr>
              <w:t>Curtailment Reason</w:t>
            </w:r>
            <w:r w:rsidRPr="00DF66C0">
              <w:rPr>
                <w:rFonts w:ascii="Times New Roman" w:hAnsi="Times New Roman"/>
                <w:b/>
                <w:color w:val="FFFFFF"/>
                <w:sz w:val="18"/>
                <w:vertAlign w:val="superscript"/>
              </w:rPr>
              <w:footnoteReference w:id="3"/>
            </w:r>
            <w:r w:rsidRPr="00DF66C0">
              <w:rPr>
                <w:b/>
                <w:color w:val="FFFFFF"/>
                <w:vertAlign w:val="superscript"/>
              </w:rPr>
              <w:t>,</w:t>
            </w:r>
            <w:r w:rsidRPr="00DF66C0">
              <w:rPr>
                <w:rFonts w:ascii="Times New Roman" w:hAnsi="Times New Roman"/>
                <w:b/>
                <w:color w:val="FFFFFF"/>
                <w:sz w:val="18"/>
                <w:vertAlign w:val="superscript"/>
              </w:rPr>
              <w:footnoteReference w:id="4"/>
            </w:r>
          </w:p>
        </w:tc>
      </w:tr>
      <w:tr w:rsidR="00F15529" w:rsidRPr="003D66D2" w14:paraId="0A5F2A3E" w14:textId="77777777" w:rsidTr="001C5B72">
        <w:trPr>
          <w:cantSplit/>
          <w:trHeight w:val="649"/>
          <w:jc w:val="center"/>
        </w:trPr>
        <w:tc>
          <w:tcPr>
            <w:tcW w:w="1217" w:type="dxa"/>
            <w:shd w:val="clear" w:color="auto" w:fill="auto"/>
            <w:vAlign w:val="center"/>
          </w:tcPr>
          <w:p w14:paraId="799FEE6D" w14:textId="4E753320" w:rsidR="00F15529" w:rsidRPr="00DF66C0" w:rsidRDefault="00CD04BC" w:rsidP="001C5B72">
            <w:pPr>
              <w:jc w:val="center"/>
              <w:rPr>
                <w:rFonts w:cs="Arial"/>
              </w:rPr>
            </w:pPr>
            <w:r>
              <w:rPr>
                <w:rFonts w:cs="Arial"/>
              </w:rPr>
              <w:t>N/A</w:t>
            </w:r>
          </w:p>
        </w:tc>
        <w:tc>
          <w:tcPr>
            <w:tcW w:w="880" w:type="dxa"/>
            <w:shd w:val="clear" w:color="auto" w:fill="auto"/>
            <w:vAlign w:val="center"/>
          </w:tcPr>
          <w:p w14:paraId="078AD47F" w14:textId="0437E6E1" w:rsidR="00F15529" w:rsidRPr="00DF66C0" w:rsidRDefault="00CD04BC" w:rsidP="001C5B72">
            <w:pPr>
              <w:jc w:val="center"/>
              <w:rPr>
                <w:rFonts w:cs="Arial"/>
              </w:rPr>
            </w:pPr>
            <w:r>
              <w:rPr>
                <w:rFonts w:cs="Arial"/>
              </w:rPr>
              <w:t>N/A</w:t>
            </w:r>
          </w:p>
        </w:tc>
        <w:tc>
          <w:tcPr>
            <w:tcW w:w="1498" w:type="dxa"/>
            <w:shd w:val="clear" w:color="auto" w:fill="auto"/>
            <w:vAlign w:val="center"/>
          </w:tcPr>
          <w:p w14:paraId="7406BA37" w14:textId="6855C1A3" w:rsidR="00F15529" w:rsidRPr="00DF66C0" w:rsidRDefault="00CD04BC" w:rsidP="001C5B72">
            <w:pPr>
              <w:jc w:val="center"/>
              <w:rPr>
                <w:rFonts w:cs="Arial"/>
              </w:rPr>
            </w:pPr>
            <w:r>
              <w:rPr>
                <w:rFonts w:cs="Arial"/>
              </w:rPr>
              <w:t>N/A</w:t>
            </w:r>
          </w:p>
        </w:tc>
        <w:tc>
          <w:tcPr>
            <w:tcW w:w="1318" w:type="dxa"/>
            <w:shd w:val="clear" w:color="auto" w:fill="auto"/>
            <w:vAlign w:val="center"/>
          </w:tcPr>
          <w:p w14:paraId="4122C505" w14:textId="3258B8CE" w:rsidR="00F15529" w:rsidRPr="00B326D4" w:rsidRDefault="00CD04BC" w:rsidP="001C5B72">
            <w:pPr>
              <w:jc w:val="center"/>
              <w:rPr>
                <w:rFonts w:cs="Arial"/>
              </w:rPr>
            </w:pPr>
            <w:r>
              <w:rPr>
                <w:rFonts w:cs="Arial"/>
              </w:rPr>
              <w:t>N/A</w:t>
            </w:r>
          </w:p>
        </w:tc>
        <w:tc>
          <w:tcPr>
            <w:tcW w:w="1899" w:type="dxa"/>
            <w:shd w:val="clear" w:color="auto" w:fill="auto"/>
            <w:vAlign w:val="center"/>
          </w:tcPr>
          <w:p w14:paraId="6DED202A" w14:textId="45D73191" w:rsidR="00F15529" w:rsidRPr="00B326D4" w:rsidRDefault="00CD04BC" w:rsidP="001C5B72">
            <w:pPr>
              <w:jc w:val="center"/>
              <w:rPr>
                <w:rFonts w:cs="Arial"/>
              </w:rPr>
            </w:pPr>
            <w:r>
              <w:rPr>
                <w:rFonts w:cs="Arial"/>
              </w:rPr>
              <w:t>N/A</w:t>
            </w:r>
          </w:p>
        </w:tc>
        <w:tc>
          <w:tcPr>
            <w:tcW w:w="2543" w:type="dxa"/>
            <w:shd w:val="clear" w:color="auto" w:fill="auto"/>
            <w:vAlign w:val="center"/>
          </w:tcPr>
          <w:p w14:paraId="3CF7D2CF" w14:textId="682F37ED" w:rsidR="00F15529" w:rsidRPr="00B326D4" w:rsidRDefault="00CD04BC" w:rsidP="001C5B72">
            <w:pPr>
              <w:jc w:val="center"/>
              <w:rPr>
                <w:rFonts w:asciiTheme="majorHAnsi" w:hAnsiTheme="majorHAnsi" w:cstheme="majorHAnsi"/>
              </w:rPr>
            </w:pPr>
            <w:r>
              <w:rPr>
                <w:rFonts w:asciiTheme="majorHAnsi" w:hAnsiTheme="majorHAnsi" w:cstheme="majorHAnsi"/>
              </w:rPr>
              <w:t>N/A</w:t>
            </w:r>
          </w:p>
        </w:tc>
      </w:tr>
    </w:tbl>
    <w:p w14:paraId="7FE4343B" w14:textId="77777777" w:rsidR="00F15529" w:rsidRPr="003D66D2" w:rsidRDefault="00F15529" w:rsidP="00F15529">
      <w:pPr>
        <w:rPr>
          <w:szCs w:val="21"/>
          <w:highlight w:val="yellow"/>
        </w:rPr>
      </w:pPr>
    </w:p>
    <w:p w14:paraId="1BFB9812" w14:textId="4149E6F8" w:rsidR="00B42572" w:rsidRPr="00A75808" w:rsidRDefault="005B1104" w:rsidP="009235D0">
      <w:pPr>
        <w:pStyle w:val="Heading2"/>
      </w:pPr>
      <w:bookmarkStart w:id="285" w:name="_Toc162524569"/>
      <w:r w:rsidRPr="00094407">
        <w:t>TRE/</w:t>
      </w:r>
      <w:r w:rsidRPr="00A75808">
        <w:t>DOE Reportable Events</w:t>
      </w:r>
      <w:bookmarkStart w:id="286" w:name="_Hlk141082606"/>
      <w:bookmarkStart w:id="287" w:name="_Hlk135641502"/>
      <w:bookmarkEnd w:id="285"/>
    </w:p>
    <w:bookmarkEnd w:id="286"/>
    <w:p w14:paraId="002E46CB" w14:textId="5F992009" w:rsidR="0058715C" w:rsidRPr="00A75808" w:rsidRDefault="0065192A" w:rsidP="0065192A">
      <w:pPr>
        <w:pStyle w:val="ListParagraph"/>
        <w:numPr>
          <w:ilvl w:val="0"/>
          <w:numId w:val="24"/>
        </w:numPr>
      </w:pPr>
      <w:r w:rsidRPr="00A75808">
        <w:t xml:space="preserve"> Center</w:t>
      </w:r>
      <w:r w:rsidR="00A75808">
        <w:t>P</w:t>
      </w:r>
      <w:r w:rsidRPr="00A75808">
        <w:t xml:space="preserve">oint </w:t>
      </w:r>
      <w:r w:rsidR="00A75808">
        <w:t>s</w:t>
      </w:r>
      <w:r w:rsidRPr="00A75808">
        <w:t>ubmitted a DOE-417 on 02/20/2024 for</w:t>
      </w:r>
      <w:r w:rsidR="00A75808">
        <w:t xml:space="preserve"> a</w:t>
      </w:r>
      <w:r w:rsidRPr="00A75808">
        <w:t xml:space="preserve"> </w:t>
      </w:r>
      <w:r w:rsidR="00A75808">
        <w:t>p</w:t>
      </w:r>
      <w:r w:rsidRPr="00A75808">
        <w:t xml:space="preserve">hysical threat to its </w:t>
      </w:r>
      <w:r w:rsidR="00A75808">
        <w:t>f</w:t>
      </w:r>
      <w:r w:rsidRPr="00A75808">
        <w:t>acilit</w:t>
      </w:r>
      <w:r w:rsidR="00A75808">
        <w:t>y.</w:t>
      </w:r>
    </w:p>
    <w:p w14:paraId="3306B853" w14:textId="77777777" w:rsidR="0048255F" w:rsidRPr="00927501" w:rsidRDefault="0048255F" w:rsidP="0048255F"/>
    <w:p w14:paraId="2E0DE7BA" w14:textId="77777777" w:rsidR="00514E91" w:rsidRPr="00927501" w:rsidRDefault="00514E91" w:rsidP="00514E91">
      <w:pPr>
        <w:pStyle w:val="Heading2"/>
      </w:pPr>
      <w:bookmarkStart w:id="288" w:name="_Toc13724670"/>
      <w:bookmarkStart w:id="289" w:name="_Toc162524570"/>
      <w:bookmarkEnd w:id="287"/>
      <w:r w:rsidRPr="00927501">
        <w:t>New/Updated Constraint Management Plans</w:t>
      </w:r>
      <w:bookmarkEnd w:id="288"/>
      <w:bookmarkEnd w:id="289"/>
    </w:p>
    <w:p w14:paraId="667F87A3" w14:textId="77777777" w:rsidR="00514E91" w:rsidRPr="00927501" w:rsidRDefault="00514E91" w:rsidP="00514E91"/>
    <w:p w14:paraId="10F51A6C" w14:textId="78B9C7C4" w:rsidR="00BF3FEF" w:rsidRPr="00927501" w:rsidRDefault="00B66687" w:rsidP="00514E91">
      <w:r>
        <w:t>None.</w:t>
      </w:r>
    </w:p>
    <w:p w14:paraId="5A26524D" w14:textId="77777777" w:rsidR="00514E91" w:rsidRPr="00084CFF" w:rsidRDefault="00514E91" w:rsidP="00514E91">
      <w:pPr>
        <w:rPr>
          <w:highlight w:val="yellow"/>
        </w:rPr>
      </w:pPr>
    </w:p>
    <w:p w14:paraId="0B302BCB" w14:textId="77777777" w:rsidR="00514E91" w:rsidRPr="00084CFF" w:rsidRDefault="00514E91" w:rsidP="00514E91">
      <w:pPr>
        <w:rPr>
          <w:highlight w:val="yellow"/>
        </w:rPr>
      </w:pPr>
    </w:p>
    <w:p w14:paraId="520CB9BA" w14:textId="77777777" w:rsidR="00514E91" w:rsidRPr="00137EBE" w:rsidRDefault="00514E91" w:rsidP="00514E91">
      <w:pPr>
        <w:pStyle w:val="Heading2"/>
      </w:pPr>
      <w:bookmarkStart w:id="290" w:name="_Toc162524571"/>
      <w:r w:rsidRPr="00137EBE">
        <w:t>New/Modified/Removed RAS</w:t>
      </w:r>
      <w:bookmarkEnd w:id="290"/>
    </w:p>
    <w:p w14:paraId="4D3DEA23" w14:textId="77777777" w:rsidR="00514E91" w:rsidRDefault="00514E91" w:rsidP="00514E91">
      <w:r w:rsidRPr="00137EBE">
        <w:t>None.</w:t>
      </w:r>
    </w:p>
    <w:p w14:paraId="695B3A3F" w14:textId="77777777" w:rsidR="00D80B59" w:rsidRDefault="00D80B59" w:rsidP="00514E91"/>
    <w:p w14:paraId="1A4D55ED" w14:textId="77777777" w:rsidR="00D2149C" w:rsidRPr="00137EBE" w:rsidRDefault="00D2149C" w:rsidP="00514E91"/>
    <w:p w14:paraId="165902BC" w14:textId="2208D63D" w:rsidR="00F126EA" w:rsidRDefault="001708C5" w:rsidP="00F126EA">
      <w:pPr>
        <w:pStyle w:val="Heading2"/>
      </w:pPr>
      <w:bookmarkStart w:id="291" w:name="_Toc162524572"/>
      <w:r w:rsidRPr="00927501">
        <w:lastRenderedPageBreak/>
        <w:t>New Procedures/Forms/Operating Bulletins</w:t>
      </w:r>
      <w:bookmarkEnd w:id="291"/>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168"/>
        <w:gridCol w:w="3168"/>
      </w:tblGrid>
      <w:tr w:rsidR="0087486D" w:rsidRPr="004F3E5D" w14:paraId="7410B936" w14:textId="77777777" w:rsidTr="00172811">
        <w:trPr>
          <w:trHeight w:val="422"/>
          <w:jc w:val="center"/>
        </w:trPr>
        <w:tc>
          <w:tcPr>
            <w:tcW w:w="3168" w:type="dxa"/>
            <w:shd w:val="clear" w:color="auto" w:fill="444D53"/>
            <w:vAlign w:val="center"/>
            <w:hideMark/>
          </w:tcPr>
          <w:p w14:paraId="01C44D96" w14:textId="0B21DF66" w:rsidR="0087486D" w:rsidRPr="004F3E5D" w:rsidRDefault="0087486D" w:rsidP="00B25B59">
            <w:pPr>
              <w:jc w:val="center"/>
              <w:rPr>
                <w:b/>
                <w:color w:val="FFFFFF"/>
              </w:rPr>
            </w:pPr>
            <w:r w:rsidRPr="004F3E5D">
              <w:rPr>
                <w:b/>
                <w:color w:val="FFFFFF"/>
              </w:rPr>
              <w:t>Date</w:t>
            </w:r>
          </w:p>
        </w:tc>
        <w:tc>
          <w:tcPr>
            <w:tcW w:w="3168" w:type="dxa"/>
            <w:shd w:val="clear" w:color="auto" w:fill="444D53"/>
            <w:vAlign w:val="center"/>
          </w:tcPr>
          <w:p w14:paraId="7211412C" w14:textId="1A9EF553" w:rsidR="0087486D" w:rsidRPr="004F3E5D" w:rsidRDefault="0087486D" w:rsidP="0087486D">
            <w:pPr>
              <w:jc w:val="center"/>
              <w:rPr>
                <w:b/>
                <w:color w:val="FFFFFF"/>
              </w:rPr>
            </w:pPr>
            <w:r>
              <w:rPr>
                <w:b/>
                <w:color w:val="FFFFFF"/>
              </w:rPr>
              <w:t>Subject</w:t>
            </w:r>
          </w:p>
        </w:tc>
        <w:tc>
          <w:tcPr>
            <w:tcW w:w="3168" w:type="dxa"/>
            <w:shd w:val="clear" w:color="auto" w:fill="444D53"/>
            <w:vAlign w:val="center"/>
            <w:hideMark/>
          </w:tcPr>
          <w:p w14:paraId="62E1308F" w14:textId="0F3DD81B" w:rsidR="0087486D" w:rsidRPr="004F3E5D" w:rsidRDefault="0087486D" w:rsidP="00B25B59">
            <w:pPr>
              <w:jc w:val="center"/>
              <w:rPr>
                <w:b/>
                <w:color w:val="FFFFFF"/>
              </w:rPr>
            </w:pPr>
            <w:r>
              <w:rPr>
                <w:b/>
                <w:color w:val="FFFFFF"/>
              </w:rPr>
              <w:t>Bulletin No.</w:t>
            </w:r>
          </w:p>
        </w:tc>
      </w:tr>
      <w:tr w:rsidR="0087486D" w:rsidRPr="004F3E5D" w14:paraId="1AAF92D6" w14:textId="77777777" w:rsidTr="00172811">
        <w:trPr>
          <w:trHeight w:val="300"/>
          <w:jc w:val="center"/>
        </w:trPr>
        <w:tc>
          <w:tcPr>
            <w:tcW w:w="3168" w:type="dxa"/>
            <w:shd w:val="clear" w:color="000000" w:fill="FFFFFF"/>
            <w:noWrap/>
            <w:vAlign w:val="center"/>
          </w:tcPr>
          <w:p w14:paraId="409E469A" w14:textId="68355209" w:rsidR="0087486D" w:rsidRPr="004F3E5D" w:rsidRDefault="00172811" w:rsidP="00B25B59">
            <w:pPr>
              <w:jc w:val="center"/>
            </w:pPr>
            <w:r>
              <w:t>02/01/2024</w:t>
            </w:r>
          </w:p>
        </w:tc>
        <w:tc>
          <w:tcPr>
            <w:tcW w:w="3168" w:type="dxa"/>
            <w:shd w:val="clear" w:color="000000" w:fill="FFFFFF"/>
            <w:vAlign w:val="center"/>
          </w:tcPr>
          <w:p w14:paraId="23D2B50E" w14:textId="155F4A25" w:rsidR="0087486D" w:rsidRPr="00172811" w:rsidRDefault="00172811" w:rsidP="0087486D">
            <w:pPr>
              <w:jc w:val="center"/>
            </w:pPr>
            <w:r w:rsidRPr="00172811">
              <w:t>Real Time Desk V1 Rev 93</w:t>
            </w:r>
          </w:p>
        </w:tc>
        <w:tc>
          <w:tcPr>
            <w:tcW w:w="3168" w:type="dxa"/>
            <w:shd w:val="clear" w:color="000000" w:fill="FFFFFF"/>
            <w:noWrap/>
            <w:vAlign w:val="center"/>
          </w:tcPr>
          <w:p w14:paraId="130750B3" w14:textId="5A030265" w:rsidR="0087486D" w:rsidRPr="00172811" w:rsidRDefault="00172811" w:rsidP="00172811">
            <w:pPr>
              <w:jc w:val="center"/>
            </w:pPr>
            <w:r w:rsidRPr="00172811">
              <w:t>1126</w:t>
            </w:r>
          </w:p>
        </w:tc>
      </w:tr>
      <w:tr w:rsidR="0087486D" w:rsidRPr="004F3E5D" w14:paraId="4C6A6D75" w14:textId="77777777" w:rsidTr="00172811">
        <w:trPr>
          <w:trHeight w:val="300"/>
          <w:jc w:val="center"/>
        </w:trPr>
        <w:tc>
          <w:tcPr>
            <w:tcW w:w="3168" w:type="dxa"/>
            <w:shd w:val="clear" w:color="000000" w:fill="FFFFFF"/>
            <w:noWrap/>
            <w:vAlign w:val="center"/>
          </w:tcPr>
          <w:p w14:paraId="4A20E5E0" w14:textId="2973729C" w:rsidR="0087486D" w:rsidRPr="004F3E5D" w:rsidRDefault="00172811" w:rsidP="00B25B59">
            <w:pPr>
              <w:jc w:val="center"/>
            </w:pPr>
            <w:r>
              <w:t>02/01/2024</w:t>
            </w:r>
          </w:p>
        </w:tc>
        <w:tc>
          <w:tcPr>
            <w:tcW w:w="3168" w:type="dxa"/>
            <w:shd w:val="clear" w:color="000000" w:fill="FFFFFF"/>
            <w:vAlign w:val="center"/>
          </w:tcPr>
          <w:p w14:paraId="6B1F9D69" w14:textId="07FA5E32" w:rsidR="0087486D" w:rsidRPr="00172811" w:rsidRDefault="00172811" w:rsidP="0087486D">
            <w:pPr>
              <w:jc w:val="center"/>
            </w:pPr>
            <w:r w:rsidRPr="00172811">
              <w:t>Transmission and Security Desk V1 Rev 106</w:t>
            </w:r>
          </w:p>
        </w:tc>
        <w:tc>
          <w:tcPr>
            <w:tcW w:w="3168" w:type="dxa"/>
            <w:shd w:val="clear" w:color="000000" w:fill="FFFFFF"/>
            <w:noWrap/>
            <w:vAlign w:val="center"/>
          </w:tcPr>
          <w:p w14:paraId="36E6B996" w14:textId="3D4EDD54" w:rsidR="0087486D" w:rsidRPr="00172811" w:rsidRDefault="00172811" w:rsidP="00172811">
            <w:pPr>
              <w:jc w:val="center"/>
            </w:pPr>
            <w:r w:rsidRPr="00172811">
              <w:t>1127</w:t>
            </w:r>
          </w:p>
        </w:tc>
      </w:tr>
      <w:tr w:rsidR="0087486D" w:rsidRPr="004F3E5D" w14:paraId="5F6AF9FC" w14:textId="77777777" w:rsidTr="00172811">
        <w:trPr>
          <w:trHeight w:val="300"/>
          <w:jc w:val="center"/>
        </w:trPr>
        <w:tc>
          <w:tcPr>
            <w:tcW w:w="3168" w:type="dxa"/>
            <w:shd w:val="clear" w:color="000000" w:fill="FFFFFF"/>
            <w:noWrap/>
            <w:vAlign w:val="center"/>
          </w:tcPr>
          <w:p w14:paraId="0B410FC1" w14:textId="49941419" w:rsidR="0087486D" w:rsidRPr="004F3E5D" w:rsidRDefault="00172811" w:rsidP="00B25B59">
            <w:pPr>
              <w:jc w:val="center"/>
            </w:pPr>
            <w:r>
              <w:t>02/29/2024</w:t>
            </w:r>
          </w:p>
        </w:tc>
        <w:tc>
          <w:tcPr>
            <w:tcW w:w="3168" w:type="dxa"/>
            <w:shd w:val="clear" w:color="000000" w:fill="FFFFFF"/>
            <w:vAlign w:val="center"/>
          </w:tcPr>
          <w:p w14:paraId="5A062099" w14:textId="07D26F4E" w:rsidR="0087486D" w:rsidRPr="00172811" w:rsidRDefault="00172811" w:rsidP="00172811">
            <w:pPr>
              <w:jc w:val="center"/>
            </w:pPr>
            <w:r w:rsidRPr="00172811">
              <w:t>Real Time Desk V1 Rev 94</w:t>
            </w:r>
          </w:p>
        </w:tc>
        <w:tc>
          <w:tcPr>
            <w:tcW w:w="3168" w:type="dxa"/>
            <w:shd w:val="clear" w:color="000000" w:fill="FFFFFF"/>
            <w:noWrap/>
            <w:vAlign w:val="center"/>
          </w:tcPr>
          <w:p w14:paraId="381D8458" w14:textId="6DD6F99E" w:rsidR="0087486D" w:rsidRPr="00172811" w:rsidRDefault="00172811" w:rsidP="00172811">
            <w:pPr>
              <w:jc w:val="center"/>
            </w:pPr>
            <w:r w:rsidRPr="00172811">
              <w:t>1128</w:t>
            </w:r>
          </w:p>
        </w:tc>
      </w:tr>
      <w:tr w:rsidR="0087486D" w:rsidRPr="004F3E5D" w14:paraId="5B49797A" w14:textId="77777777" w:rsidTr="00172811">
        <w:trPr>
          <w:trHeight w:val="300"/>
          <w:jc w:val="center"/>
        </w:trPr>
        <w:tc>
          <w:tcPr>
            <w:tcW w:w="3168" w:type="dxa"/>
            <w:shd w:val="clear" w:color="000000" w:fill="FFFFFF"/>
            <w:noWrap/>
            <w:vAlign w:val="center"/>
          </w:tcPr>
          <w:p w14:paraId="5D6DBB18" w14:textId="79468086" w:rsidR="0087486D" w:rsidRPr="004F3E5D" w:rsidRDefault="00172811" w:rsidP="00B25B59">
            <w:pPr>
              <w:jc w:val="center"/>
            </w:pPr>
            <w:r>
              <w:t>02/29/2024</w:t>
            </w:r>
          </w:p>
        </w:tc>
        <w:tc>
          <w:tcPr>
            <w:tcW w:w="3168" w:type="dxa"/>
            <w:shd w:val="clear" w:color="000000" w:fill="FFFFFF"/>
            <w:vAlign w:val="center"/>
          </w:tcPr>
          <w:p w14:paraId="55AF6A49" w14:textId="2D69FDB3" w:rsidR="0087486D" w:rsidRPr="00172811" w:rsidRDefault="00172811" w:rsidP="00172811">
            <w:pPr>
              <w:jc w:val="center"/>
            </w:pPr>
            <w:r w:rsidRPr="00172811">
              <w:t>Resource Desk V1 Rev 80</w:t>
            </w:r>
          </w:p>
        </w:tc>
        <w:tc>
          <w:tcPr>
            <w:tcW w:w="3168" w:type="dxa"/>
            <w:shd w:val="clear" w:color="000000" w:fill="FFFFFF"/>
            <w:noWrap/>
            <w:vAlign w:val="center"/>
          </w:tcPr>
          <w:p w14:paraId="458D5D84" w14:textId="088464FC" w:rsidR="0087486D" w:rsidRPr="00172811" w:rsidRDefault="00172811" w:rsidP="00172811">
            <w:pPr>
              <w:jc w:val="center"/>
            </w:pPr>
            <w:r w:rsidRPr="00172811">
              <w:t>1129</w:t>
            </w:r>
          </w:p>
        </w:tc>
      </w:tr>
      <w:tr w:rsidR="0087486D" w:rsidRPr="004F3E5D" w14:paraId="777B569A" w14:textId="77777777" w:rsidTr="00172811">
        <w:trPr>
          <w:trHeight w:val="300"/>
          <w:jc w:val="center"/>
        </w:trPr>
        <w:tc>
          <w:tcPr>
            <w:tcW w:w="3168" w:type="dxa"/>
            <w:shd w:val="clear" w:color="000000" w:fill="FFFFFF"/>
            <w:noWrap/>
            <w:vAlign w:val="center"/>
          </w:tcPr>
          <w:p w14:paraId="3445345F" w14:textId="20BD854D" w:rsidR="0087486D" w:rsidRPr="004F3E5D" w:rsidRDefault="00172811" w:rsidP="00B25B59">
            <w:pPr>
              <w:jc w:val="center"/>
            </w:pPr>
            <w:r>
              <w:t>02/29/2024</w:t>
            </w:r>
          </w:p>
        </w:tc>
        <w:tc>
          <w:tcPr>
            <w:tcW w:w="3168" w:type="dxa"/>
            <w:shd w:val="clear" w:color="000000" w:fill="FFFFFF"/>
            <w:vAlign w:val="center"/>
          </w:tcPr>
          <w:p w14:paraId="5DF6E0F3" w14:textId="56EC1FC1" w:rsidR="0087486D" w:rsidRPr="00172811" w:rsidRDefault="00172811" w:rsidP="0087486D">
            <w:pPr>
              <w:jc w:val="center"/>
            </w:pPr>
            <w:r w:rsidRPr="00172811">
              <w:t>Scripts V1 Rev 55</w:t>
            </w:r>
          </w:p>
        </w:tc>
        <w:tc>
          <w:tcPr>
            <w:tcW w:w="3168" w:type="dxa"/>
            <w:shd w:val="clear" w:color="000000" w:fill="FFFFFF"/>
            <w:noWrap/>
            <w:vAlign w:val="center"/>
          </w:tcPr>
          <w:p w14:paraId="6320AC35" w14:textId="68AEFD52" w:rsidR="0087486D" w:rsidRPr="00172811" w:rsidRDefault="00172811" w:rsidP="00172811">
            <w:pPr>
              <w:jc w:val="center"/>
            </w:pPr>
            <w:r w:rsidRPr="00172811">
              <w:t>1130</w:t>
            </w:r>
          </w:p>
        </w:tc>
      </w:tr>
      <w:tr w:rsidR="0087486D" w:rsidRPr="004F3E5D" w14:paraId="3A98E844" w14:textId="77777777" w:rsidTr="00172811">
        <w:trPr>
          <w:trHeight w:val="300"/>
          <w:jc w:val="center"/>
        </w:trPr>
        <w:tc>
          <w:tcPr>
            <w:tcW w:w="3168" w:type="dxa"/>
            <w:shd w:val="clear" w:color="000000" w:fill="FFFFFF"/>
            <w:noWrap/>
            <w:vAlign w:val="center"/>
          </w:tcPr>
          <w:p w14:paraId="76768656" w14:textId="21AF8EC0" w:rsidR="0087486D" w:rsidRPr="004F3E5D" w:rsidRDefault="00172811" w:rsidP="00B25B59">
            <w:pPr>
              <w:jc w:val="center"/>
            </w:pPr>
            <w:r>
              <w:t>02/29/2024</w:t>
            </w:r>
          </w:p>
        </w:tc>
        <w:tc>
          <w:tcPr>
            <w:tcW w:w="3168" w:type="dxa"/>
            <w:shd w:val="clear" w:color="000000" w:fill="FFFFFF"/>
            <w:vAlign w:val="center"/>
          </w:tcPr>
          <w:p w14:paraId="3C0C8322" w14:textId="23D73167" w:rsidR="0087486D" w:rsidRPr="00172811" w:rsidRDefault="00172811" w:rsidP="0087486D">
            <w:pPr>
              <w:jc w:val="center"/>
            </w:pPr>
            <w:r w:rsidRPr="00172811">
              <w:t>Shift Supervisor Desk V1 Rev 94</w:t>
            </w:r>
          </w:p>
        </w:tc>
        <w:tc>
          <w:tcPr>
            <w:tcW w:w="3168" w:type="dxa"/>
            <w:shd w:val="clear" w:color="000000" w:fill="FFFFFF"/>
            <w:noWrap/>
            <w:vAlign w:val="center"/>
          </w:tcPr>
          <w:p w14:paraId="470F8CC9" w14:textId="7F39D4CE" w:rsidR="0087486D" w:rsidRPr="00172811" w:rsidRDefault="00172811" w:rsidP="00172811">
            <w:pPr>
              <w:jc w:val="center"/>
            </w:pPr>
            <w:r w:rsidRPr="00172811">
              <w:t>1131</w:t>
            </w:r>
          </w:p>
        </w:tc>
      </w:tr>
      <w:tr w:rsidR="0087486D" w:rsidRPr="004F3E5D" w14:paraId="10108071" w14:textId="77777777" w:rsidTr="00172811">
        <w:trPr>
          <w:trHeight w:val="300"/>
          <w:jc w:val="center"/>
        </w:trPr>
        <w:tc>
          <w:tcPr>
            <w:tcW w:w="3168" w:type="dxa"/>
            <w:shd w:val="clear" w:color="000000" w:fill="FFFFFF"/>
            <w:noWrap/>
            <w:vAlign w:val="center"/>
          </w:tcPr>
          <w:p w14:paraId="3EE89091" w14:textId="670422EE" w:rsidR="0087486D" w:rsidRPr="004F3E5D" w:rsidRDefault="00172811" w:rsidP="00B25B59">
            <w:pPr>
              <w:jc w:val="center"/>
            </w:pPr>
            <w:r>
              <w:t>02/29/2024</w:t>
            </w:r>
          </w:p>
        </w:tc>
        <w:tc>
          <w:tcPr>
            <w:tcW w:w="3168" w:type="dxa"/>
            <w:shd w:val="clear" w:color="000000" w:fill="FFFFFF"/>
            <w:vAlign w:val="center"/>
          </w:tcPr>
          <w:p w14:paraId="7AFED00E" w14:textId="5075C0F4" w:rsidR="0087486D" w:rsidRPr="00172811" w:rsidRDefault="00172811" w:rsidP="00172811">
            <w:pPr>
              <w:jc w:val="center"/>
            </w:pPr>
            <w:r w:rsidRPr="00172811">
              <w:t>Transmission and Security Desk V1 Rev 107</w:t>
            </w:r>
          </w:p>
        </w:tc>
        <w:tc>
          <w:tcPr>
            <w:tcW w:w="3168" w:type="dxa"/>
            <w:shd w:val="clear" w:color="000000" w:fill="FFFFFF"/>
            <w:noWrap/>
            <w:vAlign w:val="center"/>
          </w:tcPr>
          <w:p w14:paraId="1C80B0EF" w14:textId="307B4787" w:rsidR="0087486D" w:rsidRPr="00172811" w:rsidRDefault="00172811" w:rsidP="00172811">
            <w:pPr>
              <w:jc w:val="center"/>
            </w:pPr>
            <w:r w:rsidRPr="00172811">
              <w:t>1132</w:t>
            </w:r>
          </w:p>
        </w:tc>
      </w:tr>
    </w:tbl>
    <w:p w14:paraId="766E9702" w14:textId="2265C741" w:rsidR="005B1104" w:rsidRPr="004F3E5D" w:rsidRDefault="005B1104" w:rsidP="002D2B82">
      <w:pPr>
        <w:pStyle w:val="Heading1"/>
      </w:pPr>
      <w:bookmarkStart w:id="292" w:name="_Toc162524573"/>
      <w:r w:rsidRPr="004F3E5D">
        <w:t>Emergency Conditions</w:t>
      </w:r>
      <w:bookmarkEnd w:id="292"/>
    </w:p>
    <w:p w14:paraId="47BF4429" w14:textId="77777777" w:rsidR="00457D7E" w:rsidRPr="004F3E5D" w:rsidRDefault="00457D7E" w:rsidP="00457D7E">
      <w:pPr>
        <w:pStyle w:val="Heading2"/>
      </w:pPr>
      <w:bookmarkStart w:id="293" w:name="_Toc162524574"/>
      <w:r w:rsidRPr="004F3E5D">
        <w:t>OCNs</w:t>
      </w:r>
      <w:bookmarkEnd w:id="293"/>
    </w:p>
    <w:tbl>
      <w:tblPr>
        <w:tblW w:w="9895" w:type="dxa"/>
        <w:tblLook w:val="04A0" w:firstRow="1" w:lastRow="0" w:firstColumn="1" w:lastColumn="0" w:noHBand="0" w:noVBand="1"/>
      </w:tblPr>
      <w:tblGrid>
        <w:gridCol w:w="1345"/>
        <w:gridCol w:w="8550"/>
      </w:tblGrid>
      <w:tr w:rsidR="00457D7E" w:rsidRPr="004F3E5D" w14:paraId="6B166FA3"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FA6B4AF" w14:textId="77777777" w:rsidR="00457D7E" w:rsidRPr="004F3E5D" w:rsidRDefault="00457D7E" w:rsidP="00613F14">
            <w:pPr>
              <w:jc w:val="center"/>
              <w:rPr>
                <w:b/>
                <w:color w:val="FFFFFF"/>
              </w:rPr>
            </w:pPr>
            <w:bookmarkStart w:id="294" w:name="_Hlk161999839"/>
            <w:r w:rsidRPr="004F3E5D">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96E649C" w14:textId="77777777" w:rsidR="00457D7E" w:rsidRPr="004F3E5D" w:rsidRDefault="00457D7E" w:rsidP="00613F14">
            <w:pPr>
              <w:jc w:val="center"/>
              <w:rPr>
                <w:b/>
                <w:color w:val="FFFFFF"/>
              </w:rPr>
            </w:pPr>
            <w:r w:rsidRPr="004F3E5D">
              <w:rPr>
                <w:b/>
                <w:color w:val="FFFFFF"/>
              </w:rPr>
              <w:t>Message</w:t>
            </w:r>
          </w:p>
        </w:tc>
      </w:tr>
      <w:tr w:rsidR="003E0A54" w:rsidRPr="004F3E5D" w14:paraId="6E924A93" w14:textId="77777777" w:rsidTr="00613F14">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53914190" w14:textId="050EAAE6" w:rsidR="003E0A54" w:rsidRPr="004F3E5D" w:rsidRDefault="004F3E5D" w:rsidP="00613F14">
            <w:pPr>
              <w:jc w:val="center"/>
            </w:pPr>
            <w:r w:rsidRPr="004F3E5D">
              <w:t>N/A</w:t>
            </w:r>
          </w:p>
        </w:tc>
        <w:tc>
          <w:tcPr>
            <w:tcW w:w="8550" w:type="dxa"/>
            <w:tcBorders>
              <w:top w:val="single" w:sz="4" w:space="0" w:color="auto"/>
              <w:left w:val="nil"/>
              <w:bottom w:val="single" w:sz="4" w:space="0" w:color="auto"/>
              <w:right w:val="single" w:sz="4" w:space="0" w:color="auto"/>
            </w:tcBorders>
            <w:shd w:val="clear" w:color="000000" w:fill="FFFFFF"/>
            <w:noWrap/>
          </w:tcPr>
          <w:p w14:paraId="068D1CB0" w14:textId="51F51021" w:rsidR="003E0A54" w:rsidRPr="004F3E5D" w:rsidRDefault="004F3E5D" w:rsidP="00613F14">
            <w:pPr>
              <w:rPr>
                <w:rFonts w:ascii="Roboto" w:hAnsi="Roboto"/>
                <w:color w:val="212529"/>
                <w:sz w:val="22"/>
              </w:rPr>
            </w:pPr>
            <w:r w:rsidRPr="004F3E5D">
              <w:rPr>
                <w:rFonts w:ascii="Roboto" w:hAnsi="Roboto"/>
                <w:color w:val="212529"/>
                <w:sz w:val="22"/>
              </w:rPr>
              <w:t>N/A</w:t>
            </w:r>
          </w:p>
        </w:tc>
      </w:tr>
      <w:bookmarkEnd w:id="294"/>
    </w:tbl>
    <w:p w14:paraId="243ED810" w14:textId="77777777" w:rsidR="00A3017B" w:rsidRDefault="00A3017B" w:rsidP="00A3017B">
      <w:pPr>
        <w:pStyle w:val="Heading2"/>
        <w:numPr>
          <w:ilvl w:val="0"/>
          <w:numId w:val="0"/>
        </w:numPr>
        <w:ind w:left="720"/>
      </w:pPr>
    </w:p>
    <w:p w14:paraId="336E70B1" w14:textId="585DDEF2" w:rsidR="00457D7E" w:rsidRPr="004F3E5D" w:rsidRDefault="00457D7E" w:rsidP="00457D7E">
      <w:pPr>
        <w:pStyle w:val="Heading2"/>
      </w:pPr>
      <w:bookmarkStart w:id="295" w:name="_Toc162524575"/>
      <w:r w:rsidRPr="004F3E5D">
        <w:t>Advisories</w:t>
      </w:r>
      <w:bookmarkEnd w:id="295"/>
    </w:p>
    <w:tbl>
      <w:tblPr>
        <w:tblW w:w="9895" w:type="dxa"/>
        <w:tblLook w:val="04A0" w:firstRow="1" w:lastRow="0" w:firstColumn="1" w:lastColumn="0" w:noHBand="0" w:noVBand="1"/>
      </w:tblPr>
      <w:tblGrid>
        <w:gridCol w:w="1615"/>
        <w:gridCol w:w="8280"/>
      </w:tblGrid>
      <w:tr w:rsidR="00457D7E" w:rsidRPr="00A47980" w14:paraId="026F7964" w14:textId="77777777" w:rsidTr="00052ED6">
        <w:trPr>
          <w:trHeight w:val="300"/>
        </w:trPr>
        <w:tc>
          <w:tcPr>
            <w:tcW w:w="161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EE607C0" w14:textId="77777777" w:rsidR="00457D7E" w:rsidRPr="00A47980" w:rsidRDefault="00457D7E" w:rsidP="00613F14">
            <w:pPr>
              <w:jc w:val="center"/>
              <w:rPr>
                <w:b/>
                <w:color w:val="FFFFFF"/>
              </w:rPr>
            </w:pPr>
            <w:r w:rsidRPr="00A47980">
              <w:rPr>
                <w:b/>
                <w:color w:val="FFFFFF"/>
              </w:rPr>
              <w:t>Date and Time</w:t>
            </w:r>
          </w:p>
        </w:tc>
        <w:tc>
          <w:tcPr>
            <w:tcW w:w="8280" w:type="dxa"/>
            <w:tcBorders>
              <w:top w:val="single" w:sz="4" w:space="0" w:color="auto"/>
              <w:left w:val="nil"/>
              <w:bottom w:val="single" w:sz="4" w:space="0" w:color="auto"/>
              <w:right w:val="single" w:sz="4" w:space="0" w:color="auto"/>
            </w:tcBorders>
            <w:shd w:val="clear" w:color="auto" w:fill="444D53"/>
            <w:vAlign w:val="center"/>
            <w:hideMark/>
          </w:tcPr>
          <w:p w14:paraId="49C4153C" w14:textId="77777777" w:rsidR="00457D7E" w:rsidRPr="00A47980" w:rsidRDefault="00457D7E" w:rsidP="00613F14">
            <w:pPr>
              <w:jc w:val="center"/>
              <w:rPr>
                <w:b/>
                <w:color w:val="FFFFFF"/>
              </w:rPr>
            </w:pPr>
            <w:r w:rsidRPr="00A47980">
              <w:rPr>
                <w:b/>
                <w:color w:val="FFFFFF"/>
              </w:rPr>
              <w:t>Message</w:t>
            </w:r>
          </w:p>
        </w:tc>
      </w:tr>
      <w:tr w:rsidR="00457D7E" w:rsidRPr="00A47980" w14:paraId="23A3D5EE" w14:textId="77777777" w:rsidTr="00052ED6">
        <w:trPr>
          <w:trHeight w:val="300"/>
        </w:trPr>
        <w:tc>
          <w:tcPr>
            <w:tcW w:w="1615" w:type="dxa"/>
            <w:tcBorders>
              <w:top w:val="single" w:sz="4" w:space="0" w:color="auto"/>
              <w:left w:val="single" w:sz="4" w:space="0" w:color="auto"/>
              <w:bottom w:val="single" w:sz="4" w:space="0" w:color="auto"/>
              <w:right w:val="single" w:sz="4" w:space="0" w:color="auto"/>
            </w:tcBorders>
            <w:shd w:val="clear" w:color="000000" w:fill="FFFFFF"/>
            <w:noWrap/>
          </w:tcPr>
          <w:p w14:paraId="0D220AC5" w14:textId="09F5F9B9" w:rsidR="00457D7E" w:rsidRPr="00A47980" w:rsidRDefault="004F3E5D" w:rsidP="00991DF6">
            <w:pPr>
              <w:jc w:val="center"/>
            </w:pPr>
            <w:r>
              <w:t>Feb 16</w:t>
            </w:r>
            <w:r w:rsidR="00340A42" w:rsidRPr="00A47980">
              <w:t xml:space="preserve">, </w:t>
            </w:r>
            <w:proofErr w:type="gramStart"/>
            <w:r w:rsidR="00340A42" w:rsidRPr="00A47980">
              <w:t>202</w:t>
            </w:r>
            <w:r w:rsidR="00340A42">
              <w:t>4</w:t>
            </w:r>
            <w:proofErr w:type="gramEnd"/>
            <w:r w:rsidR="00340A42" w:rsidRPr="00A47980">
              <w:t xml:space="preserve"> </w:t>
            </w:r>
            <w:r>
              <w:t xml:space="preserve">13:19 </w:t>
            </w:r>
            <w:r w:rsidR="00340A42" w:rsidRPr="00A47980">
              <w:t>CPT</w:t>
            </w:r>
          </w:p>
        </w:tc>
        <w:tc>
          <w:tcPr>
            <w:tcW w:w="8280" w:type="dxa"/>
            <w:tcBorders>
              <w:top w:val="single" w:sz="4" w:space="0" w:color="auto"/>
              <w:left w:val="single" w:sz="4" w:space="0" w:color="auto"/>
              <w:bottom w:val="single" w:sz="4" w:space="0" w:color="auto"/>
              <w:right w:val="single" w:sz="4" w:space="0" w:color="auto"/>
            </w:tcBorders>
            <w:shd w:val="clear" w:color="000000" w:fill="FFFFFF"/>
            <w:noWrap/>
          </w:tcPr>
          <w:p w14:paraId="6E03D233" w14:textId="47664175" w:rsidR="00340A42" w:rsidRPr="00A47980" w:rsidRDefault="004F3E5D" w:rsidP="00613F14">
            <w:r w:rsidRPr="004F3E5D">
              <w:t>ERCOT has postponed the deadline for the posting of the DAM solution for Operating Day 02/17/2024 due to long solution run time.</w:t>
            </w:r>
          </w:p>
        </w:tc>
      </w:tr>
    </w:tbl>
    <w:p w14:paraId="5F52D869" w14:textId="77777777" w:rsidR="00457D7E" w:rsidRPr="00A47980" w:rsidRDefault="00457D7E" w:rsidP="00457D7E">
      <w:pPr>
        <w:ind w:left="720"/>
      </w:pPr>
    </w:p>
    <w:p w14:paraId="084522E4" w14:textId="77777777" w:rsidR="00457D7E" w:rsidRPr="004F3E5D" w:rsidRDefault="00457D7E" w:rsidP="00457D7E">
      <w:pPr>
        <w:pStyle w:val="Heading2"/>
      </w:pPr>
      <w:bookmarkStart w:id="296" w:name="_80d9cc98_3fba_47ef_93c9_81a9c6258151"/>
      <w:bookmarkStart w:id="297" w:name="_Toc162524576"/>
      <w:bookmarkEnd w:id="296"/>
      <w:r w:rsidRPr="004F3E5D">
        <w:t>Watches</w:t>
      </w:r>
      <w:bookmarkEnd w:id="297"/>
    </w:p>
    <w:tbl>
      <w:tblPr>
        <w:tblW w:w="9895" w:type="dxa"/>
        <w:tblLook w:val="04A0" w:firstRow="1" w:lastRow="0" w:firstColumn="1" w:lastColumn="0" w:noHBand="0" w:noVBand="1"/>
      </w:tblPr>
      <w:tblGrid>
        <w:gridCol w:w="1345"/>
        <w:gridCol w:w="8550"/>
      </w:tblGrid>
      <w:tr w:rsidR="00007915" w:rsidRPr="00A47980" w14:paraId="11A2496E" w14:textId="77777777" w:rsidTr="001C5B72">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49EF8331" w14:textId="77777777" w:rsidR="00007915" w:rsidRPr="00A47980" w:rsidRDefault="00007915" w:rsidP="001C5B72">
            <w:pPr>
              <w:jc w:val="center"/>
              <w:rPr>
                <w:b/>
                <w:color w:val="FFFFFF"/>
              </w:rPr>
            </w:pPr>
            <w:r w:rsidRPr="00A47980">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488DD66" w14:textId="77777777" w:rsidR="00007915" w:rsidRPr="00A47980" w:rsidRDefault="00007915" w:rsidP="001C5B72">
            <w:pPr>
              <w:jc w:val="center"/>
              <w:rPr>
                <w:b/>
                <w:color w:val="FFFFFF"/>
              </w:rPr>
            </w:pPr>
            <w:r w:rsidRPr="00A47980">
              <w:rPr>
                <w:b/>
                <w:color w:val="FFFFFF"/>
              </w:rPr>
              <w:t>Message</w:t>
            </w:r>
          </w:p>
        </w:tc>
      </w:tr>
      <w:tr w:rsidR="00007915" w:rsidRPr="00A47980" w14:paraId="4F4321CD" w14:textId="77777777" w:rsidTr="001C5B72">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19E7BD5B" w14:textId="7D47751F" w:rsidR="00007915" w:rsidRPr="00A47980" w:rsidRDefault="004F3E5D" w:rsidP="001C5B72">
            <w:pPr>
              <w:jc w:val="center"/>
            </w:pPr>
            <w:r>
              <w:t>N/A</w:t>
            </w:r>
          </w:p>
        </w:tc>
        <w:tc>
          <w:tcPr>
            <w:tcW w:w="8550" w:type="dxa"/>
            <w:tcBorders>
              <w:top w:val="single" w:sz="4" w:space="0" w:color="auto"/>
              <w:left w:val="nil"/>
              <w:bottom w:val="single" w:sz="4" w:space="0" w:color="auto"/>
              <w:right w:val="single" w:sz="4" w:space="0" w:color="auto"/>
            </w:tcBorders>
            <w:shd w:val="clear" w:color="000000" w:fill="FFFFFF"/>
            <w:noWrap/>
          </w:tcPr>
          <w:p w14:paraId="6A580EF8" w14:textId="1B366244" w:rsidR="00007915" w:rsidRPr="00A47980" w:rsidRDefault="004F3E5D" w:rsidP="001C5B72">
            <w:pPr>
              <w:rPr>
                <w:rFonts w:ascii="Roboto" w:hAnsi="Roboto"/>
                <w:color w:val="212529"/>
                <w:sz w:val="22"/>
              </w:rPr>
            </w:pPr>
            <w:r>
              <w:rPr>
                <w:rFonts w:ascii="Roboto" w:hAnsi="Roboto"/>
                <w:color w:val="212529"/>
                <w:sz w:val="22"/>
              </w:rPr>
              <w:t>N/A</w:t>
            </w:r>
          </w:p>
        </w:tc>
      </w:tr>
    </w:tbl>
    <w:p w14:paraId="64E1F5BF" w14:textId="77777777" w:rsidR="00007915" w:rsidRDefault="00007915" w:rsidP="00007915">
      <w:pPr>
        <w:pStyle w:val="Heading2"/>
        <w:numPr>
          <w:ilvl w:val="0"/>
          <w:numId w:val="0"/>
        </w:numPr>
        <w:ind w:left="720"/>
      </w:pPr>
    </w:p>
    <w:p w14:paraId="72225E56" w14:textId="33628054" w:rsidR="002E1BED" w:rsidRPr="004F3E5D" w:rsidRDefault="00F242D0" w:rsidP="00670135">
      <w:pPr>
        <w:pStyle w:val="Heading2"/>
      </w:pPr>
      <w:bookmarkStart w:id="298" w:name="_Toc162524577"/>
      <w:r w:rsidRPr="004F3E5D">
        <w:t>Emergency Notices</w:t>
      </w:r>
      <w:bookmarkEnd w:id="298"/>
    </w:p>
    <w:tbl>
      <w:tblPr>
        <w:tblW w:w="9895" w:type="dxa"/>
        <w:tblLook w:val="04A0" w:firstRow="1" w:lastRow="0" w:firstColumn="1" w:lastColumn="0" w:noHBand="0" w:noVBand="1"/>
      </w:tblPr>
      <w:tblGrid>
        <w:gridCol w:w="1345"/>
        <w:gridCol w:w="8550"/>
      </w:tblGrid>
      <w:tr w:rsidR="00AC5F20" w:rsidRPr="00A47980" w14:paraId="1AAD8B2B" w14:textId="77777777" w:rsidTr="001C5B72">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B8DBD00" w14:textId="77777777" w:rsidR="00AC5F20" w:rsidRPr="00A47980" w:rsidRDefault="00AC5F20" w:rsidP="001C5B72">
            <w:pPr>
              <w:jc w:val="center"/>
              <w:rPr>
                <w:b/>
                <w:color w:val="FFFFFF"/>
              </w:rPr>
            </w:pPr>
            <w:r w:rsidRPr="00A47980">
              <w:rPr>
                <w:b/>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2798597B" w14:textId="77777777" w:rsidR="00AC5F20" w:rsidRPr="00A47980" w:rsidRDefault="00AC5F20" w:rsidP="001C5B72">
            <w:pPr>
              <w:jc w:val="center"/>
              <w:rPr>
                <w:b/>
                <w:color w:val="FFFFFF"/>
              </w:rPr>
            </w:pPr>
            <w:r w:rsidRPr="00A47980">
              <w:rPr>
                <w:b/>
                <w:color w:val="FFFFFF"/>
              </w:rPr>
              <w:t>Message</w:t>
            </w:r>
          </w:p>
        </w:tc>
      </w:tr>
      <w:tr w:rsidR="00AC5F20" w:rsidRPr="00A47980" w14:paraId="740B3D89" w14:textId="77777777" w:rsidTr="001C5B72">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0EC0AF0A" w14:textId="3B0ED603" w:rsidR="00AC5F20" w:rsidRPr="00A47980" w:rsidRDefault="004F3E5D" w:rsidP="001C5B72">
            <w:pPr>
              <w:jc w:val="center"/>
            </w:pPr>
            <w:r>
              <w:t>N/A</w:t>
            </w:r>
          </w:p>
        </w:tc>
        <w:tc>
          <w:tcPr>
            <w:tcW w:w="8550" w:type="dxa"/>
            <w:tcBorders>
              <w:top w:val="single" w:sz="4" w:space="0" w:color="auto"/>
              <w:left w:val="single" w:sz="4" w:space="0" w:color="auto"/>
              <w:bottom w:val="single" w:sz="4" w:space="0" w:color="auto"/>
              <w:right w:val="single" w:sz="4" w:space="0" w:color="auto"/>
            </w:tcBorders>
            <w:shd w:val="clear" w:color="000000" w:fill="FFFFFF"/>
            <w:noWrap/>
          </w:tcPr>
          <w:p w14:paraId="1107D1E0" w14:textId="664D557B" w:rsidR="00AC5F20" w:rsidRPr="00A47980" w:rsidRDefault="004F3E5D" w:rsidP="001C5B72">
            <w:r>
              <w:t>N/A</w:t>
            </w:r>
          </w:p>
        </w:tc>
      </w:tr>
    </w:tbl>
    <w:p w14:paraId="19A13AA0" w14:textId="61ABDCC9" w:rsidR="005B1104" w:rsidRPr="000B4D60" w:rsidRDefault="005B1104" w:rsidP="002D2B82">
      <w:pPr>
        <w:pStyle w:val="Heading1"/>
      </w:pPr>
      <w:bookmarkStart w:id="299" w:name="_Toc162524578"/>
      <w:r w:rsidRPr="000B4D60">
        <w:t>Application Performance</w:t>
      </w:r>
      <w:bookmarkEnd w:id="299"/>
    </w:p>
    <w:p w14:paraId="2A078BEA" w14:textId="67CEEF95" w:rsidR="00075C8B" w:rsidRPr="000B4D60" w:rsidRDefault="00B7590B" w:rsidP="00670135">
      <w:pPr>
        <w:pStyle w:val="Heading2"/>
      </w:pPr>
      <w:bookmarkStart w:id="300" w:name="_Toc162524579"/>
      <w:r w:rsidRPr="000B4D60">
        <w:t>TSAT/VSAT Performance Issues</w:t>
      </w:r>
      <w:bookmarkEnd w:id="300"/>
    </w:p>
    <w:p w14:paraId="08CA1BA5" w14:textId="264E6088" w:rsidR="00794AE0" w:rsidRPr="000B4D60" w:rsidRDefault="00794AE0" w:rsidP="00794AE0">
      <w:r w:rsidRPr="000B4D60">
        <w:t>None</w:t>
      </w:r>
    </w:p>
    <w:p w14:paraId="4B157D27" w14:textId="000FE09E" w:rsidR="00B7590B" w:rsidRPr="000B4D60" w:rsidRDefault="00B7590B" w:rsidP="00670135">
      <w:pPr>
        <w:pStyle w:val="Heading2"/>
      </w:pPr>
      <w:bookmarkStart w:id="301" w:name="_Toc162524580"/>
      <w:r w:rsidRPr="000B4D60">
        <w:t>Communication Issues</w:t>
      </w:r>
      <w:bookmarkEnd w:id="301"/>
    </w:p>
    <w:p w14:paraId="7C28ABD1" w14:textId="7F4815F0" w:rsidR="00B7590B" w:rsidRPr="000B4D60" w:rsidRDefault="002F499A" w:rsidP="00670135">
      <w:pPr>
        <w:tabs>
          <w:tab w:val="left" w:pos="1830"/>
        </w:tabs>
      </w:pPr>
      <w:r w:rsidRPr="000B4D60">
        <w:t>None.</w:t>
      </w:r>
    </w:p>
    <w:p w14:paraId="7CFD30DF" w14:textId="71B271E0" w:rsidR="00B7590B" w:rsidRPr="000B4D60" w:rsidRDefault="00B7590B" w:rsidP="00670135">
      <w:pPr>
        <w:pStyle w:val="Heading2"/>
      </w:pPr>
      <w:bookmarkStart w:id="302" w:name="_Toc162524581"/>
      <w:r w:rsidRPr="000B4D60">
        <w:lastRenderedPageBreak/>
        <w:t>Market System Issues</w:t>
      </w:r>
      <w:bookmarkEnd w:id="302"/>
    </w:p>
    <w:p w14:paraId="65C792E3" w14:textId="748685FB" w:rsidR="00794AE0" w:rsidRPr="000B4D60" w:rsidRDefault="00794AE0" w:rsidP="00794AE0">
      <w:r w:rsidRPr="000B4D60">
        <w:t>None.</w:t>
      </w:r>
    </w:p>
    <w:p w14:paraId="5DA684AD" w14:textId="2063ECEF" w:rsidR="00771B6E" w:rsidRPr="002F18A5" w:rsidRDefault="00771B6E" w:rsidP="002D2B82">
      <w:pPr>
        <w:pStyle w:val="Heading1"/>
      </w:pPr>
      <w:bookmarkStart w:id="303" w:name="_Toc162524582"/>
      <w:r w:rsidRPr="002F18A5">
        <w:t>Model Updates</w:t>
      </w:r>
      <w:bookmarkEnd w:id="303"/>
    </w:p>
    <w:p w14:paraId="04C93F3B" w14:textId="34BC6D97" w:rsidR="007268A9" w:rsidRPr="00591CA1" w:rsidRDefault="007268A9" w:rsidP="007268A9">
      <w:r w:rsidRPr="00591CA1">
        <w:t>The Downstream Production Change (DPC) process allows ERCOT to make changes in the on</w:t>
      </w:r>
      <w:r w:rsidR="00E660AC">
        <w:t>e</w:t>
      </w:r>
      <w:r w:rsidRPr="00591CA1">
        <w:t>-line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378B7EEB" w14:textId="77777777" w:rsidR="007268A9" w:rsidRPr="00591CA1" w:rsidRDefault="007268A9" w:rsidP="007268A9"/>
    <w:p w14:paraId="7D90D7F5" w14:textId="77777777" w:rsidR="007268A9" w:rsidRPr="00591CA1" w:rsidRDefault="007268A9" w:rsidP="007268A9">
      <w:pPr>
        <w:pStyle w:val="ListParagraph"/>
        <w:numPr>
          <w:ilvl w:val="0"/>
          <w:numId w:val="19"/>
        </w:numPr>
      </w:pPr>
      <w:r w:rsidRPr="00591CA1">
        <w:t>Static Line ratings (Interim Update)</w:t>
      </w:r>
    </w:p>
    <w:p w14:paraId="38B9C2FF" w14:textId="77777777" w:rsidR="007268A9" w:rsidRPr="00591CA1" w:rsidRDefault="007268A9" w:rsidP="007268A9">
      <w:pPr>
        <w:pStyle w:val="ListParagraph"/>
        <w:numPr>
          <w:ilvl w:val="0"/>
          <w:numId w:val="19"/>
        </w:numPr>
      </w:pPr>
      <w:r w:rsidRPr="00591CA1">
        <w:t>Dynamic Line ratings (non-Interim Update)</w:t>
      </w:r>
    </w:p>
    <w:p w14:paraId="497A872E" w14:textId="77777777" w:rsidR="007268A9" w:rsidRPr="00591CA1" w:rsidRDefault="007268A9" w:rsidP="007268A9">
      <w:pPr>
        <w:pStyle w:val="ListParagraph"/>
        <w:numPr>
          <w:ilvl w:val="0"/>
          <w:numId w:val="19"/>
        </w:numPr>
      </w:pPr>
      <w:r w:rsidRPr="00591CA1">
        <w:t>Autotransformer ratings (non-Interim Update)</w:t>
      </w:r>
    </w:p>
    <w:p w14:paraId="7CA0C1AE" w14:textId="77777777" w:rsidR="007268A9" w:rsidRPr="00591CA1" w:rsidRDefault="007268A9" w:rsidP="007268A9">
      <w:pPr>
        <w:pStyle w:val="ListParagraph"/>
        <w:numPr>
          <w:ilvl w:val="0"/>
          <w:numId w:val="19"/>
        </w:numPr>
      </w:pPr>
      <w:r w:rsidRPr="00591CA1">
        <w:t>Breaker and Switch Normal status (Interim Update)</w:t>
      </w:r>
    </w:p>
    <w:p w14:paraId="3E332579" w14:textId="77777777" w:rsidR="007268A9" w:rsidRPr="00591CA1" w:rsidRDefault="007268A9" w:rsidP="007268A9">
      <w:pPr>
        <w:pStyle w:val="ListParagraph"/>
        <w:numPr>
          <w:ilvl w:val="0"/>
          <w:numId w:val="19"/>
        </w:numPr>
      </w:pPr>
      <w:r w:rsidRPr="00591CA1">
        <w:t>Contingency Definitions (Interim Update)</w:t>
      </w:r>
    </w:p>
    <w:p w14:paraId="4B317723" w14:textId="77777777" w:rsidR="007268A9" w:rsidRPr="00591CA1" w:rsidRDefault="007268A9" w:rsidP="007268A9">
      <w:pPr>
        <w:pStyle w:val="ListParagraph"/>
        <w:numPr>
          <w:ilvl w:val="0"/>
          <w:numId w:val="19"/>
        </w:numPr>
      </w:pPr>
      <w:r w:rsidRPr="00591CA1">
        <w:t>RAP and RAS changes or additions (Interim Update)</w:t>
      </w:r>
    </w:p>
    <w:p w14:paraId="43B44DEF" w14:textId="77777777" w:rsidR="007268A9" w:rsidRPr="00591CA1" w:rsidRDefault="007268A9" w:rsidP="007268A9">
      <w:pPr>
        <w:pStyle w:val="ListParagraph"/>
        <w:numPr>
          <w:ilvl w:val="0"/>
          <w:numId w:val="19"/>
        </w:numPr>
      </w:pPr>
      <w:r w:rsidRPr="00591CA1">
        <w:t>Net Dependable and Reactive Capability (NDCRC) values (Interim Update)</w:t>
      </w:r>
    </w:p>
    <w:p w14:paraId="771EA9F4" w14:textId="77777777" w:rsidR="007268A9" w:rsidRPr="00591CA1" w:rsidRDefault="007268A9" w:rsidP="007268A9">
      <w:pPr>
        <w:pStyle w:val="ListParagraph"/>
        <w:numPr>
          <w:ilvl w:val="0"/>
          <w:numId w:val="19"/>
        </w:numPr>
      </w:pPr>
      <w:r w:rsidRPr="00591CA1">
        <w:t>Impedance Updates (non-Interim)</w:t>
      </w:r>
    </w:p>
    <w:p w14:paraId="6E6AF790" w14:textId="77777777" w:rsidR="007268A9" w:rsidRPr="0053419B" w:rsidRDefault="007268A9" w:rsidP="007268A9">
      <w:pPr>
        <w:pStyle w:val="ListParagraph"/>
        <w:rPr>
          <w:highlight w:val="yellow"/>
        </w:rPr>
      </w:pPr>
    </w:p>
    <w:p w14:paraId="18A84E52" w14:textId="77777777" w:rsidR="007268A9" w:rsidRPr="0053419B" w:rsidRDefault="007268A9" w:rsidP="007268A9">
      <w:pPr>
        <w:rPr>
          <w:highlight w:val="yellow"/>
        </w:rPr>
      </w:pPr>
    </w:p>
    <w:p w14:paraId="0BD14EC6" w14:textId="2D2E8B4C" w:rsidR="007268A9" w:rsidRPr="0053419B" w:rsidRDefault="0013676B" w:rsidP="007268A9">
      <w:pPr>
        <w:rPr>
          <w:highlight w:val="yellow"/>
        </w:rPr>
      </w:pPr>
      <w:r>
        <w:rPr>
          <w:noProof/>
        </w:rPr>
        <w:drawing>
          <wp:inline distT="0" distB="0" distL="0" distR="0" wp14:anchorId="6DA2A405" wp14:editId="20CC80F4">
            <wp:extent cx="6106079" cy="44386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06674" cy="4439083"/>
                    </a:xfrm>
                    <a:prstGeom prst="rect">
                      <a:avLst/>
                    </a:prstGeom>
                  </pic:spPr>
                </pic:pic>
              </a:graphicData>
            </a:graphic>
          </wp:inline>
        </w:drawing>
      </w:r>
    </w:p>
    <w:p w14:paraId="77C7B122" w14:textId="77777777" w:rsidR="007268A9" w:rsidRPr="0053419B" w:rsidRDefault="007268A9" w:rsidP="007268A9">
      <w:pPr>
        <w:rPr>
          <w:highlight w:val="yellow"/>
        </w:rPr>
      </w:pPr>
    </w:p>
    <w:p w14:paraId="7A6C7F16" w14:textId="77777777" w:rsidR="007268A9" w:rsidRPr="0053419B" w:rsidRDefault="007268A9" w:rsidP="007268A9">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D80B59" w:rsidRPr="0053419B" w14:paraId="7E9F89C0" w14:textId="77777777" w:rsidTr="000A319E">
        <w:trPr>
          <w:cantSplit/>
          <w:trHeight w:val="674"/>
          <w:jc w:val="center"/>
        </w:trPr>
        <w:tc>
          <w:tcPr>
            <w:tcW w:w="4059" w:type="dxa"/>
            <w:shd w:val="clear" w:color="auto" w:fill="595959" w:themeFill="text1" w:themeFillTint="A6"/>
            <w:vAlign w:val="center"/>
          </w:tcPr>
          <w:p w14:paraId="2F547484" w14:textId="77777777" w:rsidR="00D80B59" w:rsidRPr="00154272" w:rsidRDefault="00D80B59" w:rsidP="000A319E">
            <w:pPr>
              <w:jc w:val="center"/>
              <w:rPr>
                <w:b/>
                <w:color w:val="FFFFFF" w:themeColor="background1"/>
              </w:rPr>
            </w:pPr>
            <w:r w:rsidRPr="00154272">
              <w:rPr>
                <w:b/>
                <w:color w:val="FFFFFF" w:themeColor="background1"/>
              </w:rPr>
              <w:t>Transmission Operator</w:t>
            </w:r>
          </w:p>
        </w:tc>
        <w:tc>
          <w:tcPr>
            <w:tcW w:w="2631" w:type="dxa"/>
            <w:shd w:val="clear" w:color="auto" w:fill="595959" w:themeFill="text1" w:themeFillTint="A6"/>
            <w:vAlign w:val="center"/>
          </w:tcPr>
          <w:p w14:paraId="5606B9CD" w14:textId="77777777" w:rsidR="00D80B59" w:rsidRPr="00154272" w:rsidRDefault="00D80B59" w:rsidP="000A319E">
            <w:pPr>
              <w:jc w:val="center"/>
              <w:rPr>
                <w:b/>
                <w:color w:val="FFFFFF" w:themeColor="background1"/>
              </w:rPr>
            </w:pPr>
            <w:r w:rsidRPr="00154272">
              <w:rPr>
                <w:b/>
                <w:color w:val="FFFFFF" w:themeColor="background1"/>
              </w:rPr>
              <w:t>Number of DPCs</w:t>
            </w:r>
          </w:p>
        </w:tc>
      </w:tr>
      <w:tr w:rsidR="00D80B59" w:rsidRPr="0053419B" w14:paraId="2CB0305C" w14:textId="77777777" w:rsidTr="00860B82">
        <w:trPr>
          <w:cantSplit/>
          <w:trHeight w:val="432"/>
          <w:jc w:val="center"/>
        </w:trPr>
        <w:tc>
          <w:tcPr>
            <w:tcW w:w="4059" w:type="dxa"/>
            <w:vAlign w:val="center"/>
          </w:tcPr>
          <w:p w14:paraId="4974901F" w14:textId="77777777" w:rsidR="00D80B59" w:rsidRPr="00154272" w:rsidRDefault="00D80B59" w:rsidP="00DE59FC">
            <w:pPr>
              <w:jc w:val="center"/>
              <w:rPr>
                <w:sz w:val="18"/>
                <w:szCs w:val="18"/>
              </w:rPr>
            </w:pPr>
            <w:r w:rsidRPr="00154272">
              <w:t>AEP TEXAS COMPANY (TDSP)</w:t>
            </w:r>
          </w:p>
        </w:tc>
        <w:tc>
          <w:tcPr>
            <w:tcW w:w="2631" w:type="dxa"/>
            <w:tcBorders>
              <w:top w:val="single" w:sz="4" w:space="0" w:color="auto"/>
              <w:left w:val="nil"/>
              <w:bottom w:val="single" w:sz="4" w:space="0" w:color="auto"/>
              <w:right w:val="single" w:sz="4" w:space="0" w:color="auto"/>
            </w:tcBorders>
            <w:vAlign w:val="center"/>
          </w:tcPr>
          <w:p w14:paraId="17C9DB64" w14:textId="08C754C7" w:rsidR="00D80B59" w:rsidRPr="0053419B" w:rsidRDefault="00D80B59" w:rsidP="00DE59FC">
            <w:pPr>
              <w:jc w:val="center"/>
              <w:rPr>
                <w:rFonts w:cs="Arial"/>
                <w:highlight w:val="yellow"/>
              </w:rPr>
            </w:pPr>
            <w:r>
              <w:rPr>
                <w:rFonts w:ascii="Arial" w:hAnsi="Arial" w:cs="Arial"/>
                <w:color w:val="000000"/>
                <w:sz w:val="18"/>
                <w:szCs w:val="18"/>
              </w:rPr>
              <w:t>11</w:t>
            </w:r>
          </w:p>
        </w:tc>
      </w:tr>
      <w:tr w:rsidR="00D80B59" w:rsidRPr="0053419B" w14:paraId="209D5AFD" w14:textId="77777777" w:rsidTr="00860B82">
        <w:trPr>
          <w:cantSplit/>
          <w:trHeight w:val="432"/>
          <w:jc w:val="center"/>
        </w:trPr>
        <w:tc>
          <w:tcPr>
            <w:tcW w:w="4059" w:type="dxa"/>
            <w:tcBorders>
              <w:bottom w:val="single" w:sz="4" w:space="0" w:color="auto"/>
            </w:tcBorders>
            <w:vAlign w:val="center"/>
          </w:tcPr>
          <w:p w14:paraId="7E3BF85C" w14:textId="77777777" w:rsidR="00D80B59" w:rsidRPr="00154272" w:rsidRDefault="00D80B59" w:rsidP="00DE59FC">
            <w:pPr>
              <w:jc w:val="center"/>
              <w:rPr>
                <w:sz w:val="18"/>
                <w:szCs w:val="18"/>
              </w:rPr>
            </w:pPr>
            <w:r w:rsidRPr="00154272">
              <w:t>BRAZOS ELECTRIC POWER CO OP INC (TDSP)</w:t>
            </w:r>
          </w:p>
        </w:tc>
        <w:tc>
          <w:tcPr>
            <w:tcW w:w="2631" w:type="dxa"/>
            <w:tcBorders>
              <w:top w:val="single" w:sz="4" w:space="0" w:color="auto"/>
              <w:left w:val="nil"/>
              <w:bottom w:val="single" w:sz="4" w:space="0" w:color="auto"/>
              <w:right w:val="single" w:sz="4" w:space="0" w:color="auto"/>
            </w:tcBorders>
            <w:vAlign w:val="center"/>
          </w:tcPr>
          <w:p w14:paraId="5DB3D170" w14:textId="2ED3D87D" w:rsidR="00D80B59" w:rsidRPr="0053419B" w:rsidRDefault="00D80B59" w:rsidP="00DE59FC">
            <w:pPr>
              <w:jc w:val="center"/>
              <w:rPr>
                <w:rFonts w:cs="Arial"/>
                <w:color w:val="000000"/>
                <w:highlight w:val="yellow"/>
              </w:rPr>
            </w:pPr>
            <w:r>
              <w:rPr>
                <w:rFonts w:ascii="Arial" w:hAnsi="Arial" w:cs="Arial"/>
                <w:color w:val="000000"/>
                <w:sz w:val="18"/>
                <w:szCs w:val="18"/>
              </w:rPr>
              <w:t>0</w:t>
            </w:r>
          </w:p>
        </w:tc>
      </w:tr>
      <w:tr w:rsidR="00D80B59" w:rsidRPr="0053419B" w14:paraId="20BA327E" w14:textId="77777777" w:rsidTr="00860B82">
        <w:trPr>
          <w:cantSplit/>
          <w:trHeight w:val="432"/>
          <w:jc w:val="center"/>
        </w:trPr>
        <w:tc>
          <w:tcPr>
            <w:tcW w:w="4059" w:type="dxa"/>
            <w:tcBorders>
              <w:top w:val="single" w:sz="4" w:space="0" w:color="auto"/>
            </w:tcBorders>
            <w:vAlign w:val="center"/>
          </w:tcPr>
          <w:p w14:paraId="4FB861D1" w14:textId="77777777" w:rsidR="00D80B59" w:rsidRPr="00154272" w:rsidRDefault="00D80B59" w:rsidP="00DE59FC">
            <w:pPr>
              <w:jc w:val="center"/>
            </w:pPr>
            <w:r w:rsidRPr="00154272">
              <w:t>BROWNSVILLE PUBLIC UTILITIES BOARD (TDSP)</w:t>
            </w:r>
          </w:p>
        </w:tc>
        <w:tc>
          <w:tcPr>
            <w:tcW w:w="2631" w:type="dxa"/>
            <w:tcBorders>
              <w:top w:val="single" w:sz="4" w:space="0" w:color="auto"/>
              <w:left w:val="nil"/>
              <w:bottom w:val="single" w:sz="4" w:space="0" w:color="auto"/>
              <w:right w:val="single" w:sz="4" w:space="0" w:color="auto"/>
            </w:tcBorders>
            <w:vAlign w:val="center"/>
          </w:tcPr>
          <w:p w14:paraId="6F8D7AD2" w14:textId="3358196E" w:rsidR="00D80B59" w:rsidRPr="0053419B" w:rsidRDefault="00D80B59" w:rsidP="00DE59FC">
            <w:pPr>
              <w:jc w:val="center"/>
              <w:rPr>
                <w:highlight w:val="yellow"/>
              </w:rPr>
            </w:pPr>
            <w:r>
              <w:rPr>
                <w:rFonts w:ascii="Arial" w:hAnsi="Arial" w:cs="Arial"/>
                <w:color w:val="000000"/>
                <w:sz w:val="18"/>
                <w:szCs w:val="18"/>
              </w:rPr>
              <w:t>0</w:t>
            </w:r>
          </w:p>
        </w:tc>
      </w:tr>
      <w:tr w:rsidR="00D80B59" w:rsidRPr="0053419B" w14:paraId="78BF3FFA" w14:textId="77777777" w:rsidTr="00860B82">
        <w:trPr>
          <w:cantSplit/>
          <w:trHeight w:val="432"/>
          <w:jc w:val="center"/>
        </w:trPr>
        <w:tc>
          <w:tcPr>
            <w:tcW w:w="4059" w:type="dxa"/>
            <w:vAlign w:val="center"/>
          </w:tcPr>
          <w:p w14:paraId="222FC82B" w14:textId="77777777" w:rsidR="00D80B59" w:rsidRPr="00154272" w:rsidRDefault="00D80B59" w:rsidP="00DE59FC">
            <w:pPr>
              <w:jc w:val="center"/>
            </w:pPr>
            <w:r w:rsidRPr="00154272">
              <w:t>BRYAN TEXAS UTILITIES (TDSP)</w:t>
            </w:r>
          </w:p>
        </w:tc>
        <w:tc>
          <w:tcPr>
            <w:tcW w:w="2631" w:type="dxa"/>
            <w:tcBorders>
              <w:top w:val="single" w:sz="4" w:space="0" w:color="auto"/>
              <w:left w:val="nil"/>
              <w:bottom w:val="single" w:sz="4" w:space="0" w:color="auto"/>
              <w:right w:val="single" w:sz="4" w:space="0" w:color="auto"/>
            </w:tcBorders>
            <w:vAlign w:val="center"/>
          </w:tcPr>
          <w:p w14:paraId="1E1EDC89" w14:textId="3EF89512" w:rsidR="00D80B59" w:rsidRPr="0053419B" w:rsidRDefault="00D80B59" w:rsidP="00DE59FC">
            <w:pPr>
              <w:jc w:val="center"/>
              <w:rPr>
                <w:rFonts w:cs="Arial"/>
                <w:color w:val="000000"/>
                <w:highlight w:val="yellow"/>
              </w:rPr>
            </w:pPr>
            <w:r>
              <w:rPr>
                <w:rFonts w:ascii="Arial" w:hAnsi="Arial" w:cs="Arial"/>
                <w:color w:val="000000"/>
                <w:sz w:val="18"/>
                <w:szCs w:val="18"/>
              </w:rPr>
              <w:t>0</w:t>
            </w:r>
          </w:p>
        </w:tc>
      </w:tr>
      <w:tr w:rsidR="00D80B59" w:rsidRPr="0053419B" w14:paraId="04B5D371" w14:textId="77777777" w:rsidTr="00860B82">
        <w:trPr>
          <w:cantSplit/>
          <w:trHeight w:val="432"/>
          <w:jc w:val="center"/>
        </w:trPr>
        <w:tc>
          <w:tcPr>
            <w:tcW w:w="4059" w:type="dxa"/>
            <w:tcBorders>
              <w:bottom w:val="single" w:sz="4" w:space="0" w:color="auto"/>
            </w:tcBorders>
            <w:vAlign w:val="center"/>
          </w:tcPr>
          <w:p w14:paraId="5C064EDB" w14:textId="77777777" w:rsidR="00D80B59" w:rsidRPr="00154272" w:rsidRDefault="00D80B59" w:rsidP="00DE59FC">
            <w:pPr>
              <w:jc w:val="center"/>
              <w:rPr>
                <w:b/>
                <w:color w:val="FFFFFF" w:themeColor="background1"/>
                <w:sz w:val="18"/>
                <w:szCs w:val="18"/>
              </w:rPr>
            </w:pPr>
            <w:r w:rsidRPr="00154272">
              <w:t>CENTERPOINT ENERGY HOUSTON ELECTRIC LLC (TDSP)</w:t>
            </w:r>
          </w:p>
        </w:tc>
        <w:tc>
          <w:tcPr>
            <w:tcW w:w="2631" w:type="dxa"/>
            <w:tcBorders>
              <w:top w:val="single" w:sz="4" w:space="0" w:color="auto"/>
              <w:left w:val="nil"/>
              <w:bottom w:val="single" w:sz="4" w:space="0" w:color="auto"/>
              <w:right w:val="single" w:sz="4" w:space="0" w:color="auto"/>
            </w:tcBorders>
            <w:vAlign w:val="center"/>
          </w:tcPr>
          <w:p w14:paraId="790C1D45" w14:textId="121FE337" w:rsidR="00D80B59" w:rsidRPr="0053419B" w:rsidRDefault="00D80B59" w:rsidP="00DE59FC">
            <w:pPr>
              <w:jc w:val="center"/>
              <w:rPr>
                <w:rFonts w:cs="Arial"/>
                <w:color w:val="000000"/>
                <w:highlight w:val="yellow"/>
              </w:rPr>
            </w:pPr>
            <w:r>
              <w:rPr>
                <w:rFonts w:ascii="Arial" w:hAnsi="Arial" w:cs="Arial"/>
                <w:color w:val="000000"/>
                <w:sz w:val="18"/>
                <w:szCs w:val="18"/>
              </w:rPr>
              <w:t>7</w:t>
            </w:r>
          </w:p>
        </w:tc>
      </w:tr>
      <w:tr w:rsidR="00D80B59" w:rsidRPr="0053419B" w14:paraId="2888F367" w14:textId="77777777" w:rsidTr="00860B82">
        <w:trPr>
          <w:cantSplit/>
          <w:trHeight w:val="432"/>
          <w:jc w:val="center"/>
        </w:trPr>
        <w:tc>
          <w:tcPr>
            <w:tcW w:w="4059" w:type="dxa"/>
            <w:tcBorders>
              <w:top w:val="single" w:sz="4" w:space="0" w:color="auto"/>
            </w:tcBorders>
            <w:vAlign w:val="center"/>
          </w:tcPr>
          <w:p w14:paraId="4E7D3DC3" w14:textId="77777777" w:rsidR="00D80B59" w:rsidRPr="00154272" w:rsidRDefault="00D80B59" w:rsidP="00DE59FC">
            <w:pPr>
              <w:jc w:val="center"/>
              <w:rPr>
                <w:rFonts w:cs="Arial"/>
                <w:color w:val="000000"/>
                <w:sz w:val="18"/>
                <w:szCs w:val="18"/>
              </w:rPr>
            </w:pPr>
            <w:r w:rsidRPr="00154272">
              <w:t>CITY OF AUSTIN DBA AUSTIN ENERGY (TDSP)</w:t>
            </w:r>
          </w:p>
        </w:tc>
        <w:tc>
          <w:tcPr>
            <w:tcW w:w="2631" w:type="dxa"/>
            <w:tcBorders>
              <w:top w:val="single" w:sz="4" w:space="0" w:color="auto"/>
              <w:left w:val="nil"/>
              <w:bottom w:val="single" w:sz="4" w:space="0" w:color="auto"/>
              <w:right w:val="single" w:sz="4" w:space="0" w:color="auto"/>
            </w:tcBorders>
            <w:vAlign w:val="center"/>
          </w:tcPr>
          <w:p w14:paraId="35B74605" w14:textId="3F0D2CE4" w:rsidR="00D80B59" w:rsidRPr="0053419B" w:rsidRDefault="00D80B59" w:rsidP="00DE59FC">
            <w:pPr>
              <w:jc w:val="center"/>
              <w:rPr>
                <w:rFonts w:cs="Arial"/>
                <w:color w:val="000000"/>
                <w:highlight w:val="yellow"/>
              </w:rPr>
            </w:pPr>
            <w:r>
              <w:rPr>
                <w:rFonts w:ascii="Arial" w:hAnsi="Arial" w:cs="Arial"/>
                <w:color w:val="000000"/>
                <w:sz w:val="18"/>
                <w:szCs w:val="18"/>
              </w:rPr>
              <w:t>0</w:t>
            </w:r>
          </w:p>
        </w:tc>
      </w:tr>
      <w:tr w:rsidR="00D80B59" w:rsidRPr="0053419B" w14:paraId="4DCAD18D" w14:textId="77777777" w:rsidTr="00860B82">
        <w:trPr>
          <w:cantSplit/>
          <w:trHeight w:val="432"/>
          <w:jc w:val="center"/>
        </w:trPr>
        <w:tc>
          <w:tcPr>
            <w:tcW w:w="4059" w:type="dxa"/>
            <w:tcBorders>
              <w:bottom w:val="single" w:sz="4" w:space="0" w:color="auto"/>
            </w:tcBorders>
            <w:vAlign w:val="center"/>
          </w:tcPr>
          <w:p w14:paraId="28EE91FB" w14:textId="77777777" w:rsidR="00D80B59" w:rsidRPr="00154272" w:rsidRDefault="00D80B59" w:rsidP="00DE59FC">
            <w:pPr>
              <w:jc w:val="center"/>
            </w:pPr>
            <w:r w:rsidRPr="00154272">
              <w:t>CITY OF COLLEGE STATION (TDSP)</w:t>
            </w:r>
          </w:p>
        </w:tc>
        <w:tc>
          <w:tcPr>
            <w:tcW w:w="2631" w:type="dxa"/>
            <w:tcBorders>
              <w:top w:val="single" w:sz="4" w:space="0" w:color="auto"/>
              <w:left w:val="nil"/>
              <w:bottom w:val="single" w:sz="4" w:space="0" w:color="auto"/>
              <w:right w:val="single" w:sz="4" w:space="0" w:color="auto"/>
            </w:tcBorders>
            <w:vAlign w:val="center"/>
          </w:tcPr>
          <w:p w14:paraId="636322AC" w14:textId="45281FD3" w:rsidR="00D80B59" w:rsidRPr="0053419B" w:rsidRDefault="00D80B59" w:rsidP="00DE59FC">
            <w:pPr>
              <w:jc w:val="center"/>
              <w:rPr>
                <w:rFonts w:cs="Arial"/>
                <w:color w:val="000000"/>
                <w:highlight w:val="yellow"/>
              </w:rPr>
            </w:pPr>
            <w:r>
              <w:rPr>
                <w:rFonts w:ascii="Arial" w:hAnsi="Arial" w:cs="Arial"/>
                <w:color w:val="000000"/>
                <w:sz w:val="18"/>
                <w:szCs w:val="18"/>
              </w:rPr>
              <w:t>0</w:t>
            </w:r>
          </w:p>
        </w:tc>
      </w:tr>
      <w:tr w:rsidR="00D80B59" w:rsidRPr="0053419B" w14:paraId="48C0F9FF" w14:textId="77777777" w:rsidTr="00860B82">
        <w:trPr>
          <w:cantSplit/>
          <w:trHeight w:val="432"/>
          <w:jc w:val="center"/>
        </w:trPr>
        <w:tc>
          <w:tcPr>
            <w:tcW w:w="4059" w:type="dxa"/>
            <w:tcBorders>
              <w:top w:val="single" w:sz="4" w:space="0" w:color="auto"/>
              <w:bottom w:val="single" w:sz="4" w:space="0" w:color="auto"/>
            </w:tcBorders>
            <w:vAlign w:val="center"/>
          </w:tcPr>
          <w:p w14:paraId="78D5FC24" w14:textId="77777777" w:rsidR="00D80B59" w:rsidRPr="00154272" w:rsidRDefault="00D80B59" w:rsidP="00DE59FC">
            <w:pPr>
              <w:jc w:val="center"/>
              <w:rPr>
                <w:rFonts w:cs="Arial"/>
                <w:color w:val="000000"/>
                <w:sz w:val="18"/>
                <w:szCs w:val="18"/>
              </w:rPr>
            </w:pPr>
            <w:r w:rsidRPr="00154272">
              <w:t>CITY OF GARLAND (TDSP)</w:t>
            </w:r>
          </w:p>
        </w:tc>
        <w:tc>
          <w:tcPr>
            <w:tcW w:w="2631" w:type="dxa"/>
            <w:tcBorders>
              <w:top w:val="single" w:sz="4" w:space="0" w:color="auto"/>
              <w:left w:val="nil"/>
              <w:bottom w:val="single" w:sz="4" w:space="0" w:color="auto"/>
              <w:right w:val="single" w:sz="4" w:space="0" w:color="auto"/>
            </w:tcBorders>
            <w:vAlign w:val="center"/>
          </w:tcPr>
          <w:p w14:paraId="4436DCD3" w14:textId="7329FF32" w:rsidR="00D80B59" w:rsidRPr="0053419B" w:rsidRDefault="00D80B59" w:rsidP="00DE59FC">
            <w:pPr>
              <w:jc w:val="center"/>
              <w:rPr>
                <w:rFonts w:cs="Arial"/>
                <w:color w:val="000000"/>
                <w:highlight w:val="yellow"/>
              </w:rPr>
            </w:pPr>
            <w:r>
              <w:rPr>
                <w:rFonts w:ascii="Arial" w:hAnsi="Arial" w:cs="Arial"/>
                <w:color w:val="000000"/>
                <w:sz w:val="18"/>
                <w:szCs w:val="18"/>
              </w:rPr>
              <w:t>0</w:t>
            </w:r>
          </w:p>
        </w:tc>
      </w:tr>
      <w:tr w:rsidR="00D80B59" w:rsidRPr="0053419B" w14:paraId="034EB400" w14:textId="77777777" w:rsidTr="00860B82">
        <w:trPr>
          <w:cantSplit/>
          <w:trHeight w:val="432"/>
          <w:jc w:val="center"/>
        </w:trPr>
        <w:tc>
          <w:tcPr>
            <w:tcW w:w="4059" w:type="dxa"/>
            <w:tcBorders>
              <w:top w:val="single" w:sz="4" w:space="0" w:color="auto"/>
            </w:tcBorders>
            <w:vAlign w:val="center"/>
          </w:tcPr>
          <w:p w14:paraId="2E437E6F" w14:textId="77777777" w:rsidR="00D80B59" w:rsidRPr="00154272" w:rsidRDefault="00D80B59" w:rsidP="00DE59FC">
            <w:pPr>
              <w:jc w:val="center"/>
              <w:rPr>
                <w:sz w:val="18"/>
                <w:szCs w:val="18"/>
              </w:rPr>
            </w:pPr>
            <w:r w:rsidRPr="00154272">
              <w:t>CPS ENERGY (TDSP)</w:t>
            </w:r>
          </w:p>
        </w:tc>
        <w:tc>
          <w:tcPr>
            <w:tcW w:w="2631" w:type="dxa"/>
            <w:tcBorders>
              <w:top w:val="single" w:sz="4" w:space="0" w:color="auto"/>
              <w:left w:val="nil"/>
              <w:bottom w:val="single" w:sz="4" w:space="0" w:color="auto"/>
              <w:right w:val="single" w:sz="4" w:space="0" w:color="auto"/>
            </w:tcBorders>
            <w:vAlign w:val="center"/>
          </w:tcPr>
          <w:p w14:paraId="6E563725" w14:textId="717EA0C9" w:rsidR="00D80B59" w:rsidRPr="0053419B" w:rsidRDefault="00D80B59" w:rsidP="00DE59FC">
            <w:pPr>
              <w:jc w:val="center"/>
              <w:rPr>
                <w:rFonts w:cs="Arial"/>
                <w:color w:val="000000"/>
                <w:highlight w:val="yellow"/>
              </w:rPr>
            </w:pPr>
            <w:r>
              <w:rPr>
                <w:rFonts w:ascii="Arial" w:hAnsi="Arial" w:cs="Arial"/>
                <w:color w:val="000000"/>
                <w:sz w:val="18"/>
                <w:szCs w:val="18"/>
              </w:rPr>
              <w:t>2</w:t>
            </w:r>
          </w:p>
        </w:tc>
      </w:tr>
      <w:tr w:rsidR="00D80B59" w:rsidRPr="0053419B" w14:paraId="404BC762" w14:textId="77777777" w:rsidTr="00860B82">
        <w:trPr>
          <w:cantSplit/>
          <w:trHeight w:val="432"/>
          <w:jc w:val="center"/>
        </w:trPr>
        <w:tc>
          <w:tcPr>
            <w:tcW w:w="4059" w:type="dxa"/>
            <w:vAlign w:val="center"/>
          </w:tcPr>
          <w:p w14:paraId="7D5C288E" w14:textId="77777777" w:rsidR="00D80B59" w:rsidRPr="00154272" w:rsidRDefault="00D80B59" w:rsidP="00DE59FC">
            <w:pPr>
              <w:jc w:val="center"/>
              <w:rPr>
                <w:sz w:val="18"/>
                <w:szCs w:val="18"/>
              </w:rPr>
            </w:pPr>
            <w:r w:rsidRPr="00154272">
              <w:t>DENTON MUNICIPAL ELECTRIC (TDSP)</w:t>
            </w:r>
          </w:p>
        </w:tc>
        <w:tc>
          <w:tcPr>
            <w:tcW w:w="2631" w:type="dxa"/>
            <w:tcBorders>
              <w:top w:val="single" w:sz="4" w:space="0" w:color="auto"/>
              <w:left w:val="nil"/>
              <w:bottom w:val="single" w:sz="4" w:space="0" w:color="auto"/>
              <w:right w:val="single" w:sz="4" w:space="0" w:color="auto"/>
            </w:tcBorders>
            <w:vAlign w:val="center"/>
          </w:tcPr>
          <w:p w14:paraId="538CD782" w14:textId="71295C5C" w:rsidR="00D80B59" w:rsidRPr="0053419B" w:rsidRDefault="00D80B59" w:rsidP="00DE59FC">
            <w:pPr>
              <w:jc w:val="center"/>
              <w:rPr>
                <w:rFonts w:cs="Arial"/>
                <w:color w:val="000000"/>
                <w:highlight w:val="yellow"/>
              </w:rPr>
            </w:pPr>
            <w:r>
              <w:rPr>
                <w:rFonts w:ascii="Arial" w:hAnsi="Arial" w:cs="Arial"/>
                <w:color w:val="000000"/>
                <w:sz w:val="18"/>
                <w:szCs w:val="18"/>
              </w:rPr>
              <w:t>0</w:t>
            </w:r>
          </w:p>
        </w:tc>
      </w:tr>
      <w:tr w:rsidR="00D80B59" w:rsidRPr="0053419B" w14:paraId="49BB4224" w14:textId="77777777" w:rsidTr="00860B82">
        <w:trPr>
          <w:cantSplit/>
          <w:trHeight w:val="432"/>
          <w:jc w:val="center"/>
        </w:trPr>
        <w:tc>
          <w:tcPr>
            <w:tcW w:w="4059" w:type="dxa"/>
            <w:vAlign w:val="center"/>
          </w:tcPr>
          <w:p w14:paraId="362CC5C1" w14:textId="77777777" w:rsidR="00D80B59" w:rsidRPr="00154272" w:rsidRDefault="00D80B59" w:rsidP="00DE59FC">
            <w:pPr>
              <w:jc w:val="center"/>
              <w:rPr>
                <w:rFonts w:cs="Arial"/>
                <w:color w:val="000000"/>
                <w:sz w:val="18"/>
                <w:szCs w:val="18"/>
              </w:rPr>
            </w:pPr>
            <w:r w:rsidRPr="00154272">
              <w:t>ELECTRIC TRANSMISSION TEXAS LLC (TDSP)</w:t>
            </w:r>
          </w:p>
        </w:tc>
        <w:tc>
          <w:tcPr>
            <w:tcW w:w="2631" w:type="dxa"/>
            <w:tcBorders>
              <w:top w:val="single" w:sz="4" w:space="0" w:color="auto"/>
              <w:left w:val="nil"/>
              <w:bottom w:val="single" w:sz="4" w:space="0" w:color="auto"/>
              <w:right w:val="single" w:sz="4" w:space="0" w:color="auto"/>
            </w:tcBorders>
            <w:vAlign w:val="center"/>
          </w:tcPr>
          <w:p w14:paraId="6EAB5E11" w14:textId="57971661" w:rsidR="00D80B59" w:rsidRPr="0053419B" w:rsidRDefault="00D80B59" w:rsidP="00DE59FC">
            <w:pPr>
              <w:jc w:val="center"/>
              <w:rPr>
                <w:rFonts w:cs="Arial"/>
                <w:color w:val="000000"/>
                <w:highlight w:val="yellow"/>
              </w:rPr>
            </w:pPr>
            <w:r>
              <w:rPr>
                <w:rFonts w:ascii="Arial" w:hAnsi="Arial" w:cs="Arial"/>
                <w:color w:val="000000"/>
                <w:sz w:val="18"/>
                <w:szCs w:val="18"/>
              </w:rPr>
              <w:t>0</w:t>
            </w:r>
          </w:p>
        </w:tc>
      </w:tr>
      <w:tr w:rsidR="00D80B59" w:rsidRPr="0053419B" w14:paraId="014CEC1F" w14:textId="77777777" w:rsidTr="00860B82">
        <w:trPr>
          <w:cantSplit/>
          <w:trHeight w:val="432"/>
          <w:jc w:val="center"/>
        </w:trPr>
        <w:tc>
          <w:tcPr>
            <w:tcW w:w="4059" w:type="dxa"/>
            <w:vAlign w:val="center"/>
          </w:tcPr>
          <w:p w14:paraId="2FE53180" w14:textId="77777777" w:rsidR="00D80B59" w:rsidRPr="00154272" w:rsidRDefault="00D80B59" w:rsidP="00DE59FC">
            <w:pPr>
              <w:jc w:val="center"/>
              <w:rPr>
                <w:b/>
                <w:color w:val="FFFFFF" w:themeColor="background1"/>
                <w:sz w:val="18"/>
                <w:szCs w:val="18"/>
              </w:rPr>
            </w:pPr>
            <w:r w:rsidRPr="00154272">
              <w:t>ERCOT</w:t>
            </w:r>
          </w:p>
        </w:tc>
        <w:tc>
          <w:tcPr>
            <w:tcW w:w="2631" w:type="dxa"/>
            <w:tcBorders>
              <w:top w:val="single" w:sz="4" w:space="0" w:color="auto"/>
              <w:left w:val="nil"/>
              <w:bottom w:val="single" w:sz="4" w:space="0" w:color="auto"/>
              <w:right w:val="single" w:sz="4" w:space="0" w:color="auto"/>
            </w:tcBorders>
            <w:vAlign w:val="center"/>
          </w:tcPr>
          <w:p w14:paraId="06A8CDDA" w14:textId="2C78741C" w:rsidR="00D80B59" w:rsidRPr="0053419B" w:rsidRDefault="00D80B59" w:rsidP="00DE59FC">
            <w:pPr>
              <w:jc w:val="center"/>
              <w:rPr>
                <w:rFonts w:cs="Arial"/>
                <w:color w:val="000000"/>
                <w:highlight w:val="yellow"/>
              </w:rPr>
            </w:pPr>
            <w:r>
              <w:rPr>
                <w:rFonts w:ascii="Arial" w:hAnsi="Arial" w:cs="Arial"/>
                <w:color w:val="000000"/>
                <w:sz w:val="18"/>
                <w:szCs w:val="18"/>
              </w:rPr>
              <w:t>5</w:t>
            </w:r>
          </w:p>
        </w:tc>
      </w:tr>
      <w:tr w:rsidR="00D80B59" w:rsidRPr="0053419B" w14:paraId="177C0A41" w14:textId="77777777" w:rsidTr="00860B82">
        <w:trPr>
          <w:cantSplit/>
          <w:trHeight w:val="432"/>
          <w:jc w:val="center"/>
        </w:trPr>
        <w:tc>
          <w:tcPr>
            <w:tcW w:w="4059" w:type="dxa"/>
            <w:vAlign w:val="center"/>
          </w:tcPr>
          <w:p w14:paraId="7F0B0A05" w14:textId="77777777" w:rsidR="00D80B59" w:rsidRPr="00154272" w:rsidRDefault="00D80B59" w:rsidP="00DE59FC">
            <w:pPr>
              <w:jc w:val="center"/>
              <w:rPr>
                <w:sz w:val="18"/>
                <w:szCs w:val="18"/>
              </w:rPr>
            </w:pPr>
            <w:r w:rsidRPr="00154272">
              <w:t>LCRA TRANSMISSION SERVICES CORPORATION (TDSP)</w:t>
            </w:r>
          </w:p>
        </w:tc>
        <w:tc>
          <w:tcPr>
            <w:tcW w:w="2631" w:type="dxa"/>
            <w:tcBorders>
              <w:top w:val="single" w:sz="4" w:space="0" w:color="auto"/>
              <w:left w:val="nil"/>
              <w:bottom w:val="single" w:sz="4" w:space="0" w:color="auto"/>
              <w:right w:val="single" w:sz="4" w:space="0" w:color="auto"/>
            </w:tcBorders>
            <w:vAlign w:val="center"/>
          </w:tcPr>
          <w:p w14:paraId="658C5AD3" w14:textId="089BE599" w:rsidR="00D80B59" w:rsidRPr="0053419B" w:rsidRDefault="00D80B59" w:rsidP="00DE59FC">
            <w:pPr>
              <w:jc w:val="center"/>
              <w:rPr>
                <w:rFonts w:cs="Arial"/>
                <w:color w:val="000000"/>
                <w:highlight w:val="yellow"/>
              </w:rPr>
            </w:pPr>
            <w:r>
              <w:rPr>
                <w:rFonts w:ascii="Arial" w:hAnsi="Arial" w:cs="Arial"/>
                <w:color w:val="000000"/>
                <w:sz w:val="18"/>
                <w:szCs w:val="18"/>
              </w:rPr>
              <w:t>24</w:t>
            </w:r>
          </w:p>
        </w:tc>
      </w:tr>
      <w:tr w:rsidR="00D80B59" w:rsidRPr="0053419B" w14:paraId="3CE81E68" w14:textId="77777777" w:rsidTr="00860B82">
        <w:trPr>
          <w:cantSplit/>
          <w:trHeight w:val="432"/>
          <w:jc w:val="center"/>
        </w:trPr>
        <w:tc>
          <w:tcPr>
            <w:tcW w:w="4059" w:type="dxa"/>
            <w:vAlign w:val="center"/>
          </w:tcPr>
          <w:p w14:paraId="0CA2174A" w14:textId="77777777" w:rsidR="00D80B59" w:rsidRPr="00154272" w:rsidRDefault="00D80B59" w:rsidP="00DE59FC">
            <w:pPr>
              <w:jc w:val="center"/>
              <w:rPr>
                <w:rFonts w:cs="Arial"/>
                <w:color w:val="000000"/>
                <w:sz w:val="18"/>
                <w:szCs w:val="18"/>
              </w:rPr>
            </w:pPr>
            <w:r w:rsidRPr="00154272">
              <w:t>LONE STAR TRANSMISSION LLC (TSP)</w:t>
            </w:r>
          </w:p>
        </w:tc>
        <w:tc>
          <w:tcPr>
            <w:tcW w:w="2631" w:type="dxa"/>
            <w:tcBorders>
              <w:top w:val="single" w:sz="4" w:space="0" w:color="auto"/>
              <w:left w:val="nil"/>
              <w:bottom w:val="single" w:sz="4" w:space="0" w:color="auto"/>
              <w:right w:val="single" w:sz="4" w:space="0" w:color="auto"/>
            </w:tcBorders>
            <w:vAlign w:val="center"/>
          </w:tcPr>
          <w:p w14:paraId="416423C9" w14:textId="5FE54B89" w:rsidR="00D80B59" w:rsidRPr="0053419B" w:rsidRDefault="00D80B59" w:rsidP="00DE59FC">
            <w:pPr>
              <w:jc w:val="center"/>
              <w:rPr>
                <w:rFonts w:cs="Arial"/>
                <w:color w:val="000000"/>
                <w:sz w:val="18"/>
                <w:szCs w:val="18"/>
                <w:highlight w:val="yellow"/>
              </w:rPr>
            </w:pPr>
            <w:r>
              <w:rPr>
                <w:rFonts w:ascii="Arial" w:hAnsi="Arial" w:cs="Arial"/>
                <w:color w:val="000000"/>
                <w:sz w:val="18"/>
                <w:szCs w:val="18"/>
              </w:rPr>
              <w:t>0</w:t>
            </w:r>
          </w:p>
        </w:tc>
      </w:tr>
      <w:tr w:rsidR="00D80B59" w:rsidRPr="0053419B" w14:paraId="0D0DAAFD" w14:textId="77777777" w:rsidTr="00860B82">
        <w:trPr>
          <w:cantSplit/>
          <w:trHeight w:val="432"/>
          <w:jc w:val="center"/>
        </w:trPr>
        <w:tc>
          <w:tcPr>
            <w:tcW w:w="4059" w:type="dxa"/>
            <w:vAlign w:val="center"/>
          </w:tcPr>
          <w:p w14:paraId="2FE34224" w14:textId="77777777" w:rsidR="00D80B59" w:rsidRPr="00154272" w:rsidRDefault="00D80B59" w:rsidP="00DE59FC">
            <w:pPr>
              <w:jc w:val="center"/>
              <w:rPr>
                <w:b/>
                <w:color w:val="FFFFFF" w:themeColor="background1"/>
                <w:sz w:val="18"/>
                <w:szCs w:val="18"/>
              </w:rPr>
            </w:pPr>
            <w:r w:rsidRPr="00154272">
              <w:t>ONCOR ELECTRIC DELIVERY COMPANY LLC (TDSP)</w:t>
            </w:r>
          </w:p>
        </w:tc>
        <w:tc>
          <w:tcPr>
            <w:tcW w:w="2631" w:type="dxa"/>
            <w:tcBorders>
              <w:top w:val="single" w:sz="4" w:space="0" w:color="auto"/>
              <w:left w:val="nil"/>
              <w:bottom w:val="single" w:sz="4" w:space="0" w:color="auto"/>
              <w:right w:val="single" w:sz="4" w:space="0" w:color="auto"/>
            </w:tcBorders>
            <w:vAlign w:val="center"/>
          </w:tcPr>
          <w:p w14:paraId="3C6D280F" w14:textId="16841635" w:rsidR="00D80B59" w:rsidRPr="0053419B" w:rsidRDefault="00D80B59" w:rsidP="00DE59FC">
            <w:pPr>
              <w:jc w:val="center"/>
              <w:rPr>
                <w:rFonts w:cs="Arial"/>
                <w:color w:val="000000"/>
                <w:highlight w:val="yellow"/>
              </w:rPr>
            </w:pPr>
            <w:r>
              <w:rPr>
                <w:rFonts w:ascii="Arial" w:hAnsi="Arial" w:cs="Arial"/>
                <w:color w:val="000000"/>
                <w:sz w:val="18"/>
                <w:szCs w:val="18"/>
              </w:rPr>
              <w:t>7</w:t>
            </w:r>
          </w:p>
        </w:tc>
      </w:tr>
      <w:tr w:rsidR="00D80B59" w:rsidRPr="0053419B" w14:paraId="7996A470" w14:textId="77777777" w:rsidTr="00860B82">
        <w:trPr>
          <w:cantSplit/>
          <w:trHeight w:val="432"/>
          <w:jc w:val="center"/>
        </w:trPr>
        <w:tc>
          <w:tcPr>
            <w:tcW w:w="4059" w:type="dxa"/>
            <w:vAlign w:val="center"/>
          </w:tcPr>
          <w:p w14:paraId="60657291" w14:textId="77777777" w:rsidR="00D80B59" w:rsidRPr="00154272" w:rsidRDefault="00D80B59" w:rsidP="00DE59FC">
            <w:pPr>
              <w:jc w:val="center"/>
            </w:pPr>
            <w:r w:rsidRPr="00154272">
              <w:t>PEDERNALES ELECTRIC CO OP INC (TDSP)</w:t>
            </w:r>
          </w:p>
        </w:tc>
        <w:tc>
          <w:tcPr>
            <w:tcW w:w="2631" w:type="dxa"/>
            <w:tcBorders>
              <w:top w:val="single" w:sz="4" w:space="0" w:color="auto"/>
              <w:left w:val="nil"/>
              <w:bottom w:val="single" w:sz="4" w:space="0" w:color="auto"/>
              <w:right w:val="single" w:sz="4" w:space="0" w:color="auto"/>
            </w:tcBorders>
            <w:vAlign w:val="center"/>
          </w:tcPr>
          <w:p w14:paraId="2EE90988" w14:textId="3A56F6CD" w:rsidR="00D80B59" w:rsidRPr="0053419B" w:rsidRDefault="00D80B59" w:rsidP="00DE59FC">
            <w:pPr>
              <w:jc w:val="center"/>
              <w:rPr>
                <w:rFonts w:cs="Arial"/>
                <w:color w:val="000000"/>
                <w:sz w:val="18"/>
                <w:szCs w:val="18"/>
                <w:highlight w:val="yellow"/>
              </w:rPr>
            </w:pPr>
            <w:r>
              <w:rPr>
                <w:rFonts w:ascii="Arial" w:hAnsi="Arial" w:cs="Arial"/>
                <w:color w:val="000000"/>
                <w:sz w:val="18"/>
                <w:szCs w:val="18"/>
              </w:rPr>
              <w:t>0</w:t>
            </w:r>
          </w:p>
        </w:tc>
      </w:tr>
      <w:tr w:rsidR="00D80B59" w:rsidRPr="0053419B" w14:paraId="1523E3E3" w14:textId="77777777" w:rsidTr="00860B82">
        <w:trPr>
          <w:cantSplit/>
          <w:trHeight w:val="432"/>
          <w:jc w:val="center"/>
        </w:trPr>
        <w:tc>
          <w:tcPr>
            <w:tcW w:w="4059" w:type="dxa"/>
            <w:vAlign w:val="center"/>
          </w:tcPr>
          <w:p w14:paraId="232F61FD" w14:textId="77777777" w:rsidR="00D80B59" w:rsidRPr="00154272" w:rsidRDefault="00D80B59" w:rsidP="00DE59FC">
            <w:pPr>
              <w:jc w:val="center"/>
              <w:rPr>
                <w:sz w:val="18"/>
                <w:szCs w:val="18"/>
              </w:rPr>
            </w:pPr>
            <w:r w:rsidRPr="00154272">
              <w:t>RAYBURN COUNTRY CO OP DBA RAYBURN ELECTRIC (TDSP)</w:t>
            </w:r>
          </w:p>
        </w:tc>
        <w:tc>
          <w:tcPr>
            <w:tcW w:w="2631" w:type="dxa"/>
            <w:tcBorders>
              <w:top w:val="single" w:sz="4" w:space="0" w:color="auto"/>
              <w:left w:val="nil"/>
              <w:bottom w:val="single" w:sz="4" w:space="0" w:color="auto"/>
              <w:right w:val="single" w:sz="4" w:space="0" w:color="auto"/>
            </w:tcBorders>
            <w:vAlign w:val="center"/>
          </w:tcPr>
          <w:p w14:paraId="6BCEDFC7" w14:textId="1599EC5F" w:rsidR="00D80B59" w:rsidRPr="0053419B" w:rsidRDefault="00D80B59" w:rsidP="00DE59FC">
            <w:pPr>
              <w:jc w:val="center"/>
              <w:rPr>
                <w:rFonts w:cs="Arial"/>
                <w:color w:val="000000"/>
                <w:highlight w:val="yellow"/>
              </w:rPr>
            </w:pPr>
            <w:r>
              <w:rPr>
                <w:rFonts w:ascii="Arial" w:hAnsi="Arial" w:cs="Arial"/>
                <w:color w:val="000000"/>
                <w:sz w:val="18"/>
                <w:szCs w:val="18"/>
              </w:rPr>
              <w:t>0</w:t>
            </w:r>
          </w:p>
        </w:tc>
      </w:tr>
      <w:tr w:rsidR="00D80B59" w:rsidRPr="0053419B" w14:paraId="4C49D5FA" w14:textId="77777777" w:rsidTr="00860B82">
        <w:trPr>
          <w:cantSplit/>
          <w:trHeight w:val="432"/>
          <w:jc w:val="center"/>
        </w:trPr>
        <w:tc>
          <w:tcPr>
            <w:tcW w:w="4059" w:type="dxa"/>
            <w:vAlign w:val="center"/>
          </w:tcPr>
          <w:p w14:paraId="1CEA25F4" w14:textId="77777777" w:rsidR="00D80B59" w:rsidRPr="00154272" w:rsidRDefault="00D80B59" w:rsidP="00DE59FC">
            <w:pPr>
              <w:jc w:val="center"/>
              <w:rPr>
                <w:sz w:val="18"/>
                <w:szCs w:val="18"/>
              </w:rPr>
            </w:pPr>
            <w:r w:rsidRPr="00154272">
              <w:t>SHARYLAND UTILITIES LP (TDSP)</w:t>
            </w:r>
          </w:p>
        </w:tc>
        <w:tc>
          <w:tcPr>
            <w:tcW w:w="2631" w:type="dxa"/>
            <w:tcBorders>
              <w:top w:val="single" w:sz="4" w:space="0" w:color="auto"/>
              <w:left w:val="nil"/>
              <w:bottom w:val="single" w:sz="4" w:space="0" w:color="auto"/>
              <w:right w:val="single" w:sz="4" w:space="0" w:color="auto"/>
            </w:tcBorders>
            <w:vAlign w:val="center"/>
          </w:tcPr>
          <w:p w14:paraId="5DBEB4BE" w14:textId="12823D34" w:rsidR="00D80B59" w:rsidRPr="0053419B" w:rsidRDefault="00D80B59" w:rsidP="00DE59FC">
            <w:pPr>
              <w:jc w:val="center"/>
              <w:rPr>
                <w:rFonts w:cs="Arial"/>
                <w:color w:val="000000"/>
                <w:highlight w:val="yellow"/>
              </w:rPr>
            </w:pPr>
            <w:r>
              <w:rPr>
                <w:rFonts w:ascii="Arial" w:hAnsi="Arial" w:cs="Arial"/>
                <w:color w:val="000000"/>
                <w:sz w:val="18"/>
                <w:szCs w:val="18"/>
              </w:rPr>
              <w:t>0</w:t>
            </w:r>
          </w:p>
        </w:tc>
      </w:tr>
      <w:tr w:rsidR="00D80B59" w:rsidRPr="0053419B" w14:paraId="5FC95767" w14:textId="77777777" w:rsidTr="00860B82">
        <w:trPr>
          <w:cantSplit/>
          <w:trHeight w:val="432"/>
          <w:jc w:val="center"/>
        </w:trPr>
        <w:tc>
          <w:tcPr>
            <w:tcW w:w="4059" w:type="dxa"/>
            <w:vAlign w:val="center"/>
          </w:tcPr>
          <w:p w14:paraId="47A2A42C" w14:textId="77777777" w:rsidR="00D80B59" w:rsidRPr="00154272" w:rsidRDefault="00D80B59" w:rsidP="00DE59FC">
            <w:pPr>
              <w:jc w:val="center"/>
              <w:rPr>
                <w:rFonts w:cs="Arial"/>
                <w:color w:val="000000"/>
                <w:sz w:val="18"/>
                <w:szCs w:val="18"/>
              </w:rPr>
            </w:pPr>
            <w:r w:rsidRPr="00154272">
              <w:t>SOUTH TEXAS ELECTRIC CO OP INC (TDSP)</w:t>
            </w:r>
          </w:p>
        </w:tc>
        <w:tc>
          <w:tcPr>
            <w:tcW w:w="2631" w:type="dxa"/>
            <w:tcBorders>
              <w:top w:val="single" w:sz="4" w:space="0" w:color="auto"/>
              <w:left w:val="nil"/>
              <w:bottom w:val="single" w:sz="4" w:space="0" w:color="auto"/>
              <w:right w:val="single" w:sz="4" w:space="0" w:color="auto"/>
            </w:tcBorders>
            <w:vAlign w:val="center"/>
          </w:tcPr>
          <w:p w14:paraId="45810958" w14:textId="341611B6" w:rsidR="00D80B59" w:rsidRPr="0053419B" w:rsidRDefault="00D80B59" w:rsidP="00DE59FC">
            <w:pPr>
              <w:jc w:val="center"/>
              <w:rPr>
                <w:rFonts w:cs="Arial"/>
                <w:color w:val="000000"/>
                <w:highlight w:val="yellow"/>
              </w:rPr>
            </w:pPr>
            <w:r>
              <w:rPr>
                <w:rFonts w:ascii="Arial" w:hAnsi="Arial" w:cs="Arial"/>
                <w:color w:val="000000"/>
                <w:sz w:val="18"/>
                <w:szCs w:val="18"/>
              </w:rPr>
              <w:t>0</w:t>
            </w:r>
          </w:p>
        </w:tc>
      </w:tr>
      <w:tr w:rsidR="00D80B59" w:rsidRPr="0053419B" w14:paraId="4C074D8B" w14:textId="77777777" w:rsidTr="00860B82">
        <w:trPr>
          <w:cantSplit/>
          <w:trHeight w:val="432"/>
          <w:jc w:val="center"/>
        </w:trPr>
        <w:tc>
          <w:tcPr>
            <w:tcW w:w="4059" w:type="dxa"/>
            <w:vAlign w:val="center"/>
          </w:tcPr>
          <w:p w14:paraId="4A2AEA41" w14:textId="77777777" w:rsidR="00D80B59" w:rsidRPr="00154272" w:rsidRDefault="00D80B59" w:rsidP="00DE59FC">
            <w:pPr>
              <w:jc w:val="center"/>
              <w:rPr>
                <w:sz w:val="18"/>
                <w:szCs w:val="18"/>
              </w:rPr>
            </w:pPr>
            <w:r w:rsidRPr="00154272">
              <w:t>TEXAS MUNICIPAL POWER AGENCY (TDSP)</w:t>
            </w:r>
          </w:p>
        </w:tc>
        <w:tc>
          <w:tcPr>
            <w:tcW w:w="2631" w:type="dxa"/>
            <w:tcBorders>
              <w:top w:val="single" w:sz="4" w:space="0" w:color="auto"/>
              <w:left w:val="nil"/>
              <w:bottom w:val="single" w:sz="4" w:space="0" w:color="auto"/>
              <w:right w:val="single" w:sz="4" w:space="0" w:color="auto"/>
            </w:tcBorders>
            <w:vAlign w:val="center"/>
          </w:tcPr>
          <w:p w14:paraId="6B69964E" w14:textId="1EDF0E6F" w:rsidR="00D80B59" w:rsidRPr="0053419B" w:rsidRDefault="00D80B59" w:rsidP="00DE59FC">
            <w:pPr>
              <w:jc w:val="center"/>
              <w:rPr>
                <w:rFonts w:cs="Arial"/>
                <w:color w:val="000000"/>
                <w:highlight w:val="yellow"/>
              </w:rPr>
            </w:pPr>
            <w:r>
              <w:rPr>
                <w:rFonts w:ascii="Arial" w:hAnsi="Arial" w:cs="Arial"/>
                <w:color w:val="000000"/>
                <w:sz w:val="18"/>
                <w:szCs w:val="18"/>
              </w:rPr>
              <w:t>0</w:t>
            </w:r>
          </w:p>
        </w:tc>
      </w:tr>
      <w:tr w:rsidR="00D80B59" w:rsidRPr="0053419B" w14:paraId="6DADBE16" w14:textId="77777777" w:rsidTr="00860B82">
        <w:trPr>
          <w:cantSplit/>
          <w:trHeight w:val="432"/>
          <w:jc w:val="center"/>
        </w:trPr>
        <w:tc>
          <w:tcPr>
            <w:tcW w:w="4059" w:type="dxa"/>
            <w:vAlign w:val="center"/>
          </w:tcPr>
          <w:p w14:paraId="4F36B259" w14:textId="77777777" w:rsidR="00D80B59" w:rsidRPr="00154272" w:rsidRDefault="00D80B59" w:rsidP="00DE59FC">
            <w:pPr>
              <w:jc w:val="center"/>
              <w:rPr>
                <w:rFonts w:cs="Arial"/>
                <w:color w:val="000000"/>
                <w:sz w:val="18"/>
                <w:szCs w:val="18"/>
              </w:rPr>
            </w:pPr>
            <w:r w:rsidRPr="00154272">
              <w:t>TEXAS-NEW MEXICO POWER CO (TDSP)</w:t>
            </w:r>
          </w:p>
        </w:tc>
        <w:tc>
          <w:tcPr>
            <w:tcW w:w="2631" w:type="dxa"/>
            <w:tcBorders>
              <w:top w:val="single" w:sz="4" w:space="0" w:color="auto"/>
              <w:left w:val="nil"/>
              <w:bottom w:val="single" w:sz="4" w:space="0" w:color="auto"/>
              <w:right w:val="single" w:sz="4" w:space="0" w:color="auto"/>
            </w:tcBorders>
            <w:vAlign w:val="center"/>
          </w:tcPr>
          <w:p w14:paraId="0064ECE8" w14:textId="4EB2EDE7" w:rsidR="00D80B59" w:rsidRPr="0053419B" w:rsidRDefault="00D80B59" w:rsidP="00DE59FC">
            <w:pPr>
              <w:jc w:val="center"/>
              <w:rPr>
                <w:highlight w:val="yellow"/>
              </w:rPr>
            </w:pPr>
            <w:r>
              <w:rPr>
                <w:rFonts w:ascii="Arial" w:hAnsi="Arial" w:cs="Arial"/>
                <w:color w:val="000000"/>
                <w:sz w:val="18"/>
                <w:szCs w:val="18"/>
              </w:rPr>
              <w:t>1</w:t>
            </w:r>
          </w:p>
        </w:tc>
      </w:tr>
      <w:tr w:rsidR="00D80B59" w:rsidRPr="0053419B" w14:paraId="17D8B806" w14:textId="77777777" w:rsidTr="00860B82">
        <w:trPr>
          <w:cantSplit/>
          <w:trHeight w:val="432"/>
          <w:jc w:val="center"/>
        </w:trPr>
        <w:tc>
          <w:tcPr>
            <w:tcW w:w="4059" w:type="dxa"/>
            <w:tcBorders>
              <w:bottom w:val="single" w:sz="4" w:space="0" w:color="auto"/>
            </w:tcBorders>
            <w:vAlign w:val="center"/>
          </w:tcPr>
          <w:p w14:paraId="3D623F8A" w14:textId="77777777" w:rsidR="00D80B59" w:rsidRPr="00154272" w:rsidRDefault="00D80B59" w:rsidP="00DE59FC">
            <w:pPr>
              <w:jc w:val="center"/>
            </w:pPr>
            <w:r w:rsidRPr="00154272">
              <w:t>WIND ENERGY TRANSMISSION TEXAS LLC (TSP)</w:t>
            </w:r>
          </w:p>
        </w:tc>
        <w:tc>
          <w:tcPr>
            <w:tcW w:w="2631" w:type="dxa"/>
            <w:tcBorders>
              <w:top w:val="single" w:sz="4" w:space="0" w:color="auto"/>
              <w:left w:val="nil"/>
              <w:bottom w:val="single" w:sz="4" w:space="0" w:color="auto"/>
              <w:right w:val="single" w:sz="4" w:space="0" w:color="auto"/>
            </w:tcBorders>
            <w:vAlign w:val="center"/>
          </w:tcPr>
          <w:p w14:paraId="7D2C5A2F" w14:textId="134E3E36" w:rsidR="00D80B59" w:rsidRPr="0053419B" w:rsidRDefault="00D80B59" w:rsidP="00DE59FC">
            <w:pPr>
              <w:jc w:val="center"/>
              <w:rPr>
                <w:highlight w:val="yellow"/>
              </w:rPr>
            </w:pPr>
            <w:r>
              <w:rPr>
                <w:rFonts w:ascii="Arial" w:hAnsi="Arial" w:cs="Arial"/>
                <w:color w:val="000000"/>
                <w:sz w:val="18"/>
                <w:szCs w:val="18"/>
              </w:rPr>
              <w:t>0</w:t>
            </w:r>
          </w:p>
        </w:tc>
      </w:tr>
    </w:tbl>
    <w:p w14:paraId="6E1B065C" w14:textId="77777777" w:rsidR="00D2149C" w:rsidRDefault="00D2149C" w:rsidP="00670135">
      <w:pPr>
        <w:pStyle w:val="Heading1"/>
        <w:numPr>
          <w:ilvl w:val="0"/>
          <w:numId w:val="0"/>
        </w:numPr>
      </w:pPr>
      <w:bookmarkStart w:id="304" w:name="_Toc162524583"/>
    </w:p>
    <w:p w14:paraId="4F81B343" w14:textId="5F4ED3AA" w:rsidR="00B7590B" w:rsidRPr="00F470D0" w:rsidRDefault="00B7590B" w:rsidP="00670135">
      <w:pPr>
        <w:pStyle w:val="Heading1"/>
        <w:numPr>
          <w:ilvl w:val="0"/>
          <w:numId w:val="0"/>
        </w:numPr>
      </w:pPr>
      <w:r w:rsidRPr="00BD682C">
        <w:t>Appendix A: Real-Time Constraints</w:t>
      </w:r>
      <w:bookmarkEnd w:id="304"/>
    </w:p>
    <w:p w14:paraId="6C1988AB" w14:textId="77777777" w:rsidR="00BD682C" w:rsidRDefault="00B7590B" w:rsidP="00BD682C">
      <w:pPr>
        <w:rPr>
          <w:rFonts w:cs="Arial"/>
          <w:szCs w:val="22"/>
        </w:rPr>
      </w:pPr>
      <w:r w:rsidRPr="00F470D0">
        <w:rPr>
          <w:rFonts w:cs="Arial"/>
          <w:szCs w:val="22"/>
        </w:rPr>
        <w:t>The following is a complete list of constraints act</w:t>
      </w:r>
      <w:r w:rsidR="00BA21B3" w:rsidRPr="00F470D0">
        <w:rPr>
          <w:rFonts w:cs="Arial"/>
          <w:szCs w:val="22"/>
        </w:rPr>
        <w:t>ivated in SCED</w:t>
      </w:r>
      <w:r w:rsidRPr="00F470D0">
        <w:rPr>
          <w:rFonts w:cs="Arial"/>
          <w:szCs w:val="22"/>
        </w:rPr>
        <w:t>.</w:t>
      </w:r>
      <w:r w:rsidR="00D661D8" w:rsidRPr="00F470D0">
        <w:rPr>
          <w:rFonts w:cs="Arial"/>
          <w:szCs w:val="22"/>
        </w:rPr>
        <w:t xml:space="preserve"> </w:t>
      </w:r>
      <w:r w:rsidRPr="00F470D0">
        <w:rPr>
          <w:rFonts w:cs="Arial"/>
          <w:szCs w:val="22"/>
        </w:rPr>
        <w:t xml:space="preserve">Full contingency descriptions can be found in the Standard Contingencies List located on the MIS secure site at Grid </w:t>
      </w:r>
      <w:r w:rsidRPr="00F470D0">
        <w:rPr>
          <w:rFonts w:cs="Arial"/>
          <w:szCs w:val="22"/>
        </w:rPr>
        <w:sym w:font="Wingdings" w:char="F0E0"/>
      </w:r>
      <w:r w:rsidRPr="00F470D0">
        <w:rPr>
          <w:rFonts w:cs="Arial"/>
          <w:szCs w:val="22"/>
        </w:rPr>
        <w:t xml:space="preserve"> Generation </w:t>
      </w:r>
      <w:r w:rsidRPr="00F470D0">
        <w:rPr>
          <w:rFonts w:cs="Arial"/>
          <w:szCs w:val="22"/>
        </w:rPr>
        <w:sym w:font="Wingdings" w:char="F0E0"/>
      </w:r>
      <w:r w:rsidRPr="00F470D0">
        <w:rPr>
          <w:rFonts w:cs="Arial"/>
          <w:szCs w:val="22"/>
        </w:rPr>
        <w:t xml:space="preserve"> Reliability Unit Commitment.</w:t>
      </w:r>
    </w:p>
    <w:p w14:paraId="64FEEDC7" w14:textId="77777777" w:rsidR="00BD682C" w:rsidRDefault="00BD682C" w:rsidP="00BD682C">
      <w:pPr>
        <w:rPr>
          <w:rFonts w:cs="Arial"/>
          <w:szCs w:val="22"/>
        </w:rPr>
      </w:pPr>
    </w:p>
    <w:tbl>
      <w:tblPr>
        <w:tblW w:w="9320" w:type="dxa"/>
        <w:tblLook w:val="04A0" w:firstRow="1" w:lastRow="0" w:firstColumn="1" w:lastColumn="0" w:noHBand="0" w:noVBand="1"/>
      </w:tblPr>
      <w:tblGrid>
        <w:gridCol w:w="536"/>
        <w:gridCol w:w="1580"/>
        <w:gridCol w:w="1580"/>
        <w:gridCol w:w="1980"/>
        <w:gridCol w:w="1180"/>
        <w:gridCol w:w="1180"/>
        <w:gridCol w:w="1300"/>
      </w:tblGrid>
      <w:tr w:rsidR="00BD682C" w:rsidRPr="00BD682C" w14:paraId="49024508" w14:textId="77777777" w:rsidTr="00BD682C">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1DB1EACF" w14:textId="77777777" w:rsidR="00BD682C" w:rsidRPr="00BD682C" w:rsidRDefault="00BD682C" w:rsidP="00BD682C">
            <w:pPr>
              <w:jc w:val="center"/>
              <w:rPr>
                <w:rFonts w:ascii="Andale WT" w:hAnsi="Andale WT" w:cs="Tahoma"/>
                <w:color w:val="333333"/>
                <w:sz w:val="16"/>
                <w:szCs w:val="16"/>
              </w:rPr>
            </w:pPr>
            <w:r w:rsidRPr="00BD682C">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4D89D2E0" w14:textId="77777777" w:rsidR="00BD682C" w:rsidRPr="00BD682C" w:rsidRDefault="00BD682C" w:rsidP="00BD682C">
            <w:pPr>
              <w:jc w:val="center"/>
              <w:rPr>
                <w:rFonts w:ascii="Andale WT" w:hAnsi="Andale WT" w:cs="Tahoma"/>
                <w:color w:val="333333"/>
                <w:sz w:val="16"/>
                <w:szCs w:val="16"/>
              </w:rPr>
            </w:pPr>
            <w:r w:rsidRPr="00BD682C">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3B6BC6BF" w14:textId="77777777" w:rsidR="00BD682C" w:rsidRPr="00BD682C" w:rsidRDefault="00BD682C" w:rsidP="00BD682C">
            <w:pPr>
              <w:jc w:val="center"/>
              <w:rPr>
                <w:rFonts w:ascii="Andale WT" w:hAnsi="Andale WT" w:cs="Tahoma"/>
                <w:color w:val="333333"/>
                <w:sz w:val="16"/>
                <w:szCs w:val="16"/>
              </w:rPr>
            </w:pPr>
            <w:r w:rsidRPr="00BD682C">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30B47264" w14:textId="77777777" w:rsidR="00BD682C" w:rsidRPr="00BD682C" w:rsidRDefault="00BD682C" w:rsidP="00BD682C">
            <w:pPr>
              <w:jc w:val="center"/>
              <w:rPr>
                <w:rFonts w:ascii="Andale WT" w:hAnsi="Andale WT" w:cs="Tahoma"/>
                <w:color w:val="333333"/>
                <w:sz w:val="16"/>
                <w:szCs w:val="16"/>
              </w:rPr>
            </w:pPr>
            <w:r w:rsidRPr="00BD682C">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15953A7A" w14:textId="77777777" w:rsidR="00BD682C" w:rsidRPr="00BD682C" w:rsidRDefault="00BD682C" w:rsidP="00BD682C">
            <w:pPr>
              <w:jc w:val="center"/>
              <w:rPr>
                <w:rFonts w:ascii="Andale WT" w:hAnsi="Andale WT" w:cs="Tahoma"/>
                <w:color w:val="333333"/>
                <w:sz w:val="16"/>
                <w:szCs w:val="16"/>
              </w:rPr>
            </w:pPr>
            <w:r w:rsidRPr="00BD682C">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18F10D20" w14:textId="77777777" w:rsidR="00BD682C" w:rsidRPr="00BD682C" w:rsidRDefault="00BD682C" w:rsidP="00BD682C">
            <w:pPr>
              <w:jc w:val="center"/>
              <w:rPr>
                <w:rFonts w:ascii="Andale WT" w:hAnsi="Andale WT" w:cs="Tahoma"/>
                <w:color w:val="333333"/>
                <w:sz w:val="16"/>
                <w:szCs w:val="16"/>
              </w:rPr>
            </w:pPr>
            <w:r w:rsidRPr="00BD682C">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72913DF1" w14:textId="77777777" w:rsidR="00BD682C" w:rsidRPr="00BD682C" w:rsidRDefault="00BD682C" w:rsidP="00BD682C">
            <w:pPr>
              <w:jc w:val="center"/>
              <w:rPr>
                <w:rFonts w:ascii="Andale WT" w:hAnsi="Andale WT" w:cs="Tahoma"/>
                <w:color w:val="333333"/>
                <w:sz w:val="16"/>
                <w:szCs w:val="16"/>
              </w:rPr>
            </w:pPr>
            <w:r w:rsidRPr="00BD682C">
              <w:rPr>
                <w:rFonts w:ascii="Andale WT" w:hAnsi="Andale WT" w:cs="Tahoma"/>
                <w:color w:val="333333"/>
                <w:sz w:val="16"/>
                <w:szCs w:val="16"/>
              </w:rPr>
              <w:t>Count of Days</w:t>
            </w:r>
          </w:p>
        </w:tc>
      </w:tr>
      <w:tr w:rsidR="00BD682C" w:rsidRPr="00BD682C" w14:paraId="2359D3A3" w14:textId="77777777" w:rsidTr="00BD682C">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771F0EC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7D8613E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1BB730D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5DDA1F9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WESTEX</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13FAE27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1ACF87D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269AFFF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25</w:t>
            </w:r>
          </w:p>
        </w:tc>
      </w:tr>
      <w:tr w:rsidR="00BD682C" w:rsidRPr="00BD682C" w14:paraId="41AB0AD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18DD3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CEA9DD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FB6BA7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01C544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NE_LOB</w:t>
            </w:r>
          </w:p>
        </w:tc>
        <w:tc>
          <w:tcPr>
            <w:tcW w:w="1180" w:type="dxa"/>
            <w:tcBorders>
              <w:top w:val="nil"/>
              <w:left w:val="nil"/>
              <w:bottom w:val="single" w:sz="8" w:space="0" w:color="E2E2E2"/>
              <w:right w:val="single" w:sz="8" w:space="0" w:color="E2E2E2"/>
            </w:tcBorders>
            <w:shd w:val="clear" w:color="auto" w:fill="auto"/>
            <w:noWrap/>
            <w:hideMark/>
          </w:tcPr>
          <w:p w14:paraId="49D9001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24E5D20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FB6C4D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24</w:t>
            </w:r>
          </w:p>
        </w:tc>
      </w:tr>
      <w:tr w:rsidR="00BD682C" w:rsidRPr="00BD682C" w14:paraId="213A4685"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CC52B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E8E2A8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F02FE3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0DEACF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ZAPSTR</w:t>
            </w:r>
          </w:p>
        </w:tc>
        <w:tc>
          <w:tcPr>
            <w:tcW w:w="1180" w:type="dxa"/>
            <w:tcBorders>
              <w:top w:val="nil"/>
              <w:left w:val="nil"/>
              <w:bottom w:val="single" w:sz="8" w:space="0" w:color="E2E2E2"/>
              <w:right w:val="single" w:sz="8" w:space="0" w:color="E2E2E2"/>
            </w:tcBorders>
            <w:shd w:val="clear" w:color="auto" w:fill="auto"/>
            <w:noWrap/>
            <w:hideMark/>
          </w:tcPr>
          <w:p w14:paraId="699F443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E09F2A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EAF2C0F"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24</w:t>
            </w:r>
          </w:p>
        </w:tc>
      </w:tr>
      <w:tr w:rsidR="00BD682C" w:rsidRPr="00BD682C" w14:paraId="38AC592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B0149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512A82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7C94B4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0592F8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PNHNDL</w:t>
            </w:r>
          </w:p>
        </w:tc>
        <w:tc>
          <w:tcPr>
            <w:tcW w:w="1180" w:type="dxa"/>
            <w:tcBorders>
              <w:top w:val="nil"/>
              <w:left w:val="nil"/>
              <w:bottom w:val="single" w:sz="8" w:space="0" w:color="E2E2E2"/>
              <w:right w:val="single" w:sz="8" w:space="0" w:color="E2E2E2"/>
            </w:tcBorders>
            <w:shd w:val="clear" w:color="auto" w:fill="auto"/>
            <w:noWrap/>
            <w:hideMark/>
          </w:tcPr>
          <w:p w14:paraId="5881B80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37E61F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2808CF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24</w:t>
            </w:r>
          </w:p>
        </w:tc>
      </w:tr>
      <w:tr w:rsidR="00BD682C" w:rsidRPr="00BD682C" w14:paraId="05F9637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E46E2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462B13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935B67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CA6D0F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66AC9C9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6FFC0B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C911C5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24</w:t>
            </w:r>
          </w:p>
        </w:tc>
      </w:tr>
      <w:tr w:rsidR="00BD682C" w:rsidRPr="00BD682C" w14:paraId="3021EE9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68A91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92C86D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C3CCC2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136FDD6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458DF3A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FLCNS</w:t>
            </w:r>
          </w:p>
        </w:tc>
        <w:tc>
          <w:tcPr>
            <w:tcW w:w="1180" w:type="dxa"/>
            <w:tcBorders>
              <w:top w:val="nil"/>
              <w:left w:val="nil"/>
              <w:bottom w:val="single" w:sz="8" w:space="0" w:color="E2E2E2"/>
              <w:right w:val="single" w:sz="8" w:space="0" w:color="E2E2E2"/>
            </w:tcBorders>
            <w:shd w:val="clear" w:color="auto" w:fill="auto"/>
            <w:noWrap/>
            <w:hideMark/>
          </w:tcPr>
          <w:p w14:paraId="71C9978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DC6D68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22</w:t>
            </w:r>
          </w:p>
        </w:tc>
      </w:tr>
      <w:tr w:rsidR="00BD682C" w:rsidRPr="00BD682C" w14:paraId="6E5321BE"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C9D02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943005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A7209B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23EA826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769863C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4F37DCD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2D21374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22</w:t>
            </w:r>
          </w:p>
        </w:tc>
      </w:tr>
      <w:tr w:rsidR="00BD682C" w:rsidRPr="00BD682C" w14:paraId="3A1E1BA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426CA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D4E715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560204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53C32AA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N_SHARPE_XF1</w:t>
            </w:r>
          </w:p>
        </w:tc>
        <w:tc>
          <w:tcPr>
            <w:tcW w:w="1180" w:type="dxa"/>
            <w:tcBorders>
              <w:top w:val="nil"/>
              <w:left w:val="nil"/>
              <w:bottom w:val="single" w:sz="8" w:space="0" w:color="E2E2E2"/>
              <w:right w:val="single" w:sz="8" w:space="0" w:color="E2E2E2"/>
            </w:tcBorders>
            <w:shd w:val="clear" w:color="auto" w:fill="auto"/>
            <w:noWrap/>
            <w:hideMark/>
          </w:tcPr>
          <w:p w14:paraId="0148CB0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N_SHARPE</w:t>
            </w:r>
          </w:p>
        </w:tc>
        <w:tc>
          <w:tcPr>
            <w:tcW w:w="1180" w:type="dxa"/>
            <w:tcBorders>
              <w:top w:val="nil"/>
              <w:left w:val="nil"/>
              <w:bottom w:val="single" w:sz="8" w:space="0" w:color="E2E2E2"/>
              <w:right w:val="single" w:sz="8" w:space="0" w:color="E2E2E2"/>
            </w:tcBorders>
            <w:shd w:val="clear" w:color="auto" w:fill="auto"/>
            <w:noWrap/>
            <w:hideMark/>
          </w:tcPr>
          <w:p w14:paraId="60A1640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N_SHARPE</w:t>
            </w:r>
          </w:p>
        </w:tc>
        <w:tc>
          <w:tcPr>
            <w:tcW w:w="1300" w:type="dxa"/>
            <w:tcBorders>
              <w:top w:val="nil"/>
              <w:left w:val="nil"/>
              <w:bottom w:val="single" w:sz="8" w:space="0" w:color="E2E2E2"/>
              <w:right w:val="single" w:sz="8" w:space="0" w:color="E2E2E2"/>
            </w:tcBorders>
            <w:shd w:val="clear" w:color="auto" w:fill="auto"/>
            <w:noWrap/>
            <w:hideMark/>
          </w:tcPr>
          <w:p w14:paraId="2A87E30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20</w:t>
            </w:r>
          </w:p>
        </w:tc>
      </w:tr>
      <w:tr w:rsidR="00BD682C" w:rsidRPr="00BD682C" w14:paraId="3E5B271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16A1E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F4E713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F5A115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2D57FFA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3F7D40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758EF8D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08EE706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20</w:t>
            </w:r>
          </w:p>
        </w:tc>
      </w:tr>
      <w:tr w:rsidR="00BD682C" w:rsidRPr="00BD682C" w14:paraId="282566F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F85B8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7DB20C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C8565F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74A639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27F521D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02205E5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2ED1228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20</w:t>
            </w:r>
          </w:p>
        </w:tc>
      </w:tr>
      <w:tr w:rsidR="00BD682C" w:rsidRPr="00BD682C" w14:paraId="10E1770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ECC44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321BB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05D884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1F42EFD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BAKRFLD_CEDCAN_1</w:t>
            </w:r>
          </w:p>
        </w:tc>
        <w:tc>
          <w:tcPr>
            <w:tcW w:w="1180" w:type="dxa"/>
            <w:tcBorders>
              <w:top w:val="nil"/>
              <w:left w:val="nil"/>
              <w:bottom w:val="single" w:sz="8" w:space="0" w:color="E2E2E2"/>
              <w:right w:val="single" w:sz="8" w:space="0" w:color="E2E2E2"/>
            </w:tcBorders>
            <w:shd w:val="clear" w:color="auto" w:fill="auto"/>
            <w:noWrap/>
            <w:hideMark/>
          </w:tcPr>
          <w:p w14:paraId="65F85E0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CEDACA</w:t>
            </w:r>
          </w:p>
        </w:tc>
        <w:tc>
          <w:tcPr>
            <w:tcW w:w="1180" w:type="dxa"/>
            <w:tcBorders>
              <w:top w:val="nil"/>
              <w:left w:val="nil"/>
              <w:bottom w:val="single" w:sz="8" w:space="0" w:color="E2E2E2"/>
              <w:right w:val="single" w:sz="8" w:space="0" w:color="E2E2E2"/>
            </w:tcBorders>
            <w:shd w:val="clear" w:color="auto" w:fill="auto"/>
            <w:noWrap/>
            <w:hideMark/>
          </w:tcPr>
          <w:p w14:paraId="043C26F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BAKESW</w:t>
            </w:r>
          </w:p>
        </w:tc>
        <w:tc>
          <w:tcPr>
            <w:tcW w:w="1300" w:type="dxa"/>
            <w:tcBorders>
              <w:top w:val="nil"/>
              <w:left w:val="nil"/>
              <w:bottom w:val="single" w:sz="8" w:space="0" w:color="E2E2E2"/>
              <w:right w:val="single" w:sz="8" w:space="0" w:color="E2E2E2"/>
            </w:tcBorders>
            <w:shd w:val="clear" w:color="auto" w:fill="auto"/>
            <w:noWrap/>
            <w:hideMark/>
          </w:tcPr>
          <w:p w14:paraId="12B04F5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19</w:t>
            </w:r>
          </w:p>
        </w:tc>
      </w:tr>
      <w:tr w:rsidR="00BD682C" w:rsidRPr="00BD682C" w14:paraId="5D69D23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9F417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CA080B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4762B8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147054A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346C3B2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3725E84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444D1D4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18</w:t>
            </w:r>
          </w:p>
        </w:tc>
      </w:tr>
      <w:tr w:rsidR="00BD682C" w:rsidRPr="00BD682C" w14:paraId="48F5A00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B2472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560350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6DE23A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30BAC8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01E629C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75DDB1B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54F7FEC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17</w:t>
            </w:r>
          </w:p>
        </w:tc>
      </w:tr>
      <w:tr w:rsidR="00BD682C" w:rsidRPr="00BD682C" w14:paraId="566B399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0861C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69B6B6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374280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A309E0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WHARTN</w:t>
            </w:r>
          </w:p>
        </w:tc>
        <w:tc>
          <w:tcPr>
            <w:tcW w:w="1180" w:type="dxa"/>
            <w:tcBorders>
              <w:top w:val="nil"/>
              <w:left w:val="nil"/>
              <w:bottom w:val="single" w:sz="8" w:space="0" w:color="E2E2E2"/>
              <w:right w:val="single" w:sz="8" w:space="0" w:color="E2E2E2"/>
            </w:tcBorders>
            <w:shd w:val="clear" w:color="auto" w:fill="auto"/>
            <w:noWrap/>
            <w:hideMark/>
          </w:tcPr>
          <w:p w14:paraId="462BA51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369842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1FF9E5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17</w:t>
            </w:r>
          </w:p>
        </w:tc>
      </w:tr>
      <w:tr w:rsidR="00BD682C" w:rsidRPr="00BD682C" w14:paraId="4E861B2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8D2D9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51B14F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AFFD4B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38F74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HMLTN</w:t>
            </w:r>
          </w:p>
        </w:tc>
        <w:tc>
          <w:tcPr>
            <w:tcW w:w="1180" w:type="dxa"/>
            <w:tcBorders>
              <w:top w:val="nil"/>
              <w:left w:val="nil"/>
              <w:bottom w:val="single" w:sz="8" w:space="0" w:color="E2E2E2"/>
              <w:right w:val="single" w:sz="8" w:space="0" w:color="E2E2E2"/>
            </w:tcBorders>
            <w:shd w:val="clear" w:color="auto" w:fill="auto"/>
            <w:noWrap/>
            <w:hideMark/>
          </w:tcPr>
          <w:p w14:paraId="31714EB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2E4836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3924C4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17</w:t>
            </w:r>
          </w:p>
        </w:tc>
      </w:tr>
      <w:tr w:rsidR="00BD682C" w:rsidRPr="00BD682C" w14:paraId="2A32345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CCD10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17BF14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AE414A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7AF9E93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6073ED6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A67FC0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623BC64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15</w:t>
            </w:r>
          </w:p>
        </w:tc>
      </w:tr>
      <w:tr w:rsidR="00BD682C" w:rsidRPr="00BD682C" w14:paraId="5014AEA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0E96F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C265C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9C6B01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365F7DA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0863B10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38B391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3F197E7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14</w:t>
            </w:r>
          </w:p>
        </w:tc>
      </w:tr>
      <w:tr w:rsidR="00BD682C" w:rsidRPr="00BD682C" w14:paraId="2336700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7D5BA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832738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286FC0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6F7F674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05AA7E6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78C07E2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0BB4694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14</w:t>
            </w:r>
          </w:p>
        </w:tc>
      </w:tr>
      <w:tr w:rsidR="00BD682C" w:rsidRPr="00BD682C" w14:paraId="090FD28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7483B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2EE3F7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905FB1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257F98E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2B1971B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0A2C623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63C148B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13</w:t>
            </w:r>
          </w:p>
        </w:tc>
      </w:tr>
      <w:tr w:rsidR="00BD682C" w:rsidRPr="00BD682C" w14:paraId="19C8F31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0B448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E51BD1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0CF524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7C9529F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0178BCD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0FF0FCD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2B20863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13</w:t>
            </w:r>
          </w:p>
        </w:tc>
      </w:tr>
      <w:tr w:rsidR="00BD682C" w:rsidRPr="00BD682C" w14:paraId="1473E80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2256B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9648F4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1D9067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XFTS89</w:t>
            </w:r>
          </w:p>
        </w:tc>
        <w:tc>
          <w:tcPr>
            <w:tcW w:w="1980" w:type="dxa"/>
            <w:tcBorders>
              <w:top w:val="nil"/>
              <w:left w:val="nil"/>
              <w:bottom w:val="single" w:sz="8" w:space="0" w:color="E2E2E2"/>
              <w:right w:val="single" w:sz="8" w:space="0" w:color="E2E2E2"/>
            </w:tcBorders>
            <w:shd w:val="clear" w:color="auto" w:fill="auto"/>
            <w:noWrap/>
            <w:hideMark/>
          </w:tcPr>
          <w:p w14:paraId="5DD99FC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00D3770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ALPINE</w:t>
            </w:r>
          </w:p>
        </w:tc>
        <w:tc>
          <w:tcPr>
            <w:tcW w:w="1180" w:type="dxa"/>
            <w:tcBorders>
              <w:top w:val="nil"/>
              <w:left w:val="nil"/>
              <w:bottom w:val="single" w:sz="8" w:space="0" w:color="E2E2E2"/>
              <w:right w:val="single" w:sz="8" w:space="0" w:color="E2E2E2"/>
            </w:tcBorders>
            <w:shd w:val="clear" w:color="auto" w:fill="auto"/>
            <w:noWrap/>
            <w:hideMark/>
          </w:tcPr>
          <w:p w14:paraId="4B890F7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6422571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13</w:t>
            </w:r>
          </w:p>
        </w:tc>
      </w:tr>
      <w:tr w:rsidR="00BD682C" w:rsidRPr="00BD682C" w14:paraId="7EA7A48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98D96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BD989E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38D41C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SCOLPAW5</w:t>
            </w:r>
          </w:p>
        </w:tc>
        <w:tc>
          <w:tcPr>
            <w:tcW w:w="1980" w:type="dxa"/>
            <w:tcBorders>
              <w:top w:val="nil"/>
              <w:left w:val="nil"/>
              <w:bottom w:val="single" w:sz="8" w:space="0" w:color="E2E2E2"/>
              <w:right w:val="single" w:sz="8" w:space="0" w:color="E2E2E2"/>
            </w:tcBorders>
            <w:shd w:val="clear" w:color="auto" w:fill="auto"/>
            <w:noWrap/>
            <w:hideMark/>
          </w:tcPr>
          <w:p w14:paraId="6D226D9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5CD2964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15DB7DE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079E08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12</w:t>
            </w:r>
          </w:p>
        </w:tc>
      </w:tr>
      <w:tr w:rsidR="00BD682C" w:rsidRPr="00BD682C" w14:paraId="5621E54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60018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E273EE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2A614B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78759A0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52A3E24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742D8E4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12B8C9C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12</w:t>
            </w:r>
          </w:p>
        </w:tc>
      </w:tr>
      <w:tr w:rsidR="00BD682C" w:rsidRPr="00BD682C" w14:paraId="4519B85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65DD0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7DC9E7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5B84E7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XFOW58</w:t>
            </w:r>
          </w:p>
        </w:tc>
        <w:tc>
          <w:tcPr>
            <w:tcW w:w="1980" w:type="dxa"/>
            <w:tcBorders>
              <w:top w:val="nil"/>
              <w:left w:val="nil"/>
              <w:bottom w:val="single" w:sz="8" w:space="0" w:color="E2E2E2"/>
              <w:right w:val="single" w:sz="8" w:space="0" w:color="E2E2E2"/>
            </w:tcBorders>
            <w:shd w:val="clear" w:color="auto" w:fill="auto"/>
            <w:noWrap/>
            <w:hideMark/>
          </w:tcPr>
          <w:p w14:paraId="6AA7023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240D1A2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25B01A2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6FE87D3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11</w:t>
            </w:r>
          </w:p>
        </w:tc>
      </w:tr>
      <w:tr w:rsidR="00BD682C" w:rsidRPr="00BD682C" w14:paraId="4CB3E82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C2F04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F89810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926E4B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442058B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HEXT_YELWJC1_1</w:t>
            </w:r>
          </w:p>
        </w:tc>
        <w:tc>
          <w:tcPr>
            <w:tcW w:w="1180" w:type="dxa"/>
            <w:tcBorders>
              <w:top w:val="nil"/>
              <w:left w:val="nil"/>
              <w:bottom w:val="single" w:sz="8" w:space="0" w:color="E2E2E2"/>
              <w:right w:val="single" w:sz="8" w:space="0" w:color="E2E2E2"/>
            </w:tcBorders>
            <w:shd w:val="clear" w:color="auto" w:fill="auto"/>
            <w:noWrap/>
            <w:hideMark/>
          </w:tcPr>
          <w:p w14:paraId="27F7DBA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YELWJCKT</w:t>
            </w:r>
          </w:p>
        </w:tc>
        <w:tc>
          <w:tcPr>
            <w:tcW w:w="1180" w:type="dxa"/>
            <w:tcBorders>
              <w:top w:val="nil"/>
              <w:left w:val="nil"/>
              <w:bottom w:val="single" w:sz="8" w:space="0" w:color="E2E2E2"/>
              <w:right w:val="single" w:sz="8" w:space="0" w:color="E2E2E2"/>
            </w:tcBorders>
            <w:shd w:val="clear" w:color="auto" w:fill="auto"/>
            <w:noWrap/>
            <w:hideMark/>
          </w:tcPr>
          <w:p w14:paraId="6AB1EBC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46AF434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11</w:t>
            </w:r>
          </w:p>
        </w:tc>
      </w:tr>
      <w:tr w:rsidR="00BD682C" w:rsidRPr="00BD682C" w14:paraId="703E345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DE34A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397AB2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C8D32D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5FE3FC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4856F24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4A98849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5823CB6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11</w:t>
            </w:r>
          </w:p>
        </w:tc>
      </w:tr>
      <w:tr w:rsidR="00BD682C" w:rsidRPr="00BD682C" w14:paraId="658799F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6B8B6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CF000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D41B73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1D1E46D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2D90971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F0170A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154A7C1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11</w:t>
            </w:r>
          </w:p>
        </w:tc>
      </w:tr>
      <w:tr w:rsidR="00BD682C" w:rsidRPr="00BD682C" w14:paraId="5145B56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2B164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602E22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7AA169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033213A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33288AE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3565208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039DA16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11</w:t>
            </w:r>
          </w:p>
        </w:tc>
      </w:tr>
      <w:tr w:rsidR="00BD682C" w:rsidRPr="00BD682C" w14:paraId="722102C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4CE0B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256DF4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9C12D4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2F26EA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398B0A0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260C8BD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4A5D235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9</w:t>
            </w:r>
          </w:p>
        </w:tc>
      </w:tr>
      <w:tr w:rsidR="00BD682C" w:rsidRPr="00BD682C" w14:paraId="1D7C6C6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74DED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995C7D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21FF53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7F10349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2BBDB83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HEXT</w:t>
            </w:r>
          </w:p>
        </w:tc>
        <w:tc>
          <w:tcPr>
            <w:tcW w:w="1180" w:type="dxa"/>
            <w:tcBorders>
              <w:top w:val="nil"/>
              <w:left w:val="nil"/>
              <w:bottom w:val="single" w:sz="8" w:space="0" w:color="E2E2E2"/>
              <w:right w:val="single" w:sz="8" w:space="0" w:color="E2E2E2"/>
            </w:tcBorders>
            <w:shd w:val="clear" w:color="auto" w:fill="auto"/>
            <w:noWrap/>
            <w:hideMark/>
          </w:tcPr>
          <w:p w14:paraId="285083C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MASONSW</w:t>
            </w:r>
          </w:p>
        </w:tc>
        <w:tc>
          <w:tcPr>
            <w:tcW w:w="1300" w:type="dxa"/>
            <w:tcBorders>
              <w:top w:val="nil"/>
              <w:left w:val="nil"/>
              <w:bottom w:val="single" w:sz="8" w:space="0" w:color="E2E2E2"/>
              <w:right w:val="single" w:sz="8" w:space="0" w:color="E2E2E2"/>
            </w:tcBorders>
            <w:shd w:val="clear" w:color="auto" w:fill="auto"/>
            <w:noWrap/>
            <w:hideMark/>
          </w:tcPr>
          <w:p w14:paraId="33DC177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9</w:t>
            </w:r>
          </w:p>
        </w:tc>
      </w:tr>
      <w:tr w:rsidR="00BD682C" w:rsidRPr="00BD682C" w14:paraId="6CEEA31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58365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828750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31F535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03CCB50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5F499C8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26065F0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5D7858A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9</w:t>
            </w:r>
          </w:p>
        </w:tc>
      </w:tr>
      <w:tr w:rsidR="00BD682C" w:rsidRPr="00BD682C" w14:paraId="6CE45BD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F4673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027FD7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932EA2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214E086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49A430C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3AF01D5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28A213F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9</w:t>
            </w:r>
          </w:p>
        </w:tc>
      </w:tr>
      <w:tr w:rsidR="00BD682C" w:rsidRPr="00BD682C" w14:paraId="693B8AC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A35B8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8FA6A5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9CF26F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B176A0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7C4BC8F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0269829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MV_RIOHO</w:t>
            </w:r>
          </w:p>
        </w:tc>
        <w:tc>
          <w:tcPr>
            <w:tcW w:w="1300" w:type="dxa"/>
            <w:tcBorders>
              <w:top w:val="nil"/>
              <w:left w:val="nil"/>
              <w:bottom w:val="single" w:sz="8" w:space="0" w:color="E2E2E2"/>
              <w:right w:val="single" w:sz="8" w:space="0" w:color="E2E2E2"/>
            </w:tcBorders>
            <w:shd w:val="clear" w:color="auto" w:fill="auto"/>
            <w:noWrap/>
            <w:hideMark/>
          </w:tcPr>
          <w:p w14:paraId="24C308F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9</w:t>
            </w:r>
          </w:p>
        </w:tc>
      </w:tr>
      <w:tr w:rsidR="00BD682C" w:rsidRPr="00BD682C" w14:paraId="3809CD3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46E03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6153AA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77734B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632E1E7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7B5431E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680AF68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07A09F3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9</w:t>
            </w:r>
          </w:p>
        </w:tc>
      </w:tr>
      <w:tr w:rsidR="00BD682C" w:rsidRPr="00BD682C" w14:paraId="032B767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12799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ECF820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9BD11A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255B00D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2F3C3BC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34CD3A6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40471CDF"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9</w:t>
            </w:r>
          </w:p>
        </w:tc>
      </w:tr>
      <w:tr w:rsidR="00BD682C" w:rsidRPr="00BD682C" w14:paraId="2B383CA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6CC32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8881FD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93A561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1E04B7A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36061D3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239CA75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4BCDA4C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9</w:t>
            </w:r>
          </w:p>
        </w:tc>
      </w:tr>
      <w:tr w:rsidR="00BD682C" w:rsidRPr="00BD682C" w14:paraId="5AA1DCA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7B363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CDAF51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6F9D79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DLWSRNK5</w:t>
            </w:r>
          </w:p>
        </w:tc>
        <w:tc>
          <w:tcPr>
            <w:tcW w:w="1980" w:type="dxa"/>
            <w:tcBorders>
              <w:top w:val="nil"/>
              <w:left w:val="nil"/>
              <w:bottom w:val="single" w:sz="8" w:space="0" w:color="E2E2E2"/>
              <w:right w:val="single" w:sz="8" w:space="0" w:color="E2E2E2"/>
            </w:tcBorders>
            <w:shd w:val="clear" w:color="auto" w:fill="auto"/>
            <w:noWrap/>
            <w:hideMark/>
          </w:tcPr>
          <w:p w14:paraId="29D079F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587__A</w:t>
            </w:r>
          </w:p>
        </w:tc>
        <w:tc>
          <w:tcPr>
            <w:tcW w:w="1180" w:type="dxa"/>
            <w:tcBorders>
              <w:top w:val="nil"/>
              <w:left w:val="nil"/>
              <w:bottom w:val="single" w:sz="8" w:space="0" w:color="E2E2E2"/>
              <w:right w:val="single" w:sz="8" w:space="0" w:color="E2E2E2"/>
            </w:tcBorders>
            <w:shd w:val="clear" w:color="auto" w:fill="auto"/>
            <w:noWrap/>
            <w:hideMark/>
          </w:tcPr>
          <w:p w14:paraId="3DE40F3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ARGYL</w:t>
            </w:r>
          </w:p>
        </w:tc>
        <w:tc>
          <w:tcPr>
            <w:tcW w:w="1180" w:type="dxa"/>
            <w:tcBorders>
              <w:top w:val="nil"/>
              <w:left w:val="nil"/>
              <w:bottom w:val="single" w:sz="8" w:space="0" w:color="E2E2E2"/>
              <w:right w:val="single" w:sz="8" w:space="0" w:color="E2E2E2"/>
            </w:tcBorders>
            <w:shd w:val="clear" w:color="auto" w:fill="auto"/>
            <w:noWrap/>
            <w:hideMark/>
          </w:tcPr>
          <w:p w14:paraId="7127741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LWSVH</w:t>
            </w:r>
          </w:p>
        </w:tc>
        <w:tc>
          <w:tcPr>
            <w:tcW w:w="1300" w:type="dxa"/>
            <w:tcBorders>
              <w:top w:val="nil"/>
              <w:left w:val="nil"/>
              <w:bottom w:val="single" w:sz="8" w:space="0" w:color="E2E2E2"/>
              <w:right w:val="single" w:sz="8" w:space="0" w:color="E2E2E2"/>
            </w:tcBorders>
            <w:shd w:val="clear" w:color="auto" w:fill="auto"/>
            <w:noWrap/>
            <w:hideMark/>
          </w:tcPr>
          <w:p w14:paraId="119D4D0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9</w:t>
            </w:r>
          </w:p>
        </w:tc>
      </w:tr>
      <w:tr w:rsidR="00BD682C" w:rsidRPr="00BD682C" w14:paraId="5B4DFDB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9A4F2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0DB614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B2F15D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SEL_ARR8</w:t>
            </w:r>
          </w:p>
        </w:tc>
        <w:tc>
          <w:tcPr>
            <w:tcW w:w="1980" w:type="dxa"/>
            <w:tcBorders>
              <w:top w:val="nil"/>
              <w:left w:val="nil"/>
              <w:bottom w:val="single" w:sz="8" w:space="0" w:color="E2E2E2"/>
              <w:right w:val="single" w:sz="8" w:space="0" w:color="E2E2E2"/>
            </w:tcBorders>
            <w:shd w:val="clear" w:color="auto" w:fill="auto"/>
            <w:noWrap/>
            <w:hideMark/>
          </w:tcPr>
          <w:p w14:paraId="2866A6E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051E1A8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6EEB82E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5C08DE8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9</w:t>
            </w:r>
          </w:p>
        </w:tc>
      </w:tr>
      <w:tr w:rsidR="00BD682C" w:rsidRPr="00BD682C" w14:paraId="2D2B006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0B4E6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7ECC18C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6DFE6E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06A93C5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257D10D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49FC51F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6FE1313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8</w:t>
            </w:r>
          </w:p>
        </w:tc>
      </w:tr>
      <w:tr w:rsidR="00BD682C" w:rsidRPr="00BD682C" w14:paraId="65994CA5"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BC147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B69DBE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726932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0DE8DFD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39E11C2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0C02734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550CC2C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8</w:t>
            </w:r>
          </w:p>
        </w:tc>
      </w:tr>
      <w:tr w:rsidR="00BD682C" w:rsidRPr="00BD682C" w14:paraId="55DFD3E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1E358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2F9335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D34927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SMV_PAR8</w:t>
            </w:r>
          </w:p>
        </w:tc>
        <w:tc>
          <w:tcPr>
            <w:tcW w:w="1980" w:type="dxa"/>
            <w:tcBorders>
              <w:top w:val="nil"/>
              <w:left w:val="nil"/>
              <w:bottom w:val="single" w:sz="8" w:space="0" w:color="E2E2E2"/>
              <w:right w:val="single" w:sz="8" w:space="0" w:color="E2E2E2"/>
            </w:tcBorders>
            <w:shd w:val="clear" w:color="auto" w:fill="auto"/>
            <w:noWrap/>
            <w:hideMark/>
          </w:tcPr>
          <w:p w14:paraId="04E48A2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4E93906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0E1730F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2ABDFEA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8</w:t>
            </w:r>
          </w:p>
        </w:tc>
      </w:tr>
      <w:tr w:rsidR="00BD682C" w:rsidRPr="00BD682C" w14:paraId="1413249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D0AFA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EEEE9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E91815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DSALKLN5</w:t>
            </w:r>
          </w:p>
        </w:tc>
        <w:tc>
          <w:tcPr>
            <w:tcW w:w="1980" w:type="dxa"/>
            <w:tcBorders>
              <w:top w:val="nil"/>
              <w:left w:val="nil"/>
              <w:bottom w:val="single" w:sz="8" w:space="0" w:color="E2E2E2"/>
              <w:right w:val="single" w:sz="8" w:space="0" w:color="E2E2E2"/>
            </w:tcBorders>
            <w:shd w:val="clear" w:color="auto" w:fill="auto"/>
            <w:noWrap/>
            <w:hideMark/>
          </w:tcPr>
          <w:p w14:paraId="2F1BC8B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57EED8E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0105303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3F17EE0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8</w:t>
            </w:r>
          </w:p>
        </w:tc>
      </w:tr>
      <w:tr w:rsidR="00BD682C" w:rsidRPr="00BD682C" w14:paraId="564227E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6E791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228137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6807BB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SLANARR8</w:t>
            </w:r>
          </w:p>
        </w:tc>
        <w:tc>
          <w:tcPr>
            <w:tcW w:w="1980" w:type="dxa"/>
            <w:tcBorders>
              <w:top w:val="nil"/>
              <w:left w:val="nil"/>
              <w:bottom w:val="single" w:sz="8" w:space="0" w:color="E2E2E2"/>
              <w:right w:val="single" w:sz="8" w:space="0" w:color="E2E2E2"/>
            </w:tcBorders>
            <w:shd w:val="clear" w:color="auto" w:fill="auto"/>
            <w:noWrap/>
            <w:hideMark/>
          </w:tcPr>
          <w:p w14:paraId="6A1755D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1C4475E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096B776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7AD19B5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8</w:t>
            </w:r>
          </w:p>
        </w:tc>
      </w:tr>
      <w:tr w:rsidR="00BD682C" w:rsidRPr="00BD682C" w14:paraId="171A0CC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01E97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B67441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3AB09F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53AAB8C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5780696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7458D24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0E881F0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8</w:t>
            </w:r>
          </w:p>
        </w:tc>
      </w:tr>
      <w:tr w:rsidR="00BD682C" w:rsidRPr="00BD682C" w14:paraId="2FE336E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6A117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92C681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7A1B86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DSWECCR5</w:t>
            </w:r>
          </w:p>
        </w:tc>
        <w:tc>
          <w:tcPr>
            <w:tcW w:w="1980" w:type="dxa"/>
            <w:tcBorders>
              <w:top w:val="nil"/>
              <w:left w:val="nil"/>
              <w:bottom w:val="single" w:sz="8" w:space="0" w:color="E2E2E2"/>
              <w:right w:val="single" w:sz="8" w:space="0" w:color="E2E2E2"/>
            </w:tcBorders>
            <w:shd w:val="clear" w:color="auto" w:fill="auto"/>
            <w:noWrap/>
            <w:hideMark/>
          </w:tcPr>
          <w:p w14:paraId="222C524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195C9E1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1128E83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6960567F"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7</w:t>
            </w:r>
          </w:p>
        </w:tc>
      </w:tr>
      <w:tr w:rsidR="00BD682C" w:rsidRPr="00BD682C" w14:paraId="31D17ECA"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BE23E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B74CCB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ADE098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MWHPLON5</w:t>
            </w:r>
          </w:p>
        </w:tc>
        <w:tc>
          <w:tcPr>
            <w:tcW w:w="1980" w:type="dxa"/>
            <w:tcBorders>
              <w:top w:val="nil"/>
              <w:left w:val="nil"/>
              <w:bottom w:val="single" w:sz="8" w:space="0" w:color="E2E2E2"/>
              <w:right w:val="single" w:sz="8" w:space="0" w:color="E2E2E2"/>
            </w:tcBorders>
            <w:shd w:val="clear" w:color="auto" w:fill="auto"/>
            <w:noWrap/>
            <w:hideMark/>
          </w:tcPr>
          <w:p w14:paraId="73206EB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3E4420D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6ABF6E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E2CA56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7</w:t>
            </w:r>
          </w:p>
        </w:tc>
      </w:tr>
      <w:tr w:rsidR="00BD682C" w:rsidRPr="00BD682C" w14:paraId="4AB97DF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F9CB3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5F61A4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D5A139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33AD875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232E744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482F361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563BAF1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7</w:t>
            </w:r>
          </w:p>
        </w:tc>
      </w:tr>
      <w:tr w:rsidR="00BD682C" w:rsidRPr="00BD682C" w14:paraId="37F5707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2260C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6E8337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50A853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0FA6536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7ADB1D0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42F5FB6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1BB429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7</w:t>
            </w:r>
          </w:p>
        </w:tc>
      </w:tr>
      <w:tr w:rsidR="00BD682C" w:rsidRPr="00BD682C" w14:paraId="44382A5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E883A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C0EC81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E1F56A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334C09E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0724B67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STILES</w:t>
            </w:r>
          </w:p>
        </w:tc>
        <w:tc>
          <w:tcPr>
            <w:tcW w:w="1180" w:type="dxa"/>
            <w:tcBorders>
              <w:top w:val="nil"/>
              <w:left w:val="nil"/>
              <w:bottom w:val="single" w:sz="8" w:space="0" w:color="E2E2E2"/>
              <w:right w:val="single" w:sz="8" w:space="0" w:color="E2E2E2"/>
            </w:tcBorders>
            <w:shd w:val="clear" w:color="auto" w:fill="auto"/>
            <w:noWrap/>
            <w:hideMark/>
          </w:tcPr>
          <w:p w14:paraId="2678BB0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RCKYROAD</w:t>
            </w:r>
          </w:p>
        </w:tc>
        <w:tc>
          <w:tcPr>
            <w:tcW w:w="1300" w:type="dxa"/>
            <w:tcBorders>
              <w:top w:val="nil"/>
              <w:left w:val="nil"/>
              <w:bottom w:val="single" w:sz="8" w:space="0" w:color="E2E2E2"/>
              <w:right w:val="single" w:sz="8" w:space="0" w:color="E2E2E2"/>
            </w:tcBorders>
            <w:shd w:val="clear" w:color="auto" w:fill="auto"/>
            <w:noWrap/>
            <w:hideMark/>
          </w:tcPr>
          <w:p w14:paraId="00AB3C6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7</w:t>
            </w:r>
          </w:p>
        </w:tc>
      </w:tr>
      <w:tr w:rsidR="00BD682C" w:rsidRPr="00BD682C" w14:paraId="1D0B4EC5"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BDCC1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4B43E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F79D66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0024130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02FBB28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RCKYROAD</w:t>
            </w:r>
          </w:p>
        </w:tc>
        <w:tc>
          <w:tcPr>
            <w:tcW w:w="1180" w:type="dxa"/>
            <w:tcBorders>
              <w:top w:val="nil"/>
              <w:left w:val="nil"/>
              <w:bottom w:val="single" w:sz="8" w:space="0" w:color="E2E2E2"/>
              <w:right w:val="single" w:sz="8" w:space="0" w:color="E2E2E2"/>
            </w:tcBorders>
            <w:shd w:val="clear" w:color="auto" w:fill="auto"/>
            <w:noWrap/>
            <w:hideMark/>
          </w:tcPr>
          <w:p w14:paraId="0CFC2EC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419C1CD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7</w:t>
            </w:r>
          </w:p>
        </w:tc>
      </w:tr>
      <w:tr w:rsidR="00BD682C" w:rsidRPr="00BD682C" w14:paraId="7D7298E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D9918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6B046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389A1E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SDBMFID5</w:t>
            </w:r>
          </w:p>
        </w:tc>
        <w:tc>
          <w:tcPr>
            <w:tcW w:w="1980" w:type="dxa"/>
            <w:tcBorders>
              <w:top w:val="nil"/>
              <w:left w:val="nil"/>
              <w:bottom w:val="single" w:sz="8" w:space="0" w:color="E2E2E2"/>
              <w:right w:val="single" w:sz="8" w:space="0" w:color="E2E2E2"/>
            </w:tcBorders>
            <w:shd w:val="clear" w:color="auto" w:fill="auto"/>
            <w:noWrap/>
            <w:hideMark/>
          </w:tcPr>
          <w:p w14:paraId="5214F58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LPLWA_LPLDB_1</w:t>
            </w:r>
          </w:p>
        </w:tc>
        <w:tc>
          <w:tcPr>
            <w:tcW w:w="1180" w:type="dxa"/>
            <w:tcBorders>
              <w:top w:val="nil"/>
              <w:left w:val="nil"/>
              <w:bottom w:val="single" w:sz="8" w:space="0" w:color="E2E2E2"/>
              <w:right w:val="single" w:sz="8" w:space="0" w:color="E2E2E2"/>
            </w:tcBorders>
            <w:shd w:val="clear" w:color="auto" w:fill="auto"/>
            <w:noWrap/>
            <w:hideMark/>
          </w:tcPr>
          <w:p w14:paraId="091B46D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LPLDB</w:t>
            </w:r>
          </w:p>
        </w:tc>
        <w:tc>
          <w:tcPr>
            <w:tcW w:w="1180" w:type="dxa"/>
            <w:tcBorders>
              <w:top w:val="nil"/>
              <w:left w:val="nil"/>
              <w:bottom w:val="single" w:sz="8" w:space="0" w:color="E2E2E2"/>
              <w:right w:val="single" w:sz="8" w:space="0" w:color="E2E2E2"/>
            </w:tcBorders>
            <w:shd w:val="clear" w:color="auto" w:fill="auto"/>
            <w:noWrap/>
            <w:hideMark/>
          </w:tcPr>
          <w:p w14:paraId="767A161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LPLWA</w:t>
            </w:r>
          </w:p>
        </w:tc>
        <w:tc>
          <w:tcPr>
            <w:tcW w:w="1300" w:type="dxa"/>
            <w:tcBorders>
              <w:top w:val="nil"/>
              <w:left w:val="nil"/>
              <w:bottom w:val="single" w:sz="8" w:space="0" w:color="E2E2E2"/>
              <w:right w:val="single" w:sz="8" w:space="0" w:color="E2E2E2"/>
            </w:tcBorders>
            <w:shd w:val="clear" w:color="auto" w:fill="auto"/>
            <w:noWrap/>
            <w:hideMark/>
          </w:tcPr>
          <w:p w14:paraId="44AEB56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7</w:t>
            </w:r>
          </w:p>
        </w:tc>
      </w:tr>
      <w:tr w:rsidR="00BD682C" w:rsidRPr="00BD682C" w14:paraId="46BFD79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61616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2E2E4A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56B40B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2E9DDEE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97E2A7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782F5D6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4C1E701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6</w:t>
            </w:r>
          </w:p>
        </w:tc>
      </w:tr>
      <w:tr w:rsidR="00BD682C" w:rsidRPr="00BD682C" w14:paraId="72D7DFE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BE612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AA299F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AFA8A4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589799F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AF9655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CB20D6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35B81A5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6</w:t>
            </w:r>
          </w:p>
        </w:tc>
      </w:tr>
      <w:tr w:rsidR="00BD682C" w:rsidRPr="00BD682C" w14:paraId="2791FAD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B5D91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156337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301AD4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MSGTSCH5</w:t>
            </w:r>
          </w:p>
        </w:tc>
        <w:tc>
          <w:tcPr>
            <w:tcW w:w="1980" w:type="dxa"/>
            <w:tcBorders>
              <w:top w:val="nil"/>
              <w:left w:val="nil"/>
              <w:bottom w:val="single" w:sz="8" w:space="0" w:color="E2E2E2"/>
              <w:right w:val="single" w:sz="8" w:space="0" w:color="E2E2E2"/>
            </w:tcBorders>
            <w:shd w:val="clear" w:color="auto" w:fill="auto"/>
            <w:noWrap/>
            <w:hideMark/>
          </w:tcPr>
          <w:p w14:paraId="5261747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7FBD6E8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214598C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60276B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6</w:t>
            </w:r>
          </w:p>
        </w:tc>
      </w:tr>
      <w:tr w:rsidR="00BD682C" w:rsidRPr="00BD682C" w14:paraId="4C67C32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50DD3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742D83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A6DF5B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MNOESGT5</w:t>
            </w:r>
          </w:p>
        </w:tc>
        <w:tc>
          <w:tcPr>
            <w:tcW w:w="1980" w:type="dxa"/>
            <w:tcBorders>
              <w:top w:val="nil"/>
              <w:left w:val="nil"/>
              <w:bottom w:val="single" w:sz="8" w:space="0" w:color="E2E2E2"/>
              <w:right w:val="single" w:sz="8" w:space="0" w:color="E2E2E2"/>
            </w:tcBorders>
            <w:shd w:val="clear" w:color="auto" w:fill="auto"/>
            <w:noWrap/>
            <w:hideMark/>
          </w:tcPr>
          <w:p w14:paraId="57788D1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6C90E0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2A2D2E7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225C5CF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6</w:t>
            </w:r>
          </w:p>
        </w:tc>
      </w:tr>
      <w:tr w:rsidR="00BD682C" w:rsidRPr="00BD682C" w14:paraId="5E6AF27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B785D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2956F0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9D2348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403684D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651__B</w:t>
            </w:r>
          </w:p>
        </w:tc>
        <w:tc>
          <w:tcPr>
            <w:tcW w:w="1180" w:type="dxa"/>
            <w:tcBorders>
              <w:top w:val="nil"/>
              <w:left w:val="nil"/>
              <w:bottom w:val="single" w:sz="8" w:space="0" w:color="E2E2E2"/>
              <w:right w:val="single" w:sz="8" w:space="0" w:color="E2E2E2"/>
            </w:tcBorders>
            <w:shd w:val="clear" w:color="auto" w:fill="auto"/>
            <w:noWrap/>
            <w:hideMark/>
          </w:tcPr>
          <w:p w14:paraId="0693563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CMNSW</w:t>
            </w:r>
          </w:p>
        </w:tc>
        <w:tc>
          <w:tcPr>
            <w:tcW w:w="1180" w:type="dxa"/>
            <w:tcBorders>
              <w:top w:val="nil"/>
              <w:left w:val="nil"/>
              <w:bottom w:val="single" w:sz="8" w:space="0" w:color="E2E2E2"/>
              <w:right w:val="single" w:sz="8" w:space="0" w:color="E2E2E2"/>
            </w:tcBorders>
            <w:shd w:val="clear" w:color="auto" w:fill="auto"/>
            <w:noWrap/>
            <w:hideMark/>
          </w:tcPr>
          <w:p w14:paraId="5D5E7C1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CMNTP</w:t>
            </w:r>
          </w:p>
        </w:tc>
        <w:tc>
          <w:tcPr>
            <w:tcW w:w="1300" w:type="dxa"/>
            <w:tcBorders>
              <w:top w:val="nil"/>
              <w:left w:val="nil"/>
              <w:bottom w:val="single" w:sz="8" w:space="0" w:color="E2E2E2"/>
              <w:right w:val="single" w:sz="8" w:space="0" w:color="E2E2E2"/>
            </w:tcBorders>
            <w:shd w:val="clear" w:color="auto" w:fill="auto"/>
            <w:noWrap/>
            <w:hideMark/>
          </w:tcPr>
          <w:p w14:paraId="0CCAE2C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6</w:t>
            </w:r>
          </w:p>
        </w:tc>
      </w:tr>
      <w:tr w:rsidR="00BD682C" w:rsidRPr="00BD682C" w14:paraId="3D03781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E58B7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C2416D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F8D224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0469C8E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694D131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4CE25D0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2316CEA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6</w:t>
            </w:r>
          </w:p>
        </w:tc>
      </w:tr>
      <w:tr w:rsidR="00BD682C" w:rsidRPr="00BD682C" w14:paraId="34EB11FA"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241CB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96EA86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53FE81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2FB77E5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2D75B9A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1860E9E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58FB1F4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6</w:t>
            </w:r>
          </w:p>
        </w:tc>
      </w:tr>
      <w:tr w:rsidR="00BD682C" w:rsidRPr="00BD682C" w14:paraId="61492F9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1D65F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7DE36E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2EE461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6A04B7D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520D0C1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5994D00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3CFD6CF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6</w:t>
            </w:r>
          </w:p>
        </w:tc>
      </w:tr>
      <w:tr w:rsidR="00BD682C" w:rsidRPr="00BD682C" w14:paraId="7FB2AE9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B2BB9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6D3A1F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FF9623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2D39978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1576A45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038C052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2DADCD8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5</w:t>
            </w:r>
          </w:p>
        </w:tc>
      </w:tr>
      <w:tr w:rsidR="00BD682C" w:rsidRPr="00BD682C" w14:paraId="38D5B44E"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E2104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F968F9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E10597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SBONNED5</w:t>
            </w:r>
          </w:p>
        </w:tc>
        <w:tc>
          <w:tcPr>
            <w:tcW w:w="1980" w:type="dxa"/>
            <w:tcBorders>
              <w:top w:val="nil"/>
              <w:left w:val="nil"/>
              <w:bottom w:val="single" w:sz="8" w:space="0" w:color="E2E2E2"/>
              <w:right w:val="single" w:sz="8" w:space="0" w:color="E2E2E2"/>
            </w:tcBorders>
            <w:shd w:val="clear" w:color="auto" w:fill="auto"/>
            <w:noWrap/>
            <w:hideMark/>
          </w:tcPr>
          <w:p w14:paraId="5446207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21598D5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039111D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6F660B8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5</w:t>
            </w:r>
          </w:p>
        </w:tc>
      </w:tr>
      <w:tr w:rsidR="00BD682C" w:rsidRPr="00BD682C" w14:paraId="14B7F8EE"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72E1E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7509B3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A5FF14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4DB868F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369FB7D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285D042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137543D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5</w:t>
            </w:r>
          </w:p>
        </w:tc>
      </w:tr>
      <w:tr w:rsidR="00BD682C" w:rsidRPr="00BD682C" w14:paraId="22FD7EAE"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D57EE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9733A5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491F95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MPOMPRO5</w:t>
            </w:r>
          </w:p>
        </w:tc>
        <w:tc>
          <w:tcPr>
            <w:tcW w:w="1980" w:type="dxa"/>
            <w:tcBorders>
              <w:top w:val="nil"/>
              <w:left w:val="nil"/>
              <w:bottom w:val="single" w:sz="8" w:space="0" w:color="E2E2E2"/>
              <w:right w:val="single" w:sz="8" w:space="0" w:color="E2E2E2"/>
            </w:tcBorders>
            <w:shd w:val="clear" w:color="auto" w:fill="auto"/>
            <w:noWrap/>
            <w:hideMark/>
          </w:tcPr>
          <w:p w14:paraId="4F17615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4EFEEFB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253E615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652A4DF4"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5</w:t>
            </w:r>
          </w:p>
        </w:tc>
      </w:tr>
      <w:tr w:rsidR="00BD682C" w:rsidRPr="00BD682C" w14:paraId="41D2F56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F1A86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ED69DC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A6EFE9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3F2A661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589A40E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SPUR</w:t>
            </w:r>
          </w:p>
        </w:tc>
        <w:tc>
          <w:tcPr>
            <w:tcW w:w="1180" w:type="dxa"/>
            <w:tcBorders>
              <w:top w:val="nil"/>
              <w:left w:val="nil"/>
              <w:bottom w:val="single" w:sz="8" w:space="0" w:color="E2E2E2"/>
              <w:right w:val="single" w:sz="8" w:space="0" w:color="E2E2E2"/>
            </w:tcBorders>
            <w:shd w:val="clear" w:color="auto" w:fill="auto"/>
            <w:noWrap/>
            <w:hideMark/>
          </w:tcPr>
          <w:p w14:paraId="30B9275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GIRA_TAP</w:t>
            </w:r>
          </w:p>
        </w:tc>
        <w:tc>
          <w:tcPr>
            <w:tcW w:w="1300" w:type="dxa"/>
            <w:tcBorders>
              <w:top w:val="nil"/>
              <w:left w:val="nil"/>
              <w:bottom w:val="single" w:sz="8" w:space="0" w:color="E2E2E2"/>
              <w:right w:val="single" w:sz="8" w:space="0" w:color="E2E2E2"/>
            </w:tcBorders>
            <w:shd w:val="clear" w:color="auto" w:fill="auto"/>
            <w:noWrap/>
            <w:hideMark/>
          </w:tcPr>
          <w:p w14:paraId="4A267E9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5</w:t>
            </w:r>
          </w:p>
        </w:tc>
      </w:tr>
      <w:tr w:rsidR="00BD682C" w:rsidRPr="00BD682C" w14:paraId="67F2EB7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1CE04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FD60E8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1F7B34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76A6402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MASNPH_MASN1_1</w:t>
            </w:r>
          </w:p>
        </w:tc>
        <w:tc>
          <w:tcPr>
            <w:tcW w:w="1180" w:type="dxa"/>
            <w:tcBorders>
              <w:top w:val="nil"/>
              <w:left w:val="nil"/>
              <w:bottom w:val="single" w:sz="8" w:space="0" w:color="E2E2E2"/>
              <w:right w:val="single" w:sz="8" w:space="0" w:color="E2E2E2"/>
            </w:tcBorders>
            <w:shd w:val="clear" w:color="auto" w:fill="auto"/>
            <w:noWrap/>
            <w:hideMark/>
          </w:tcPr>
          <w:p w14:paraId="62F8E8D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02089E7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MASNPHT</w:t>
            </w:r>
          </w:p>
        </w:tc>
        <w:tc>
          <w:tcPr>
            <w:tcW w:w="1300" w:type="dxa"/>
            <w:tcBorders>
              <w:top w:val="nil"/>
              <w:left w:val="nil"/>
              <w:bottom w:val="single" w:sz="8" w:space="0" w:color="E2E2E2"/>
              <w:right w:val="single" w:sz="8" w:space="0" w:color="E2E2E2"/>
            </w:tcBorders>
            <w:shd w:val="clear" w:color="auto" w:fill="auto"/>
            <w:noWrap/>
            <w:hideMark/>
          </w:tcPr>
          <w:p w14:paraId="1FB46E2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5</w:t>
            </w:r>
          </w:p>
        </w:tc>
      </w:tr>
      <w:tr w:rsidR="00BD682C" w:rsidRPr="00BD682C" w14:paraId="5C7E5F1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3F490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FE0AE5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98D069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12419CA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7A2474E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63A6D7B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12AEF1C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5</w:t>
            </w:r>
          </w:p>
        </w:tc>
      </w:tr>
      <w:tr w:rsidR="00BD682C" w:rsidRPr="00BD682C" w14:paraId="494D889A"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13FD7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4EF392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86FC01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XBAL89</w:t>
            </w:r>
          </w:p>
        </w:tc>
        <w:tc>
          <w:tcPr>
            <w:tcW w:w="1980" w:type="dxa"/>
            <w:tcBorders>
              <w:top w:val="nil"/>
              <w:left w:val="nil"/>
              <w:bottom w:val="single" w:sz="8" w:space="0" w:color="E2E2E2"/>
              <w:right w:val="single" w:sz="8" w:space="0" w:color="E2E2E2"/>
            </w:tcBorders>
            <w:shd w:val="clear" w:color="auto" w:fill="auto"/>
            <w:noWrap/>
            <w:hideMark/>
          </w:tcPr>
          <w:p w14:paraId="7228298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09CE533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4B5A8AB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6B8786D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5</w:t>
            </w:r>
          </w:p>
        </w:tc>
      </w:tr>
      <w:tr w:rsidR="00BD682C" w:rsidRPr="00BD682C" w14:paraId="79413F2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7E5E5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0F582F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5AD743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5A50A7A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WHITE_PT_69A1</w:t>
            </w:r>
          </w:p>
        </w:tc>
        <w:tc>
          <w:tcPr>
            <w:tcW w:w="1180" w:type="dxa"/>
            <w:tcBorders>
              <w:top w:val="nil"/>
              <w:left w:val="nil"/>
              <w:bottom w:val="single" w:sz="8" w:space="0" w:color="E2E2E2"/>
              <w:right w:val="single" w:sz="8" w:space="0" w:color="E2E2E2"/>
            </w:tcBorders>
            <w:shd w:val="clear" w:color="auto" w:fill="auto"/>
            <w:noWrap/>
            <w:hideMark/>
          </w:tcPr>
          <w:p w14:paraId="633C1ED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1478C76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78874A7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5</w:t>
            </w:r>
          </w:p>
        </w:tc>
      </w:tr>
      <w:tr w:rsidR="00BD682C" w:rsidRPr="00BD682C" w14:paraId="78BE35D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1FA4F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4075DD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9A79BA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0E0A550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3D6C590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009FAAC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86729E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5</w:t>
            </w:r>
          </w:p>
        </w:tc>
      </w:tr>
      <w:tr w:rsidR="00BD682C" w:rsidRPr="00BD682C" w14:paraId="7D3D35F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2458A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16AC5B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8306B7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MFOWLOB5</w:t>
            </w:r>
          </w:p>
        </w:tc>
        <w:tc>
          <w:tcPr>
            <w:tcW w:w="1980" w:type="dxa"/>
            <w:tcBorders>
              <w:top w:val="nil"/>
              <w:left w:val="nil"/>
              <w:bottom w:val="single" w:sz="8" w:space="0" w:color="E2E2E2"/>
              <w:right w:val="single" w:sz="8" w:space="0" w:color="E2E2E2"/>
            </w:tcBorders>
            <w:shd w:val="clear" w:color="auto" w:fill="auto"/>
            <w:noWrap/>
            <w:hideMark/>
          </w:tcPr>
          <w:p w14:paraId="649716C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1351E81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841E11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22644F2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5</w:t>
            </w:r>
          </w:p>
        </w:tc>
      </w:tr>
      <w:tr w:rsidR="00BD682C" w:rsidRPr="00BD682C" w14:paraId="6337550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04BA09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05D924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0C0C50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7E54136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GIRA_T_SPUR1_1</w:t>
            </w:r>
          </w:p>
        </w:tc>
        <w:tc>
          <w:tcPr>
            <w:tcW w:w="1180" w:type="dxa"/>
            <w:tcBorders>
              <w:top w:val="nil"/>
              <w:left w:val="nil"/>
              <w:bottom w:val="single" w:sz="8" w:space="0" w:color="E2E2E2"/>
              <w:right w:val="single" w:sz="8" w:space="0" w:color="E2E2E2"/>
            </w:tcBorders>
            <w:shd w:val="clear" w:color="auto" w:fill="auto"/>
            <w:noWrap/>
            <w:hideMark/>
          </w:tcPr>
          <w:p w14:paraId="7A786F0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GIRA_TAP</w:t>
            </w:r>
          </w:p>
        </w:tc>
        <w:tc>
          <w:tcPr>
            <w:tcW w:w="1180" w:type="dxa"/>
            <w:tcBorders>
              <w:top w:val="nil"/>
              <w:left w:val="nil"/>
              <w:bottom w:val="single" w:sz="8" w:space="0" w:color="E2E2E2"/>
              <w:right w:val="single" w:sz="8" w:space="0" w:color="E2E2E2"/>
            </w:tcBorders>
            <w:shd w:val="clear" w:color="auto" w:fill="auto"/>
            <w:noWrap/>
            <w:hideMark/>
          </w:tcPr>
          <w:p w14:paraId="7947DEB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SPUR</w:t>
            </w:r>
          </w:p>
        </w:tc>
        <w:tc>
          <w:tcPr>
            <w:tcW w:w="1300" w:type="dxa"/>
            <w:tcBorders>
              <w:top w:val="nil"/>
              <w:left w:val="nil"/>
              <w:bottom w:val="single" w:sz="8" w:space="0" w:color="E2E2E2"/>
              <w:right w:val="single" w:sz="8" w:space="0" w:color="E2E2E2"/>
            </w:tcBorders>
            <w:shd w:val="clear" w:color="auto" w:fill="auto"/>
            <w:noWrap/>
            <w:hideMark/>
          </w:tcPr>
          <w:p w14:paraId="553812D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5</w:t>
            </w:r>
          </w:p>
        </w:tc>
      </w:tr>
      <w:tr w:rsidR="00BD682C" w:rsidRPr="00BD682C" w14:paraId="3D73BAB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C71EE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DFA5B5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88DF78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SREVDIL8</w:t>
            </w:r>
          </w:p>
        </w:tc>
        <w:tc>
          <w:tcPr>
            <w:tcW w:w="1980" w:type="dxa"/>
            <w:tcBorders>
              <w:top w:val="nil"/>
              <w:left w:val="nil"/>
              <w:bottom w:val="single" w:sz="8" w:space="0" w:color="E2E2E2"/>
              <w:right w:val="single" w:sz="8" w:space="0" w:color="E2E2E2"/>
            </w:tcBorders>
            <w:shd w:val="clear" w:color="auto" w:fill="auto"/>
            <w:noWrap/>
            <w:hideMark/>
          </w:tcPr>
          <w:p w14:paraId="295D223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4F5CE8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501D0C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01B2A51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5</w:t>
            </w:r>
          </w:p>
        </w:tc>
      </w:tr>
      <w:tr w:rsidR="00BD682C" w:rsidRPr="00BD682C" w14:paraId="6647F22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CFF9F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4B6767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6EC84D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XFOW58</w:t>
            </w:r>
          </w:p>
        </w:tc>
        <w:tc>
          <w:tcPr>
            <w:tcW w:w="1980" w:type="dxa"/>
            <w:tcBorders>
              <w:top w:val="nil"/>
              <w:left w:val="nil"/>
              <w:bottom w:val="single" w:sz="8" w:space="0" w:color="E2E2E2"/>
              <w:right w:val="single" w:sz="8" w:space="0" w:color="E2E2E2"/>
            </w:tcBorders>
            <w:shd w:val="clear" w:color="auto" w:fill="auto"/>
            <w:noWrap/>
            <w:hideMark/>
          </w:tcPr>
          <w:p w14:paraId="2AB1B18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7DF47E6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27A31B8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3762D9B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05B3B16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2117A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D966EC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F25098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SPALFRO8</w:t>
            </w:r>
          </w:p>
        </w:tc>
        <w:tc>
          <w:tcPr>
            <w:tcW w:w="1980" w:type="dxa"/>
            <w:tcBorders>
              <w:top w:val="nil"/>
              <w:left w:val="nil"/>
              <w:bottom w:val="single" w:sz="8" w:space="0" w:color="E2E2E2"/>
              <w:right w:val="single" w:sz="8" w:space="0" w:color="E2E2E2"/>
            </w:tcBorders>
            <w:shd w:val="clear" w:color="auto" w:fill="auto"/>
            <w:noWrap/>
            <w:hideMark/>
          </w:tcPr>
          <w:p w14:paraId="3AEB918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HALL_A_S_MCAL1_1</w:t>
            </w:r>
          </w:p>
        </w:tc>
        <w:tc>
          <w:tcPr>
            <w:tcW w:w="1180" w:type="dxa"/>
            <w:tcBorders>
              <w:top w:val="nil"/>
              <w:left w:val="nil"/>
              <w:bottom w:val="single" w:sz="8" w:space="0" w:color="E2E2E2"/>
              <w:right w:val="single" w:sz="8" w:space="0" w:color="E2E2E2"/>
            </w:tcBorders>
            <w:shd w:val="clear" w:color="auto" w:fill="auto"/>
            <w:noWrap/>
            <w:hideMark/>
          </w:tcPr>
          <w:p w14:paraId="7A3BC4A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HALL_ACR</w:t>
            </w:r>
          </w:p>
        </w:tc>
        <w:tc>
          <w:tcPr>
            <w:tcW w:w="1180" w:type="dxa"/>
            <w:tcBorders>
              <w:top w:val="nil"/>
              <w:left w:val="nil"/>
              <w:bottom w:val="single" w:sz="8" w:space="0" w:color="E2E2E2"/>
              <w:right w:val="single" w:sz="8" w:space="0" w:color="E2E2E2"/>
            </w:tcBorders>
            <w:shd w:val="clear" w:color="auto" w:fill="auto"/>
            <w:noWrap/>
            <w:hideMark/>
          </w:tcPr>
          <w:p w14:paraId="61F54E1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S_MCALLN</w:t>
            </w:r>
          </w:p>
        </w:tc>
        <w:tc>
          <w:tcPr>
            <w:tcW w:w="1300" w:type="dxa"/>
            <w:tcBorders>
              <w:top w:val="nil"/>
              <w:left w:val="nil"/>
              <w:bottom w:val="single" w:sz="8" w:space="0" w:color="E2E2E2"/>
              <w:right w:val="single" w:sz="8" w:space="0" w:color="E2E2E2"/>
            </w:tcBorders>
            <w:shd w:val="clear" w:color="auto" w:fill="auto"/>
            <w:noWrap/>
            <w:hideMark/>
          </w:tcPr>
          <w:p w14:paraId="1AC153A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2AD124D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A852B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97A221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D7A2CC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DMCOPHA8</w:t>
            </w:r>
          </w:p>
        </w:tc>
        <w:tc>
          <w:tcPr>
            <w:tcW w:w="1980" w:type="dxa"/>
            <w:tcBorders>
              <w:top w:val="nil"/>
              <w:left w:val="nil"/>
              <w:bottom w:val="single" w:sz="8" w:space="0" w:color="E2E2E2"/>
              <w:right w:val="single" w:sz="8" w:space="0" w:color="E2E2E2"/>
            </w:tcBorders>
            <w:shd w:val="clear" w:color="auto" w:fill="auto"/>
            <w:noWrap/>
            <w:hideMark/>
          </w:tcPr>
          <w:p w14:paraId="6315EF5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NEDNBRG_WEDNBG_1</w:t>
            </w:r>
          </w:p>
        </w:tc>
        <w:tc>
          <w:tcPr>
            <w:tcW w:w="1180" w:type="dxa"/>
            <w:tcBorders>
              <w:top w:val="nil"/>
              <w:left w:val="nil"/>
              <w:bottom w:val="single" w:sz="8" w:space="0" w:color="E2E2E2"/>
              <w:right w:val="single" w:sz="8" w:space="0" w:color="E2E2E2"/>
            </w:tcBorders>
            <w:shd w:val="clear" w:color="auto" w:fill="auto"/>
            <w:noWrap/>
            <w:hideMark/>
          </w:tcPr>
          <w:p w14:paraId="5B8BDD4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1FB4021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MV_WEDN4</w:t>
            </w:r>
          </w:p>
        </w:tc>
        <w:tc>
          <w:tcPr>
            <w:tcW w:w="1300" w:type="dxa"/>
            <w:tcBorders>
              <w:top w:val="nil"/>
              <w:left w:val="nil"/>
              <w:bottom w:val="single" w:sz="8" w:space="0" w:color="E2E2E2"/>
              <w:right w:val="single" w:sz="8" w:space="0" w:color="E2E2E2"/>
            </w:tcBorders>
            <w:shd w:val="clear" w:color="auto" w:fill="auto"/>
            <w:noWrap/>
            <w:hideMark/>
          </w:tcPr>
          <w:p w14:paraId="57C139B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0D67924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7FE8E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A16F61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DEB496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566B38E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SCARBI_STILLM1_1</w:t>
            </w:r>
          </w:p>
        </w:tc>
        <w:tc>
          <w:tcPr>
            <w:tcW w:w="1180" w:type="dxa"/>
            <w:tcBorders>
              <w:top w:val="nil"/>
              <w:left w:val="nil"/>
              <w:bottom w:val="single" w:sz="8" w:space="0" w:color="E2E2E2"/>
              <w:right w:val="single" w:sz="8" w:space="0" w:color="E2E2E2"/>
            </w:tcBorders>
            <w:shd w:val="clear" w:color="auto" w:fill="auto"/>
            <w:noWrap/>
            <w:hideMark/>
          </w:tcPr>
          <w:p w14:paraId="6A73AD6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72CFD89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STILLMAN</w:t>
            </w:r>
          </w:p>
        </w:tc>
        <w:tc>
          <w:tcPr>
            <w:tcW w:w="1300" w:type="dxa"/>
            <w:tcBorders>
              <w:top w:val="nil"/>
              <w:left w:val="nil"/>
              <w:bottom w:val="single" w:sz="8" w:space="0" w:color="E2E2E2"/>
              <w:right w:val="single" w:sz="8" w:space="0" w:color="E2E2E2"/>
            </w:tcBorders>
            <w:shd w:val="clear" w:color="auto" w:fill="auto"/>
            <w:noWrap/>
            <w:hideMark/>
          </w:tcPr>
          <w:p w14:paraId="2AB56EC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1BE81EA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625F7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DF442C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EB18B4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SCONMGS5</w:t>
            </w:r>
          </w:p>
        </w:tc>
        <w:tc>
          <w:tcPr>
            <w:tcW w:w="1980" w:type="dxa"/>
            <w:tcBorders>
              <w:top w:val="nil"/>
              <w:left w:val="nil"/>
              <w:bottom w:val="single" w:sz="8" w:space="0" w:color="E2E2E2"/>
              <w:right w:val="single" w:sz="8" w:space="0" w:color="E2E2E2"/>
            </w:tcBorders>
            <w:shd w:val="clear" w:color="auto" w:fill="auto"/>
            <w:noWrap/>
            <w:hideMark/>
          </w:tcPr>
          <w:p w14:paraId="4C39003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41CA9E5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15285CD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487DC47F"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1E1A7AF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ED5A7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6B55B7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683510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76C76C9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5B9E369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5FA15FB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4CE23BB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5A633E9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ECC74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EA69FD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94E4D2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SCEDHI_5</w:t>
            </w:r>
          </w:p>
        </w:tc>
        <w:tc>
          <w:tcPr>
            <w:tcW w:w="1980" w:type="dxa"/>
            <w:tcBorders>
              <w:top w:val="nil"/>
              <w:left w:val="nil"/>
              <w:bottom w:val="single" w:sz="8" w:space="0" w:color="E2E2E2"/>
              <w:right w:val="single" w:sz="8" w:space="0" w:color="E2E2E2"/>
            </w:tcBorders>
            <w:shd w:val="clear" w:color="auto" w:fill="auto"/>
            <w:noWrap/>
            <w:hideMark/>
          </w:tcPr>
          <w:p w14:paraId="5BF383E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2818E70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5E62C4E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0E291DA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1272156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645C0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2A5A9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0E256F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SDI2DIL9</w:t>
            </w:r>
          </w:p>
        </w:tc>
        <w:tc>
          <w:tcPr>
            <w:tcW w:w="1980" w:type="dxa"/>
            <w:tcBorders>
              <w:top w:val="nil"/>
              <w:left w:val="nil"/>
              <w:bottom w:val="single" w:sz="8" w:space="0" w:color="E2E2E2"/>
              <w:right w:val="single" w:sz="8" w:space="0" w:color="E2E2E2"/>
            </w:tcBorders>
            <w:shd w:val="clear" w:color="auto" w:fill="auto"/>
            <w:noWrap/>
            <w:hideMark/>
          </w:tcPr>
          <w:p w14:paraId="362EB16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DILLEYSW_69A1</w:t>
            </w:r>
          </w:p>
        </w:tc>
        <w:tc>
          <w:tcPr>
            <w:tcW w:w="1180" w:type="dxa"/>
            <w:tcBorders>
              <w:top w:val="nil"/>
              <w:left w:val="nil"/>
              <w:bottom w:val="single" w:sz="8" w:space="0" w:color="E2E2E2"/>
              <w:right w:val="single" w:sz="8" w:space="0" w:color="E2E2E2"/>
            </w:tcBorders>
            <w:shd w:val="clear" w:color="auto" w:fill="auto"/>
            <w:noWrap/>
            <w:hideMark/>
          </w:tcPr>
          <w:p w14:paraId="3858591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305F9D2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5F1DB9E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71B01DF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AD0B7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29E447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CB4D6A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409BAD9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255T279_1</w:t>
            </w:r>
          </w:p>
        </w:tc>
        <w:tc>
          <w:tcPr>
            <w:tcW w:w="1180" w:type="dxa"/>
            <w:tcBorders>
              <w:top w:val="nil"/>
              <w:left w:val="nil"/>
              <w:bottom w:val="single" w:sz="8" w:space="0" w:color="E2E2E2"/>
              <w:right w:val="single" w:sz="8" w:space="0" w:color="E2E2E2"/>
            </w:tcBorders>
            <w:shd w:val="clear" w:color="auto" w:fill="auto"/>
            <w:noWrap/>
            <w:hideMark/>
          </w:tcPr>
          <w:p w14:paraId="2F5E78E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PIPECR</w:t>
            </w:r>
          </w:p>
        </w:tc>
        <w:tc>
          <w:tcPr>
            <w:tcW w:w="1180" w:type="dxa"/>
            <w:tcBorders>
              <w:top w:val="nil"/>
              <w:left w:val="nil"/>
              <w:bottom w:val="single" w:sz="8" w:space="0" w:color="E2E2E2"/>
              <w:right w:val="single" w:sz="8" w:space="0" w:color="E2E2E2"/>
            </w:tcBorders>
            <w:shd w:val="clear" w:color="auto" w:fill="auto"/>
            <w:noWrap/>
            <w:hideMark/>
          </w:tcPr>
          <w:p w14:paraId="56511EF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MEDILA</w:t>
            </w:r>
          </w:p>
        </w:tc>
        <w:tc>
          <w:tcPr>
            <w:tcW w:w="1300" w:type="dxa"/>
            <w:tcBorders>
              <w:top w:val="nil"/>
              <w:left w:val="nil"/>
              <w:bottom w:val="single" w:sz="8" w:space="0" w:color="E2E2E2"/>
              <w:right w:val="single" w:sz="8" w:space="0" w:color="E2E2E2"/>
            </w:tcBorders>
            <w:shd w:val="clear" w:color="auto" w:fill="auto"/>
            <w:noWrap/>
            <w:hideMark/>
          </w:tcPr>
          <w:p w14:paraId="011DDCE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14935AC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7BB38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0A40D9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0AA9D9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DWLFMOS5</w:t>
            </w:r>
          </w:p>
        </w:tc>
        <w:tc>
          <w:tcPr>
            <w:tcW w:w="1980" w:type="dxa"/>
            <w:tcBorders>
              <w:top w:val="nil"/>
              <w:left w:val="nil"/>
              <w:bottom w:val="single" w:sz="8" w:space="0" w:color="E2E2E2"/>
              <w:right w:val="single" w:sz="8" w:space="0" w:color="E2E2E2"/>
            </w:tcBorders>
            <w:shd w:val="clear" w:color="auto" w:fill="auto"/>
            <w:noWrap/>
            <w:hideMark/>
          </w:tcPr>
          <w:p w14:paraId="1C6BAE9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6520__E</w:t>
            </w:r>
          </w:p>
        </w:tc>
        <w:tc>
          <w:tcPr>
            <w:tcW w:w="1180" w:type="dxa"/>
            <w:tcBorders>
              <w:top w:val="nil"/>
              <w:left w:val="nil"/>
              <w:bottom w:val="single" w:sz="8" w:space="0" w:color="E2E2E2"/>
              <w:right w:val="single" w:sz="8" w:space="0" w:color="E2E2E2"/>
            </w:tcBorders>
            <w:shd w:val="clear" w:color="auto" w:fill="auto"/>
            <w:noWrap/>
            <w:hideMark/>
          </w:tcPr>
          <w:p w14:paraId="6A1610A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6B8938B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YARBR</w:t>
            </w:r>
          </w:p>
        </w:tc>
        <w:tc>
          <w:tcPr>
            <w:tcW w:w="1300" w:type="dxa"/>
            <w:tcBorders>
              <w:top w:val="nil"/>
              <w:left w:val="nil"/>
              <w:bottom w:val="single" w:sz="8" w:space="0" w:color="E2E2E2"/>
              <w:right w:val="single" w:sz="8" w:space="0" w:color="E2E2E2"/>
            </w:tcBorders>
            <w:shd w:val="clear" w:color="auto" w:fill="auto"/>
            <w:noWrap/>
            <w:hideMark/>
          </w:tcPr>
          <w:p w14:paraId="0A525BA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590D307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0F66B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DE3E76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B301B9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7F9EBE1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TILDEN_GEOWEST_1</w:t>
            </w:r>
          </w:p>
        </w:tc>
        <w:tc>
          <w:tcPr>
            <w:tcW w:w="1180" w:type="dxa"/>
            <w:tcBorders>
              <w:top w:val="nil"/>
              <w:left w:val="nil"/>
              <w:bottom w:val="single" w:sz="8" w:space="0" w:color="E2E2E2"/>
              <w:right w:val="single" w:sz="8" w:space="0" w:color="E2E2E2"/>
            </w:tcBorders>
            <w:shd w:val="clear" w:color="auto" w:fill="auto"/>
            <w:noWrap/>
            <w:hideMark/>
          </w:tcPr>
          <w:p w14:paraId="07EFD44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TILDEN</w:t>
            </w:r>
          </w:p>
        </w:tc>
        <w:tc>
          <w:tcPr>
            <w:tcW w:w="1180" w:type="dxa"/>
            <w:tcBorders>
              <w:top w:val="nil"/>
              <w:left w:val="nil"/>
              <w:bottom w:val="single" w:sz="8" w:space="0" w:color="E2E2E2"/>
              <w:right w:val="single" w:sz="8" w:space="0" w:color="E2E2E2"/>
            </w:tcBorders>
            <w:shd w:val="clear" w:color="auto" w:fill="auto"/>
            <w:noWrap/>
            <w:hideMark/>
          </w:tcPr>
          <w:p w14:paraId="16AF39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GEOWEST</w:t>
            </w:r>
          </w:p>
        </w:tc>
        <w:tc>
          <w:tcPr>
            <w:tcW w:w="1300" w:type="dxa"/>
            <w:tcBorders>
              <w:top w:val="nil"/>
              <w:left w:val="nil"/>
              <w:bottom w:val="single" w:sz="8" w:space="0" w:color="E2E2E2"/>
              <w:right w:val="single" w:sz="8" w:space="0" w:color="E2E2E2"/>
            </w:tcBorders>
            <w:shd w:val="clear" w:color="auto" w:fill="auto"/>
            <w:noWrap/>
            <w:hideMark/>
          </w:tcPr>
          <w:p w14:paraId="5B39F23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4E4E8A5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09504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25A523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E11FE2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7350BC2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7B4FBAD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3CBF1E9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0B04B2D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18612CA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1F404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7F258A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74015F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SBISMI5</w:t>
            </w:r>
          </w:p>
        </w:tc>
        <w:tc>
          <w:tcPr>
            <w:tcW w:w="1980" w:type="dxa"/>
            <w:tcBorders>
              <w:top w:val="nil"/>
              <w:left w:val="nil"/>
              <w:bottom w:val="single" w:sz="8" w:space="0" w:color="E2E2E2"/>
              <w:right w:val="single" w:sz="8" w:space="0" w:color="E2E2E2"/>
            </w:tcBorders>
            <w:shd w:val="clear" w:color="auto" w:fill="auto"/>
            <w:noWrap/>
            <w:hideMark/>
          </w:tcPr>
          <w:p w14:paraId="5096DAD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BI_WAP50_A</w:t>
            </w:r>
          </w:p>
        </w:tc>
        <w:tc>
          <w:tcPr>
            <w:tcW w:w="1180" w:type="dxa"/>
            <w:tcBorders>
              <w:top w:val="nil"/>
              <w:left w:val="nil"/>
              <w:bottom w:val="single" w:sz="8" w:space="0" w:color="E2E2E2"/>
              <w:right w:val="single" w:sz="8" w:space="0" w:color="E2E2E2"/>
            </w:tcBorders>
            <w:shd w:val="clear" w:color="auto" w:fill="auto"/>
            <w:noWrap/>
            <w:hideMark/>
          </w:tcPr>
          <w:p w14:paraId="4656B34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WAP</w:t>
            </w:r>
          </w:p>
        </w:tc>
        <w:tc>
          <w:tcPr>
            <w:tcW w:w="1180" w:type="dxa"/>
            <w:tcBorders>
              <w:top w:val="nil"/>
              <w:left w:val="nil"/>
              <w:bottom w:val="single" w:sz="8" w:space="0" w:color="E2E2E2"/>
              <w:right w:val="single" w:sz="8" w:space="0" w:color="E2E2E2"/>
            </w:tcBorders>
            <w:shd w:val="clear" w:color="auto" w:fill="auto"/>
            <w:noWrap/>
            <w:hideMark/>
          </w:tcPr>
          <w:p w14:paraId="0728EC6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4802396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652400C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FA4B9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3732F30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8A1B0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2DF931F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CARVER_TINSLE1_1</w:t>
            </w:r>
          </w:p>
        </w:tc>
        <w:tc>
          <w:tcPr>
            <w:tcW w:w="1180" w:type="dxa"/>
            <w:tcBorders>
              <w:top w:val="nil"/>
              <w:left w:val="nil"/>
              <w:bottom w:val="single" w:sz="8" w:space="0" w:color="E2E2E2"/>
              <w:right w:val="single" w:sz="8" w:space="0" w:color="E2E2E2"/>
            </w:tcBorders>
            <w:shd w:val="clear" w:color="auto" w:fill="auto"/>
            <w:noWrap/>
            <w:hideMark/>
          </w:tcPr>
          <w:p w14:paraId="4BFF973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CARVER</w:t>
            </w:r>
          </w:p>
        </w:tc>
        <w:tc>
          <w:tcPr>
            <w:tcW w:w="1180" w:type="dxa"/>
            <w:tcBorders>
              <w:top w:val="nil"/>
              <w:left w:val="nil"/>
              <w:bottom w:val="single" w:sz="8" w:space="0" w:color="E2E2E2"/>
              <w:right w:val="single" w:sz="8" w:space="0" w:color="E2E2E2"/>
            </w:tcBorders>
            <w:shd w:val="clear" w:color="auto" w:fill="auto"/>
            <w:noWrap/>
            <w:hideMark/>
          </w:tcPr>
          <w:p w14:paraId="27581C4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TINSLEY</w:t>
            </w:r>
          </w:p>
        </w:tc>
        <w:tc>
          <w:tcPr>
            <w:tcW w:w="1300" w:type="dxa"/>
            <w:tcBorders>
              <w:top w:val="nil"/>
              <w:left w:val="nil"/>
              <w:bottom w:val="single" w:sz="8" w:space="0" w:color="E2E2E2"/>
              <w:right w:val="single" w:sz="8" w:space="0" w:color="E2E2E2"/>
            </w:tcBorders>
            <w:shd w:val="clear" w:color="auto" w:fill="auto"/>
            <w:noWrap/>
            <w:hideMark/>
          </w:tcPr>
          <w:p w14:paraId="7A42863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4</w:t>
            </w:r>
          </w:p>
        </w:tc>
      </w:tr>
      <w:tr w:rsidR="00BD682C" w:rsidRPr="00BD682C" w14:paraId="682B2A3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13F155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C22307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6A98C1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DKENCA58</w:t>
            </w:r>
          </w:p>
        </w:tc>
        <w:tc>
          <w:tcPr>
            <w:tcW w:w="1980" w:type="dxa"/>
            <w:tcBorders>
              <w:top w:val="nil"/>
              <w:left w:val="nil"/>
              <w:bottom w:val="single" w:sz="8" w:space="0" w:color="E2E2E2"/>
              <w:right w:val="single" w:sz="8" w:space="0" w:color="E2E2E2"/>
            </w:tcBorders>
            <w:shd w:val="clear" w:color="auto" w:fill="auto"/>
            <w:noWrap/>
            <w:hideMark/>
          </w:tcPr>
          <w:p w14:paraId="516F04F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2B1DAE8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2CBD392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7245506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1E02211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0001F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A57FCC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C884F6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SAZTCLO8</w:t>
            </w:r>
          </w:p>
        </w:tc>
        <w:tc>
          <w:tcPr>
            <w:tcW w:w="1980" w:type="dxa"/>
            <w:tcBorders>
              <w:top w:val="nil"/>
              <w:left w:val="nil"/>
              <w:bottom w:val="single" w:sz="8" w:space="0" w:color="E2E2E2"/>
              <w:right w:val="single" w:sz="8" w:space="0" w:color="E2E2E2"/>
            </w:tcBorders>
            <w:shd w:val="clear" w:color="auto" w:fill="auto"/>
            <w:noWrap/>
            <w:hideMark/>
          </w:tcPr>
          <w:p w14:paraId="645B13B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NEDNBRG_WEDNBG_1</w:t>
            </w:r>
          </w:p>
        </w:tc>
        <w:tc>
          <w:tcPr>
            <w:tcW w:w="1180" w:type="dxa"/>
            <w:tcBorders>
              <w:top w:val="nil"/>
              <w:left w:val="nil"/>
              <w:bottom w:val="single" w:sz="8" w:space="0" w:color="E2E2E2"/>
              <w:right w:val="single" w:sz="8" w:space="0" w:color="E2E2E2"/>
            </w:tcBorders>
            <w:shd w:val="clear" w:color="auto" w:fill="auto"/>
            <w:noWrap/>
            <w:hideMark/>
          </w:tcPr>
          <w:p w14:paraId="150FF92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20D6CE7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MV_WEDN4</w:t>
            </w:r>
          </w:p>
        </w:tc>
        <w:tc>
          <w:tcPr>
            <w:tcW w:w="1300" w:type="dxa"/>
            <w:tcBorders>
              <w:top w:val="nil"/>
              <w:left w:val="nil"/>
              <w:bottom w:val="single" w:sz="8" w:space="0" w:color="E2E2E2"/>
              <w:right w:val="single" w:sz="8" w:space="0" w:color="E2E2E2"/>
            </w:tcBorders>
            <w:shd w:val="clear" w:color="auto" w:fill="auto"/>
            <w:noWrap/>
            <w:hideMark/>
          </w:tcPr>
          <w:p w14:paraId="6BBBC85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6FFA416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BBC3D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8543B0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269A9C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SPLUMUL8</w:t>
            </w:r>
          </w:p>
        </w:tc>
        <w:tc>
          <w:tcPr>
            <w:tcW w:w="1980" w:type="dxa"/>
            <w:tcBorders>
              <w:top w:val="nil"/>
              <w:left w:val="nil"/>
              <w:bottom w:val="single" w:sz="8" w:space="0" w:color="E2E2E2"/>
              <w:right w:val="single" w:sz="8" w:space="0" w:color="E2E2E2"/>
            </w:tcBorders>
            <w:shd w:val="clear" w:color="auto" w:fill="auto"/>
            <w:noWrap/>
            <w:hideMark/>
          </w:tcPr>
          <w:p w14:paraId="4AA210A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MOULSO_AT3</w:t>
            </w:r>
          </w:p>
        </w:tc>
        <w:tc>
          <w:tcPr>
            <w:tcW w:w="1180" w:type="dxa"/>
            <w:tcBorders>
              <w:top w:val="nil"/>
              <w:left w:val="nil"/>
              <w:bottom w:val="single" w:sz="8" w:space="0" w:color="E2E2E2"/>
              <w:right w:val="single" w:sz="8" w:space="0" w:color="E2E2E2"/>
            </w:tcBorders>
            <w:shd w:val="clear" w:color="auto" w:fill="auto"/>
            <w:noWrap/>
            <w:hideMark/>
          </w:tcPr>
          <w:p w14:paraId="4665B1B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MOULSO</w:t>
            </w:r>
          </w:p>
        </w:tc>
        <w:tc>
          <w:tcPr>
            <w:tcW w:w="1180" w:type="dxa"/>
            <w:tcBorders>
              <w:top w:val="nil"/>
              <w:left w:val="nil"/>
              <w:bottom w:val="single" w:sz="8" w:space="0" w:color="E2E2E2"/>
              <w:right w:val="single" w:sz="8" w:space="0" w:color="E2E2E2"/>
            </w:tcBorders>
            <w:shd w:val="clear" w:color="auto" w:fill="auto"/>
            <w:noWrap/>
            <w:hideMark/>
          </w:tcPr>
          <w:p w14:paraId="465F3AD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MOULSO</w:t>
            </w:r>
          </w:p>
        </w:tc>
        <w:tc>
          <w:tcPr>
            <w:tcW w:w="1300" w:type="dxa"/>
            <w:tcBorders>
              <w:top w:val="nil"/>
              <w:left w:val="nil"/>
              <w:bottom w:val="single" w:sz="8" w:space="0" w:color="E2E2E2"/>
              <w:right w:val="single" w:sz="8" w:space="0" w:color="E2E2E2"/>
            </w:tcBorders>
            <w:shd w:val="clear" w:color="auto" w:fill="auto"/>
            <w:noWrap/>
            <w:hideMark/>
          </w:tcPr>
          <w:p w14:paraId="4E60BB3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74F6F44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AB2CB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7E003E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803C75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DBERWE58</w:t>
            </w:r>
          </w:p>
        </w:tc>
        <w:tc>
          <w:tcPr>
            <w:tcW w:w="1980" w:type="dxa"/>
            <w:tcBorders>
              <w:top w:val="nil"/>
              <w:left w:val="nil"/>
              <w:bottom w:val="single" w:sz="8" w:space="0" w:color="E2E2E2"/>
              <w:right w:val="single" w:sz="8" w:space="0" w:color="E2E2E2"/>
            </w:tcBorders>
            <w:shd w:val="clear" w:color="auto" w:fill="auto"/>
            <w:noWrap/>
            <w:hideMark/>
          </w:tcPr>
          <w:p w14:paraId="3403DE9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137F8D0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1F52A35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4050C08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5925133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061D9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2A9DC9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98018D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shd w:val="clear" w:color="auto" w:fill="auto"/>
            <w:noWrap/>
            <w:hideMark/>
          </w:tcPr>
          <w:p w14:paraId="7245F2B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BENTS_FRTER_1C_1</w:t>
            </w:r>
          </w:p>
        </w:tc>
        <w:tc>
          <w:tcPr>
            <w:tcW w:w="1180" w:type="dxa"/>
            <w:tcBorders>
              <w:top w:val="nil"/>
              <w:left w:val="nil"/>
              <w:bottom w:val="single" w:sz="8" w:space="0" w:color="E2E2E2"/>
              <w:right w:val="single" w:sz="8" w:space="0" w:color="E2E2E2"/>
            </w:tcBorders>
            <w:shd w:val="clear" w:color="auto" w:fill="auto"/>
            <w:noWrap/>
            <w:hideMark/>
          </w:tcPr>
          <w:p w14:paraId="007CD43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S_MISSIN</w:t>
            </w:r>
          </w:p>
        </w:tc>
        <w:tc>
          <w:tcPr>
            <w:tcW w:w="1180" w:type="dxa"/>
            <w:tcBorders>
              <w:top w:val="nil"/>
              <w:left w:val="nil"/>
              <w:bottom w:val="single" w:sz="8" w:space="0" w:color="E2E2E2"/>
              <w:right w:val="single" w:sz="8" w:space="0" w:color="E2E2E2"/>
            </w:tcBorders>
            <w:shd w:val="clear" w:color="auto" w:fill="auto"/>
            <w:noWrap/>
            <w:hideMark/>
          </w:tcPr>
          <w:p w14:paraId="4FE6CA8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RAILROAD</w:t>
            </w:r>
          </w:p>
        </w:tc>
        <w:tc>
          <w:tcPr>
            <w:tcW w:w="1300" w:type="dxa"/>
            <w:tcBorders>
              <w:top w:val="nil"/>
              <w:left w:val="nil"/>
              <w:bottom w:val="single" w:sz="8" w:space="0" w:color="E2E2E2"/>
              <w:right w:val="single" w:sz="8" w:space="0" w:color="E2E2E2"/>
            </w:tcBorders>
            <w:shd w:val="clear" w:color="auto" w:fill="auto"/>
            <w:noWrap/>
            <w:hideMark/>
          </w:tcPr>
          <w:p w14:paraId="63F56B5F"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58612B6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603BC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CE1ACE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8B3574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63277F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7D4F78F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6CE19BA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261D981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5F9DA49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CC232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C6E7E1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5E8252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35E6191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BAKRFLD_CEDCAN_1</w:t>
            </w:r>
          </w:p>
        </w:tc>
        <w:tc>
          <w:tcPr>
            <w:tcW w:w="1180" w:type="dxa"/>
            <w:tcBorders>
              <w:top w:val="nil"/>
              <w:left w:val="nil"/>
              <w:bottom w:val="single" w:sz="8" w:space="0" w:color="E2E2E2"/>
              <w:right w:val="single" w:sz="8" w:space="0" w:color="E2E2E2"/>
            </w:tcBorders>
            <w:shd w:val="clear" w:color="auto" w:fill="auto"/>
            <w:noWrap/>
            <w:hideMark/>
          </w:tcPr>
          <w:p w14:paraId="575E667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CEDACA</w:t>
            </w:r>
          </w:p>
        </w:tc>
        <w:tc>
          <w:tcPr>
            <w:tcW w:w="1180" w:type="dxa"/>
            <w:tcBorders>
              <w:top w:val="nil"/>
              <w:left w:val="nil"/>
              <w:bottom w:val="single" w:sz="8" w:space="0" w:color="E2E2E2"/>
              <w:right w:val="single" w:sz="8" w:space="0" w:color="E2E2E2"/>
            </w:tcBorders>
            <w:shd w:val="clear" w:color="auto" w:fill="auto"/>
            <w:noWrap/>
            <w:hideMark/>
          </w:tcPr>
          <w:p w14:paraId="5B8DE9E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BAKESW</w:t>
            </w:r>
          </w:p>
        </w:tc>
        <w:tc>
          <w:tcPr>
            <w:tcW w:w="1300" w:type="dxa"/>
            <w:tcBorders>
              <w:top w:val="nil"/>
              <w:left w:val="nil"/>
              <w:bottom w:val="single" w:sz="8" w:space="0" w:color="E2E2E2"/>
              <w:right w:val="single" w:sz="8" w:space="0" w:color="E2E2E2"/>
            </w:tcBorders>
            <w:shd w:val="clear" w:color="auto" w:fill="auto"/>
            <w:noWrap/>
            <w:hideMark/>
          </w:tcPr>
          <w:p w14:paraId="6E521FDF"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71EF83D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C1564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D17DEE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7CFEA9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5E684B9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6228054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MAVERICK</w:t>
            </w:r>
          </w:p>
        </w:tc>
        <w:tc>
          <w:tcPr>
            <w:tcW w:w="1180" w:type="dxa"/>
            <w:tcBorders>
              <w:top w:val="nil"/>
              <w:left w:val="nil"/>
              <w:bottom w:val="single" w:sz="8" w:space="0" w:color="E2E2E2"/>
              <w:right w:val="single" w:sz="8" w:space="0" w:color="E2E2E2"/>
            </w:tcBorders>
            <w:shd w:val="clear" w:color="auto" w:fill="auto"/>
            <w:noWrap/>
            <w:hideMark/>
          </w:tcPr>
          <w:p w14:paraId="345EEAC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GANSO</w:t>
            </w:r>
          </w:p>
        </w:tc>
        <w:tc>
          <w:tcPr>
            <w:tcW w:w="1300" w:type="dxa"/>
            <w:tcBorders>
              <w:top w:val="nil"/>
              <w:left w:val="nil"/>
              <w:bottom w:val="single" w:sz="8" w:space="0" w:color="E2E2E2"/>
              <w:right w:val="single" w:sz="8" w:space="0" w:color="E2E2E2"/>
            </w:tcBorders>
            <w:shd w:val="clear" w:color="auto" w:fill="auto"/>
            <w:noWrap/>
            <w:hideMark/>
          </w:tcPr>
          <w:p w14:paraId="3860BAE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2D90EC7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A0B67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C85402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EFB369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3669321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7CB2847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67910F0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42FAE0D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7A78451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CBEF2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9A1F91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5DEC0D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SCEDHI_5</w:t>
            </w:r>
          </w:p>
        </w:tc>
        <w:tc>
          <w:tcPr>
            <w:tcW w:w="1980" w:type="dxa"/>
            <w:tcBorders>
              <w:top w:val="nil"/>
              <w:left w:val="nil"/>
              <w:bottom w:val="single" w:sz="8" w:space="0" w:color="E2E2E2"/>
              <w:right w:val="single" w:sz="8" w:space="0" w:color="E2E2E2"/>
            </w:tcBorders>
            <w:shd w:val="clear" w:color="auto" w:fill="auto"/>
            <w:noWrap/>
            <w:hideMark/>
          </w:tcPr>
          <w:p w14:paraId="2D99339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695C7A1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1BC4056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4A109D8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17A2C65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FE952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BAC323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80F1B0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468BE9F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DEL_MA_UNIVER1_1</w:t>
            </w:r>
          </w:p>
        </w:tc>
        <w:tc>
          <w:tcPr>
            <w:tcW w:w="1180" w:type="dxa"/>
            <w:tcBorders>
              <w:top w:val="nil"/>
              <w:left w:val="nil"/>
              <w:bottom w:val="single" w:sz="8" w:space="0" w:color="E2E2E2"/>
              <w:right w:val="single" w:sz="8" w:space="0" w:color="E2E2E2"/>
            </w:tcBorders>
            <w:shd w:val="clear" w:color="auto" w:fill="auto"/>
            <w:noWrap/>
            <w:hideMark/>
          </w:tcPr>
          <w:p w14:paraId="009B016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DEL_MAR</w:t>
            </w:r>
          </w:p>
        </w:tc>
        <w:tc>
          <w:tcPr>
            <w:tcW w:w="1180" w:type="dxa"/>
            <w:tcBorders>
              <w:top w:val="nil"/>
              <w:left w:val="nil"/>
              <w:bottom w:val="single" w:sz="8" w:space="0" w:color="E2E2E2"/>
              <w:right w:val="single" w:sz="8" w:space="0" w:color="E2E2E2"/>
            </w:tcBorders>
            <w:shd w:val="clear" w:color="auto" w:fill="auto"/>
            <w:noWrap/>
            <w:hideMark/>
          </w:tcPr>
          <w:p w14:paraId="55914BA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UNIVERSI</w:t>
            </w:r>
          </w:p>
        </w:tc>
        <w:tc>
          <w:tcPr>
            <w:tcW w:w="1300" w:type="dxa"/>
            <w:tcBorders>
              <w:top w:val="nil"/>
              <w:left w:val="nil"/>
              <w:bottom w:val="single" w:sz="8" w:space="0" w:color="E2E2E2"/>
              <w:right w:val="single" w:sz="8" w:space="0" w:color="E2E2E2"/>
            </w:tcBorders>
            <w:shd w:val="clear" w:color="auto" w:fill="auto"/>
            <w:noWrap/>
            <w:hideMark/>
          </w:tcPr>
          <w:p w14:paraId="4210C00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096720B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A011F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9DDC4B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BD14D3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SRAIMAD8</w:t>
            </w:r>
          </w:p>
        </w:tc>
        <w:tc>
          <w:tcPr>
            <w:tcW w:w="1980" w:type="dxa"/>
            <w:tcBorders>
              <w:top w:val="nil"/>
              <w:left w:val="nil"/>
              <w:bottom w:val="single" w:sz="8" w:space="0" w:color="E2E2E2"/>
              <w:right w:val="single" w:sz="8" w:space="0" w:color="E2E2E2"/>
            </w:tcBorders>
            <w:shd w:val="clear" w:color="auto" w:fill="auto"/>
            <w:noWrap/>
            <w:hideMark/>
          </w:tcPr>
          <w:p w14:paraId="078D216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4C47837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6E8B99F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C9F615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4AAB678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5E4CD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0B7B25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240CD2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B0C2BE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4CFE61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600269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ED5C9C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3EEBBAB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AEBC3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678847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87DCEC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2D73499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3ADB0BC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05EEC8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54A4520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4365364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672DC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5555FE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74CE49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DYELHE89</w:t>
            </w:r>
          </w:p>
        </w:tc>
        <w:tc>
          <w:tcPr>
            <w:tcW w:w="1980" w:type="dxa"/>
            <w:tcBorders>
              <w:top w:val="nil"/>
              <w:left w:val="nil"/>
              <w:bottom w:val="single" w:sz="8" w:space="0" w:color="E2E2E2"/>
              <w:right w:val="single" w:sz="8" w:space="0" w:color="E2E2E2"/>
            </w:tcBorders>
            <w:shd w:val="clear" w:color="auto" w:fill="auto"/>
            <w:noWrap/>
            <w:hideMark/>
          </w:tcPr>
          <w:p w14:paraId="4BE9DC6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KATEMC_MASN1_1</w:t>
            </w:r>
          </w:p>
        </w:tc>
        <w:tc>
          <w:tcPr>
            <w:tcW w:w="1180" w:type="dxa"/>
            <w:tcBorders>
              <w:top w:val="nil"/>
              <w:left w:val="nil"/>
              <w:bottom w:val="single" w:sz="8" w:space="0" w:color="E2E2E2"/>
              <w:right w:val="single" w:sz="8" w:space="0" w:color="E2E2E2"/>
            </w:tcBorders>
            <w:shd w:val="clear" w:color="auto" w:fill="auto"/>
            <w:noWrap/>
            <w:hideMark/>
          </w:tcPr>
          <w:p w14:paraId="65BA398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343EF55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KATEMCY</w:t>
            </w:r>
          </w:p>
        </w:tc>
        <w:tc>
          <w:tcPr>
            <w:tcW w:w="1300" w:type="dxa"/>
            <w:tcBorders>
              <w:top w:val="nil"/>
              <w:left w:val="nil"/>
              <w:bottom w:val="single" w:sz="8" w:space="0" w:color="E2E2E2"/>
              <w:right w:val="single" w:sz="8" w:space="0" w:color="E2E2E2"/>
            </w:tcBorders>
            <w:shd w:val="clear" w:color="auto" w:fill="auto"/>
            <w:noWrap/>
            <w:hideMark/>
          </w:tcPr>
          <w:p w14:paraId="6E580FD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098DCD8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E0F7A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D886BD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59D480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2DE2292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COCS_FTST1_1</w:t>
            </w:r>
          </w:p>
        </w:tc>
        <w:tc>
          <w:tcPr>
            <w:tcW w:w="1180" w:type="dxa"/>
            <w:tcBorders>
              <w:top w:val="nil"/>
              <w:left w:val="nil"/>
              <w:bottom w:val="single" w:sz="8" w:space="0" w:color="E2E2E2"/>
              <w:right w:val="single" w:sz="8" w:space="0" w:color="E2E2E2"/>
            </w:tcBorders>
            <w:shd w:val="clear" w:color="auto" w:fill="auto"/>
            <w:noWrap/>
            <w:hideMark/>
          </w:tcPr>
          <w:p w14:paraId="5851EF4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FTST</w:t>
            </w:r>
          </w:p>
        </w:tc>
        <w:tc>
          <w:tcPr>
            <w:tcW w:w="1180" w:type="dxa"/>
            <w:tcBorders>
              <w:top w:val="nil"/>
              <w:left w:val="nil"/>
              <w:bottom w:val="single" w:sz="8" w:space="0" w:color="E2E2E2"/>
              <w:right w:val="single" w:sz="8" w:space="0" w:color="E2E2E2"/>
            </w:tcBorders>
            <w:shd w:val="clear" w:color="auto" w:fill="auto"/>
            <w:noWrap/>
            <w:hideMark/>
          </w:tcPr>
          <w:p w14:paraId="5A55210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COCS</w:t>
            </w:r>
          </w:p>
        </w:tc>
        <w:tc>
          <w:tcPr>
            <w:tcW w:w="1300" w:type="dxa"/>
            <w:tcBorders>
              <w:top w:val="nil"/>
              <w:left w:val="nil"/>
              <w:bottom w:val="single" w:sz="8" w:space="0" w:color="E2E2E2"/>
              <w:right w:val="single" w:sz="8" w:space="0" w:color="E2E2E2"/>
            </w:tcBorders>
            <w:shd w:val="clear" w:color="auto" w:fill="auto"/>
            <w:noWrap/>
            <w:hideMark/>
          </w:tcPr>
          <w:p w14:paraId="0EE1DAA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07DFE22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116E0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7B619A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0029D6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7F5CE5F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29EFDA8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719F368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03FC79F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6D026865"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F3E1D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12AB4C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E6592A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49B6F2A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0A877AC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0A7E388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274A6B4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390F64D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6BD03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31FD2F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6EDAA7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26B19BC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06B2078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76D663A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19BB148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425205A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9D931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E205ED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AE2A87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SMV_RI28</w:t>
            </w:r>
          </w:p>
        </w:tc>
        <w:tc>
          <w:tcPr>
            <w:tcW w:w="1980" w:type="dxa"/>
            <w:tcBorders>
              <w:top w:val="nil"/>
              <w:left w:val="nil"/>
              <w:bottom w:val="single" w:sz="8" w:space="0" w:color="E2E2E2"/>
              <w:right w:val="single" w:sz="8" w:space="0" w:color="E2E2E2"/>
            </w:tcBorders>
            <w:shd w:val="clear" w:color="auto" w:fill="auto"/>
            <w:noWrap/>
            <w:hideMark/>
          </w:tcPr>
          <w:p w14:paraId="4465683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CP_MVCNT_1</w:t>
            </w:r>
          </w:p>
        </w:tc>
        <w:tc>
          <w:tcPr>
            <w:tcW w:w="1180" w:type="dxa"/>
            <w:tcBorders>
              <w:top w:val="nil"/>
              <w:left w:val="nil"/>
              <w:bottom w:val="single" w:sz="8" w:space="0" w:color="E2E2E2"/>
              <w:right w:val="single" w:sz="8" w:space="0" w:color="E2E2E2"/>
            </w:tcBorders>
            <w:shd w:val="clear" w:color="auto" w:fill="auto"/>
            <w:noWrap/>
            <w:hideMark/>
          </w:tcPr>
          <w:p w14:paraId="015D074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MV_CNTRA</w:t>
            </w:r>
          </w:p>
        </w:tc>
        <w:tc>
          <w:tcPr>
            <w:tcW w:w="1180" w:type="dxa"/>
            <w:tcBorders>
              <w:top w:val="nil"/>
              <w:left w:val="nil"/>
              <w:bottom w:val="single" w:sz="8" w:space="0" w:color="E2E2E2"/>
              <w:right w:val="single" w:sz="8" w:space="0" w:color="E2E2E2"/>
            </w:tcBorders>
            <w:shd w:val="clear" w:color="auto" w:fill="auto"/>
            <w:noWrap/>
            <w:hideMark/>
          </w:tcPr>
          <w:p w14:paraId="68EC6F0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COFFPORT</w:t>
            </w:r>
          </w:p>
        </w:tc>
        <w:tc>
          <w:tcPr>
            <w:tcW w:w="1300" w:type="dxa"/>
            <w:tcBorders>
              <w:top w:val="nil"/>
              <w:left w:val="nil"/>
              <w:bottom w:val="single" w:sz="8" w:space="0" w:color="E2E2E2"/>
              <w:right w:val="single" w:sz="8" w:space="0" w:color="E2E2E2"/>
            </w:tcBorders>
            <w:shd w:val="clear" w:color="auto" w:fill="auto"/>
            <w:noWrap/>
            <w:hideMark/>
          </w:tcPr>
          <w:p w14:paraId="516C49A4"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3</w:t>
            </w:r>
          </w:p>
        </w:tc>
      </w:tr>
      <w:tr w:rsidR="00BD682C" w:rsidRPr="00BD682C" w14:paraId="67DA9DA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B0834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1AA2FC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8F813C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701C7AE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0FA3210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00368C7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47B78E4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4B8F465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DEDFB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93862D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334AE4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MWHPLON5</w:t>
            </w:r>
          </w:p>
        </w:tc>
        <w:tc>
          <w:tcPr>
            <w:tcW w:w="1980" w:type="dxa"/>
            <w:tcBorders>
              <w:top w:val="nil"/>
              <w:left w:val="nil"/>
              <w:bottom w:val="single" w:sz="8" w:space="0" w:color="E2E2E2"/>
              <w:right w:val="single" w:sz="8" w:space="0" w:color="E2E2E2"/>
            </w:tcBorders>
            <w:shd w:val="clear" w:color="auto" w:fill="auto"/>
            <w:noWrap/>
            <w:hideMark/>
          </w:tcPr>
          <w:p w14:paraId="470E509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0B360A9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33403D7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42838B9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4DC0488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8A8F0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89E29C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6B5AB8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1281698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09B9341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210FE8A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7A5C9B5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7F48D65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AC0B1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73217D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7CA876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FBA2A0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BRIGHTSD_T1</w:t>
            </w:r>
          </w:p>
        </w:tc>
        <w:tc>
          <w:tcPr>
            <w:tcW w:w="1180" w:type="dxa"/>
            <w:tcBorders>
              <w:top w:val="nil"/>
              <w:left w:val="nil"/>
              <w:bottom w:val="single" w:sz="8" w:space="0" w:color="E2E2E2"/>
              <w:right w:val="single" w:sz="8" w:space="0" w:color="E2E2E2"/>
            </w:tcBorders>
            <w:shd w:val="clear" w:color="auto" w:fill="auto"/>
            <w:noWrap/>
            <w:hideMark/>
          </w:tcPr>
          <w:p w14:paraId="33EB28A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BRIGHTSD</w:t>
            </w:r>
          </w:p>
        </w:tc>
        <w:tc>
          <w:tcPr>
            <w:tcW w:w="1180" w:type="dxa"/>
            <w:tcBorders>
              <w:top w:val="nil"/>
              <w:left w:val="nil"/>
              <w:bottom w:val="single" w:sz="8" w:space="0" w:color="E2E2E2"/>
              <w:right w:val="single" w:sz="8" w:space="0" w:color="E2E2E2"/>
            </w:tcBorders>
            <w:shd w:val="clear" w:color="auto" w:fill="auto"/>
            <w:noWrap/>
            <w:hideMark/>
          </w:tcPr>
          <w:p w14:paraId="5F8488C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BRIGHTSD</w:t>
            </w:r>
          </w:p>
        </w:tc>
        <w:tc>
          <w:tcPr>
            <w:tcW w:w="1300" w:type="dxa"/>
            <w:tcBorders>
              <w:top w:val="nil"/>
              <w:left w:val="nil"/>
              <w:bottom w:val="single" w:sz="8" w:space="0" w:color="E2E2E2"/>
              <w:right w:val="single" w:sz="8" w:space="0" w:color="E2E2E2"/>
            </w:tcBorders>
            <w:shd w:val="clear" w:color="auto" w:fill="auto"/>
            <w:noWrap/>
            <w:hideMark/>
          </w:tcPr>
          <w:p w14:paraId="7A7F436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509FD4F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53122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5ED5B6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DD97A4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SNWEWES8</w:t>
            </w:r>
          </w:p>
        </w:tc>
        <w:tc>
          <w:tcPr>
            <w:tcW w:w="1980" w:type="dxa"/>
            <w:tcBorders>
              <w:top w:val="nil"/>
              <w:left w:val="nil"/>
              <w:bottom w:val="single" w:sz="8" w:space="0" w:color="E2E2E2"/>
              <w:right w:val="single" w:sz="8" w:space="0" w:color="E2E2E2"/>
            </w:tcBorders>
            <w:shd w:val="clear" w:color="auto" w:fill="auto"/>
            <w:noWrap/>
            <w:hideMark/>
          </w:tcPr>
          <w:p w14:paraId="2B35D90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4BD3C17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5B145C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4CCF87F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2BD2596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B8DC9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4F3922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F3AC15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DNEDPOM5</w:t>
            </w:r>
          </w:p>
        </w:tc>
        <w:tc>
          <w:tcPr>
            <w:tcW w:w="1980" w:type="dxa"/>
            <w:tcBorders>
              <w:top w:val="nil"/>
              <w:left w:val="nil"/>
              <w:bottom w:val="single" w:sz="8" w:space="0" w:color="E2E2E2"/>
              <w:right w:val="single" w:sz="8" w:space="0" w:color="E2E2E2"/>
            </w:tcBorders>
            <w:shd w:val="clear" w:color="auto" w:fill="auto"/>
            <w:noWrap/>
            <w:hideMark/>
          </w:tcPr>
          <w:p w14:paraId="0C17813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7CC502C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2D0795E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170EBF6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2416AA9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FBD26C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685700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8272D7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SLANARR8</w:t>
            </w:r>
          </w:p>
        </w:tc>
        <w:tc>
          <w:tcPr>
            <w:tcW w:w="1980" w:type="dxa"/>
            <w:tcBorders>
              <w:top w:val="nil"/>
              <w:left w:val="nil"/>
              <w:bottom w:val="single" w:sz="8" w:space="0" w:color="E2E2E2"/>
              <w:right w:val="single" w:sz="8" w:space="0" w:color="E2E2E2"/>
            </w:tcBorders>
            <w:shd w:val="clear" w:color="auto" w:fill="auto"/>
            <w:noWrap/>
            <w:hideMark/>
          </w:tcPr>
          <w:p w14:paraId="7208B45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52FAE2E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7DDF1FB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73D095F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29A9BAF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9BCFD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881CC5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688FFE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SOAKNIC8</w:t>
            </w:r>
          </w:p>
        </w:tc>
        <w:tc>
          <w:tcPr>
            <w:tcW w:w="1980" w:type="dxa"/>
            <w:tcBorders>
              <w:top w:val="nil"/>
              <w:left w:val="nil"/>
              <w:bottom w:val="single" w:sz="8" w:space="0" w:color="E2E2E2"/>
              <w:right w:val="single" w:sz="8" w:space="0" w:color="E2E2E2"/>
            </w:tcBorders>
            <w:shd w:val="clear" w:color="auto" w:fill="auto"/>
            <w:noWrap/>
            <w:hideMark/>
          </w:tcPr>
          <w:p w14:paraId="30CDC95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NICOLE_TENNYS1_1</w:t>
            </w:r>
          </w:p>
        </w:tc>
        <w:tc>
          <w:tcPr>
            <w:tcW w:w="1180" w:type="dxa"/>
            <w:tcBorders>
              <w:top w:val="nil"/>
              <w:left w:val="nil"/>
              <w:bottom w:val="single" w:sz="8" w:space="0" w:color="E2E2E2"/>
              <w:right w:val="single" w:sz="8" w:space="0" w:color="E2E2E2"/>
            </w:tcBorders>
            <w:shd w:val="clear" w:color="auto" w:fill="auto"/>
            <w:noWrap/>
            <w:hideMark/>
          </w:tcPr>
          <w:p w14:paraId="61B0C2B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TENNYSON</w:t>
            </w:r>
          </w:p>
        </w:tc>
        <w:tc>
          <w:tcPr>
            <w:tcW w:w="1180" w:type="dxa"/>
            <w:tcBorders>
              <w:top w:val="nil"/>
              <w:left w:val="nil"/>
              <w:bottom w:val="single" w:sz="8" w:space="0" w:color="E2E2E2"/>
              <w:right w:val="single" w:sz="8" w:space="0" w:color="E2E2E2"/>
            </w:tcBorders>
            <w:shd w:val="clear" w:color="auto" w:fill="auto"/>
            <w:noWrap/>
            <w:hideMark/>
          </w:tcPr>
          <w:p w14:paraId="552B2A0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NICOLE</w:t>
            </w:r>
          </w:p>
        </w:tc>
        <w:tc>
          <w:tcPr>
            <w:tcW w:w="1300" w:type="dxa"/>
            <w:tcBorders>
              <w:top w:val="nil"/>
              <w:left w:val="nil"/>
              <w:bottom w:val="single" w:sz="8" w:space="0" w:color="E2E2E2"/>
              <w:right w:val="single" w:sz="8" w:space="0" w:color="E2E2E2"/>
            </w:tcBorders>
            <w:shd w:val="clear" w:color="auto" w:fill="auto"/>
            <w:noWrap/>
            <w:hideMark/>
          </w:tcPr>
          <w:p w14:paraId="73F8C4F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4F3A1BF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771B4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75F5D4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08AFE0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DNEDWED8</w:t>
            </w:r>
          </w:p>
        </w:tc>
        <w:tc>
          <w:tcPr>
            <w:tcW w:w="1980" w:type="dxa"/>
            <w:tcBorders>
              <w:top w:val="nil"/>
              <w:left w:val="nil"/>
              <w:bottom w:val="single" w:sz="8" w:space="0" w:color="E2E2E2"/>
              <w:right w:val="single" w:sz="8" w:space="0" w:color="E2E2E2"/>
            </w:tcBorders>
            <w:shd w:val="clear" w:color="auto" w:fill="auto"/>
            <w:noWrap/>
            <w:hideMark/>
          </w:tcPr>
          <w:p w14:paraId="5F4149E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shd w:val="clear" w:color="auto" w:fill="auto"/>
            <w:noWrap/>
            <w:hideMark/>
          </w:tcPr>
          <w:p w14:paraId="66BE306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29541D2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shd w:val="clear" w:color="auto" w:fill="auto"/>
            <w:noWrap/>
            <w:hideMark/>
          </w:tcPr>
          <w:p w14:paraId="1AEE9E4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3533EF6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4F082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9F98A7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541516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DVICVI89</w:t>
            </w:r>
          </w:p>
        </w:tc>
        <w:tc>
          <w:tcPr>
            <w:tcW w:w="1980" w:type="dxa"/>
            <w:tcBorders>
              <w:top w:val="nil"/>
              <w:left w:val="nil"/>
              <w:bottom w:val="single" w:sz="8" w:space="0" w:color="E2E2E2"/>
              <w:right w:val="single" w:sz="8" w:space="0" w:color="E2E2E2"/>
            </w:tcBorders>
            <w:shd w:val="clear" w:color="auto" w:fill="auto"/>
            <w:noWrap/>
            <w:hideMark/>
          </w:tcPr>
          <w:p w14:paraId="75DC649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CALLIC_LON_HI1_1</w:t>
            </w:r>
          </w:p>
        </w:tc>
        <w:tc>
          <w:tcPr>
            <w:tcW w:w="1180" w:type="dxa"/>
            <w:tcBorders>
              <w:top w:val="nil"/>
              <w:left w:val="nil"/>
              <w:bottom w:val="single" w:sz="8" w:space="0" w:color="E2E2E2"/>
              <w:right w:val="single" w:sz="8" w:space="0" w:color="E2E2E2"/>
            </w:tcBorders>
            <w:shd w:val="clear" w:color="auto" w:fill="auto"/>
            <w:noWrap/>
            <w:hideMark/>
          </w:tcPr>
          <w:p w14:paraId="230B449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0253A2B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CALLICOA</w:t>
            </w:r>
          </w:p>
        </w:tc>
        <w:tc>
          <w:tcPr>
            <w:tcW w:w="1300" w:type="dxa"/>
            <w:tcBorders>
              <w:top w:val="nil"/>
              <w:left w:val="nil"/>
              <w:bottom w:val="single" w:sz="8" w:space="0" w:color="E2E2E2"/>
              <w:right w:val="single" w:sz="8" w:space="0" w:color="E2E2E2"/>
            </w:tcBorders>
            <w:shd w:val="clear" w:color="auto" w:fill="auto"/>
            <w:noWrap/>
            <w:hideMark/>
          </w:tcPr>
          <w:p w14:paraId="5D94EC2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52AFD44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7345F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54FD38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27277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C5B550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EASTEX</w:t>
            </w:r>
          </w:p>
        </w:tc>
        <w:tc>
          <w:tcPr>
            <w:tcW w:w="1180" w:type="dxa"/>
            <w:tcBorders>
              <w:top w:val="nil"/>
              <w:left w:val="nil"/>
              <w:bottom w:val="single" w:sz="8" w:space="0" w:color="E2E2E2"/>
              <w:right w:val="single" w:sz="8" w:space="0" w:color="E2E2E2"/>
            </w:tcBorders>
            <w:shd w:val="clear" w:color="auto" w:fill="auto"/>
            <w:noWrap/>
            <w:hideMark/>
          </w:tcPr>
          <w:p w14:paraId="66DABB1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7049879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FE3012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54A0232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6EF6C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FE852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C4777A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MPROPOM5</w:t>
            </w:r>
          </w:p>
        </w:tc>
        <w:tc>
          <w:tcPr>
            <w:tcW w:w="1980" w:type="dxa"/>
            <w:tcBorders>
              <w:top w:val="nil"/>
              <w:left w:val="nil"/>
              <w:bottom w:val="single" w:sz="8" w:space="0" w:color="E2E2E2"/>
              <w:right w:val="single" w:sz="8" w:space="0" w:color="E2E2E2"/>
            </w:tcBorders>
            <w:shd w:val="clear" w:color="auto" w:fill="auto"/>
            <w:noWrap/>
            <w:hideMark/>
          </w:tcPr>
          <w:p w14:paraId="3CC6CC0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318E6B3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3FB3A65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6A0172D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0601746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72A3E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F07C3D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7F0FBE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MPEAMOO8</w:t>
            </w:r>
          </w:p>
        </w:tc>
        <w:tc>
          <w:tcPr>
            <w:tcW w:w="1980" w:type="dxa"/>
            <w:tcBorders>
              <w:top w:val="nil"/>
              <w:left w:val="nil"/>
              <w:bottom w:val="single" w:sz="8" w:space="0" w:color="E2E2E2"/>
              <w:right w:val="single" w:sz="8" w:space="0" w:color="E2E2E2"/>
            </w:tcBorders>
            <w:shd w:val="clear" w:color="auto" w:fill="auto"/>
            <w:noWrap/>
            <w:hideMark/>
          </w:tcPr>
          <w:p w14:paraId="52FC9CD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PEARSALL_69_4</w:t>
            </w:r>
          </w:p>
        </w:tc>
        <w:tc>
          <w:tcPr>
            <w:tcW w:w="1180" w:type="dxa"/>
            <w:tcBorders>
              <w:top w:val="nil"/>
              <w:left w:val="nil"/>
              <w:bottom w:val="single" w:sz="8" w:space="0" w:color="E2E2E2"/>
              <w:right w:val="single" w:sz="8" w:space="0" w:color="E2E2E2"/>
            </w:tcBorders>
            <w:shd w:val="clear" w:color="auto" w:fill="auto"/>
            <w:noWrap/>
            <w:hideMark/>
          </w:tcPr>
          <w:p w14:paraId="401AC33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5DC01BA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PEARSALL</w:t>
            </w:r>
          </w:p>
        </w:tc>
        <w:tc>
          <w:tcPr>
            <w:tcW w:w="1300" w:type="dxa"/>
            <w:tcBorders>
              <w:top w:val="nil"/>
              <w:left w:val="nil"/>
              <w:bottom w:val="single" w:sz="8" w:space="0" w:color="E2E2E2"/>
              <w:right w:val="single" w:sz="8" w:space="0" w:color="E2E2E2"/>
            </w:tcBorders>
            <w:shd w:val="clear" w:color="auto" w:fill="auto"/>
            <w:noWrap/>
            <w:hideMark/>
          </w:tcPr>
          <w:p w14:paraId="2DF0B2A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72D0361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DA4EF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213DCC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F0A8F7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332EE29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656T656_1</w:t>
            </w:r>
          </w:p>
        </w:tc>
        <w:tc>
          <w:tcPr>
            <w:tcW w:w="1180" w:type="dxa"/>
            <w:tcBorders>
              <w:top w:val="nil"/>
              <w:left w:val="nil"/>
              <w:bottom w:val="single" w:sz="8" w:space="0" w:color="E2E2E2"/>
              <w:right w:val="single" w:sz="8" w:space="0" w:color="E2E2E2"/>
            </w:tcBorders>
            <w:shd w:val="clear" w:color="auto" w:fill="auto"/>
            <w:noWrap/>
            <w:hideMark/>
          </w:tcPr>
          <w:p w14:paraId="28B74ED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KENDAL</w:t>
            </w:r>
          </w:p>
        </w:tc>
        <w:tc>
          <w:tcPr>
            <w:tcW w:w="1180" w:type="dxa"/>
            <w:tcBorders>
              <w:top w:val="nil"/>
              <w:left w:val="nil"/>
              <w:bottom w:val="single" w:sz="8" w:space="0" w:color="E2E2E2"/>
              <w:right w:val="single" w:sz="8" w:space="0" w:color="E2E2E2"/>
            </w:tcBorders>
            <w:shd w:val="clear" w:color="auto" w:fill="auto"/>
            <w:noWrap/>
            <w:hideMark/>
          </w:tcPr>
          <w:p w14:paraId="1B593AD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BERGHE</w:t>
            </w:r>
          </w:p>
        </w:tc>
        <w:tc>
          <w:tcPr>
            <w:tcW w:w="1300" w:type="dxa"/>
            <w:tcBorders>
              <w:top w:val="nil"/>
              <w:left w:val="nil"/>
              <w:bottom w:val="single" w:sz="8" w:space="0" w:color="E2E2E2"/>
              <w:right w:val="single" w:sz="8" w:space="0" w:color="E2E2E2"/>
            </w:tcBorders>
            <w:shd w:val="clear" w:color="auto" w:fill="auto"/>
            <w:noWrap/>
            <w:hideMark/>
          </w:tcPr>
          <w:p w14:paraId="4934348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3CF7FB6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B83E1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F33C11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F827D8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XALM689</w:t>
            </w:r>
          </w:p>
        </w:tc>
        <w:tc>
          <w:tcPr>
            <w:tcW w:w="1980" w:type="dxa"/>
            <w:tcBorders>
              <w:top w:val="nil"/>
              <w:left w:val="nil"/>
              <w:bottom w:val="single" w:sz="8" w:space="0" w:color="E2E2E2"/>
              <w:right w:val="single" w:sz="8" w:space="0" w:color="E2E2E2"/>
            </w:tcBorders>
            <w:shd w:val="clear" w:color="auto" w:fill="auto"/>
            <w:noWrap/>
            <w:hideMark/>
          </w:tcPr>
          <w:p w14:paraId="5C172B9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ALMC_T2</w:t>
            </w:r>
          </w:p>
        </w:tc>
        <w:tc>
          <w:tcPr>
            <w:tcW w:w="1180" w:type="dxa"/>
            <w:tcBorders>
              <w:top w:val="nil"/>
              <w:left w:val="nil"/>
              <w:bottom w:val="single" w:sz="8" w:space="0" w:color="E2E2E2"/>
              <w:right w:val="single" w:sz="8" w:space="0" w:color="E2E2E2"/>
            </w:tcBorders>
            <w:shd w:val="clear" w:color="auto" w:fill="auto"/>
            <w:noWrap/>
            <w:hideMark/>
          </w:tcPr>
          <w:p w14:paraId="7FEF2CF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ALMC</w:t>
            </w:r>
          </w:p>
        </w:tc>
        <w:tc>
          <w:tcPr>
            <w:tcW w:w="1180" w:type="dxa"/>
            <w:tcBorders>
              <w:top w:val="nil"/>
              <w:left w:val="nil"/>
              <w:bottom w:val="single" w:sz="8" w:space="0" w:color="E2E2E2"/>
              <w:right w:val="single" w:sz="8" w:space="0" w:color="E2E2E2"/>
            </w:tcBorders>
            <w:shd w:val="clear" w:color="auto" w:fill="auto"/>
            <w:noWrap/>
            <w:hideMark/>
          </w:tcPr>
          <w:p w14:paraId="159E0BE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ALMC</w:t>
            </w:r>
          </w:p>
        </w:tc>
        <w:tc>
          <w:tcPr>
            <w:tcW w:w="1300" w:type="dxa"/>
            <w:tcBorders>
              <w:top w:val="nil"/>
              <w:left w:val="nil"/>
              <w:bottom w:val="single" w:sz="8" w:space="0" w:color="E2E2E2"/>
              <w:right w:val="single" w:sz="8" w:space="0" w:color="E2E2E2"/>
            </w:tcBorders>
            <w:shd w:val="clear" w:color="auto" w:fill="auto"/>
            <w:noWrap/>
            <w:hideMark/>
          </w:tcPr>
          <w:p w14:paraId="6B3A771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5F1E952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74B26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7ECE94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6BEADD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5C20423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BULLMO_CALLIC1_1</w:t>
            </w:r>
          </w:p>
        </w:tc>
        <w:tc>
          <w:tcPr>
            <w:tcW w:w="1180" w:type="dxa"/>
            <w:tcBorders>
              <w:top w:val="nil"/>
              <w:left w:val="nil"/>
              <w:bottom w:val="single" w:sz="8" w:space="0" w:color="E2E2E2"/>
              <w:right w:val="single" w:sz="8" w:space="0" w:color="E2E2E2"/>
            </w:tcBorders>
            <w:shd w:val="clear" w:color="auto" w:fill="auto"/>
            <w:noWrap/>
            <w:hideMark/>
          </w:tcPr>
          <w:p w14:paraId="5C99E0E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CALLICOA</w:t>
            </w:r>
          </w:p>
        </w:tc>
        <w:tc>
          <w:tcPr>
            <w:tcW w:w="1180" w:type="dxa"/>
            <w:tcBorders>
              <w:top w:val="nil"/>
              <w:left w:val="nil"/>
              <w:bottom w:val="single" w:sz="8" w:space="0" w:color="E2E2E2"/>
              <w:right w:val="single" w:sz="8" w:space="0" w:color="E2E2E2"/>
            </w:tcBorders>
            <w:shd w:val="clear" w:color="auto" w:fill="auto"/>
            <w:noWrap/>
            <w:hideMark/>
          </w:tcPr>
          <w:p w14:paraId="1656918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BULLMOOS</w:t>
            </w:r>
          </w:p>
        </w:tc>
        <w:tc>
          <w:tcPr>
            <w:tcW w:w="1300" w:type="dxa"/>
            <w:tcBorders>
              <w:top w:val="nil"/>
              <w:left w:val="nil"/>
              <w:bottom w:val="single" w:sz="8" w:space="0" w:color="E2E2E2"/>
              <w:right w:val="single" w:sz="8" w:space="0" w:color="E2E2E2"/>
            </w:tcBorders>
            <w:shd w:val="clear" w:color="auto" w:fill="auto"/>
            <w:noWrap/>
            <w:hideMark/>
          </w:tcPr>
          <w:p w14:paraId="1218DE8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6516955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4CA90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EFE0DD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36510A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273D791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FWLRTN_TILDEN_1</w:t>
            </w:r>
          </w:p>
        </w:tc>
        <w:tc>
          <w:tcPr>
            <w:tcW w:w="1180" w:type="dxa"/>
            <w:tcBorders>
              <w:top w:val="nil"/>
              <w:left w:val="nil"/>
              <w:bottom w:val="single" w:sz="8" w:space="0" w:color="E2E2E2"/>
              <w:right w:val="single" w:sz="8" w:space="0" w:color="E2E2E2"/>
            </w:tcBorders>
            <w:shd w:val="clear" w:color="auto" w:fill="auto"/>
            <w:noWrap/>
            <w:hideMark/>
          </w:tcPr>
          <w:p w14:paraId="7C5B42B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FOWLRTON</w:t>
            </w:r>
          </w:p>
        </w:tc>
        <w:tc>
          <w:tcPr>
            <w:tcW w:w="1180" w:type="dxa"/>
            <w:tcBorders>
              <w:top w:val="nil"/>
              <w:left w:val="nil"/>
              <w:bottom w:val="single" w:sz="8" w:space="0" w:color="E2E2E2"/>
              <w:right w:val="single" w:sz="8" w:space="0" w:color="E2E2E2"/>
            </w:tcBorders>
            <w:shd w:val="clear" w:color="auto" w:fill="auto"/>
            <w:noWrap/>
            <w:hideMark/>
          </w:tcPr>
          <w:p w14:paraId="541A6A4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TILDEN</w:t>
            </w:r>
          </w:p>
        </w:tc>
        <w:tc>
          <w:tcPr>
            <w:tcW w:w="1300" w:type="dxa"/>
            <w:tcBorders>
              <w:top w:val="nil"/>
              <w:left w:val="nil"/>
              <w:bottom w:val="single" w:sz="8" w:space="0" w:color="E2E2E2"/>
              <w:right w:val="single" w:sz="8" w:space="0" w:color="E2E2E2"/>
            </w:tcBorders>
            <w:shd w:val="clear" w:color="auto" w:fill="auto"/>
            <w:noWrap/>
            <w:hideMark/>
          </w:tcPr>
          <w:p w14:paraId="146AED1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5439C8D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6D4DA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249E2D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78FB7F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SEL_ARR8</w:t>
            </w:r>
          </w:p>
        </w:tc>
        <w:tc>
          <w:tcPr>
            <w:tcW w:w="1980" w:type="dxa"/>
            <w:tcBorders>
              <w:top w:val="nil"/>
              <w:left w:val="nil"/>
              <w:bottom w:val="single" w:sz="8" w:space="0" w:color="E2E2E2"/>
              <w:right w:val="single" w:sz="8" w:space="0" w:color="E2E2E2"/>
            </w:tcBorders>
            <w:shd w:val="clear" w:color="auto" w:fill="auto"/>
            <w:noWrap/>
            <w:hideMark/>
          </w:tcPr>
          <w:p w14:paraId="3F90FCC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383E692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4D542D7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31603E1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1B14FDA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DC03C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E89D14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82F089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DFERHOR8</w:t>
            </w:r>
          </w:p>
        </w:tc>
        <w:tc>
          <w:tcPr>
            <w:tcW w:w="1980" w:type="dxa"/>
            <w:tcBorders>
              <w:top w:val="nil"/>
              <w:left w:val="nil"/>
              <w:bottom w:val="single" w:sz="8" w:space="0" w:color="E2E2E2"/>
              <w:right w:val="single" w:sz="8" w:space="0" w:color="E2E2E2"/>
            </w:tcBorders>
            <w:shd w:val="clear" w:color="auto" w:fill="auto"/>
            <w:noWrap/>
            <w:hideMark/>
          </w:tcPr>
          <w:p w14:paraId="6F6909E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2BADD19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464E4C4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44D0D8A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400D5C6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53A7D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75BABF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2E1050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7D8B101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ALPINE_BRONCO1_1</w:t>
            </w:r>
          </w:p>
        </w:tc>
        <w:tc>
          <w:tcPr>
            <w:tcW w:w="1180" w:type="dxa"/>
            <w:tcBorders>
              <w:top w:val="nil"/>
              <w:left w:val="nil"/>
              <w:bottom w:val="single" w:sz="8" w:space="0" w:color="E2E2E2"/>
              <w:right w:val="single" w:sz="8" w:space="0" w:color="E2E2E2"/>
            </w:tcBorders>
            <w:shd w:val="clear" w:color="auto" w:fill="auto"/>
            <w:noWrap/>
            <w:hideMark/>
          </w:tcPr>
          <w:p w14:paraId="5AF5632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BRONCO</w:t>
            </w:r>
          </w:p>
        </w:tc>
        <w:tc>
          <w:tcPr>
            <w:tcW w:w="1180" w:type="dxa"/>
            <w:tcBorders>
              <w:top w:val="nil"/>
              <w:left w:val="nil"/>
              <w:bottom w:val="single" w:sz="8" w:space="0" w:color="E2E2E2"/>
              <w:right w:val="single" w:sz="8" w:space="0" w:color="E2E2E2"/>
            </w:tcBorders>
            <w:shd w:val="clear" w:color="auto" w:fill="auto"/>
            <w:noWrap/>
            <w:hideMark/>
          </w:tcPr>
          <w:p w14:paraId="12E9A18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ALPINE</w:t>
            </w:r>
          </w:p>
        </w:tc>
        <w:tc>
          <w:tcPr>
            <w:tcW w:w="1300" w:type="dxa"/>
            <w:tcBorders>
              <w:top w:val="nil"/>
              <w:left w:val="nil"/>
              <w:bottom w:val="single" w:sz="8" w:space="0" w:color="E2E2E2"/>
              <w:right w:val="single" w:sz="8" w:space="0" w:color="E2E2E2"/>
            </w:tcBorders>
            <w:shd w:val="clear" w:color="auto" w:fill="auto"/>
            <w:noWrap/>
            <w:hideMark/>
          </w:tcPr>
          <w:p w14:paraId="27E6105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6107D51E"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9DC45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E82F66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134C13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MANGWHP5</w:t>
            </w:r>
          </w:p>
        </w:tc>
        <w:tc>
          <w:tcPr>
            <w:tcW w:w="1980" w:type="dxa"/>
            <w:tcBorders>
              <w:top w:val="nil"/>
              <w:left w:val="nil"/>
              <w:bottom w:val="single" w:sz="8" w:space="0" w:color="E2E2E2"/>
              <w:right w:val="single" w:sz="8" w:space="0" w:color="E2E2E2"/>
            </w:tcBorders>
            <w:shd w:val="clear" w:color="auto" w:fill="auto"/>
            <w:noWrap/>
            <w:hideMark/>
          </w:tcPr>
          <w:p w14:paraId="2FE519F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03231C4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74FFFAE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1B492B1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4665026E"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87DB1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AEC7FC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DEEFC9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245DEEA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GATEET_UNIVER1_1</w:t>
            </w:r>
          </w:p>
        </w:tc>
        <w:tc>
          <w:tcPr>
            <w:tcW w:w="1180" w:type="dxa"/>
            <w:tcBorders>
              <w:top w:val="nil"/>
              <w:left w:val="nil"/>
              <w:bottom w:val="single" w:sz="8" w:space="0" w:color="E2E2E2"/>
              <w:right w:val="single" w:sz="8" w:space="0" w:color="E2E2E2"/>
            </w:tcBorders>
            <w:shd w:val="clear" w:color="auto" w:fill="auto"/>
            <w:noWrap/>
            <w:hideMark/>
          </w:tcPr>
          <w:p w14:paraId="429A1B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UNIVERSI</w:t>
            </w:r>
          </w:p>
        </w:tc>
        <w:tc>
          <w:tcPr>
            <w:tcW w:w="1180" w:type="dxa"/>
            <w:tcBorders>
              <w:top w:val="nil"/>
              <w:left w:val="nil"/>
              <w:bottom w:val="single" w:sz="8" w:space="0" w:color="E2E2E2"/>
              <w:right w:val="single" w:sz="8" w:space="0" w:color="E2E2E2"/>
            </w:tcBorders>
            <w:shd w:val="clear" w:color="auto" w:fill="auto"/>
            <w:noWrap/>
            <w:hideMark/>
          </w:tcPr>
          <w:p w14:paraId="2D2ED62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GATEETP</w:t>
            </w:r>
          </w:p>
        </w:tc>
        <w:tc>
          <w:tcPr>
            <w:tcW w:w="1300" w:type="dxa"/>
            <w:tcBorders>
              <w:top w:val="nil"/>
              <w:left w:val="nil"/>
              <w:bottom w:val="single" w:sz="8" w:space="0" w:color="E2E2E2"/>
              <w:right w:val="single" w:sz="8" w:space="0" w:color="E2E2E2"/>
            </w:tcBorders>
            <w:shd w:val="clear" w:color="auto" w:fill="auto"/>
            <w:noWrap/>
            <w:hideMark/>
          </w:tcPr>
          <w:p w14:paraId="78D960D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05B2461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1B063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3CA0DB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97C5BD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52DB98A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4D7C00D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2938ADC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7E6F0F7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49DEEDC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36C63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75F86E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6C7DC2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6C54DA5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0E4A361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500915F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079DC01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3DA92DF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54A05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1981A8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33E564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SDC_RAI8</w:t>
            </w:r>
          </w:p>
        </w:tc>
        <w:tc>
          <w:tcPr>
            <w:tcW w:w="1980" w:type="dxa"/>
            <w:tcBorders>
              <w:top w:val="nil"/>
              <w:left w:val="nil"/>
              <w:bottom w:val="single" w:sz="8" w:space="0" w:color="E2E2E2"/>
              <w:right w:val="single" w:sz="8" w:space="0" w:color="E2E2E2"/>
            </w:tcBorders>
            <w:shd w:val="clear" w:color="auto" w:fill="auto"/>
            <w:noWrap/>
            <w:hideMark/>
          </w:tcPr>
          <w:p w14:paraId="797FD1B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379CDB4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7951A6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E235CB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7EDE184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54B01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1F398D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93BB5C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DZORHAY5</w:t>
            </w:r>
          </w:p>
        </w:tc>
        <w:tc>
          <w:tcPr>
            <w:tcW w:w="1980" w:type="dxa"/>
            <w:tcBorders>
              <w:top w:val="nil"/>
              <w:left w:val="nil"/>
              <w:bottom w:val="single" w:sz="8" w:space="0" w:color="E2E2E2"/>
              <w:right w:val="single" w:sz="8" w:space="0" w:color="E2E2E2"/>
            </w:tcBorders>
            <w:shd w:val="clear" w:color="auto" w:fill="auto"/>
            <w:noWrap/>
            <w:hideMark/>
          </w:tcPr>
          <w:p w14:paraId="32B9007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7E547E8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0A87911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0DD6A75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3AA5B31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56690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730840E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EADE3F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100E2CC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460T460_1</w:t>
            </w:r>
          </w:p>
        </w:tc>
        <w:tc>
          <w:tcPr>
            <w:tcW w:w="1180" w:type="dxa"/>
            <w:tcBorders>
              <w:top w:val="nil"/>
              <w:left w:val="nil"/>
              <w:bottom w:val="single" w:sz="8" w:space="0" w:color="E2E2E2"/>
              <w:right w:val="single" w:sz="8" w:space="0" w:color="E2E2E2"/>
            </w:tcBorders>
            <w:shd w:val="clear" w:color="auto" w:fill="auto"/>
            <w:noWrap/>
            <w:hideMark/>
          </w:tcPr>
          <w:p w14:paraId="0AD7B54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MEDILA</w:t>
            </w:r>
          </w:p>
        </w:tc>
        <w:tc>
          <w:tcPr>
            <w:tcW w:w="1180" w:type="dxa"/>
            <w:tcBorders>
              <w:top w:val="nil"/>
              <w:left w:val="nil"/>
              <w:bottom w:val="single" w:sz="8" w:space="0" w:color="E2E2E2"/>
              <w:right w:val="single" w:sz="8" w:space="0" w:color="E2E2E2"/>
            </w:tcBorders>
            <w:shd w:val="clear" w:color="auto" w:fill="auto"/>
            <w:noWrap/>
            <w:hideMark/>
          </w:tcPr>
          <w:p w14:paraId="1052B52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W1</w:t>
            </w:r>
          </w:p>
        </w:tc>
        <w:tc>
          <w:tcPr>
            <w:tcW w:w="1300" w:type="dxa"/>
            <w:tcBorders>
              <w:top w:val="nil"/>
              <w:left w:val="nil"/>
              <w:bottom w:val="single" w:sz="8" w:space="0" w:color="E2E2E2"/>
              <w:right w:val="single" w:sz="8" w:space="0" w:color="E2E2E2"/>
            </w:tcBorders>
            <w:shd w:val="clear" w:color="auto" w:fill="auto"/>
            <w:noWrap/>
            <w:hideMark/>
          </w:tcPr>
          <w:p w14:paraId="4FFD11E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56CDAFA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D4A58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5DF88B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B8C5EF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5324516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6474__A</w:t>
            </w:r>
          </w:p>
        </w:tc>
        <w:tc>
          <w:tcPr>
            <w:tcW w:w="1180" w:type="dxa"/>
            <w:tcBorders>
              <w:top w:val="nil"/>
              <w:left w:val="nil"/>
              <w:bottom w:val="single" w:sz="8" w:space="0" w:color="E2E2E2"/>
              <w:right w:val="single" w:sz="8" w:space="0" w:color="E2E2E2"/>
            </w:tcBorders>
            <w:shd w:val="clear" w:color="auto" w:fill="auto"/>
            <w:noWrap/>
            <w:hideMark/>
          </w:tcPr>
          <w:p w14:paraId="3354637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SUNSW</w:t>
            </w:r>
          </w:p>
        </w:tc>
        <w:tc>
          <w:tcPr>
            <w:tcW w:w="1180" w:type="dxa"/>
            <w:tcBorders>
              <w:top w:val="nil"/>
              <w:left w:val="nil"/>
              <w:bottom w:val="single" w:sz="8" w:space="0" w:color="E2E2E2"/>
              <w:right w:val="single" w:sz="8" w:space="0" w:color="E2E2E2"/>
            </w:tcBorders>
            <w:shd w:val="clear" w:color="auto" w:fill="auto"/>
            <w:noWrap/>
            <w:hideMark/>
          </w:tcPr>
          <w:p w14:paraId="4779A8A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2147B3E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0AE9C04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D9B5B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A1C67C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EC6D9C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SSANFER8</w:t>
            </w:r>
          </w:p>
        </w:tc>
        <w:tc>
          <w:tcPr>
            <w:tcW w:w="1980" w:type="dxa"/>
            <w:tcBorders>
              <w:top w:val="nil"/>
              <w:left w:val="nil"/>
              <w:bottom w:val="single" w:sz="8" w:space="0" w:color="E2E2E2"/>
              <w:right w:val="single" w:sz="8" w:space="0" w:color="E2E2E2"/>
            </w:tcBorders>
            <w:shd w:val="clear" w:color="auto" w:fill="auto"/>
            <w:noWrap/>
            <w:hideMark/>
          </w:tcPr>
          <w:p w14:paraId="7D9E350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3965708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039A2E2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4CE867F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29E2B7EA"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834C0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C094EC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C205A7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SW_BLNG5</w:t>
            </w:r>
          </w:p>
        </w:tc>
        <w:tc>
          <w:tcPr>
            <w:tcW w:w="1980" w:type="dxa"/>
            <w:tcBorders>
              <w:top w:val="nil"/>
              <w:left w:val="nil"/>
              <w:bottom w:val="single" w:sz="8" w:space="0" w:color="E2E2E2"/>
              <w:right w:val="single" w:sz="8" w:space="0" w:color="E2E2E2"/>
            </w:tcBorders>
            <w:shd w:val="clear" w:color="auto" w:fill="auto"/>
            <w:noWrap/>
            <w:hideMark/>
          </w:tcPr>
          <w:p w14:paraId="503BABB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1C36C06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7B80091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79EA3AE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47963DB5"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B6598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3969CB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406E35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SBRAPIN8</w:t>
            </w:r>
          </w:p>
        </w:tc>
        <w:tc>
          <w:tcPr>
            <w:tcW w:w="1980" w:type="dxa"/>
            <w:tcBorders>
              <w:top w:val="nil"/>
              <w:left w:val="nil"/>
              <w:bottom w:val="single" w:sz="8" w:space="0" w:color="E2E2E2"/>
              <w:right w:val="single" w:sz="8" w:space="0" w:color="E2E2E2"/>
            </w:tcBorders>
            <w:shd w:val="clear" w:color="auto" w:fill="auto"/>
            <w:noWrap/>
            <w:hideMark/>
          </w:tcPr>
          <w:p w14:paraId="374C1F5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7E5A9F1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5975EA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4B16DFD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70A472A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9CA133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850AD6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A1922A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51526F0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62793E2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605207E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4606096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0F19575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CEC17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9E0BB9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D893CB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44EBF0E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MCKENZ_WESTSI1_1</w:t>
            </w:r>
          </w:p>
        </w:tc>
        <w:tc>
          <w:tcPr>
            <w:tcW w:w="1180" w:type="dxa"/>
            <w:tcBorders>
              <w:top w:val="nil"/>
              <w:left w:val="nil"/>
              <w:bottom w:val="single" w:sz="8" w:space="0" w:color="E2E2E2"/>
              <w:right w:val="single" w:sz="8" w:space="0" w:color="E2E2E2"/>
            </w:tcBorders>
            <w:shd w:val="clear" w:color="auto" w:fill="auto"/>
            <w:noWrap/>
            <w:hideMark/>
          </w:tcPr>
          <w:p w14:paraId="2A86C56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WESTSIDE</w:t>
            </w:r>
          </w:p>
        </w:tc>
        <w:tc>
          <w:tcPr>
            <w:tcW w:w="1180" w:type="dxa"/>
            <w:tcBorders>
              <w:top w:val="nil"/>
              <w:left w:val="nil"/>
              <w:bottom w:val="single" w:sz="8" w:space="0" w:color="E2E2E2"/>
              <w:right w:val="single" w:sz="8" w:space="0" w:color="E2E2E2"/>
            </w:tcBorders>
            <w:shd w:val="clear" w:color="auto" w:fill="auto"/>
            <w:noWrap/>
            <w:hideMark/>
          </w:tcPr>
          <w:p w14:paraId="0F4F222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MCKENZIE</w:t>
            </w:r>
          </w:p>
        </w:tc>
        <w:tc>
          <w:tcPr>
            <w:tcW w:w="1300" w:type="dxa"/>
            <w:tcBorders>
              <w:top w:val="nil"/>
              <w:left w:val="nil"/>
              <w:bottom w:val="single" w:sz="8" w:space="0" w:color="E2E2E2"/>
              <w:right w:val="single" w:sz="8" w:space="0" w:color="E2E2E2"/>
            </w:tcBorders>
            <w:shd w:val="clear" w:color="auto" w:fill="auto"/>
            <w:noWrap/>
            <w:hideMark/>
          </w:tcPr>
          <w:p w14:paraId="69DE456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79EF35E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384CB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CE302F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BF556F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DCAGCO58</w:t>
            </w:r>
          </w:p>
        </w:tc>
        <w:tc>
          <w:tcPr>
            <w:tcW w:w="1980" w:type="dxa"/>
            <w:tcBorders>
              <w:top w:val="nil"/>
              <w:left w:val="nil"/>
              <w:bottom w:val="single" w:sz="8" w:space="0" w:color="E2E2E2"/>
              <w:right w:val="single" w:sz="8" w:space="0" w:color="E2E2E2"/>
            </w:tcBorders>
            <w:shd w:val="clear" w:color="auto" w:fill="auto"/>
            <w:noWrap/>
            <w:hideMark/>
          </w:tcPr>
          <w:p w14:paraId="3E16BD3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583T583_1</w:t>
            </w:r>
          </w:p>
        </w:tc>
        <w:tc>
          <w:tcPr>
            <w:tcW w:w="1180" w:type="dxa"/>
            <w:tcBorders>
              <w:top w:val="nil"/>
              <w:left w:val="nil"/>
              <w:bottom w:val="single" w:sz="8" w:space="0" w:color="E2E2E2"/>
              <w:right w:val="single" w:sz="8" w:space="0" w:color="E2E2E2"/>
            </w:tcBorders>
            <w:shd w:val="clear" w:color="auto" w:fill="auto"/>
            <w:noWrap/>
            <w:hideMark/>
          </w:tcPr>
          <w:p w14:paraId="0964CAC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BANDER</w:t>
            </w:r>
          </w:p>
        </w:tc>
        <w:tc>
          <w:tcPr>
            <w:tcW w:w="1180" w:type="dxa"/>
            <w:tcBorders>
              <w:top w:val="nil"/>
              <w:left w:val="nil"/>
              <w:bottom w:val="single" w:sz="8" w:space="0" w:color="E2E2E2"/>
              <w:right w:val="single" w:sz="8" w:space="0" w:color="E2E2E2"/>
            </w:tcBorders>
            <w:shd w:val="clear" w:color="auto" w:fill="auto"/>
            <w:noWrap/>
            <w:hideMark/>
          </w:tcPr>
          <w:p w14:paraId="7AC332A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MASOCR</w:t>
            </w:r>
          </w:p>
        </w:tc>
        <w:tc>
          <w:tcPr>
            <w:tcW w:w="1300" w:type="dxa"/>
            <w:tcBorders>
              <w:top w:val="nil"/>
              <w:left w:val="nil"/>
              <w:bottom w:val="single" w:sz="8" w:space="0" w:color="E2E2E2"/>
              <w:right w:val="single" w:sz="8" w:space="0" w:color="E2E2E2"/>
            </w:tcBorders>
            <w:shd w:val="clear" w:color="auto" w:fill="auto"/>
            <w:noWrap/>
            <w:hideMark/>
          </w:tcPr>
          <w:p w14:paraId="2D7B9AD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1886E79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F3503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959D08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5A2D1B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DSWETKW5</w:t>
            </w:r>
          </w:p>
        </w:tc>
        <w:tc>
          <w:tcPr>
            <w:tcW w:w="1980" w:type="dxa"/>
            <w:tcBorders>
              <w:top w:val="nil"/>
              <w:left w:val="nil"/>
              <w:bottom w:val="single" w:sz="8" w:space="0" w:color="E2E2E2"/>
              <w:right w:val="single" w:sz="8" w:space="0" w:color="E2E2E2"/>
            </w:tcBorders>
            <w:shd w:val="clear" w:color="auto" w:fill="auto"/>
            <w:noWrap/>
            <w:hideMark/>
          </w:tcPr>
          <w:p w14:paraId="32545C8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696E9B5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5349E21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4749BB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4BE129C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6F6E7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FED803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55C34D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SSUNMGS8</w:t>
            </w:r>
          </w:p>
        </w:tc>
        <w:tc>
          <w:tcPr>
            <w:tcW w:w="1980" w:type="dxa"/>
            <w:tcBorders>
              <w:top w:val="nil"/>
              <w:left w:val="nil"/>
              <w:bottom w:val="single" w:sz="8" w:space="0" w:color="E2E2E2"/>
              <w:right w:val="single" w:sz="8" w:space="0" w:color="E2E2E2"/>
            </w:tcBorders>
            <w:shd w:val="clear" w:color="auto" w:fill="auto"/>
            <w:noWrap/>
            <w:hideMark/>
          </w:tcPr>
          <w:p w14:paraId="3D63EFF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6240__C</w:t>
            </w:r>
          </w:p>
        </w:tc>
        <w:tc>
          <w:tcPr>
            <w:tcW w:w="1180" w:type="dxa"/>
            <w:tcBorders>
              <w:top w:val="nil"/>
              <w:left w:val="nil"/>
              <w:bottom w:val="single" w:sz="8" w:space="0" w:color="E2E2E2"/>
              <w:right w:val="single" w:sz="8" w:space="0" w:color="E2E2E2"/>
            </w:tcBorders>
            <w:shd w:val="clear" w:color="auto" w:fill="auto"/>
            <w:noWrap/>
            <w:hideMark/>
          </w:tcPr>
          <w:p w14:paraId="3DF920E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SACRC</w:t>
            </w:r>
          </w:p>
        </w:tc>
        <w:tc>
          <w:tcPr>
            <w:tcW w:w="1180" w:type="dxa"/>
            <w:tcBorders>
              <w:top w:val="nil"/>
              <w:left w:val="nil"/>
              <w:bottom w:val="single" w:sz="8" w:space="0" w:color="E2E2E2"/>
              <w:right w:val="single" w:sz="8" w:space="0" w:color="E2E2E2"/>
            </w:tcBorders>
            <w:shd w:val="clear" w:color="auto" w:fill="auto"/>
            <w:noWrap/>
            <w:hideMark/>
          </w:tcPr>
          <w:p w14:paraId="19713AA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DPCRK</w:t>
            </w:r>
          </w:p>
        </w:tc>
        <w:tc>
          <w:tcPr>
            <w:tcW w:w="1300" w:type="dxa"/>
            <w:tcBorders>
              <w:top w:val="nil"/>
              <w:left w:val="nil"/>
              <w:bottom w:val="single" w:sz="8" w:space="0" w:color="E2E2E2"/>
              <w:right w:val="single" w:sz="8" w:space="0" w:color="E2E2E2"/>
            </w:tcBorders>
            <w:shd w:val="clear" w:color="auto" w:fill="auto"/>
            <w:noWrap/>
            <w:hideMark/>
          </w:tcPr>
          <w:p w14:paraId="27E3091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2A6EDDA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0B758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AA8A08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222FE6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1386D1C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362B35C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32BC279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7748443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0853EA3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3B506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08934D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ABE2FB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SOAKNIC8</w:t>
            </w:r>
          </w:p>
        </w:tc>
        <w:tc>
          <w:tcPr>
            <w:tcW w:w="1980" w:type="dxa"/>
            <w:tcBorders>
              <w:top w:val="nil"/>
              <w:left w:val="nil"/>
              <w:bottom w:val="single" w:sz="8" w:space="0" w:color="E2E2E2"/>
              <w:right w:val="single" w:sz="8" w:space="0" w:color="E2E2E2"/>
            </w:tcBorders>
            <w:shd w:val="clear" w:color="auto" w:fill="auto"/>
            <w:noWrap/>
            <w:hideMark/>
          </w:tcPr>
          <w:p w14:paraId="2D3A78F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NICOLE_TENNYS1_1</w:t>
            </w:r>
          </w:p>
        </w:tc>
        <w:tc>
          <w:tcPr>
            <w:tcW w:w="1180" w:type="dxa"/>
            <w:tcBorders>
              <w:top w:val="nil"/>
              <w:left w:val="nil"/>
              <w:bottom w:val="single" w:sz="8" w:space="0" w:color="E2E2E2"/>
              <w:right w:val="single" w:sz="8" w:space="0" w:color="E2E2E2"/>
            </w:tcBorders>
            <w:shd w:val="clear" w:color="auto" w:fill="auto"/>
            <w:noWrap/>
            <w:hideMark/>
          </w:tcPr>
          <w:p w14:paraId="373F9FF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NICOLE</w:t>
            </w:r>
          </w:p>
        </w:tc>
        <w:tc>
          <w:tcPr>
            <w:tcW w:w="1180" w:type="dxa"/>
            <w:tcBorders>
              <w:top w:val="nil"/>
              <w:left w:val="nil"/>
              <w:bottom w:val="single" w:sz="8" w:space="0" w:color="E2E2E2"/>
              <w:right w:val="single" w:sz="8" w:space="0" w:color="E2E2E2"/>
            </w:tcBorders>
            <w:shd w:val="clear" w:color="auto" w:fill="auto"/>
            <w:noWrap/>
            <w:hideMark/>
          </w:tcPr>
          <w:p w14:paraId="1EE92A8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TENNYSON</w:t>
            </w:r>
          </w:p>
        </w:tc>
        <w:tc>
          <w:tcPr>
            <w:tcW w:w="1300" w:type="dxa"/>
            <w:tcBorders>
              <w:top w:val="nil"/>
              <w:left w:val="nil"/>
              <w:bottom w:val="single" w:sz="8" w:space="0" w:color="E2E2E2"/>
              <w:right w:val="single" w:sz="8" w:space="0" w:color="E2E2E2"/>
            </w:tcBorders>
            <w:shd w:val="clear" w:color="auto" w:fill="auto"/>
            <w:noWrap/>
            <w:hideMark/>
          </w:tcPr>
          <w:p w14:paraId="7210C49F"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0D8A2AF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4D33E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ACCB1F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9D3CEB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SGTVTUG9</w:t>
            </w:r>
          </w:p>
        </w:tc>
        <w:tc>
          <w:tcPr>
            <w:tcW w:w="1980" w:type="dxa"/>
            <w:tcBorders>
              <w:top w:val="nil"/>
              <w:left w:val="nil"/>
              <w:bottom w:val="single" w:sz="8" w:space="0" w:color="E2E2E2"/>
              <w:right w:val="single" w:sz="8" w:space="0" w:color="E2E2E2"/>
            </w:tcBorders>
            <w:shd w:val="clear" w:color="auto" w:fill="auto"/>
            <w:noWrap/>
            <w:hideMark/>
          </w:tcPr>
          <w:p w14:paraId="1DADD34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PAN-JON_1</w:t>
            </w:r>
          </w:p>
        </w:tc>
        <w:tc>
          <w:tcPr>
            <w:tcW w:w="1180" w:type="dxa"/>
            <w:tcBorders>
              <w:top w:val="nil"/>
              <w:left w:val="nil"/>
              <w:bottom w:val="single" w:sz="8" w:space="0" w:color="E2E2E2"/>
              <w:right w:val="single" w:sz="8" w:space="0" w:color="E2E2E2"/>
            </w:tcBorders>
            <w:shd w:val="clear" w:color="auto" w:fill="auto"/>
            <w:noWrap/>
            <w:hideMark/>
          </w:tcPr>
          <w:p w14:paraId="308EA58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JNESBORO</w:t>
            </w:r>
          </w:p>
        </w:tc>
        <w:tc>
          <w:tcPr>
            <w:tcW w:w="1180" w:type="dxa"/>
            <w:tcBorders>
              <w:top w:val="nil"/>
              <w:left w:val="nil"/>
              <w:bottom w:val="single" w:sz="8" w:space="0" w:color="E2E2E2"/>
              <w:right w:val="single" w:sz="8" w:space="0" w:color="E2E2E2"/>
            </w:tcBorders>
            <w:shd w:val="clear" w:color="auto" w:fill="auto"/>
            <w:noWrap/>
            <w:hideMark/>
          </w:tcPr>
          <w:p w14:paraId="6B7207D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PCAKETNP</w:t>
            </w:r>
          </w:p>
        </w:tc>
        <w:tc>
          <w:tcPr>
            <w:tcW w:w="1300" w:type="dxa"/>
            <w:tcBorders>
              <w:top w:val="nil"/>
              <w:left w:val="nil"/>
              <w:bottom w:val="single" w:sz="8" w:space="0" w:color="E2E2E2"/>
              <w:right w:val="single" w:sz="8" w:space="0" w:color="E2E2E2"/>
            </w:tcBorders>
            <w:shd w:val="clear" w:color="auto" w:fill="auto"/>
            <w:noWrap/>
            <w:hideMark/>
          </w:tcPr>
          <w:p w14:paraId="10A4638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160380C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9E730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AEFF8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18E864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SPHAPHA8</w:t>
            </w:r>
          </w:p>
        </w:tc>
        <w:tc>
          <w:tcPr>
            <w:tcW w:w="1980" w:type="dxa"/>
            <w:tcBorders>
              <w:top w:val="nil"/>
              <w:left w:val="nil"/>
              <w:bottom w:val="single" w:sz="8" w:space="0" w:color="E2E2E2"/>
              <w:right w:val="single" w:sz="8" w:space="0" w:color="E2E2E2"/>
            </w:tcBorders>
            <w:shd w:val="clear" w:color="auto" w:fill="auto"/>
            <w:noWrap/>
            <w:hideMark/>
          </w:tcPr>
          <w:p w14:paraId="03C3667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VAL_VERD_WSLCO_1</w:t>
            </w:r>
          </w:p>
        </w:tc>
        <w:tc>
          <w:tcPr>
            <w:tcW w:w="1180" w:type="dxa"/>
            <w:tcBorders>
              <w:top w:val="nil"/>
              <w:left w:val="nil"/>
              <w:bottom w:val="single" w:sz="8" w:space="0" w:color="E2E2E2"/>
              <w:right w:val="single" w:sz="8" w:space="0" w:color="E2E2E2"/>
            </w:tcBorders>
            <w:shd w:val="clear" w:color="auto" w:fill="auto"/>
            <w:noWrap/>
            <w:hideMark/>
          </w:tcPr>
          <w:p w14:paraId="7A3F582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MV_VALV4</w:t>
            </w:r>
          </w:p>
        </w:tc>
        <w:tc>
          <w:tcPr>
            <w:tcW w:w="1180" w:type="dxa"/>
            <w:tcBorders>
              <w:top w:val="nil"/>
              <w:left w:val="nil"/>
              <w:bottom w:val="single" w:sz="8" w:space="0" w:color="E2E2E2"/>
              <w:right w:val="single" w:sz="8" w:space="0" w:color="E2E2E2"/>
            </w:tcBorders>
            <w:shd w:val="clear" w:color="auto" w:fill="auto"/>
            <w:noWrap/>
            <w:hideMark/>
          </w:tcPr>
          <w:p w14:paraId="6B26618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WESLACO</w:t>
            </w:r>
          </w:p>
        </w:tc>
        <w:tc>
          <w:tcPr>
            <w:tcW w:w="1300" w:type="dxa"/>
            <w:tcBorders>
              <w:top w:val="nil"/>
              <w:left w:val="nil"/>
              <w:bottom w:val="single" w:sz="8" w:space="0" w:color="E2E2E2"/>
              <w:right w:val="single" w:sz="8" w:space="0" w:color="E2E2E2"/>
            </w:tcBorders>
            <w:shd w:val="clear" w:color="auto" w:fill="auto"/>
            <w:noWrap/>
            <w:hideMark/>
          </w:tcPr>
          <w:p w14:paraId="3A7783A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093C297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6F3E1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9ADA0E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5022EE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1FCF541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BULLMO_CALLIC1_1</w:t>
            </w:r>
          </w:p>
        </w:tc>
        <w:tc>
          <w:tcPr>
            <w:tcW w:w="1180" w:type="dxa"/>
            <w:tcBorders>
              <w:top w:val="nil"/>
              <w:left w:val="nil"/>
              <w:bottom w:val="single" w:sz="8" w:space="0" w:color="E2E2E2"/>
              <w:right w:val="single" w:sz="8" w:space="0" w:color="E2E2E2"/>
            </w:tcBorders>
            <w:shd w:val="clear" w:color="auto" w:fill="auto"/>
            <w:noWrap/>
            <w:hideMark/>
          </w:tcPr>
          <w:p w14:paraId="6FD9412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CALLICOA</w:t>
            </w:r>
          </w:p>
        </w:tc>
        <w:tc>
          <w:tcPr>
            <w:tcW w:w="1180" w:type="dxa"/>
            <w:tcBorders>
              <w:top w:val="nil"/>
              <w:left w:val="nil"/>
              <w:bottom w:val="single" w:sz="8" w:space="0" w:color="E2E2E2"/>
              <w:right w:val="single" w:sz="8" w:space="0" w:color="E2E2E2"/>
            </w:tcBorders>
            <w:shd w:val="clear" w:color="auto" w:fill="auto"/>
            <w:noWrap/>
            <w:hideMark/>
          </w:tcPr>
          <w:p w14:paraId="7CA576B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BULLMOOS</w:t>
            </w:r>
          </w:p>
        </w:tc>
        <w:tc>
          <w:tcPr>
            <w:tcW w:w="1300" w:type="dxa"/>
            <w:tcBorders>
              <w:top w:val="nil"/>
              <w:left w:val="nil"/>
              <w:bottom w:val="single" w:sz="8" w:space="0" w:color="E2E2E2"/>
              <w:right w:val="single" w:sz="8" w:space="0" w:color="E2E2E2"/>
            </w:tcBorders>
            <w:shd w:val="clear" w:color="auto" w:fill="auto"/>
            <w:noWrap/>
            <w:hideMark/>
          </w:tcPr>
          <w:p w14:paraId="72C84CE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5B7CA70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0EAB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E718D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9B1A7B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SBLESTP5</w:t>
            </w:r>
          </w:p>
        </w:tc>
        <w:tc>
          <w:tcPr>
            <w:tcW w:w="1980" w:type="dxa"/>
            <w:tcBorders>
              <w:top w:val="nil"/>
              <w:left w:val="nil"/>
              <w:bottom w:val="single" w:sz="8" w:space="0" w:color="E2E2E2"/>
              <w:right w:val="single" w:sz="8" w:space="0" w:color="E2E2E2"/>
            </w:tcBorders>
            <w:shd w:val="clear" w:color="auto" w:fill="auto"/>
            <w:noWrap/>
            <w:hideMark/>
          </w:tcPr>
          <w:p w14:paraId="6F7C9BC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1A71223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013B959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65E69F5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2DC0871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1F85B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C5A7C3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65C8B5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UFO1FOR1</w:t>
            </w:r>
          </w:p>
        </w:tc>
        <w:tc>
          <w:tcPr>
            <w:tcW w:w="1980" w:type="dxa"/>
            <w:tcBorders>
              <w:top w:val="nil"/>
              <w:left w:val="nil"/>
              <w:bottom w:val="single" w:sz="8" w:space="0" w:color="E2E2E2"/>
              <w:right w:val="single" w:sz="8" w:space="0" w:color="E2E2E2"/>
            </w:tcBorders>
            <w:shd w:val="clear" w:color="auto" w:fill="auto"/>
            <w:noWrap/>
            <w:hideMark/>
          </w:tcPr>
          <w:p w14:paraId="675B8E3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3E6C5BA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E04F6E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F81B31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5653C2A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0C7D3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02C6F5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3B9081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XSA2R58</w:t>
            </w:r>
          </w:p>
        </w:tc>
        <w:tc>
          <w:tcPr>
            <w:tcW w:w="1980" w:type="dxa"/>
            <w:tcBorders>
              <w:top w:val="nil"/>
              <w:left w:val="nil"/>
              <w:bottom w:val="single" w:sz="8" w:space="0" w:color="E2E2E2"/>
              <w:right w:val="single" w:sz="8" w:space="0" w:color="E2E2E2"/>
            </w:tcBorders>
            <w:shd w:val="clear" w:color="auto" w:fill="auto"/>
            <w:noWrap/>
            <w:hideMark/>
          </w:tcPr>
          <w:p w14:paraId="7C785B3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3050D07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2759F33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40D56A1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117B13B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5F79C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7CEA8F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E35135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MPOMPRO5</w:t>
            </w:r>
          </w:p>
        </w:tc>
        <w:tc>
          <w:tcPr>
            <w:tcW w:w="1980" w:type="dxa"/>
            <w:tcBorders>
              <w:top w:val="nil"/>
              <w:left w:val="nil"/>
              <w:bottom w:val="single" w:sz="8" w:space="0" w:color="E2E2E2"/>
              <w:right w:val="single" w:sz="8" w:space="0" w:color="E2E2E2"/>
            </w:tcBorders>
            <w:shd w:val="clear" w:color="auto" w:fill="auto"/>
            <w:noWrap/>
            <w:hideMark/>
          </w:tcPr>
          <w:p w14:paraId="653434D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DEL_MA_LAREDO1_1</w:t>
            </w:r>
          </w:p>
        </w:tc>
        <w:tc>
          <w:tcPr>
            <w:tcW w:w="1180" w:type="dxa"/>
            <w:tcBorders>
              <w:top w:val="nil"/>
              <w:left w:val="nil"/>
              <w:bottom w:val="single" w:sz="8" w:space="0" w:color="E2E2E2"/>
              <w:right w:val="single" w:sz="8" w:space="0" w:color="E2E2E2"/>
            </w:tcBorders>
            <w:shd w:val="clear" w:color="auto" w:fill="auto"/>
            <w:noWrap/>
            <w:hideMark/>
          </w:tcPr>
          <w:p w14:paraId="1EDC117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LAREDO</w:t>
            </w:r>
          </w:p>
        </w:tc>
        <w:tc>
          <w:tcPr>
            <w:tcW w:w="1180" w:type="dxa"/>
            <w:tcBorders>
              <w:top w:val="nil"/>
              <w:left w:val="nil"/>
              <w:bottom w:val="single" w:sz="8" w:space="0" w:color="E2E2E2"/>
              <w:right w:val="single" w:sz="8" w:space="0" w:color="E2E2E2"/>
            </w:tcBorders>
            <w:shd w:val="clear" w:color="auto" w:fill="auto"/>
            <w:noWrap/>
            <w:hideMark/>
          </w:tcPr>
          <w:p w14:paraId="7B96071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DEL_MAR</w:t>
            </w:r>
          </w:p>
        </w:tc>
        <w:tc>
          <w:tcPr>
            <w:tcW w:w="1300" w:type="dxa"/>
            <w:tcBorders>
              <w:top w:val="nil"/>
              <w:left w:val="nil"/>
              <w:bottom w:val="single" w:sz="8" w:space="0" w:color="E2E2E2"/>
              <w:right w:val="single" w:sz="8" w:space="0" w:color="E2E2E2"/>
            </w:tcBorders>
            <w:shd w:val="clear" w:color="auto" w:fill="auto"/>
            <w:noWrap/>
            <w:hideMark/>
          </w:tcPr>
          <w:p w14:paraId="459C1FC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1C5AD8F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B137B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EB248B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89C259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1959EF0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2A34118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2A901E3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75E2E43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2E5EBB8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426FA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3C1E6B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0BC787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7965FE0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LANCTY_LAN_CT1_1</w:t>
            </w:r>
          </w:p>
        </w:tc>
        <w:tc>
          <w:tcPr>
            <w:tcW w:w="1180" w:type="dxa"/>
            <w:tcBorders>
              <w:top w:val="nil"/>
              <w:left w:val="nil"/>
              <w:bottom w:val="single" w:sz="8" w:space="0" w:color="E2E2E2"/>
              <w:right w:val="single" w:sz="8" w:space="0" w:color="E2E2E2"/>
            </w:tcBorders>
            <w:shd w:val="clear" w:color="auto" w:fill="auto"/>
            <w:noWrap/>
            <w:hideMark/>
          </w:tcPr>
          <w:p w14:paraId="58CEAD4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0BDB58B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LANCTYPM</w:t>
            </w:r>
          </w:p>
        </w:tc>
        <w:tc>
          <w:tcPr>
            <w:tcW w:w="1300" w:type="dxa"/>
            <w:tcBorders>
              <w:top w:val="nil"/>
              <w:left w:val="nil"/>
              <w:bottom w:val="single" w:sz="8" w:space="0" w:color="E2E2E2"/>
              <w:right w:val="single" w:sz="8" w:space="0" w:color="E2E2E2"/>
            </w:tcBorders>
            <w:shd w:val="clear" w:color="auto" w:fill="auto"/>
            <w:noWrap/>
            <w:hideMark/>
          </w:tcPr>
          <w:p w14:paraId="78E6191F"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5457F5A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4C772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78479A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03BA4A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SGTVTUG9</w:t>
            </w:r>
          </w:p>
        </w:tc>
        <w:tc>
          <w:tcPr>
            <w:tcW w:w="1980" w:type="dxa"/>
            <w:tcBorders>
              <w:top w:val="nil"/>
              <w:left w:val="nil"/>
              <w:bottom w:val="single" w:sz="8" w:space="0" w:color="E2E2E2"/>
              <w:right w:val="single" w:sz="8" w:space="0" w:color="E2E2E2"/>
            </w:tcBorders>
            <w:shd w:val="clear" w:color="auto" w:fill="auto"/>
            <w:noWrap/>
            <w:hideMark/>
          </w:tcPr>
          <w:p w14:paraId="2B28993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PAN-JON_1</w:t>
            </w:r>
          </w:p>
        </w:tc>
        <w:tc>
          <w:tcPr>
            <w:tcW w:w="1180" w:type="dxa"/>
            <w:tcBorders>
              <w:top w:val="nil"/>
              <w:left w:val="nil"/>
              <w:bottom w:val="single" w:sz="8" w:space="0" w:color="E2E2E2"/>
              <w:right w:val="single" w:sz="8" w:space="0" w:color="E2E2E2"/>
            </w:tcBorders>
            <w:shd w:val="clear" w:color="auto" w:fill="auto"/>
            <w:noWrap/>
            <w:hideMark/>
          </w:tcPr>
          <w:p w14:paraId="4F8AF18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PCAKETNP</w:t>
            </w:r>
          </w:p>
        </w:tc>
        <w:tc>
          <w:tcPr>
            <w:tcW w:w="1180" w:type="dxa"/>
            <w:tcBorders>
              <w:top w:val="nil"/>
              <w:left w:val="nil"/>
              <w:bottom w:val="single" w:sz="8" w:space="0" w:color="E2E2E2"/>
              <w:right w:val="single" w:sz="8" w:space="0" w:color="E2E2E2"/>
            </w:tcBorders>
            <w:shd w:val="clear" w:color="auto" w:fill="auto"/>
            <w:noWrap/>
            <w:hideMark/>
          </w:tcPr>
          <w:p w14:paraId="2060AF5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JNESBORO</w:t>
            </w:r>
          </w:p>
        </w:tc>
        <w:tc>
          <w:tcPr>
            <w:tcW w:w="1300" w:type="dxa"/>
            <w:tcBorders>
              <w:top w:val="nil"/>
              <w:left w:val="nil"/>
              <w:bottom w:val="single" w:sz="8" w:space="0" w:color="E2E2E2"/>
              <w:right w:val="single" w:sz="8" w:space="0" w:color="E2E2E2"/>
            </w:tcBorders>
            <w:shd w:val="clear" w:color="auto" w:fill="auto"/>
            <w:noWrap/>
            <w:hideMark/>
          </w:tcPr>
          <w:p w14:paraId="3834957F"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277B7A6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77598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6B1D49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F36D66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15CB934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SPR_VALY_1</w:t>
            </w:r>
          </w:p>
        </w:tc>
        <w:tc>
          <w:tcPr>
            <w:tcW w:w="1180" w:type="dxa"/>
            <w:tcBorders>
              <w:top w:val="nil"/>
              <w:left w:val="nil"/>
              <w:bottom w:val="single" w:sz="8" w:space="0" w:color="E2E2E2"/>
              <w:right w:val="single" w:sz="8" w:space="0" w:color="E2E2E2"/>
            </w:tcBorders>
            <w:shd w:val="clear" w:color="auto" w:fill="auto"/>
            <w:noWrap/>
            <w:hideMark/>
          </w:tcPr>
          <w:p w14:paraId="3DDD88D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VALYVIEW</w:t>
            </w:r>
          </w:p>
        </w:tc>
        <w:tc>
          <w:tcPr>
            <w:tcW w:w="1180" w:type="dxa"/>
            <w:tcBorders>
              <w:top w:val="nil"/>
              <w:left w:val="nil"/>
              <w:bottom w:val="single" w:sz="8" w:space="0" w:color="E2E2E2"/>
              <w:right w:val="single" w:sz="8" w:space="0" w:color="E2E2E2"/>
            </w:tcBorders>
            <w:shd w:val="clear" w:color="auto" w:fill="auto"/>
            <w:noWrap/>
            <w:hideMark/>
          </w:tcPr>
          <w:p w14:paraId="76D7AAF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SPR</w:t>
            </w:r>
          </w:p>
        </w:tc>
        <w:tc>
          <w:tcPr>
            <w:tcW w:w="1300" w:type="dxa"/>
            <w:tcBorders>
              <w:top w:val="nil"/>
              <w:left w:val="nil"/>
              <w:bottom w:val="single" w:sz="8" w:space="0" w:color="E2E2E2"/>
              <w:right w:val="single" w:sz="8" w:space="0" w:color="E2E2E2"/>
            </w:tcBorders>
            <w:shd w:val="clear" w:color="auto" w:fill="auto"/>
            <w:noWrap/>
            <w:hideMark/>
          </w:tcPr>
          <w:p w14:paraId="4AC5F60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2</w:t>
            </w:r>
          </w:p>
        </w:tc>
      </w:tr>
      <w:tr w:rsidR="00BD682C" w:rsidRPr="00BD682C" w14:paraId="0B2F3B0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1291F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E756E9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A207ED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7BAF75E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KINGSV_KLEBER1_1</w:t>
            </w:r>
          </w:p>
        </w:tc>
        <w:tc>
          <w:tcPr>
            <w:tcW w:w="1180" w:type="dxa"/>
            <w:tcBorders>
              <w:top w:val="nil"/>
              <w:left w:val="nil"/>
              <w:bottom w:val="single" w:sz="8" w:space="0" w:color="E2E2E2"/>
              <w:right w:val="single" w:sz="8" w:space="0" w:color="E2E2E2"/>
            </w:tcBorders>
            <w:shd w:val="clear" w:color="auto" w:fill="auto"/>
            <w:noWrap/>
            <w:hideMark/>
          </w:tcPr>
          <w:p w14:paraId="154A9FF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KLEBERG</w:t>
            </w:r>
          </w:p>
        </w:tc>
        <w:tc>
          <w:tcPr>
            <w:tcW w:w="1180" w:type="dxa"/>
            <w:tcBorders>
              <w:top w:val="nil"/>
              <w:left w:val="nil"/>
              <w:bottom w:val="single" w:sz="8" w:space="0" w:color="E2E2E2"/>
              <w:right w:val="single" w:sz="8" w:space="0" w:color="E2E2E2"/>
            </w:tcBorders>
            <w:shd w:val="clear" w:color="auto" w:fill="auto"/>
            <w:noWrap/>
            <w:hideMark/>
          </w:tcPr>
          <w:p w14:paraId="6AE7B58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KINGSVIL</w:t>
            </w:r>
          </w:p>
        </w:tc>
        <w:tc>
          <w:tcPr>
            <w:tcW w:w="1300" w:type="dxa"/>
            <w:tcBorders>
              <w:top w:val="nil"/>
              <w:left w:val="nil"/>
              <w:bottom w:val="single" w:sz="8" w:space="0" w:color="E2E2E2"/>
              <w:right w:val="single" w:sz="8" w:space="0" w:color="E2E2E2"/>
            </w:tcBorders>
            <w:shd w:val="clear" w:color="auto" w:fill="auto"/>
            <w:noWrap/>
            <w:hideMark/>
          </w:tcPr>
          <w:p w14:paraId="562CAE8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8A4C1E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F8E6F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0C186F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B64A26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3EB6307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MELONC_RINCON1_1</w:t>
            </w:r>
          </w:p>
        </w:tc>
        <w:tc>
          <w:tcPr>
            <w:tcW w:w="1180" w:type="dxa"/>
            <w:tcBorders>
              <w:top w:val="nil"/>
              <w:left w:val="nil"/>
              <w:bottom w:val="single" w:sz="8" w:space="0" w:color="E2E2E2"/>
              <w:right w:val="single" w:sz="8" w:space="0" w:color="E2E2E2"/>
            </w:tcBorders>
            <w:shd w:val="clear" w:color="auto" w:fill="auto"/>
            <w:noWrap/>
            <w:hideMark/>
          </w:tcPr>
          <w:p w14:paraId="6E6F0FA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35B8C7F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MELONCRE</w:t>
            </w:r>
          </w:p>
        </w:tc>
        <w:tc>
          <w:tcPr>
            <w:tcW w:w="1300" w:type="dxa"/>
            <w:tcBorders>
              <w:top w:val="nil"/>
              <w:left w:val="nil"/>
              <w:bottom w:val="single" w:sz="8" w:space="0" w:color="E2E2E2"/>
              <w:right w:val="single" w:sz="8" w:space="0" w:color="E2E2E2"/>
            </w:tcBorders>
            <w:shd w:val="clear" w:color="auto" w:fill="auto"/>
            <w:noWrap/>
            <w:hideMark/>
          </w:tcPr>
          <w:p w14:paraId="0CDB6B0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7940092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AFB22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651757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E13B85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SL_4VIC8</w:t>
            </w:r>
          </w:p>
        </w:tc>
        <w:tc>
          <w:tcPr>
            <w:tcW w:w="1980" w:type="dxa"/>
            <w:tcBorders>
              <w:top w:val="nil"/>
              <w:left w:val="nil"/>
              <w:bottom w:val="single" w:sz="8" w:space="0" w:color="E2E2E2"/>
              <w:right w:val="single" w:sz="8" w:space="0" w:color="E2E2E2"/>
            </w:tcBorders>
            <w:shd w:val="clear" w:color="auto" w:fill="auto"/>
            <w:noWrap/>
            <w:hideMark/>
          </w:tcPr>
          <w:p w14:paraId="159382E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PLC_KAME_1</w:t>
            </w:r>
          </w:p>
        </w:tc>
        <w:tc>
          <w:tcPr>
            <w:tcW w:w="1180" w:type="dxa"/>
            <w:tcBorders>
              <w:top w:val="nil"/>
              <w:left w:val="nil"/>
              <w:bottom w:val="single" w:sz="8" w:space="0" w:color="E2E2E2"/>
              <w:right w:val="single" w:sz="8" w:space="0" w:color="E2E2E2"/>
            </w:tcBorders>
            <w:shd w:val="clear" w:color="auto" w:fill="auto"/>
            <w:noWrap/>
            <w:hideMark/>
          </w:tcPr>
          <w:p w14:paraId="571097B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KAMEYS</w:t>
            </w:r>
          </w:p>
        </w:tc>
        <w:tc>
          <w:tcPr>
            <w:tcW w:w="1180" w:type="dxa"/>
            <w:tcBorders>
              <w:top w:val="nil"/>
              <w:left w:val="nil"/>
              <w:bottom w:val="single" w:sz="8" w:space="0" w:color="E2E2E2"/>
              <w:right w:val="single" w:sz="8" w:space="0" w:color="E2E2E2"/>
            </w:tcBorders>
            <w:shd w:val="clear" w:color="auto" w:fill="auto"/>
            <w:noWrap/>
            <w:hideMark/>
          </w:tcPr>
          <w:p w14:paraId="329997E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PLCEDOS</w:t>
            </w:r>
          </w:p>
        </w:tc>
        <w:tc>
          <w:tcPr>
            <w:tcW w:w="1300" w:type="dxa"/>
            <w:tcBorders>
              <w:top w:val="nil"/>
              <w:left w:val="nil"/>
              <w:bottom w:val="single" w:sz="8" w:space="0" w:color="E2E2E2"/>
              <w:right w:val="single" w:sz="8" w:space="0" w:color="E2E2E2"/>
            </w:tcBorders>
            <w:shd w:val="clear" w:color="auto" w:fill="auto"/>
            <w:noWrap/>
            <w:hideMark/>
          </w:tcPr>
          <w:p w14:paraId="49666BB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05AEC5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ACE32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B9441D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1AE9EA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SCOLBAL8</w:t>
            </w:r>
          </w:p>
        </w:tc>
        <w:tc>
          <w:tcPr>
            <w:tcW w:w="1980" w:type="dxa"/>
            <w:tcBorders>
              <w:top w:val="nil"/>
              <w:left w:val="nil"/>
              <w:bottom w:val="single" w:sz="8" w:space="0" w:color="E2E2E2"/>
              <w:right w:val="single" w:sz="8" w:space="0" w:color="E2E2E2"/>
            </w:tcBorders>
            <w:shd w:val="clear" w:color="auto" w:fill="auto"/>
            <w:noWrap/>
            <w:hideMark/>
          </w:tcPr>
          <w:p w14:paraId="330A87A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SANA_FMR1</w:t>
            </w:r>
          </w:p>
        </w:tc>
        <w:tc>
          <w:tcPr>
            <w:tcW w:w="1180" w:type="dxa"/>
            <w:tcBorders>
              <w:top w:val="nil"/>
              <w:left w:val="nil"/>
              <w:bottom w:val="single" w:sz="8" w:space="0" w:color="E2E2E2"/>
              <w:right w:val="single" w:sz="8" w:space="0" w:color="E2E2E2"/>
            </w:tcBorders>
            <w:shd w:val="clear" w:color="auto" w:fill="auto"/>
            <w:noWrap/>
            <w:hideMark/>
          </w:tcPr>
          <w:p w14:paraId="3602D09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SANA</w:t>
            </w:r>
          </w:p>
        </w:tc>
        <w:tc>
          <w:tcPr>
            <w:tcW w:w="1180" w:type="dxa"/>
            <w:tcBorders>
              <w:top w:val="nil"/>
              <w:left w:val="nil"/>
              <w:bottom w:val="single" w:sz="8" w:space="0" w:color="E2E2E2"/>
              <w:right w:val="single" w:sz="8" w:space="0" w:color="E2E2E2"/>
            </w:tcBorders>
            <w:shd w:val="clear" w:color="auto" w:fill="auto"/>
            <w:noWrap/>
            <w:hideMark/>
          </w:tcPr>
          <w:p w14:paraId="2509BA5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SANA</w:t>
            </w:r>
          </w:p>
        </w:tc>
        <w:tc>
          <w:tcPr>
            <w:tcW w:w="1300" w:type="dxa"/>
            <w:tcBorders>
              <w:top w:val="nil"/>
              <w:left w:val="nil"/>
              <w:bottom w:val="single" w:sz="8" w:space="0" w:color="E2E2E2"/>
              <w:right w:val="single" w:sz="8" w:space="0" w:color="E2E2E2"/>
            </w:tcBorders>
            <w:shd w:val="clear" w:color="auto" w:fill="auto"/>
            <w:noWrap/>
            <w:hideMark/>
          </w:tcPr>
          <w:p w14:paraId="013DF13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7BD71E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29DC5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FF7AC6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B9DFCB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66F466F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T-103_1</w:t>
            </w:r>
          </w:p>
        </w:tc>
        <w:tc>
          <w:tcPr>
            <w:tcW w:w="1180" w:type="dxa"/>
            <w:tcBorders>
              <w:top w:val="nil"/>
              <w:left w:val="nil"/>
              <w:bottom w:val="single" w:sz="8" w:space="0" w:color="E2E2E2"/>
              <w:right w:val="single" w:sz="8" w:space="0" w:color="E2E2E2"/>
            </w:tcBorders>
            <w:shd w:val="clear" w:color="auto" w:fill="auto"/>
            <w:noWrap/>
            <w:hideMark/>
          </w:tcPr>
          <w:p w14:paraId="491E3EC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NVAP_138</w:t>
            </w:r>
          </w:p>
        </w:tc>
        <w:tc>
          <w:tcPr>
            <w:tcW w:w="1180" w:type="dxa"/>
            <w:tcBorders>
              <w:top w:val="nil"/>
              <w:left w:val="nil"/>
              <w:bottom w:val="single" w:sz="8" w:space="0" w:color="E2E2E2"/>
              <w:right w:val="single" w:sz="8" w:space="0" w:color="E2E2E2"/>
            </w:tcBorders>
            <w:shd w:val="clear" w:color="auto" w:fill="auto"/>
            <w:noWrap/>
            <w:hideMark/>
          </w:tcPr>
          <w:p w14:paraId="285B7BF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NVAP_345</w:t>
            </w:r>
          </w:p>
        </w:tc>
        <w:tc>
          <w:tcPr>
            <w:tcW w:w="1300" w:type="dxa"/>
            <w:tcBorders>
              <w:top w:val="nil"/>
              <w:left w:val="nil"/>
              <w:bottom w:val="single" w:sz="8" w:space="0" w:color="E2E2E2"/>
              <w:right w:val="single" w:sz="8" w:space="0" w:color="E2E2E2"/>
            </w:tcBorders>
            <w:shd w:val="clear" w:color="auto" w:fill="auto"/>
            <w:noWrap/>
            <w:hideMark/>
          </w:tcPr>
          <w:p w14:paraId="58AE74A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641A22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C65DF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A1094E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92DC55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DTHSLCS5</w:t>
            </w:r>
          </w:p>
        </w:tc>
        <w:tc>
          <w:tcPr>
            <w:tcW w:w="1980" w:type="dxa"/>
            <w:tcBorders>
              <w:top w:val="nil"/>
              <w:left w:val="nil"/>
              <w:bottom w:val="single" w:sz="8" w:space="0" w:color="E2E2E2"/>
              <w:right w:val="single" w:sz="8" w:space="0" w:color="E2E2E2"/>
            </w:tcBorders>
            <w:shd w:val="clear" w:color="auto" w:fill="auto"/>
            <w:noWrap/>
            <w:hideMark/>
          </w:tcPr>
          <w:p w14:paraId="6BF7E5B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282__A</w:t>
            </w:r>
          </w:p>
        </w:tc>
        <w:tc>
          <w:tcPr>
            <w:tcW w:w="1180" w:type="dxa"/>
            <w:tcBorders>
              <w:top w:val="nil"/>
              <w:left w:val="nil"/>
              <w:bottom w:val="single" w:sz="8" w:space="0" w:color="E2E2E2"/>
              <w:right w:val="single" w:sz="8" w:space="0" w:color="E2E2E2"/>
            </w:tcBorders>
            <w:shd w:val="clear" w:color="auto" w:fill="auto"/>
            <w:noWrap/>
            <w:hideMark/>
          </w:tcPr>
          <w:p w14:paraId="2034219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LHLSW</w:t>
            </w:r>
          </w:p>
        </w:tc>
        <w:tc>
          <w:tcPr>
            <w:tcW w:w="1180" w:type="dxa"/>
            <w:tcBorders>
              <w:top w:val="nil"/>
              <w:left w:val="nil"/>
              <w:bottom w:val="single" w:sz="8" w:space="0" w:color="E2E2E2"/>
              <w:right w:val="single" w:sz="8" w:space="0" w:color="E2E2E2"/>
            </w:tcBorders>
            <w:shd w:val="clear" w:color="auto" w:fill="auto"/>
            <w:noWrap/>
            <w:hideMark/>
          </w:tcPr>
          <w:p w14:paraId="0AF9EA7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LCSES</w:t>
            </w:r>
          </w:p>
        </w:tc>
        <w:tc>
          <w:tcPr>
            <w:tcW w:w="1300" w:type="dxa"/>
            <w:tcBorders>
              <w:top w:val="nil"/>
              <w:left w:val="nil"/>
              <w:bottom w:val="single" w:sz="8" w:space="0" w:color="E2E2E2"/>
              <w:right w:val="single" w:sz="8" w:space="0" w:color="E2E2E2"/>
            </w:tcBorders>
            <w:shd w:val="clear" w:color="auto" w:fill="auto"/>
            <w:noWrap/>
            <w:hideMark/>
          </w:tcPr>
          <w:p w14:paraId="30A5733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08BFE4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F598B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EF07E5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B2AE17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hideMark/>
          </w:tcPr>
          <w:p w14:paraId="0718454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4925C33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48BE6DA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4C811EE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2E4E18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A5D82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66165F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192B2B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DBUCRGP5</w:t>
            </w:r>
          </w:p>
        </w:tc>
        <w:tc>
          <w:tcPr>
            <w:tcW w:w="1980" w:type="dxa"/>
            <w:tcBorders>
              <w:top w:val="nil"/>
              <w:left w:val="nil"/>
              <w:bottom w:val="single" w:sz="8" w:space="0" w:color="E2E2E2"/>
              <w:right w:val="single" w:sz="8" w:space="0" w:color="E2E2E2"/>
            </w:tcBorders>
            <w:shd w:val="clear" w:color="auto" w:fill="auto"/>
            <w:noWrap/>
            <w:hideMark/>
          </w:tcPr>
          <w:p w14:paraId="73DEF07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4ABC0B3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2B06A69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393149B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56E29C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AD6DF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5602F6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606CB9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DMGSCON5</w:t>
            </w:r>
          </w:p>
        </w:tc>
        <w:tc>
          <w:tcPr>
            <w:tcW w:w="1980" w:type="dxa"/>
            <w:tcBorders>
              <w:top w:val="nil"/>
              <w:left w:val="nil"/>
              <w:bottom w:val="single" w:sz="8" w:space="0" w:color="E2E2E2"/>
              <w:right w:val="single" w:sz="8" w:space="0" w:color="E2E2E2"/>
            </w:tcBorders>
            <w:shd w:val="clear" w:color="auto" w:fill="auto"/>
            <w:noWrap/>
            <w:hideMark/>
          </w:tcPr>
          <w:p w14:paraId="1DBC7B6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6046__A</w:t>
            </w:r>
          </w:p>
        </w:tc>
        <w:tc>
          <w:tcPr>
            <w:tcW w:w="1180" w:type="dxa"/>
            <w:tcBorders>
              <w:top w:val="nil"/>
              <w:left w:val="nil"/>
              <w:bottom w:val="single" w:sz="8" w:space="0" w:color="E2E2E2"/>
              <w:right w:val="single" w:sz="8" w:space="0" w:color="E2E2E2"/>
            </w:tcBorders>
            <w:shd w:val="clear" w:color="auto" w:fill="auto"/>
            <w:noWrap/>
            <w:hideMark/>
          </w:tcPr>
          <w:p w14:paraId="62D5FBD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462AA15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FLCNS</w:t>
            </w:r>
          </w:p>
        </w:tc>
        <w:tc>
          <w:tcPr>
            <w:tcW w:w="1300" w:type="dxa"/>
            <w:tcBorders>
              <w:top w:val="nil"/>
              <w:left w:val="nil"/>
              <w:bottom w:val="single" w:sz="8" w:space="0" w:color="E2E2E2"/>
              <w:right w:val="single" w:sz="8" w:space="0" w:color="E2E2E2"/>
            </w:tcBorders>
            <w:shd w:val="clear" w:color="auto" w:fill="auto"/>
            <w:noWrap/>
            <w:hideMark/>
          </w:tcPr>
          <w:p w14:paraId="6C7CA90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79F91F1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45408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1C8A22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902885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SDELLAR8</w:t>
            </w:r>
          </w:p>
        </w:tc>
        <w:tc>
          <w:tcPr>
            <w:tcW w:w="1980" w:type="dxa"/>
            <w:tcBorders>
              <w:top w:val="nil"/>
              <w:left w:val="nil"/>
              <w:bottom w:val="single" w:sz="8" w:space="0" w:color="E2E2E2"/>
              <w:right w:val="single" w:sz="8" w:space="0" w:color="E2E2E2"/>
            </w:tcBorders>
            <w:shd w:val="clear" w:color="auto" w:fill="auto"/>
            <w:noWrap/>
            <w:hideMark/>
          </w:tcPr>
          <w:p w14:paraId="313646E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A4AF41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78821C7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328A2D5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95C3A4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2B9F8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5950CE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21C356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DSTEXP12</w:t>
            </w:r>
          </w:p>
        </w:tc>
        <w:tc>
          <w:tcPr>
            <w:tcW w:w="1980" w:type="dxa"/>
            <w:tcBorders>
              <w:top w:val="nil"/>
              <w:left w:val="nil"/>
              <w:bottom w:val="single" w:sz="8" w:space="0" w:color="E2E2E2"/>
              <w:right w:val="single" w:sz="8" w:space="0" w:color="E2E2E2"/>
            </w:tcBorders>
            <w:shd w:val="clear" w:color="auto" w:fill="auto"/>
            <w:noWrap/>
            <w:hideMark/>
          </w:tcPr>
          <w:p w14:paraId="1F3ABC6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BLESSI_LOLITA1_1</w:t>
            </w:r>
          </w:p>
        </w:tc>
        <w:tc>
          <w:tcPr>
            <w:tcW w:w="1180" w:type="dxa"/>
            <w:tcBorders>
              <w:top w:val="nil"/>
              <w:left w:val="nil"/>
              <w:bottom w:val="single" w:sz="8" w:space="0" w:color="E2E2E2"/>
              <w:right w:val="single" w:sz="8" w:space="0" w:color="E2E2E2"/>
            </w:tcBorders>
            <w:shd w:val="clear" w:color="auto" w:fill="auto"/>
            <w:noWrap/>
            <w:hideMark/>
          </w:tcPr>
          <w:p w14:paraId="2B5B073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LOLITA</w:t>
            </w:r>
          </w:p>
        </w:tc>
        <w:tc>
          <w:tcPr>
            <w:tcW w:w="1180" w:type="dxa"/>
            <w:tcBorders>
              <w:top w:val="nil"/>
              <w:left w:val="nil"/>
              <w:bottom w:val="single" w:sz="8" w:space="0" w:color="E2E2E2"/>
              <w:right w:val="single" w:sz="8" w:space="0" w:color="E2E2E2"/>
            </w:tcBorders>
            <w:shd w:val="clear" w:color="auto" w:fill="auto"/>
            <w:noWrap/>
            <w:hideMark/>
          </w:tcPr>
          <w:p w14:paraId="5E30F1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16BE9B6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7A28F75"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354FD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2441FC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A84E69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79031D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BURNS_HEIDLBRG_1</w:t>
            </w:r>
          </w:p>
        </w:tc>
        <w:tc>
          <w:tcPr>
            <w:tcW w:w="1180" w:type="dxa"/>
            <w:tcBorders>
              <w:top w:val="nil"/>
              <w:left w:val="nil"/>
              <w:bottom w:val="single" w:sz="8" w:space="0" w:color="E2E2E2"/>
              <w:right w:val="single" w:sz="8" w:space="0" w:color="E2E2E2"/>
            </w:tcBorders>
            <w:shd w:val="clear" w:color="auto" w:fill="auto"/>
            <w:noWrap/>
            <w:hideMark/>
          </w:tcPr>
          <w:p w14:paraId="41D5A56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MV_BURNS</w:t>
            </w:r>
          </w:p>
        </w:tc>
        <w:tc>
          <w:tcPr>
            <w:tcW w:w="1180" w:type="dxa"/>
            <w:tcBorders>
              <w:top w:val="nil"/>
              <w:left w:val="nil"/>
              <w:bottom w:val="single" w:sz="8" w:space="0" w:color="E2E2E2"/>
              <w:right w:val="single" w:sz="8" w:space="0" w:color="E2E2E2"/>
            </w:tcBorders>
            <w:shd w:val="clear" w:color="auto" w:fill="auto"/>
            <w:noWrap/>
            <w:hideMark/>
          </w:tcPr>
          <w:p w14:paraId="3C38450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MV_HBRG4</w:t>
            </w:r>
          </w:p>
        </w:tc>
        <w:tc>
          <w:tcPr>
            <w:tcW w:w="1300" w:type="dxa"/>
            <w:tcBorders>
              <w:top w:val="nil"/>
              <w:left w:val="nil"/>
              <w:bottom w:val="single" w:sz="8" w:space="0" w:color="E2E2E2"/>
              <w:right w:val="single" w:sz="8" w:space="0" w:color="E2E2E2"/>
            </w:tcBorders>
            <w:shd w:val="clear" w:color="auto" w:fill="auto"/>
            <w:noWrap/>
            <w:hideMark/>
          </w:tcPr>
          <w:p w14:paraId="55BBFB3F"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2D493E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6640B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7CE663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433C70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61677E8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5A6F091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70BBB83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6C96735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267E51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3B962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8FD4D8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895418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610015C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5B4FB06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1B2E719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5FC7E34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E079B4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CBFD8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AC9953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26DED7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SSCJFS8</w:t>
            </w:r>
          </w:p>
        </w:tc>
        <w:tc>
          <w:tcPr>
            <w:tcW w:w="1980" w:type="dxa"/>
            <w:tcBorders>
              <w:top w:val="nil"/>
              <w:left w:val="nil"/>
              <w:bottom w:val="single" w:sz="8" w:space="0" w:color="E2E2E2"/>
              <w:right w:val="single" w:sz="8" w:space="0" w:color="E2E2E2"/>
            </w:tcBorders>
            <w:shd w:val="clear" w:color="auto" w:fill="auto"/>
            <w:noWrap/>
            <w:hideMark/>
          </w:tcPr>
          <w:p w14:paraId="3E3AE41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GP_NM_94_A</w:t>
            </w:r>
          </w:p>
        </w:tc>
        <w:tc>
          <w:tcPr>
            <w:tcW w:w="1180" w:type="dxa"/>
            <w:tcBorders>
              <w:top w:val="nil"/>
              <w:left w:val="nil"/>
              <w:bottom w:val="single" w:sz="8" w:space="0" w:color="E2E2E2"/>
              <w:right w:val="single" w:sz="8" w:space="0" w:color="E2E2E2"/>
            </w:tcBorders>
            <w:shd w:val="clear" w:color="auto" w:fill="auto"/>
            <w:noWrap/>
            <w:hideMark/>
          </w:tcPr>
          <w:p w14:paraId="744C15B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GP</w:t>
            </w:r>
          </w:p>
        </w:tc>
        <w:tc>
          <w:tcPr>
            <w:tcW w:w="1180" w:type="dxa"/>
            <w:tcBorders>
              <w:top w:val="nil"/>
              <w:left w:val="nil"/>
              <w:bottom w:val="single" w:sz="8" w:space="0" w:color="E2E2E2"/>
              <w:right w:val="single" w:sz="8" w:space="0" w:color="E2E2E2"/>
            </w:tcBorders>
            <w:shd w:val="clear" w:color="auto" w:fill="auto"/>
            <w:noWrap/>
            <w:hideMark/>
          </w:tcPr>
          <w:p w14:paraId="25EB3BB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NM</w:t>
            </w:r>
          </w:p>
        </w:tc>
        <w:tc>
          <w:tcPr>
            <w:tcW w:w="1300" w:type="dxa"/>
            <w:tcBorders>
              <w:top w:val="nil"/>
              <w:left w:val="nil"/>
              <w:bottom w:val="single" w:sz="8" w:space="0" w:color="E2E2E2"/>
              <w:right w:val="single" w:sz="8" w:space="0" w:color="E2E2E2"/>
            </w:tcBorders>
            <w:shd w:val="clear" w:color="auto" w:fill="auto"/>
            <w:noWrap/>
            <w:hideMark/>
          </w:tcPr>
          <w:p w14:paraId="4C5EDB1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1DDBD6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DCED2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A82BC7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485367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5882CA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LOCKETT_TLINE_1</w:t>
            </w:r>
          </w:p>
        </w:tc>
        <w:tc>
          <w:tcPr>
            <w:tcW w:w="1180" w:type="dxa"/>
            <w:tcBorders>
              <w:top w:val="nil"/>
              <w:left w:val="nil"/>
              <w:bottom w:val="single" w:sz="8" w:space="0" w:color="E2E2E2"/>
              <w:right w:val="single" w:sz="8" w:space="0" w:color="E2E2E2"/>
            </w:tcBorders>
            <w:shd w:val="clear" w:color="auto" w:fill="auto"/>
            <w:noWrap/>
            <w:hideMark/>
          </w:tcPr>
          <w:p w14:paraId="7425FB4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LOCKETT</w:t>
            </w:r>
          </w:p>
        </w:tc>
        <w:tc>
          <w:tcPr>
            <w:tcW w:w="1180" w:type="dxa"/>
            <w:tcBorders>
              <w:top w:val="nil"/>
              <w:left w:val="nil"/>
              <w:bottom w:val="single" w:sz="8" w:space="0" w:color="E2E2E2"/>
              <w:right w:val="single" w:sz="8" w:space="0" w:color="E2E2E2"/>
            </w:tcBorders>
            <w:shd w:val="clear" w:color="auto" w:fill="auto"/>
            <w:noWrap/>
            <w:hideMark/>
          </w:tcPr>
          <w:p w14:paraId="7026A3B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DIGBY</w:t>
            </w:r>
          </w:p>
        </w:tc>
        <w:tc>
          <w:tcPr>
            <w:tcW w:w="1300" w:type="dxa"/>
            <w:tcBorders>
              <w:top w:val="nil"/>
              <w:left w:val="nil"/>
              <w:bottom w:val="single" w:sz="8" w:space="0" w:color="E2E2E2"/>
              <w:right w:val="single" w:sz="8" w:space="0" w:color="E2E2E2"/>
            </w:tcBorders>
            <w:shd w:val="clear" w:color="auto" w:fill="auto"/>
            <w:noWrap/>
            <w:hideMark/>
          </w:tcPr>
          <w:p w14:paraId="1564AA1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CDE37D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B8B14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274B5F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276D7F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74491BB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33BA142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04A3E4A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1E869A6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F0E6E3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0FEA9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1A7C6B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C7F8A9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33F38A9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RAY_MV_R_1</w:t>
            </w:r>
          </w:p>
        </w:tc>
        <w:tc>
          <w:tcPr>
            <w:tcW w:w="1180" w:type="dxa"/>
            <w:tcBorders>
              <w:top w:val="nil"/>
              <w:left w:val="nil"/>
              <w:bottom w:val="single" w:sz="8" w:space="0" w:color="E2E2E2"/>
              <w:right w:val="single" w:sz="8" w:space="0" w:color="E2E2E2"/>
            </w:tcBorders>
            <w:shd w:val="clear" w:color="auto" w:fill="auto"/>
            <w:noWrap/>
            <w:hideMark/>
          </w:tcPr>
          <w:p w14:paraId="2119436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613BEA9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MV_RAYTP</w:t>
            </w:r>
          </w:p>
        </w:tc>
        <w:tc>
          <w:tcPr>
            <w:tcW w:w="1300" w:type="dxa"/>
            <w:tcBorders>
              <w:top w:val="nil"/>
              <w:left w:val="nil"/>
              <w:bottom w:val="single" w:sz="8" w:space="0" w:color="E2E2E2"/>
              <w:right w:val="single" w:sz="8" w:space="0" w:color="E2E2E2"/>
            </w:tcBorders>
            <w:shd w:val="clear" w:color="auto" w:fill="auto"/>
            <w:noWrap/>
            <w:hideMark/>
          </w:tcPr>
          <w:p w14:paraId="52A3555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35F920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A7B60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7FF40A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65F0D4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DBERNAR8</w:t>
            </w:r>
          </w:p>
        </w:tc>
        <w:tc>
          <w:tcPr>
            <w:tcW w:w="1980" w:type="dxa"/>
            <w:tcBorders>
              <w:top w:val="nil"/>
              <w:left w:val="nil"/>
              <w:bottom w:val="single" w:sz="8" w:space="0" w:color="E2E2E2"/>
              <w:right w:val="single" w:sz="8" w:space="0" w:color="E2E2E2"/>
            </w:tcBorders>
            <w:shd w:val="clear" w:color="auto" w:fill="auto"/>
            <w:noWrap/>
            <w:hideMark/>
          </w:tcPr>
          <w:p w14:paraId="678DE7E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4A06C48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00AEB56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49711C8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C91E98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70E91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AAAB7B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257200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SBERBUR8</w:t>
            </w:r>
          </w:p>
        </w:tc>
        <w:tc>
          <w:tcPr>
            <w:tcW w:w="1980" w:type="dxa"/>
            <w:tcBorders>
              <w:top w:val="nil"/>
              <w:left w:val="nil"/>
              <w:bottom w:val="single" w:sz="8" w:space="0" w:color="E2E2E2"/>
              <w:right w:val="single" w:sz="8" w:space="0" w:color="E2E2E2"/>
            </w:tcBorders>
            <w:shd w:val="clear" w:color="auto" w:fill="auto"/>
            <w:noWrap/>
            <w:hideMark/>
          </w:tcPr>
          <w:p w14:paraId="737494F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5A84B60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3049129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7E5A62E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1F2466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B99CC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FBFDD4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E97B61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DKLNRGP5</w:t>
            </w:r>
          </w:p>
        </w:tc>
        <w:tc>
          <w:tcPr>
            <w:tcW w:w="1980" w:type="dxa"/>
            <w:tcBorders>
              <w:top w:val="nil"/>
              <w:left w:val="nil"/>
              <w:bottom w:val="single" w:sz="8" w:space="0" w:color="E2E2E2"/>
              <w:right w:val="single" w:sz="8" w:space="0" w:color="E2E2E2"/>
            </w:tcBorders>
            <w:shd w:val="clear" w:color="auto" w:fill="auto"/>
            <w:noWrap/>
            <w:hideMark/>
          </w:tcPr>
          <w:p w14:paraId="6D327CE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44EDB7B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6EAE3B4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2D25E5E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25C3D1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83DC0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B9D912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6D6420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DCDHTVW5</w:t>
            </w:r>
          </w:p>
        </w:tc>
        <w:tc>
          <w:tcPr>
            <w:tcW w:w="1980" w:type="dxa"/>
            <w:tcBorders>
              <w:top w:val="nil"/>
              <w:left w:val="nil"/>
              <w:bottom w:val="single" w:sz="8" w:space="0" w:color="E2E2E2"/>
              <w:right w:val="single" w:sz="8" w:space="0" w:color="E2E2E2"/>
            </w:tcBorders>
            <w:shd w:val="clear" w:color="auto" w:fill="auto"/>
            <w:noWrap/>
            <w:hideMark/>
          </w:tcPr>
          <w:p w14:paraId="34AF337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6325__D</w:t>
            </w:r>
          </w:p>
        </w:tc>
        <w:tc>
          <w:tcPr>
            <w:tcW w:w="1180" w:type="dxa"/>
            <w:tcBorders>
              <w:top w:val="nil"/>
              <w:left w:val="nil"/>
              <w:bottom w:val="single" w:sz="8" w:space="0" w:color="E2E2E2"/>
              <w:right w:val="single" w:sz="8" w:space="0" w:color="E2E2E2"/>
            </w:tcBorders>
            <w:shd w:val="clear" w:color="auto" w:fill="auto"/>
            <w:noWrap/>
            <w:hideMark/>
          </w:tcPr>
          <w:p w14:paraId="40558BC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LTVSB</w:t>
            </w:r>
          </w:p>
        </w:tc>
        <w:tc>
          <w:tcPr>
            <w:tcW w:w="1180" w:type="dxa"/>
            <w:tcBorders>
              <w:top w:val="nil"/>
              <w:left w:val="nil"/>
              <w:bottom w:val="single" w:sz="8" w:space="0" w:color="E2E2E2"/>
              <w:right w:val="single" w:sz="8" w:space="0" w:color="E2E2E2"/>
            </w:tcBorders>
            <w:shd w:val="clear" w:color="auto" w:fill="auto"/>
            <w:noWrap/>
            <w:hideMark/>
          </w:tcPr>
          <w:p w14:paraId="2CDF682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GRDPR</w:t>
            </w:r>
          </w:p>
        </w:tc>
        <w:tc>
          <w:tcPr>
            <w:tcW w:w="1300" w:type="dxa"/>
            <w:tcBorders>
              <w:top w:val="nil"/>
              <w:left w:val="nil"/>
              <w:bottom w:val="single" w:sz="8" w:space="0" w:color="E2E2E2"/>
              <w:right w:val="single" w:sz="8" w:space="0" w:color="E2E2E2"/>
            </w:tcBorders>
            <w:shd w:val="clear" w:color="auto" w:fill="auto"/>
            <w:noWrap/>
            <w:hideMark/>
          </w:tcPr>
          <w:p w14:paraId="11AC198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035DAB5"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9F73A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B252D5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C48D10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3086AC8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6474__A</w:t>
            </w:r>
          </w:p>
        </w:tc>
        <w:tc>
          <w:tcPr>
            <w:tcW w:w="1180" w:type="dxa"/>
            <w:tcBorders>
              <w:top w:val="nil"/>
              <w:left w:val="nil"/>
              <w:bottom w:val="single" w:sz="8" w:space="0" w:color="E2E2E2"/>
              <w:right w:val="single" w:sz="8" w:space="0" w:color="E2E2E2"/>
            </w:tcBorders>
            <w:shd w:val="clear" w:color="auto" w:fill="auto"/>
            <w:noWrap/>
            <w:hideMark/>
          </w:tcPr>
          <w:p w14:paraId="3996052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SUNSW</w:t>
            </w:r>
          </w:p>
        </w:tc>
        <w:tc>
          <w:tcPr>
            <w:tcW w:w="1180" w:type="dxa"/>
            <w:tcBorders>
              <w:top w:val="nil"/>
              <w:left w:val="nil"/>
              <w:bottom w:val="single" w:sz="8" w:space="0" w:color="E2E2E2"/>
              <w:right w:val="single" w:sz="8" w:space="0" w:color="E2E2E2"/>
            </w:tcBorders>
            <w:shd w:val="clear" w:color="auto" w:fill="auto"/>
            <w:noWrap/>
            <w:hideMark/>
          </w:tcPr>
          <w:p w14:paraId="4B51370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05BA1EA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976D04E"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1431E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ACAAD0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C5CBE0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SMV2NED8</w:t>
            </w:r>
          </w:p>
        </w:tc>
        <w:tc>
          <w:tcPr>
            <w:tcW w:w="1980" w:type="dxa"/>
            <w:tcBorders>
              <w:top w:val="nil"/>
              <w:left w:val="nil"/>
              <w:bottom w:val="single" w:sz="8" w:space="0" w:color="E2E2E2"/>
              <w:right w:val="single" w:sz="8" w:space="0" w:color="E2E2E2"/>
            </w:tcBorders>
            <w:shd w:val="clear" w:color="auto" w:fill="auto"/>
            <w:noWrap/>
            <w:hideMark/>
          </w:tcPr>
          <w:p w14:paraId="6CF3269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shd w:val="clear" w:color="auto" w:fill="auto"/>
            <w:noWrap/>
            <w:hideMark/>
          </w:tcPr>
          <w:p w14:paraId="471CB8C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33E9E4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shd w:val="clear" w:color="auto" w:fill="auto"/>
            <w:noWrap/>
            <w:hideMark/>
          </w:tcPr>
          <w:p w14:paraId="2F00B6F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19239A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22263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2F21CD3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EC9EBA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SCROPAL8</w:t>
            </w:r>
          </w:p>
        </w:tc>
        <w:tc>
          <w:tcPr>
            <w:tcW w:w="1980" w:type="dxa"/>
            <w:tcBorders>
              <w:top w:val="nil"/>
              <w:left w:val="nil"/>
              <w:bottom w:val="single" w:sz="8" w:space="0" w:color="E2E2E2"/>
              <w:right w:val="single" w:sz="8" w:space="0" w:color="E2E2E2"/>
            </w:tcBorders>
            <w:shd w:val="clear" w:color="auto" w:fill="auto"/>
            <w:noWrap/>
            <w:hideMark/>
          </w:tcPr>
          <w:p w14:paraId="636336F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7041A4B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BISON</w:t>
            </w:r>
          </w:p>
        </w:tc>
        <w:tc>
          <w:tcPr>
            <w:tcW w:w="1180" w:type="dxa"/>
            <w:tcBorders>
              <w:top w:val="nil"/>
              <w:left w:val="nil"/>
              <w:bottom w:val="single" w:sz="8" w:space="0" w:color="E2E2E2"/>
              <w:right w:val="single" w:sz="8" w:space="0" w:color="E2E2E2"/>
            </w:tcBorders>
            <w:shd w:val="clear" w:color="auto" w:fill="auto"/>
            <w:noWrap/>
            <w:hideMark/>
          </w:tcPr>
          <w:p w14:paraId="2159A0C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067AD6E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09B2EA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B9785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34A1A1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CD89E1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DFOWSMG5</w:t>
            </w:r>
          </w:p>
        </w:tc>
        <w:tc>
          <w:tcPr>
            <w:tcW w:w="1980" w:type="dxa"/>
            <w:tcBorders>
              <w:top w:val="nil"/>
              <w:left w:val="nil"/>
              <w:bottom w:val="single" w:sz="8" w:space="0" w:color="E2E2E2"/>
              <w:right w:val="single" w:sz="8" w:space="0" w:color="E2E2E2"/>
            </w:tcBorders>
            <w:shd w:val="clear" w:color="auto" w:fill="auto"/>
            <w:noWrap/>
            <w:hideMark/>
          </w:tcPr>
          <w:p w14:paraId="7D35536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01CDBD7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4CE9208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269155F4"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6726C9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58D12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65C5F8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0CA2E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DMELRIN8</w:t>
            </w:r>
          </w:p>
        </w:tc>
        <w:tc>
          <w:tcPr>
            <w:tcW w:w="1980" w:type="dxa"/>
            <w:tcBorders>
              <w:top w:val="nil"/>
              <w:left w:val="nil"/>
              <w:bottom w:val="single" w:sz="8" w:space="0" w:color="E2E2E2"/>
              <w:right w:val="single" w:sz="8" w:space="0" w:color="E2E2E2"/>
            </w:tcBorders>
            <w:shd w:val="clear" w:color="auto" w:fill="auto"/>
            <w:noWrap/>
            <w:hideMark/>
          </w:tcPr>
          <w:p w14:paraId="0777860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0F5E8AE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9035BC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50E5441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700D0B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BDB4B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ECA25E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C1DA1F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XBLE58</w:t>
            </w:r>
          </w:p>
        </w:tc>
        <w:tc>
          <w:tcPr>
            <w:tcW w:w="1980" w:type="dxa"/>
            <w:tcBorders>
              <w:top w:val="nil"/>
              <w:left w:val="nil"/>
              <w:bottom w:val="single" w:sz="8" w:space="0" w:color="E2E2E2"/>
              <w:right w:val="single" w:sz="8" w:space="0" w:color="E2E2E2"/>
            </w:tcBorders>
            <w:shd w:val="clear" w:color="auto" w:fill="auto"/>
            <w:noWrap/>
            <w:hideMark/>
          </w:tcPr>
          <w:p w14:paraId="07DBEC8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1B0DE8C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7FA8368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73405B7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E3E2AE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5323F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988D4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46FE97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DFERWIR8</w:t>
            </w:r>
          </w:p>
        </w:tc>
        <w:tc>
          <w:tcPr>
            <w:tcW w:w="1980" w:type="dxa"/>
            <w:tcBorders>
              <w:top w:val="nil"/>
              <w:left w:val="nil"/>
              <w:bottom w:val="single" w:sz="8" w:space="0" w:color="E2E2E2"/>
              <w:right w:val="single" w:sz="8" w:space="0" w:color="E2E2E2"/>
            </w:tcBorders>
            <w:shd w:val="clear" w:color="auto" w:fill="auto"/>
            <w:noWrap/>
            <w:hideMark/>
          </w:tcPr>
          <w:p w14:paraId="045CD89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78EF036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0463919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7AD526C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A0294A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002B1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B820F6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795105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SLOLFOR8</w:t>
            </w:r>
          </w:p>
        </w:tc>
        <w:tc>
          <w:tcPr>
            <w:tcW w:w="1980" w:type="dxa"/>
            <w:tcBorders>
              <w:top w:val="nil"/>
              <w:left w:val="nil"/>
              <w:bottom w:val="single" w:sz="8" w:space="0" w:color="E2E2E2"/>
              <w:right w:val="single" w:sz="8" w:space="0" w:color="E2E2E2"/>
            </w:tcBorders>
            <w:shd w:val="clear" w:color="auto" w:fill="auto"/>
            <w:noWrap/>
            <w:hideMark/>
          </w:tcPr>
          <w:p w14:paraId="6CA1EA5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FORMOS_JOSLIN1_1</w:t>
            </w:r>
          </w:p>
        </w:tc>
        <w:tc>
          <w:tcPr>
            <w:tcW w:w="1180" w:type="dxa"/>
            <w:tcBorders>
              <w:top w:val="nil"/>
              <w:left w:val="nil"/>
              <w:bottom w:val="single" w:sz="8" w:space="0" w:color="E2E2E2"/>
              <w:right w:val="single" w:sz="8" w:space="0" w:color="E2E2E2"/>
            </w:tcBorders>
            <w:shd w:val="clear" w:color="auto" w:fill="auto"/>
            <w:noWrap/>
            <w:hideMark/>
          </w:tcPr>
          <w:p w14:paraId="1AA7358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FORMOSA</w:t>
            </w:r>
          </w:p>
        </w:tc>
        <w:tc>
          <w:tcPr>
            <w:tcW w:w="1180" w:type="dxa"/>
            <w:tcBorders>
              <w:top w:val="nil"/>
              <w:left w:val="nil"/>
              <w:bottom w:val="single" w:sz="8" w:space="0" w:color="E2E2E2"/>
              <w:right w:val="single" w:sz="8" w:space="0" w:color="E2E2E2"/>
            </w:tcBorders>
            <w:shd w:val="clear" w:color="auto" w:fill="auto"/>
            <w:noWrap/>
            <w:hideMark/>
          </w:tcPr>
          <w:p w14:paraId="1BBCC7D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JOSLIN</w:t>
            </w:r>
          </w:p>
        </w:tc>
        <w:tc>
          <w:tcPr>
            <w:tcW w:w="1300" w:type="dxa"/>
            <w:tcBorders>
              <w:top w:val="nil"/>
              <w:left w:val="nil"/>
              <w:bottom w:val="single" w:sz="8" w:space="0" w:color="E2E2E2"/>
              <w:right w:val="single" w:sz="8" w:space="0" w:color="E2E2E2"/>
            </w:tcBorders>
            <w:shd w:val="clear" w:color="auto" w:fill="auto"/>
            <w:noWrap/>
            <w:hideMark/>
          </w:tcPr>
          <w:p w14:paraId="344A85F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DB5D6E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0C789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97A469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2F2E89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MFOWLOB5</w:t>
            </w:r>
          </w:p>
        </w:tc>
        <w:tc>
          <w:tcPr>
            <w:tcW w:w="1980" w:type="dxa"/>
            <w:tcBorders>
              <w:top w:val="nil"/>
              <w:left w:val="nil"/>
              <w:bottom w:val="single" w:sz="8" w:space="0" w:color="E2E2E2"/>
              <w:right w:val="single" w:sz="8" w:space="0" w:color="E2E2E2"/>
            </w:tcBorders>
            <w:shd w:val="clear" w:color="auto" w:fill="auto"/>
            <w:noWrap/>
            <w:hideMark/>
          </w:tcPr>
          <w:p w14:paraId="5BD2E67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44E040B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6A2086D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7CE30EA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6DDC45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01A18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D9F64F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6F0D07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MPEAMOO8</w:t>
            </w:r>
          </w:p>
        </w:tc>
        <w:tc>
          <w:tcPr>
            <w:tcW w:w="1980" w:type="dxa"/>
            <w:tcBorders>
              <w:top w:val="nil"/>
              <w:left w:val="nil"/>
              <w:bottom w:val="single" w:sz="8" w:space="0" w:color="E2E2E2"/>
              <w:right w:val="single" w:sz="8" w:space="0" w:color="E2E2E2"/>
            </w:tcBorders>
            <w:shd w:val="clear" w:color="auto" w:fill="auto"/>
            <w:noWrap/>
            <w:hideMark/>
          </w:tcPr>
          <w:p w14:paraId="7F7A275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FRI_PEAR_1</w:t>
            </w:r>
          </w:p>
        </w:tc>
        <w:tc>
          <w:tcPr>
            <w:tcW w:w="1180" w:type="dxa"/>
            <w:tcBorders>
              <w:top w:val="nil"/>
              <w:left w:val="nil"/>
              <w:bottom w:val="single" w:sz="8" w:space="0" w:color="E2E2E2"/>
              <w:right w:val="single" w:sz="8" w:space="0" w:color="E2E2E2"/>
            </w:tcBorders>
            <w:shd w:val="clear" w:color="auto" w:fill="auto"/>
            <w:noWrap/>
            <w:hideMark/>
          </w:tcPr>
          <w:p w14:paraId="0C43303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089D3CB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FRIOTOS</w:t>
            </w:r>
          </w:p>
        </w:tc>
        <w:tc>
          <w:tcPr>
            <w:tcW w:w="1300" w:type="dxa"/>
            <w:tcBorders>
              <w:top w:val="nil"/>
              <w:left w:val="nil"/>
              <w:bottom w:val="single" w:sz="8" w:space="0" w:color="E2E2E2"/>
              <w:right w:val="single" w:sz="8" w:space="0" w:color="E2E2E2"/>
            </w:tcBorders>
            <w:shd w:val="clear" w:color="auto" w:fill="auto"/>
            <w:noWrap/>
            <w:hideMark/>
          </w:tcPr>
          <w:p w14:paraId="1330168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94838BA"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C1078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C4AB76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96B0A3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2A74B0D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hideMark/>
          </w:tcPr>
          <w:p w14:paraId="59B1B49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hideMark/>
          </w:tcPr>
          <w:p w14:paraId="11693E4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hideMark/>
          </w:tcPr>
          <w:p w14:paraId="0D86D93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EB335C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B4E2F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0738AF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BA8491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MSGTSCH5</w:t>
            </w:r>
          </w:p>
        </w:tc>
        <w:tc>
          <w:tcPr>
            <w:tcW w:w="1980" w:type="dxa"/>
            <w:tcBorders>
              <w:top w:val="nil"/>
              <w:left w:val="nil"/>
              <w:bottom w:val="single" w:sz="8" w:space="0" w:color="E2E2E2"/>
              <w:right w:val="single" w:sz="8" w:space="0" w:color="E2E2E2"/>
            </w:tcBorders>
            <w:shd w:val="clear" w:color="auto" w:fill="auto"/>
            <w:noWrap/>
            <w:hideMark/>
          </w:tcPr>
          <w:p w14:paraId="12095CF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HARGRO_PUMPJA1_1</w:t>
            </w:r>
          </w:p>
        </w:tc>
        <w:tc>
          <w:tcPr>
            <w:tcW w:w="1180" w:type="dxa"/>
            <w:tcBorders>
              <w:top w:val="nil"/>
              <w:left w:val="nil"/>
              <w:bottom w:val="single" w:sz="8" w:space="0" w:color="E2E2E2"/>
              <w:right w:val="single" w:sz="8" w:space="0" w:color="E2E2E2"/>
            </w:tcBorders>
            <w:shd w:val="clear" w:color="auto" w:fill="auto"/>
            <w:noWrap/>
            <w:hideMark/>
          </w:tcPr>
          <w:p w14:paraId="0C3F2BA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hideMark/>
          </w:tcPr>
          <w:p w14:paraId="6E7A253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PUMPJACK</w:t>
            </w:r>
          </w:p>
        </w:tc>
        <w:tc>
          <w:tcPr>
            <w:tcW w:w="1300" w:type="dxa"/>
            <w:tcBorders>
              <w:top w:val="nil"/>
              <w:left w:val="nil"/>
              <w:bottom w:val="single" w:sz="8" w:space="0" w:color="E2E2E2"/>
              <w:right w:val="single" w:sz="8" w:space="0" w:color="E2E2E2"/>
            </w:tcBorders>
            <w:shd w:val="clear" w:color="auto" w:fill="auto"/>
            <w:noWrap/>
            <w:hideMark/>
          </w:tcPr>
          <w:p w14:paraId="5EF2ABB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68C646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22A4A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814601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0B6DA4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1E1793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41F30FA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24ABC67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6CE9206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599718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F4E01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745CB4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B94B62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DMCEBUT8</w:t>
            </w:r>
          </w:p>
        </w:tc>
        <w:tc>
          <w:tcPr>
            <w:tcW w:w="1980" w:type="dxa"/>
            <w:tcBorders>
              <w:top w:val="nil"/>
              <w:left w:val="nil"/>
              <w:bottom w:val="single" w:sz="8" w:space="0" w:color="E2E2E2"/>
              <w:right w:val="single" w:sz="8" w:space="0" w:color="E2E2E2"/>
            </w:tcBorders>
            <w:shd w:val="clear" w:color="auto" w:fill="auto"/>
            <w:noWrap/>
            <w:hideMark/>
          </w:tcPr>
          <w:p w14:paraId="031D52C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MKLT_TRNT1_1</w:t>
            </w:r>
          </w:p>
        </w:tc>
        <w:tc>
          <w:tcPr>
            <w:tcW w:w="1180" w:type="dxa"/>
            <w:tcBorders>
              <w:top w:val="nil"/>
              <w:left w:val="nil"/>
              <w:bottom w:val="single" w:sz="8" w:space="0" w:color="E2E2E2"/>
              <w:right w:val="single" w:sz="8" w:space="0" w:color="E2E2E2"/>
            </w:tcBorders>
            <w:shd w:val="clear" w:color="auto" w:fill="auto"/>
            <w:noWrap/>
            <w:hideMark/>
          </w:tcPr>
          <w:p w14:paraId="16FCACB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TRNT</w:t>
            </w:r>
          </w:p>
        </w:tc>
        <w:tc>
          <w:tcPr>
            <w:tcW w:w="1180" w:type="dxa"/>
            <w:tcBorders>
              <w:top w:val="nil"/>
              <w:left w:val="nil"/>
              <w:bottom w:val="single" w:sz="8" w:space="0" w:color="E2E2E2"/>
              <w:right w:val="single" w:sz="8" w:space="0" w:color="E2E2E2"/>
            </w:tcBorders>
            <w:shd w:val="clear" w:color="auto" w:fill="auto"/>
            <w:noWrap/>
            <w:hideMark/>
          </w:tcPr>
          <w:p w14:paraId="767B23A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MKLT</w:t>
            </w:r>
          </w:p>
        </w:tc>
        <w:tc>
          <w:tcPr>
            <w:tcW w:w="1300" w:type="dxa"/>
            <w:tcBorders>
              <w:top w:val="nil"/>
              <w:left w:val="nil"/>
              <w:bottom w:val="single" w:sz="8" w:space="0" w:color="E2E2E2"/>
              <w:right w:val="single" w:sz="8" w:space="0" w:color="E2E2E2"/>
            </w:tcBorders>
            <w:shd w:val="clear" w:color="auto" w:fill="auto"/>
            <w:noWrap/>
            <w:hideMark/>
          </w:tcPr>
          <w:p w14:paraId="6D13A47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5F431B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A50B1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8A7D41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980428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DAJOSTE5</w:t>
            </w:r>
          </w:p>
        </w:tc>
        <w:tc>
          <w:tcPr>
            <w:tcW w:w="1980" w:type="dxa"/>
            <w:tcBorders>
              <w:top w:val="nil"/>
              <w:left w:val="nil"/>
              <w:bottom w:val="single" w:sz="8" w:space="0" w:color="E2E2E2"/>
              <w:right w:val="single" w:sz="8" w:space="0" w:color="E2E2E2"/>
            </w:tcBorders>
            <w:shd w:val="clear" w:color="auto" w:fill="auto"/>
            <w:noWrap/>
            <w:hideMark/>
          </w:tcPr>
          <w:p w14:paraId="2886377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400A05E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5B91419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6E8D189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0CCC2F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2323F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328DF8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2141B7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686F049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STLTB_66_A</w:t>
            </w:r>
          </w:p>
        </w:tc>
        <w:tc>
          <w:tcPr>
            <w:tcW w:w="1180" w:type="dxa"/>
            <w:tcBorders>
              <w:top w:val="nil"/>
              <w:left w:val="nil"/>
              <w:bottom w:val="single" w:sz="8" w:space="0" w:color="E2E2E2"/>
              <w:right w:val="single" w:sz="8" w:space="0" w:color="E2E2E2"/>
            </w:tcBorders>
            <w:shd w:val="clear" w:color="auto" w:fill="auto"/>
            <w:noWrap/>
            <w:hideMark/>
          </w:tcPr>
          <w:p w14:paraId="060F191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STL</w:t>
            </w:r>
          </w:p>
        </w:tc>
        <w:tc>
          <w:tcPr>
            <w:tcW w:w="1180" w:type="dxa"/>
            <w:tcBorders>
              <w:top w:val="nil"/>
              <w:left w:val="nil"/>
              <w:bottom w:val="single" w:sz="8" w:space="0" w:color="E2E2E2"/>
              <w:right w:val="single" w:sz="8" w:space="0" w:color="E2E2E2"/>
            </w:tcBorders>
            <w:shd w:val="clear" w:color="auto" w:fill="auto"/>
            <w:noWrap/>
            <w:hideMark/>
          </w:tcPr>
          <w:p w14:paraId="0C41C50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TB</w:t>
            </w:r>
          </w:p>
        </w:tc>
        <w:tc>
          <w:tcPr>
            <w:tcW w:w="1300" w:type="dxa"/>
            <w:tcBorders>
              <w:top w:val="nil"/>
              <w:left w:val="nil"/>
              <w:bottom w:val="single" w:sz="8" w:space="0" w:color="E2E2E2"/>
              <w:right w:val="single" w:sz="8" w:space="0" w:color="E2E2E2"/>
            </w:tcBorders>
            <w:shd w:val="clear" w:color="auto" w:fill="auto"/>
            <w:noWrap/>
            <w:hideMark/>
          </w:tcPr>
          <w:p w14:paraId="52311A5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BCF0D8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614B0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187898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7B3FF4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XTRS258</w:t>
            </w:r>
          </w:p>
        </w:tc>
        <w:tc>
          <w:tcPr>
            <w:tcW w:w="1980" w:type="dxa"/>
            <w:tcBorders>
              <w:top w:val="nil"/>
              <w:left w:val="nil"/>
              <w:bottom w:val="single" w:sz="8" w:space="0" w:color="E2E2E2"/>
              <w:right w:val="single" w:sz="8" w:space="0" w:color="E2E2E2"/>
            </w:tcBorders>
            <w:shd w:val="clear" w:color="auto" w:fill="auto"/>
            <w:noWrap/>
            <w:hideMark/>
          </w:tcPr>
          <w:p w14:paraId="2F54E43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1210__B</w:t>
            </w:r>
          </w:p>
        </w:tc>
        <w:tc>
          <w:tcPr>
            <w:tcW w:w="1180" w:type="dxa"/>
            <w:tcBorders>
              <w:top w:val="nil"/>
              <w:left w:val="nil"/>
              <w:bottom w:val="single" w:sz="8" w:space="0" w:color="E2E2E2"/>
              <w:right w:val="single" w:sz="8" w:space="0" w:color="E2E2E2"/>
            </w:tcBorders>
            <w:shd w:val="clear" w:color="auto" w:fill="auto"/>
            <w:noWrap/>
            <w:hideMark/>
          </w:tcPr>
          <w:p w14:paraId="66C4E0C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HUBRD</w:t>
            </w:r>
          </w:p>
        </w:tc>
        <w:tc>
          <w:tcPr>
            <w:tcW w:w="1180" w:type="dxa"/>
            <w:tcBorders>
              <w:top w:val="nil"/>
              <w:left w:val="nil"/>
              <w:bottom w:val="single" w:sz="8" w:space="0" w:color="E2E2E2"/>
              <w:right w:val="single" w:sz="8" w:space="0" w:color="E2E2E2"/>
            </w:tcBorders>
            <w:shd w:val="clear" w:color="auto" w:fill="auto"/>
            <w:noWrap/>
            <w:hideMark/>
          </w:tcPr>
          <w:p w14:paraId="29EF623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HAN1</w:t>
            </w:r>
          </w:p>
        </w:tc>
        <w:tc>
          <w:tcPr>
            <w:tcW w:w="1300" w:type="dxa"/>
            <w:tcBorders>
              <w:top w:val="nil"/>
              <w:left w:val="nil"/>
              <w:bottom w:val="single" w:sz="8" w:space="0" w:color="E2E2E2"/>
              <w:right w:val="single" w:sz="8" w:space="0" w:color="E2E2E2"/>
            </w:tcBorders>
            <w:shd w:val="clear" w:color="auto" w:fill="auto"/>
            <w:noWrap/>
            <w:hideMark/>
          </w:tcPr>
          <w:p w14:paraId="5F96EB5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371FFC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477C6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E7BDB9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0A368A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SNOECED5</w:t>
            </w:r>
          </w:p>
        </w:tc>
        <w:tc>
          <w:tcPr>
            <w:tcW w:w="1980" w:type="dxa"/>
            <w:tcBorders>
              <w:top w:val="nil"/>
              <w:left w:val="nil"/>
              <w:bottom w:val="single" w:sz="8" w:space="0" w:color="E2E2E2"/>
              <w:right w:val="single" w:sz="8" w:space="0" w:color="E2E2E2"/>
            </w:tcBorders>
            <w:shd w:val="clear" w:color="auto" w:fill="auto"/>
            <w:noWrap/>
            <w:hideMark/>
          </w:tcPr>
          <w:p w14:paraId="47F3796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62856C6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339CEBF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2615F55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781445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6EEBE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55C0E7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7A41BD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5DCCBF7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6470__E</w:t>
            </w:r>
          </w:p>
        </w:tc>
        <w:tc>
          <w:tcPr>
            <w:tcW w:w="1180" w:type="dxa"/>
            <w:tcBorders>
              <w:top w:val="nil"/>
              <w:left w:val="nil"/>
              <w:bottom w:val="single" w:sz="8" w:space="0" w:color="E2E2E2"/>
              <w:right w:val="single" w:sz="8" w:space="0" w:color="E2E2E2"/>
            </w:tcBorders>
            <w:shd w:val="clear" w:color="auto" w:fill="auto"/>
            <w:noWrap/>
            <w:hideMark/>
          </w:tcPr>
          <w:p w14:paraId="12D98F6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PCTSW</w:t>
            </w:r>
          </w:p>
        </w:tc>
        <w:tc>
          <w:tcPr>
            <w:tcW w:w="1180" w:type="dxa"/>
            <w:tcBorders>
              <w:top w:val="nil"/>
              <w:left w:val="nil"/>
              <w:bottom w:val="single" w:sz="8" w:space="0" w:color="E2E2E2"/>
              <w:right w:val="single" w:sz="8" w:space="0" w:color="E2E2E2"/>
            </w:tcBorders>
            <w:shd w:val="clear" w:color="auto" w:fill="auto"/>
            <w:noWrap/>
            <w:hideMark/>
          </w:tcPr>
          <w:p w14:paraId="3F5EEFC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FRSTP</w:t>
            </w:r>
          </w:p>
        </w:tc>
        <w:tc>
          <w:tcPr>
            <w:tcW w:w="1300" w:type="dxa"/>
            <w:tcBorders>
              <w:top w:val="nil"/>
              <w:left w:val="nil"/>
              <w:bottom w:val="single" w:sz="8" w:space="0" w:color="E2E2E2"/>
              <w:right w:val="single" w:sz="8" w:space="0" w:color="E2E2E2"/>
            </w:tcBorders>
            <w:shd w:val="clear" w:color="auto" w:fill="auto"/>
            <w:noWrap/>
            <w:hideMark/>
          </w:tcPr>
          <w:p w14:paraId="3820A5B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E4BACA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2719D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8181AD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FCA5EA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XBOM58</w:t>
            </w:r>
          </w:p>
        </w:tc>
        <w:tc>
          <w:tcPr>
            <w:tcW w:w="1980" w:type="dxa"/>
            <w:tcBorders>
              <w:top w:val="nil"/>
              <w:left w:val="nil"/>
              <w:bottom w:val="single" w:sz="8" w:space="0" w:color="E2E2E2"/>
              <w:right w:val="single" w:sz="8" w:space="0" w:color="E2E2E2"/>
            </w:tcBorders>
            <w:shd w:val="clear" w:color="auto" w:fill="auto"/>
            <w:noWrap/>
            <w:hideMark/>
          </w:tcPr>
          <w:p w14:paraId="419D2CF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6558__B</w:t>
            </w:r>
          </w:p>
        </w:tc>
        <w:tc>
          <w:tcPr>
            <w:tcW w:w="1180" w:type="dxa"/>
            <w:tcBorders>
              <w:top w:val="nil"/>
              <w:left w:val="nil"/>
              <w:bottom w:val="single" w:sz="8" w:space="0" w:color="E2E2E2"/>
              <w:right w:val="single" w:sz="8" w:space="0" w:color="E2E2E2"/>
            </w:tcBorders>
            <w:shd w:val="clear" w:color="auto" w:fill="auto"/>
            <w:noWrap/>
            <w:hideMark/>
          </w:tcPr>
          <w:p w14:paraId="45D3D25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FSHSW</w:t>
            </w:r>
          </w:p>
        </w:tc>
        <w:tc>
          <w:tcPr>
            <w:tcW w:w="1180" w:type="dxa"/>
            <w:tcBorders>
              <w:top w:val="nil"/>
              <w:left w:val="nil"/>
              <w:bottom w:val="single" w:sz="8" w:space="0" w:color="E2E2E2"/>
              <w:right w:val="single" w:sz="8" w:space="0" w:color="E2E2E2"/>
            </w:tcBorders>
            <w:shd w:val="clear" w:color="auto" w:fill="auto"/>
            <w:noWrap/>
            <w:hideMark/>
          </w:tcPr>
          <w:p w14:paraId="6A38DA5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WFALS</w:t>
            </w:r>
          </w:p>
        </w:tc>
        <w:tc>
          <w:tcPr>
            <w:tcW w:w="1300" w:type="dxa"/>
            <w:tcBorders>
              <w:top w:val="nil"/>
              <w:left w:val="nil"/>
              <w:bottom w:val="single" w:sz="8" w:space="0" w:color="E2E2E2"/>
              <w:right w:val="single" w:sz="8" w:space="0" w:color="E2E2E2"/>
            </w:tcBorders>
            <w:shd w:val="clear" w:color="auto" w:fill="auto"/>
            <w:noWrap/>
            <w:hideMark/>
          </w:tcPr>
          <w:p w14:paraId="221D6F8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C7990C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2ABDF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AC64A8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426E84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DSNG_TB5</w:t>
            </w:r>
          </w:p>
        </w:tc>
        <w:tc>
          <w:tcPr>
            <w:tcW w:w="1980" w:type="dxa"/>
            <w:tcBorders>
              <w:top w:val="nil"/>
              <w:left w:val="nil"/>
              <w:bottom w:val="single" w:sz="8" w:space="0" w:color="E2E2E2"/>
              <w:right w:val="single" w:sz="8" w:space="0" w:color="E2E2E2"/>
            </w:tcBorders>
            <w:shd w:val="clear" w:color="auto" w:fill="auto"/>
            <w:noWrap/>
            <w:hideMark/>
          </w:tcPr>
          <w:p w14:paraId="43AAAD1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AN_WO_21_A</w:t>
            </w:r>
          </w:p>
        </w:tc>
        <w:tc>
          <w:tcPr>
            <w:tcW w:w="1180" w:type="dxa"/>
            <w:tcBorders>
              <w:top w:val="nil"/>
              <w:left w:val="nil"/>
              <w:bottom w:val="single" w:sz="8" w:space="0" w:color="E2E2E2"/>
              <w:right w:val="single" w:sz="8" w:space="0" w:color="E2E2E2"/>
            </w:tcBorders>
            <w:shd w:val="clear" w:color="auto" w:fill="auto"/>
            <w:noWrap/>
            <w:hideMark/>
          </w:tcPr>
          <w:p w14:paraId="05BEFA0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WO</w:t>
            </w:r>
          </w:p>
        </w:tc>
        <w:tc>
          <w:tcPr>
            <w:tcW w:w="1180" w:type="dxa"/>
            <w:tcBorders>
              <w:top w:val="nil"/>
              <w:left w:val="nil"/>
              <w:bottom w:val="single" w:sz="8" w:space="0" w:color="E2E2E2"/>
              <w:right w:val="single" w:sz="8" w:space="0" w:color="E2E2E2"/>
            </w:tcBorders>
            <w:shd w:val="clear" w:color="auto" w:fill="auto"/>
            <w:noWrap/>
            <w:hideMark/>
          </w:tcPr>
          <w:p w14:paraId="0A8B0B5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AN</w:t>
            </w:r>
          </w:p>
        </w:tc>
        <w:tc>
          <w:tcPr>
            <w:tcW w:w="1300" w:type="dxa"/>
            <w:tcBorders>
              <w:top w:val="nil"/>
              <w:left w:val="nil"/>
              <w:bottom w:val="single" w:sz="8" w:space="0" w:color="E2E2E2"/>
              <w:right w:val="single" w:sz="8" w:space="0" w:color="E2E2E2"/>
            </w:tcBorders>
            <w:shd w:val="clear" w:color="auto" w:fill="auto"/>
            <w:noWrap/>
            <w:hideMark/>
          </w:tcPr>
          <w:p w14:paraId="133E6A1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7CD92A5"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EB435F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287923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5FFF12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SHOLNLA8</w:t>
            </w:r>
          </w:p>
        </w:tc>
        <w:tc>
          <w:tcPr>
            <w:tcW w:w="1980" w:type="dxa"/>
            <w:tcBorders>
              <w:top w:val="nil"/>
              <w:left w:val="nil"/>
              <w:bottom w:val="single" w:sz="8" w:space="0" w:color="E2E2E2"/>
              <w:right w:val="single" w:sz="8" w:space="0" w:color="E2E2E2"/>
            </w:tcBorders>
            <w:shd w:val="clear" w:color="auto" w:fill="auto"/>
            <w:noWrap/>
            <w:hideMark/>
          </w:tcPr>
          <w:p w14:paraId="06D394C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E004D5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6CA31C4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87FBEF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72657D8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7FB56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25E4A9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660627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SMV2NED8</w:t>
            </w:r>
          </w:p>
        </w:tc>
        <w:tc>
          <w:tcPr>
            <w:tcW w:w="1980" w:type="dxa"/>
            <w:tcBorders>
              <w:top w:val="nil"/>
              <w:left w:val="nil"/>
              <w:bottom w:val="single" w:sz="8" w:space="0" w:color="E2E2E2"/>
              <w:right w:val="single" w:sz="8" w:space="0" w:color="E2E2E2"/>
            </w:tcBorders>
            <w:shd w:val="clear" w:color="auto" w:fill="auto"/>
            <w:noWrap/>
            <w:hideMark/>
          </w:tcPr>
          <w:p w14:paraId="2AAE406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AZTECA_CLOSNE1_1</w:t>
            </w:r>
          </w:p>
        </w:tc>
        <w:tc>
          <w:tcPr>
            <w:tcW w:w="1180" w:type="dxa"/>
            <w:tcBorders>
              <w:top w:val="nil"/>
              <w:left w:val="nil"/>
              <w:bottom w:val="single" w:sz="8" w:space="0" w:color="E2E2E2"/>
              <w:right w:val="single" w:sz="8" w:space="0" w:color="E2E2E2"/>
            </w:tcBorders>
            <w:shd w:val="clear" w:color="auto" w:fill="auto"/>
            <w:noWrap/>
            <w:hideMark/>
          </w:tcPr>
          <w:p w14:paraId="79E8983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AZTECA</w:t>
            </w:r>
          </w:p>
        </w:tc>
        <w:tc>
          <w:tcPr>
            <w:tcW w:w="1180" w:type="dxa"/>
            <w:tcBorders>
              <w:top w:val="nil"/>
              <w:left w:val="nil"/>
              <w:bottom w:val="single" w:sz="8" w:space="0" w:color="E2E2E2"/>
              <w:right w:val="single" w:sz="8" w:space="0" w:color="E2E2E2"/>
            </w:tcBorders>
            <w:shd w:val="clear" w:color="auto" w:fill="auto"/>
            <w:noWrap/>
            <w:hideMark/>
          </w:tcPr>
          <w:p w14:paraId="6B243AB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CLOSNER</w:t>
            </w:r>
          </w:p>
        </w:tc>
        <w:tc>
          <w:tcPr>
            <w:tcW w:w="1300" w:type="dxa"/>
            <w:tcBorders>
              <w:top w:val="nil"/>
              <w:left w:val="nil"/>
              <w:bottom w:val="single" w:sz="8" w:space="0" w:color="E2E2E2"/>
              <w:right w:val="single" w:sz="8" w:space="0" w:color="E2E2E2"/>
            </w:tcBorders>
            <w:shd w:val="clear" w:color="auto" w:fill="auto"/>
            <w:noWrap/>
            <w:hideMark/>
          </w:tcPr>
          <w:p w14:paraId="67EC618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3E9933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8DCB4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CBC732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49B866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SMV_NED8</w:t>
            </w:r>
          </w:p>
        </w:tc>
        <w:tc>
          <w:tcPr>
            <w:tcW w:w="1980" w:type="dxa"/>
            <w:tcBorders>
              <w:top w:val="nil"/>
              <w:left w:val="nil"/>
              <w:bottom w:val="single" w:sz="8" w:space="0" w:color="E2E2E2"/>
              <w:right w:val="single" w:sz="8" w:space="0" w:color="E2E2E2"/>
            </w:tcBorders>
            <w:shd w:val="clear" w:color="auto" w:fill="auto"/>
            <w:noWrap/>
            <w:hideMark/>
          </w:tcPr>
          <w:p w14:paraId="2D7EE2A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AZTECA_HEC1_1</w:t>
            </w:r>
          </w:p>
        </w:tc>
        <w:tc>
          <w:tcPr>
            <w:tcW w:w="1180" w:type="dxa"/>
            <w:tcBorders>
              <w:top w:val="nil"/>
              <w:left w:val="nil"/>
              <w:bottom w:val="single" w:sz="8" w:space="0" w:color="E2E2E2"/>
              <w:right w:val="single" w:sz="8" w:space="0" w:color="E2E2E2"/>
            </w:tcBorders>
            <w:shd w:val="clear" w:color="auto" w:fill="auto"/>
            <w:noWrap/>
            <w:hideMark/>
          </w:tcPr>
          <w:p w14:paraId="77C8CE1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HEC</w:t>
            </w:r>
          </w:p>
        </w:tc>
        <w:tc>
          <w:tcPr>
            <w:tcW w:w="1180" w:type="dxa"/>
            <w:tcBorders>
              <w:top w:val="nil"/>
              <w:left w:val="nil"/>
              <w:bottom w:val="single" w:sz="8" w:space="0" w:color="E2E2E2"/>
              <w:right w:val="single" w:sz="8" w:space="0" w:color="E2E2E2"/>
            </w:tcBorders>
            <w:shd w:val="clear" w:color="auto" w:fill="auto"/>
            <w:noWrap/>
            <w:hideMark/>
          </w:tcPr>
          <w:p w14:paraId="6D98455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AZTECA</w:t>
            </w:r>
          </w:p>
        </w:tc>
        <w:tc>
          <w:tcPr>
            <w:tcW w:w="1300" w:type="dxa"/>
            <w:tcBorders>
              <w:top w:val="nil"/>
              <w:left w:val="nil"/>
              <w:bottom w:val="single" w:sz="8" w:space="0" w:color="E2E2E2"/>
              <w:right w:val="single" w:sz="8" w:space="0" w:color="E2E2E2"/>
            </w:tcBorders>
            <w:shd w:val="clear" w:color="auto" w:fill="auto"/>
            <w:noWrap/>
            <w:hideMark/>
          </w:tcPr>
          <w:p w14:paraId="05A9F35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A6F8F7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2C0B44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5D14D8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9981B4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6B5BF19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BCVPSA03_A</w:t>
            </w:r>
          </w:p>
        </w:tc>
        <w:tc>
          <w:tcPr>
            <w:tcW w:w="1180" w:type="dxa"/>
            <w:tcBorders>
              <w:top w:val="nil"/>
              <w:left w:val="nil"/>
              <w:bottom w:val="single" w:sz="8" w:space="0" w:color="E2E2E2"/>
              <w:right w:val="single" w:sz="8" w:space="0" w:color="E2E2E2"/>
            </w:tcBorders>
            <w:shd w:val="clear" w:color="auto" w:fill="auto"/>
            <w:noWrap/>
            <w:hideMark/>
          </w:tcPr>
          <w:p w14:paraId="415157C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PSA</w:t>
            </w:r>
          </w:p>
        </w:tc>
        <w:tc>
          <w:tcPr>
            <w:tcW w:w="1180" w:type="dxa"/>
            <w:tcBorders>
              <w:top w:val="nil"/>
              <w:left w:val="nil"/>
              <w:bottom w:val="single" w:sz="8" w:space="0" w:color="E2E2E2"/>
              <w:right w:val="single" w:sz="8" w:space="0" w:color="E2E2E2"/>
            </w:tcBorders>
            <w:shd w:val="clear" w:color="auto" w:fill="auto"/>
            <w:noWrap/>
            <w:hideMark/>
          </w:tcPr>
          <w:p w14:paraId="68A0254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BCV</w:t>
            </w:r>
          </w:p>
        </w:tc>
        <w:tc>
          <w:tcPr>
            <w:tcW w:w="1300" w:type="dxa"/>
            <w:tcBorders>
              <w:top w:val="nil"/>
              <w:left w:val="nil"/>
              <w:bottom w:val="single" w:sz="8" w:space="0" w:color="E2E2E2"/>
              <w:right w:val="single" w:sz="8" w:space="0" w:color="E2E2E2"/>
            </w:tcBorders>
            <w:shd w:val="clear" w:color="auto" w:fill="auto"/>
            <w:noWrap/>
            <w:hideMark/>
          </w:tcPr>
          <w:p w14:paraId="62C4294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8EB98C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E05EF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EA7F82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CE8DD5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4C81454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BRACKE_ESCOND1_1</w:t>
            </w:r>
          </w:p>
        </w:tc>
        <w:tc>
          <w:tcPr>
            <w:tcW w:w="1180" w:type="dxa"/>
            <w:tcBorders>
              <w:top w:val="nil"/>
              <w:left w:val="nil"/>
              <w:bottom w:val="single" w:sz="8" w:space="0" w:color="E2E2E2"/>
              <w:right w:val="single" w:sz="8" w:space="0" w:color="E2E2E2"/>
            </w:tcBorders>
            <w:shd w:val="clear" w:color="auto" w:fill="auto"/>
            <w:noWrap/>
            <w:hideMark/>
          </w:tcPr>
          <w:p w14:paraId="164B7E6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BRACKETT</w:t>
            </w:r>
          </w:p>
        </w:tc>
        <w:tc>
          <w:tcPr>
            <w:tcW w:w="1180" w:type="dxa"/>
            <w:tcBorders>
              <w:top w:val="nil"/>
              <w:left w:val="nil"/>
              <w:bottom w:val="single" w:sz="8" w:space="0" w:color="E2E2E2"/>
              <w:right w:val="single" w:sz="8" w:space="0" w:color="E2E2E2"/>
            </w:tcBorders>
            <w:shd w:val="clear" w:color="auto" w:fill="auto"/>
            <w:noWrap/>
            <w:hideMark/>
          </w:tcPr>
          <w:p w14:paraId="693BEA9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3AA361C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44C6BD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505FE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37B424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AAAB4A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21E02A4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COLETO_VICTOR1_1</w:t>
            </w:r>
          </w:p>
        </w:tc>
        <w:tc>
          <w:tcPr>
            <w:tcW w:w="1180" w:type="dxa"/>
            <w:tcBorders>
              <w:top w:val="nil"/>
              <w:left w:val="nil"/>
              <w:bottom w:val="single" w:sz="8" w:space="0" w:color="E2E2E2"/>
              <w:right w:val="single" w:sz="8" w:space="0" w:color="E2E2E2"/>
            </w:tcBorders>
            <w:shd w:val="clear" w:color="auto" w:fill="auto"/>
            <w:noWrap/>
            <w:hideMark/>
          </w:tcPr>
          <w:p w14:paraId="2FC1C81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382526D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044EF65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DE7EB8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D154C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3AED31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4E560B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MCONTES5</w:t>
            </w:r>
          </w:p>
        </w:tc>
        <w:tc>
          <w:tcPr>
            <w:tcW w:w="1980" w:type="dxa"/>
            <w:tcBorders>
              <w:top w:val="nil"/>
              <w:left w:val="nil"/>
              <w:bottom w:val="single" w:sz="8" w:space="0" w:color="E2E2E2"/>
              <w:right w:val="single" w:sz="8" w:space="0" w:color="E2E2E2"/>
            </w:tcBorders>
            <w:shd w:val="clear" w:color="auto" w:fill="auto"/>
            <w:noWrap/>
            <w:hideMark/>
          </w:tcPr>
          <w:p w14:paraId="5EBD19C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CONSW_MR2L</w:t>
            </w:r>
          </w:p>
        </w:tc>
        <w:tc>
          <w:tcPr>
            <w:tcW w:w="1180" w:type="dxa"/>
            <w:tcBorders>
              <w:top w:val="nil"/>
              <w:left w:val="nil"/>
              <w:bottom w:val="single" w:sz="8" w:space="0" w:color="E2E2E2"/>
              <w:right w:val="single" w:sz="8" w:space="0" w:color="E2E2E2"/>
            </w:tcBorders>
            <w:shd w:val="clear" w:color="auto" w:fill="auto"/>
            <w:noWrap/>
            <w:hideMark/>
          </w:tcPr>
          <w:p w14:paraId="1792254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CONSW</w:t>
            </w:r>
          </w:p>
        </w:tc>
        <w:tc>
          <w:tcPr>
            <w:tcW w:w="1180" w:type="dxa"/>
            <w:tcBorders>
              <w:top w:val="nil"/>
              <w:left w:val="nil"/>
              <w:bottom w:val="single" w:sz="8" w:space="0" w:color="E2E2E2"/>
              <w:right w:val="single" w:sz="8" w:space="0" w:color="E2E2E2"/>
            </w:tcBorders>
            <w:shd w:val="clear" w:color="auto" w:fill="auto"/>
            <w:noWrap/>
            <w:hideMark/>
          </w:tcPr>
          <w:p w14:paraId="5CAD140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76E5EDF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0D6726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42C9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E4A1C2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C27233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DFERGRM8</w:t>
            </w:r>
          </w:p>
        </w:tc>
        <w:tc>
          <w:tcPr>
            <w:tcW w:w="1980" w:type="dxa"/>
            <w:tcBorders>
              <w:top w:val="nil"/>
              <w:left w:val="nil"/>
              <w:bottom w:val="single" w:sz="8" w:space="0" w:color="E2E2E2"/>
              <w:right w:val="single" w:sz="8" w:space="0" w:color="E2E2E2"/>
            </w:tcBorders>
            <w:shd w:val="clear" w:color="auto" w:fill="auto"/>
            <w:noWrap/>
            <w:hideMark/>
          </w:tcPr>
          <w:p w14:paraId="247FCCE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CORONA_AT4</w:t>
            </w:r>
          </w:p>
        </w:tc>
        <w:tc>
          <w:tcPr>
            <w:tcW w:w="1180" w:type="dxa"/>
            <w:tcBorders>
              <w:top w:val="nil"/>
              <w:left w:val="nil"/>
              <w:bottom w:val="single" w:sz="8" w:space="0" w:color="E2E2E2"/>
              <w:right w:val="single" w:sz="8" w:space="0" w:color="E2E2E2"/>
            </w:tcBorders>
            <w:shd w:val="clear" w:color="auto" w:fill="auto"/>
            <w:noWrap/>
            <w:hideMark/>
          </w:tcPr>
          <w:p w14:paraId="55E4896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CORONA</w:t>
            </w:r>
          </w:p>
        </w:tc>
        <w:tc>
          <w:tcPr>
            <w:tcW w:w="1180" w:type="dxa"/>
            <w:tcBorders>
              <w:top w:val="nil"/>
              <w:left w:val="nil"/>
              <w:bottom w:val="single" w:sz="8" w:space="0" w:color="E2E2E2"/>
              <w:right w:val="single" w:sz="8" w:space="0" w:color="E2E2E2"/>
            </w:tcBorders>
            <w:shd w:val="clear" w:color="auto" w:fill="auto"/>
            <w:noWrap/>
            <w:hideMark/>
          </w:tcPr>
          <w:p w14:paraId="3B789CF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CORONA</w:t>
            </w:r>
          </w:p>
        </w:tc>
        <w:tc>
          <w:tcPr>
            <w:tcW w:w="1300" w:type="dxa"/>
            <w:tcBorders>
              <w:top w:val="nil"/>
              <w:left w:val="nil"/>
              <w:bottom w:val="single" w:sz="8" w:space="0" w:color="E2E2E2"/>
              <w:right w:val="single" w:sz="8" w:space="0" w:color="E2E2E2"/>
            </w:tcBorders>
            <w:shd w:val="clear" w:color="auto" w:fill="auto"/>
            <w:noWrap/>
            <w:hideMark/>
          </w:tcPr>
          <w:p w14:paraId="1D2BB54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7EF9887E"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EFE52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737268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9CD80E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6BD5F2E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DILLEYSW_69_1</w:t>
            </w:r>
          </w:p>
        </w:tc>
        <w:tc>
          <w:tcPr>
            <w:tcW w:w="1180" w:type="dxa"/>
            <w:tcBorders>
              <w:top w:val="nil"/>
              <w:left w:val="nil"/>
              <w:bottom w:val="single" w:sz="8" w:space="0" w:color="E2E2E2"/>
              <w:right w:val="single" w:sz="8" w:space="0" w:color="E2E2E2"/>
            </w:tcBorders>
            <w:shd w:val="clear" w:color="auto" w:fill="auto"/>
            <w:noWrap/>
            <w:hideMark/>
          </w:tcPr>
          <w:p w14:paraId="09D5815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DILLEYSW</w:t>
            </w:r>
          </w:p>
        </w:tc>
        <w:tc>
          <w:tcPr>
            <w:tcW w:w="1180" w:type="dxa"/>
            <w:tcBorders>
              <w:top w:val="nil"/>
              <w:left w:val="nil"/>
              <w:bottom w:val="single" w:sz="8" w:space="0" w:color="E2E2E2"/>
              <w:right w:val="single" w:sz="8" w:space="0" w:color="E2E2E2"/>
            </w:tcBorders>
            <w:shd w:val="clear" w:color="auto" w:fill="auto"/>
            <w:noWrap/>
            <w:hideMark/>
          </w:tcPr>
          <w:p w14:paraId="5ECF70D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5729F06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C5BB36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F6567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660D80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C4D07A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SODLBRA8</w:t>
            </w:r>
          </w:p>
        </w:tc>
        <w:tc>
          <w:tcPr>
            <w:tcW w:w="1980" w:type="dxa"/>
            <w:tcBorders>
              <w:top w:val="nil"/>
              <w:left w:val="nil"/>
              <w:bottom w:val="single" w:sz="8" w:space="0" w:color="E2E2E2"/>
              <w:right w:val="single" w:sz="8" w:space="0" w:color="E2E2E2"/>
            </w:tcBorders>
            <w:shd w:val="clear" w:color="auto" w:fill="auto"/>
            <w:noWrap/>
            <w:hideMark/>
          </w:tcPr>
          <w:p w14:paraId="522B232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DOLAN_WHITIN1_1</w:t>
            </w:r>
          </w:p>
        </w:tc>
        <w:tc>
          <w:tcPr>
            <w:tcW w:w="1180" w:type="dxa"/>
            <w:tcBorders>
              <w:top w:val="nil"/>
              <w:left w:val="nil"/>
              <w:bottom w:val="single" w:sz="8" w:space="0" w:color="E2E2E2"/>
              <w:right w:val="single" w:sz="8" w:space="0" w:color="E2E2E2"/>
            </w:tcBorders>
            <w:shd w:val="clear" w:color="auto" w:fill="auto"/>
            <w:noWrap/>
            <w:hideMark/>
          </w:tcPr>
          <w:p w14:paraId="5BEF68D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WHITING</w:t>
            </w:r>
          </w:p>
        </w:tc>
        <w:tc>
          <w:tcPr>
            <w:tcW w:w="1180" w:type="dxa"/>
            <w:tcBorders>
              <w:top w:val="nil"/>
              <w:left w:val="nil"/>
              <w:bottom w:val="single" w:sz="8" w:space="0" w:color="E2E2E2"/>
              <w:right w:val="single" w:sz="8" w:space="0" w:color="E2E2E2"/>
            </w:tcBorders>
            <w:shd w:val="clear" w:color="auto" w:fill="auto"/>
            <w:noWrap/>
            <w:hideMark/>
          </w:tcPr>
          <w:p w14:paraId="0A955D9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DOLAN</w:t>
            </w:r>
          </w:p>
        </w:tc>
        <w:tc>
          <w:tcPr>
            <w:tcW w:w="1300" w:type="dxa"/>
            <w:tcBorders>
              <w:top w:val="nil"/>
              <w:left w:val="nil"/>
              <w:bottom w:val="single" w:sz="8" w:space="0" w:color="E2E2E2"/>
              <w:right w:val="single" w:sz="8" w:space="0" w:color="E2E2E2"/>
            </w:tcBorders>
            <w:shd w:val="clear" w:color="auto" w:fill="auto"/>
            <w:noWrap/>
            <w:hideMark/>
          </w:tcPr>
          <w:p w14:paraId="1F33414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086A15E"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FD7CB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BA712B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386995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SBRAHAM8</w:t>
            </w:r>
          </w:p>
        </w:tc>
        <w:tc>
          <w:tcPr>
            <w:tcW w:w="1980" w:type="dxa"/>
            <w:tcBorders>
              <w:top w:val="nil"/>
              <w:left w:val="nil"/>
              <w:bottom w:val="single" w:sz="8" w:space="0" w:color="E2E2E2"/>
              <w:right w:val="single" w:sz="8" w:space="0" w:color="E2E2E2"/>
            </w:tcBorders>
            <w:shd w:val="clear" w:color="auto" w:fill="auto"/>
            <w:noWrap/>
            <w:hideMark/>
          </w:tcPr>
          <w:p w14:paraId="6DB5F0A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GANSO_MAVERI1_1</w:t>
            </w:r>
          </w:p>
        </w:tc>
        <w:tc>
          <w:tcPr>
            <w:tcW w:w="1180" w:type="dxa"/>
            <w:tcBorders>
              <w:top w:val="nil"/>
              <w:left w:val="nil"/>
              <w:bottom w:val="single" w:sz="8" w:space="0" w:color="E2E2E2"/>
              <w:right w:val="single" w:sz="8" w:space="0" w:color="E2E2E2"/>
            </w:tcBorders>
            <w:shd w:val="clear" w:color="auto" w:fill="auto"/>
            <w:noWrap/>
            <w:hideMark/>
          </w:tcPr>
          <w:p w14:paraId="77DD2FA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B79C12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08F3EAE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C6B9F4E"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E94EA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C7ACBF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DEF62C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23AE226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6A6B5BC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33ADCE1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2DC93E6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86E2E3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CB3B6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AB347A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AD1561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5BE1A56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7A9408F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1C2982D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7F8D3D1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A19F3B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EEF18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AB4BF2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3171A3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48553C9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0901744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LAN_CTY</w:t>
            </w:r>
          </w:p>
        </w:tc>
        <w:tc>
          <w:tcPr>
            <w:tcW w:w="1180" w:type="dxa"/>
            <w:tcBorders>
              <w:top w:val="nil"/>
              <w:left w:val="nil"/>
              <w:bottom w:val="single" w:sz="8" w:space="0" w:color="E2E2E2"/>
              <w:right w:val="single" w:sz="8" w:space="0" w:color="E2E2E2"/>
            </w:tcBorders>
            <w:shd w:val="clear" w:color="auto" w:fill="auto"/>
            <w:noWrap/>
            <w:hideMark/>
          </w:tcPr>
          <w:p w14:paraId="17D7577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3B43FBA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30255C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A74FE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DB03E8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D5ADDE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SAIRNCA8</w:t>
            </w:r>
          </w:p>
        </w:tc>
        <w:tc>
          <w:tcPr>
            <w:tcW w:w="1980" w:type="dxa"/>
            <w:tcBorders>
              <w:top w:val="nil"/>
              <w:left w:val="nil"/>
              <w:bottom w:val="single" w:sz="8" w:space="0" w:color="E2E2E2"/>
              <w:right w:val="single" w:sz="8" w:space="0" w:color="E2E2E2"/>
            </w:tcBorders>
            <w:shd w:val="clear" w:color="auto" w:fill="auto"/>
            <w:noWrap/>
            <w:hideMark/>
          </w:tcPr>
          <w:p w14:paraId="5200280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REFUG_VICTO_1C_1</w:t>
            </w:r>
          </w:p>
        </w:tc>
        <w:tc>
          <w:tcPr>
            <w:tcW w:w="1180" w:type="dxa"/>
            <w:tcBorders>
              <w:top w:val="nil"/>
              <w:left w:val="nil"/>
              <w:bottom w:val="single" w:sz="8" w:space="0" w:color="E2E2E2"/>
              <w:right w:val="single" w:sz="8" w:space="0" w:color="E2E2E2"/>
            </w:tcBorders>
            <w:shd w:val="clear" w:color="auto" w:fill="auto"/>
            <w:noWrap/>
            <w:hideMark/>
          </w:tcPr>
          <w:p w14:paraId="6B0BB20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3AB8FC6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OCONNOR</w:t>
            </w:r>
          </w:p>
        </w:tc>
        <w:tc>
          <w:tcPr>
            <w:tcW w:w="1300" w:type="dxa"/>
            <w:tcBorders>
              <w:top w:val="nil"/>
              <w:left w:val="nil"/>
              <w:bottom w:val="single" w:sz="8" w:space="0" w:color="E2E2E2"/>
              <w:right w:val="single" w:sz="8" w:space="0" w:color="E2E2E2"/>
            </w:tcBorders>
            <w:shd w:val="clear" w:color="auto" w:fill="auto"/>
            <w:noWrap/>
            <w:hideMark/>
          </w:tcPr>
          <w:p w14:paraId="65B7B0B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78717E4E"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A0DD0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54D12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8DC6B8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SBOSELM5</w:t>
            </w:r>
          </w:p>
        </w:tc>
        <w:tc>
          <w:tcPr>
            <w:tcW w:w="1980" w:type="dxa"/>
            <w:tcBorders>
              <w:top w:val="nil"/>
              <w:left w:val="nil"/>
              <w:bottom w:val="single" w:sz="8" w:space="0" w:color="E2E2E2"/>
              <w:right w:val="single" w:sz="8" w:space="0" w:color="E2E2E2"/>
            </w:tcBorders>
            <w:shd w:val="clear" w:color="auto" w:fill="auto"/>
            <w:noWrap/>
            <w:hideMark/>
          </w:tcPr>
          <w:p w14:paraId="3B1550C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WHTNY_MR2L</w:t>
            </w:r>
          </w:p>
        </w:tc>
        <w:tc>
          <w:tcPr>
            <w:tcW w:w="1180" w:type="dxa"/>
            <w:tcBorders>
              <w:top w:val="nil"/>
              <w:left w:val="nil"/>
              <w:bottom w:val="single" w:sz="8" w:space="0" w:color="E2E2E2"/>
              <w:right w:val="single" w:sz="8" w:space="0" w:color="E2E2E2"/>
            </w:tcBorders>
            <w:shd w:val="clear" w:color="auto" w:fill="auto"/>
            <w:noWrap/>
            <w:hideMark/>
          </w:tcPr>
          <w:p w14:paraId="3BC8307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WHTNY</w:t>
            </w:r>
          </w:p>
        </w:tc>
        <w:tc>
          <w:tcPr>
            <w:tcW w:w="1180" w:type="dxa"/>
            <w:tcBorders>
              <w:top w:val="nil"/>
              <w:left w:val="nil"/>
              <w:bottom w:val="single" w:sz="8" w:space="0" w:color="E2E2E2"/>
              <w:right w:val="single" w:sz="8" w:space="0" w:color="E2E2E2"/>
            </w:tcBorders>
            <w:shd w:val="clear" w:color="auto" w:fill="auto"/>
            <w:noWrap/>
            <w:hideMark/>
          </w:tcPr>
          <w:p w14:paraId="09F8271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WHTNY</w:t>
            </w:r>
          </w:p>
        </w:tc>
        <w:tc>
          <w:tcPr>
            <w:tcW w:w="1300" w:type="dxa"/>
            <w:tcBorders>
              <w:top w:val="nil"/>
              <w:left w:val="nil"/>
              <w:bottom w:val="single" w:sz="8" w:space="0" w:color="E2E2E2"/>
              <w:right w:val="single" w:sz="8" w:space="0" w:color="E2E2E2"/>
            </w:tcBorders>
            <w:shd w:val="clear" w:color="auto" w:fill="auto"/>
            <w:noWrap/>
            <w:hideMark/>
          </w:tcPr>
          <w:p w14:paraId="1000596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462C1C5"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076CA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8DFEEF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1DEC78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1A996B9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431__A</w:t>
            </w:r>
          </w:p>
        </w:tc>
        <w:tc>
          <w:tcPr>
            <w:tcW w:w="1180" w:type="dxa"/>
            <w:tcBorders>
              <w:top w:val="nil"/>
              <w:left w:val="nil"/>
              <w:bottom w:val="single" w:sz="8" w:space="0" w:color="E2E2E2"/>
              <w:right w:val="single" w:sz="8" w:space="0" w:color="E2E2E2"/>
            </w:tcBorders>
            <w:shd w:val="clear" w:color="auto" w:fill="auto"/>
            <w:noWrap/>
            <w:hideMark/>
          </w:tcPr>
          <w:p w14:paraId="0AC09E9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1A91364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4FDB8AA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E1A56BA"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B076A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BC41D6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DA928F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1D94CA0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7016F03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3B09617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71EDE29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CA0F4F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7E0D4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5D0A30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00C1B6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SSOLALM8</w:t>
            </w:r>
          </w:p>
        </w:tc>
        <w:tc>
          <w:tcPr>
            <w:tcW w:w="1980" w:type="dxa"/>
            <w:tcBorders>
              <w:top w:val="nil"/>
              <w:left w:val="nil"/>
              <w:bottom w:val="single" w:sz="8" w:space="0" w:color="E2E2E2"/>
              <w:right w:val="single" w:sz="8" w:space="0" w:color="E2E2E2"/>
            </w:tcBorders>
            <w:shd w:val="clear" w:color="auto" w:fill="auto"/>
            <w:noWrap/>
            <w:hideMark/>
          </w:tcPr>
          <w:p w14:paraId="4B8393E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BARL_FMR1</w:t>
            </w:r>
          </w:p>
        </w:tc>
        <w:tc>
          <w:tcPr>
            <w:tcW w:w="1180" w:type="dxa"/>
            <w:tcBorders>
              <w:top w:val="nil"/>
              <w:left w:val="nil"/>
              <w:bottom w:val="single" w:sz="8" w:space="0" w:color="E2E2E2"/>
              <w:right w:val="single" w:sz="8" w:space="0" w:color="E2E2E2"/>
            </w:tcBorders>
            <w:shd w:val="clear" w:color="auto" w:fill="auto"/>
            <w:noWrap/>
            <w:hideMark/>
          </w:tcPr>
          <w:p w14:paraId="11CF120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BARL</w:t>
            </w:r>
          </w:p>
        </w:tc>
        <w:tc>
          <w:tcPr>
            <w:tcW w:w="1180" w:type="dxa"/>
            <w:tcBorders>
              <w:top w:val="nil"/>
              <w:left w:val="nil"/>
              <w:bottom w:val="single" w:sz="8" w:space="0" w:color="E2E2E2"/>
              <w:right w:val="single" w:sz="8" w:space="0" w:color="E2E2E2"/>
            </w:tcBorders>
            <w:shd w:val="clear" w:color="auto" w:fill="auto"/>
            <w:noWrap/>
            <w:hideMark/>
          </w:tcPr>
          <w:p w14:paraId="4FF3D7C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BARL</w:t>
            </w:r>
          </w:p>
        </w:tc>
        <w:tc>
          <w:tcPr>
            <w:tcW w:w="1300" w:type="dxa"/>
            <w:tcBorders>
              <w:top w:val="nil"/>
              <w:left w:val="nil"/>
              <w:bottom w:val="single" w:sz="8" w:space="0" w:color="E2E2E2"/>
              <w:right w:val="single" w:sz="8" w:space="0" w:color="E2E2E2"/>
            </w:tcBorders>
            <w:shd w:val="clear" w:color="auto" w:fill="auto"/>
            <w:noWrap/>
            <w:hideMark/>
          </w:tcPr>
          <w:p w14:paraId="58A9FEC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74417B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5E1555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09375E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41FA29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SSCJFS8</w:t>
            </w:r>
          </w:p>
        </w:tc>
        <w:tc>
          <w:tcPr>
            <w:tcW w:w="1980" w:type="dxa"/>
            <w:tcBorders>
              <w:top w:val="nil"/>
              <w:left w:val="nil"/>
              <w:bottom w:val="single" w:sz="8" w:space="0" w:color="E2E2E2"/>
              <w:right w:val="single" w:sz="8" w:space="0" w:color="E2E2E2"/>
            </w:tcBorders>
            <w:shd w:val="clear" w:color="auto" w:fill="auto"/>
            <w:noWrap/>
            <w:hideMark/>
          </w:tcPr>
          <w:p w14:paraId="3CAE76F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CF_NM_94_A</w:t>
            </w:r>
          </w:p>
        </w:tc>
        <w:tc>
          <w:tcPr>
            <w:tcW w:w="1180" w:type="dxa"/>
            <w:tcBorders>
              <w:top w:val="nil"/>
              <w:left w:val="nil"/>
              <w:bottom w:val="single" w:sz="8" w:space="0" w:color="E2E2E2"/>
              <w:right w:val="single" w:sz="8" w:space="0" w:color="E2E2E2"/>
            </w:tcBorders>
            <w:shd w:val="clear" w:color="auto" w:fill="auto"/>
            <w:noWrap/>
            <w:hideMark/>
          </w:tcPr>
          <w:p w14:paraId="0C16D8D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NM</w:t>
            </w:r>
          </w:p>
        </w:tc>
        <w:tc>
          <w:tcPr>
            <w:tcW w:w="1180" w:type="dxa"/>
            <w:tcBorders>
              <w:top w:val="nil"/>
              <w:left w:val="nil"/>
              <w:bottom w:val="single" w:sz="8" w:space="0" w:color="E2E2E2"/>
              <w:right w:val="single" w:sz="8" w:space="0" w:color="E2E2E2"/>
            </w:tcBorders>
            <w:shd w:val="clear" w:color="auto" w:fill="auto"/>
            <w:noWrap/>
            <w:hideMark/>
          </w:tcPr>
          <w:p w14:paraId="63891F2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CF</w:t>
            </w:r>
          </w:p>
        </w:tc>
        <w:tc>
          <w:tcPr>
            <w:tcW w:w="1300" w:type="dxa"/>
            <w:tcBorders>
              <w:top w:val="nil"/>
              <w:left w:val="nil"/>
              <w:bottom w:val="single" w:sz="8" w:space="0" w:color="E2E2E2"/>
              <w:right w:val="single" w:sz="8" w:space="0" w:color="E2E2E2"/>
            </w:tcBorders>
            <w:shd w:val="clear" w:color="auto" w:fill="auto"/>
            <w:noWrap/>
            <w:hideMark/>
          </w:tcPr>
          <w:p w14:paraId="1E7DB2E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EDB235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4D8C6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C0F767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83FF45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088E84C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5E889CD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39F58FB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1C972E6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BBE247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7E7B43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EF9ACA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B6224A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MNEDPOM5</w:t>
            </w:r>
          </w:p>
        </w:tc>
        <w:tc>
          <w:tcPr>
            <w:tcW w:w="1980" w:type="dxa"/>
            <w:tcBorders>
              <w:top w:val="nil"/>
              <w:left w:val="nil"/>
              <w:bottom w:val="single" w:sz="8" w:space="0" w:color="E2E2E2"/>
              <w:right w:val="single" w:sz="8" w:space="0" w:color="E2E2E2"/>
            </w:tcBorders>
            <w:shd w:val="clear" w:color="auto" w:fill="auto"/>
            <w:noWrap/>
            <w:hideMark/>
          </w:tcPr>
          <w:p w14:paraId="4F247F7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GATEET_ST_NIN1_1</w:t>
            </w:r>
          </w:p>
        </w:tc>
        <w:tc>
          <w:tcPr>
            <w:tcW w:w="1180" w:type="dxa"/>
            <w:tcBorders>
              <w:top w:val="nil"/>
              <w:left w:val="nil"/>
              <w:bottom w:val="single" w:sz="8" w:space="0" w:color="E2E2E2"/>
              <w:right w:val="single" w:sz="8" w:space="0" w:color="E2E2E2"/>
            </w:tcBorders>
            <w:shd w:val="clear" w:color="auto" w:fill="auto"/>
            <w:noWrap/>
            <w:hideMark/>
          </w:tcPr>
          <w:p w14:paraId="463AFAE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GATEETP</w:t>
            </w:r>
          </w:p>
        </w:tc>
        <w:tc>
          <w:tcPr>
            <w:tcW w:w="1180" w:type="dxa"/>
            <w:tcBorders>
              <w:top w:val="nil"/>
              <w:left w:val="nil"/>
              <w:bottom w:val="single" w:sz="8" w:space="0" w:color="E2E2E2"/>
              <w:right w:val="single" w:sz="8" w:space="0" w:color="E2E2E2"/>
            </w:tcBorders>
            <w:shd w:val="clear" w:color="auto" w:fill="auto"/>
            <w:noWrap/>
            <w:hideMark/>
          </w:tcPr>
          <w:p w14:paraId="5FB867B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ST_NINO</w:t>
            </w:r>
          </w:p>
        </w:tc>
        <w:tc>
          <w:tcPr>
            <w:tcW w:w="1300" w:type="dxa"/>
            <w:tcBorders>
              <w:top w:val="nil"/>
              <w:left w:val="nil"/>
              <w:bottom w:val="single" w:sz="8" w:space="0" w:color="E2E2E2"/>
              <w:right w:val="single" w:sz="8" w:space="0" w:color="E2E2E2"/>
            </w:tcBorders>
            <w:shd w:val="clear" w:color="auto" w:fill="auto"/>
            <w:noWrap/>
            <w:hideMark/>
          </w:tcPr>
          <w:p w14:paraId="4070356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6A7C3D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898D7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00617A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4C7402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MFOWLOB5</w:t>
            </w:r>
          </w:p>
        </w:tc>
        <w:tc>
          <w:tcPr>
            <w:tcW w:w="1980" w:type="dxa"/>
            <w:tcBorders>
              <w:top w:val="nil"/>
              <w:left w:val="nil"/>
              <w:bottom w:val="single" w:sz="8" w:space="0" w:color="E2E2E2"/>
              <w:right w:val="single" w:sz="8" w:space="0" w:color="E2E2E2"/>
            </w:tcBorders>
            <w:shd w:val="clear" w:color="auto" w:fill="auto"/>
            <w:noWrap/>
            <w:hideMark/>
          </w:tcPr>
          <w:p w14:paraId="7AF619F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GATEWT_WORMSE1_1</w:t>
            </w:r>
          </w:p>
        </w:tc>
        <w:tc>
          <w:tcPr>
            <w:tcW w:w="1180" w:type="dxa"/>
            <w:tcBorders>
              <w:top w:val="nil"/>
              <w:left w:val="nil"/>
              <w:bottom w:val="single" w:sz="8" w:space="0" w:color="E2E2E2"/>
              <w:right w:val="single" w:sz="8" w:space="0" w:color="E2E2E2"/>
            </w:tcBorders>
            <w:shd w:val="clear" w:color="auto" w:fill="auto"/>
            <w:noWrap/>
            <w:hideMark/>
          </w:tcPr>
          <w:p w14:paraId="4E4F499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WORMSER</w:t>
            </w:r>
          </w:p>
        </w:tc>
        <w:tc>
          <w:tcPr>
            <w:tcW w:w="1180" w:type="dxa"/>
            <w:tcBorders>
              <w:top w:val="nil"/>
              <w:left w:val="nil"/>
              <w:bottom w:val="single" w:sz="8" w:space="0" w:color="E2E2E2"/>
              <w:right w:val="single" w:sz="8" w:space="0" w:color="E2E2E2"/>
            </w:tcBorders>
            <w:shd w:val="clear" w:color="auto" w:fill="auto"/>
            <w:noWrap/>
            <w:hideMark/>
          </w:tcPr>
          <w:p w14:paraId="52C5E69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GATEWTP</w:t>
            </w:r>
          </w:p>
        </w:tc>
        <w:tc>
          <w:tcPr>
            <w:tcW w:w="1300" w:type="dxa"/>
            <w:tcBorders>
              <w:top w:val="nil"/>
              <w:left w:val="nil"/>
              <w:bottom w:val="single" w:sz="8" w:space="0" w:color="E2E2E2"/>
              <w:right w:val="single" w:sz="8" w:space="0" w:color="E2E2E2"/>
            </w:tcBorders>
            <w:shd w:val="clear" w:color="auto" w:fill="auto"/>
            <w:noWrap/>
            <w:hideMark/>
          </w:tcPr>
          <w:p w14:paraId="0D2B069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C17A1C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11D14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F972C8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594CBD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MWHPLON5</w:t>
            </w:r>
          </w:p>
        </w:tc>
        <w:tc>
          <w:tcPr>
            <w:tcW w:w="1980" w:type="dxa"/>
            <w:tcBorders>
              <w:top w:val="nil"/>
              <w:left w:val="nil"/>
              <w:bottom w:val="single" w:sz="8" w:space="0" w:color="E2E2E2"/>
              <w:right w:val="single" w:sz="8" w:space="0" w:color="E2E2E2"/>
            </w:tcBorders>
            <w:shd w:val="clear" w:color="auto" w:fill="auto"/>
            <w:noWrap/>
            <w:hideMark/>
          </w:tcPr>
          <w:p w14:paraId="385C5D1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4A6CAD8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4649C9E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17D406D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75853AC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A70FA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111A11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C5DB43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DFRIILL8</w:t>
            </w:r>
          </w:p>
        </w:tc>
        <w:tc>
          <w:tcPr>
            <w:tcW w:w="1980" w:type="dxa"/>
            <w:tcBorders>
              <w:top w:val="nil"/>
              <w:left w:val="nil"/>
              <w:bottom w:val="single" w:sz="8" w:space="0" w:color="E2E2E2"/>
              <w:right w:val="single" w:sz="8" w:space="0" w:color="E2E2E2"/>
            </w:tcBorders>
            <w:shd w:val="clear" w:color="auto" w:fill="auto"/>
            <w:noWrap/>
            <w:hideMark/>
          </w:tcPr>
          <w:p w14:paraId="01D7790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424B9DB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69EF80C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242D3634"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8B35D7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2D1F5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517284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4716BC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MXWHI89</w:t>
            </w:r>
          </w:p>
        </w:tc>
        <w:tc>
          <w:tcPr>
            <w:tcW w:w="1980" w:type="dxa"/>
            <w:tcBorders>
              <w:top w:val="nil"/>
              <w:left w:val="nil"/>
              <w:bottom w:val="single" w:sz="8" w:space="0" w:color="E2E2E2"/>
              <w:right w:val="single" w:sz="8" w:space="0" w:color="E2E2E2"/>
            </w:tcBorders>
            <w:shd w:val="clear" w:color="auto" w:fill="auto"/>
            <w:noWrap/>
            <w:hideMark/>
          </w:tcPr>
          <w:p w14:paraId="2E3FD94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HECKER_WHITE_2_1</w:t>
            </w:r>
          </w:p>
        </w:tc>
        <w:tc>
          <w:tcPr>
            <w:tcW w:w="1180" w:type="dxa"/>
            <w:tcBorders>
              <w:top w:val="nil"/>
              <w:left w:val="nil"/>
              <w:bottom w:val="single" w:sz="8" w:space="0" w:color="E2E2E2"/>
              <w:right w:val="single" w:sz="8" w:space="0" w:color="E2E2E2"/>
            </w:tcBorders>
            <w:shd w:val="clear" w:color="auto" w:fill="auto"/>
            <w:noWrap/>
            <w:hideMark/>
          </w:tcPr>
          <w:p w14:paraId="627E5C0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249DEC2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HECKER</w:t>
            </w:r>
          </w:p>
        </w:tc>
        <w:tc>
          <w:tcPr>
            <w:tcW w:w="1300" w:type="dxa"/>
            <w:tcBorders>
              <w:top w:val="nil"/>
              <w:left w:val="nil"/>
              <w:bottom w:val="single" w:sz="8" w:space="0" w:color="E2E2E2"/>
              <w:right w:val="single" w:sz="8" w:space="0" w:color="E2E2E2"/>
            </w:tcBorders>
            <w:shd w:val="clear" w:color="auto" w:fill="auto"/>
            <w:noWrap/>
            <w:hideMark/>
          </w:tcPr>
          <w:p w14:paraId="5978C1E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96EDBE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15479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F684FE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FCD7DB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SBCESN35</w:t>
            </w:r>
          </w:p>
        </w:tc>
        <w:tc>
          <w:tcPr>
            <w:tcW w:w="1980" w:type="dxa"/>
            <w:tcBorders>
              <w:top w:val="nil"/>
              <w:left w:val="nil"/>
              <w:bottom w:val="single" w:sz="8" w:space="0" w:color="E2E2E2"/>
              <w:right w:val="single" w:sz="8" w:space="0" w:color="E2E2E2"/>
            </w:tcBorders>
            <w:shd w:val="clear" w:color="auto" w:fill="auto"/>
            <w:noWrap/>
            <w:hideMark/>
          </w:tcPr>
          <w:p w14:paraId="095DF0C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431__A</w:t>
            </w:r>
          </w:p>
        </w:tc>
        <w:tc>
          <w:tcPr>
            <w:tcW w:w="1180" w:type="dxa"/>
            <w:tcBorders>
              <w:top w:val="nil"/>
              <w:left w:val="nil"/>
              <w:bottom w:val="single" w:sz="8" w:space="0" w:color="E2E2E2"/>
              <w:right w:val="single" w:sz="8" w:space="0" w:color="E2E2E2"/>
            </w:tcBorders>
            <w:shd w:val="clear" w:color="auto" w:fill="auto"/>
            <w:noWrap/>
            <w:hideMark/>
          </w:tcPr>
          <w:p w14:paraId="73EA43B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BCESW</w:t>
            </w:r>
          </w:p>
        </w:tc>
        <w:tc>
          <w:tcPr>
            <w:tcW w:w="1180" w:type="dxa"/>
            <w:tcBorders>
              <w:top w:val="nil"/>
              <w:left w:val="nil"/>
              <w:bottom w:val="single" w:sz="8" w:space="0" w:color="E2E2E2"/>
              <w:right w:val="single" w:sz="8" w:space="0" w:color="E2E2E2"/>
            </w:tcBorders>
            <w:shd w:val="clear" w:color="auto" w:fill="auto"/>
            <w:noWrap/>
            <w:hideMark/>
          </w:tcPr>
          <w:p w14:paraId="7D351D1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SNDSW</w:t>
            </w:r>
          </w:p>
        </w:tc>
        <w:tc>
          <w:tcPr>
            <w:tcW w:w="1300" w:type="dxa"/>
            <w:tcBorders>
              <w:top w:val="nil"/>
              <w:left w:val="nil"/>
              <w:bottom w:val="single" w:sz="8" w:space="0" w:color="E2E2E2"/>
              <w:right w:val="single" w:sz="8" w:space="0" w:color="E2E2E2"/>
            </w:tcBorders>
            <w:shd w:val="clear" w:color="auto" w:fill="auto"/>
            <w:noWrap/>
            <w:hideMark/>
          </w:tcPr>
          <w:p w14:paraId="79A927F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95CD1E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F767D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A586A8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CFC277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DVENFTS5</w:t>
            </w:r>
          </w:p>
        </w:tc>
        <w:tc>
          <w:tcPr>
            <w:tcW w:w="1980" w:type="dxa"/>
            <w:tcBorders>
              <w:top w:val="nil"/>
              <w:left w:val="nil"/>
              <w:bottom w:val="single" w:sz="8" w:space="0" w:color="E2E2E2"/>
              <w:right w:val="single" w:sz="8" w:space="0" w:color="E2E2E2"/>
            </w:tcBorders>
            <w:shd w:val="clear" w:color="auto" w:fill="auto"/>
            <w:noWrap/>
            <w:hideMark/>
          </w:tcPr>
          <w:p w14:paraId="0083F42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613B2F4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3692655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294724D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1A1885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EC57B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4DECE88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4A285D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SSHKCRI8</w:t>
            </w:r>
          </w:p>
        </w:tc>
        <w:tc>
          <w:tcPr>
            <w:tcW w:w="1980" w:type="dxa"/>
            <w:tcBorders>
              <w:top w:val="nil"/>
              <w:left w:val="nil"/>
              <w:bottom w:val="single" w:sz="8" w:space="0" w:color="E2E2E2"/>
              <w:right w:val="single" w:sz="8" w:space="0" w:color="E2E2E2"/>
            </w:tcBorders>
            <w:shd w:val="clear" w:color="auto" w:fill="auto"/>
            <w:noWrap/>
            <w:hideMark/>
          </w:tcPr>
          <w:p w14:paraId="39F4BB4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hideMark/>
          </w:tcPr>
          <w:p w14:paraId="7CC0910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TMPTN</w:t>
            </w:r>
          </w:p>
        </w:tc>
        <w:tc>
          <w:tcPr>
            <w:tcW w:w="1180" w:type="dxa"/>
            <w:tcBorders>
              <w:top w:val="nil"/>
              <w:left w:val="nil"/>
              <w:bottom w:val="single" w:sz="8" w:space="0" w:color="E2E2E2"/>
              <w:right w:val="single" w:sz="8" w:space="0" w:color="E2E2E2"/>
            </w:tcBorders>
            <w:shd w:val="clear" w:color="auto" w:fill="auto"/>
            <w:noWrap/>
            <w:hideMark/>
          </w:tcPr>
          <w:p w14:paraId="02882F9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ENWSW</w:t>
            </w:r>
          </w:p>
        </w:tc>
        <w:tc>
          <w:tcPr>
            <w:tcW w:w="1300" w:type="dxa"/>
            <w:tcBorders>
              <w:top w:val="nil"/>
              <w:left w:val="nil"/>
              <w:bottom w:val="single" w:sz="8" w:space="0" w:color="E2E2E2"/>
              <w:right w:val="single" w:sz="8" w:space="0" w:color="E2E2E2"/>
            </w:tcBorders>
            <w:shd w:val="clear" w:color="auto" w:fill="auto"/>
            <w:noWrap/>
            <w:hideMark/>
          </w:tcPr>
          <w:p w14:paraId="3D96149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A41EDF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F7DF5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C3F40B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1A2133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SL_4VIC8</w:t>
            </w:r>
          </w:p>
        </w:tc>
        <w:tc>
          <w:tcPr>
            <w:tcW w:w="1980" w:type="dxa"/>
            <w:tcBorders>
              <w:top w:val="nil"/>
              <w:left w:val="nil"/>
              <w:bottom w:val="single" w:sz="8" w:space="0" w:color="E2E2E2"/>
              <w:right w:val="single" w:sz="8" w:space="0" w:color="E2E2E2"/>
            </w:tcBorders>
            <w:shd w:val="clear" w:color="auto" w:fill="auto"/>
            <w:noWrap/>
            <w:hideMark/>
          </w:tcPr>
          <w:p w14:paraId="61C8902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ALO_WAR_1</w:t>
            </w:r>
          </w:p>
        </w:tc>
        <w:tc>
          <w:tcPr>
            <w:tcW w:w="1180" w:type="dxa"/>
            <w:tcBorders>
              <w:top w:val="nil"/>
              <w:left w:val="nil"/>
              <w:bottom w:val="single" w:sz="8" w:space="0" w:color="E2E2E2"/>
              <w:right w:val="single" w:sz="8" w:space="0" w:color="E2E2E2"/>
            </w:tcBorders>
            <w:shd w:val="clear" w:color="auto" w:fill="auto"/>
            <w:noWrap/>
            <w:hideMark/>
          </w:tcPr>
          <w:p w14:paraId="6650151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WARBURTN</w:t>
            </w:r>
          </w:p>
        </w:tc>
        <w:tc>
          <w:tcPr>
            <w:tcW w:w="1180" w:type="dxa"/>
            <w:tcBorders>
              <w:top w:val="nil"/>
              <w:left w:val="nil"/>
              <w:bottom w:val="single" w:sz="8" w:space="0" w:color="E2E2E2"/>
              <w:right w:val="single" w:sz="8" w:space="0" w:color="E2E2E2"/>
            </w:tcBorders>
            <w:shd w:val="clear" w:color="auto" w:fill="auto"/>
            <w:noWrap/>
            <w:hideMark/>
          </w:tcPr>
          <w:p w14:paraId="29451DA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ALOES</w:t>
            </w:r>
          </w:p>
        </w:tc>
        <w:tc>
          <w:tcPr>
            <w:tcW w:w="1300" w:type="dxa"/>
            <w:tcBorders>
              <w:top w:val="nil"/>
              <w:left w:val="nil"/>
              <w:bottom w:val="single" w:sz="8" w:space="0" w:color="E2E2E2"/>
              <w:right w:val="single" w:sz="8" w:space="0" w:color="E2E2E2"/>
            </w:tcBorders>
            <w:shd w:val="clear" w:color="auto" w:fill="auto"/>
            <w:noWrap/>
            <w:hideMark/>
          </w:tcPr>
          <w:p w14:paraId="5B8F0F1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CF53A3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541BE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BBFB6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4C5518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50D5862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2A8865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4DA6F51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BLESSING</w:t>
            </w:r>
          </w:p>
        </w:tc>
        <w:tc>
          <w:tcPr>
            <w:tcW w:w="1300" w:type="dxa"/>
            <w:tcBorders>
              <w:top w:val="nil"/>
              <w:left w:val="nil"/>
              <w:bottom w:val="single" w:sz="8" w:space="0" w:color="E2E2E2"/>
              <w:right w:val="single" w:sz="8" w:space="0" w:color="E2E2E2"/>
            </w:tcBorders>
            <w:shd w:val="clear" w:color="auto" w:fill="auto"/>
            <w:noWrap/>
            <w:hideMark/>
          </w:tcPr>
          <w:p w14:paraId="1915309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A05987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C810E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43D202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806139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DTRIASH8</w:t>
            </w:r>
          </w:p>
        </w:tc>
        <w:tc>
          <w:tcPr>
            <w:tcW w:w="1980" w:type="dxa"/>
            <w:tcBorders>
              <w:top w:val="nil"/>
              <w:left w:val="nil"/>
              <w:bottom w:val="single" w:sz="8" w:space="0" w:color="E2E2E2"/>
              <w:right w:val="single" w:sz="8" w:space="0" w:color="E2E2E2"/>
            </w:tcBorders>
            <w:shd w:val="clear" w:color="auto" w:fill="auto"/>
            <w:noWrap/>
            <w:hideMark/>
          </w:tcPr>
          <w:p w14:paraId="5C294E0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CKT_940_1</w:t>
            </w:r>
          </w:p>
        </w:tc>
        <w:tc>
          <w:tcPr>
            <w:tcW w:w="1180" w:type="dxa"/>
            <w:tcBorders>
              <w:top w:val="nil"/>
              <w:left w:val="nil"/>
              <w:bottom w:val="single" w:sz="8" w:space="0" w:color="E2E2E2"/>
              <w:right w:val="single" w:sz="8" w:space="0" w:color="E2E2E2"/>
            </w:tcBorders>
            <w:shd w:val="clear" w:color="auto" w:fill="auto"/>
            <w:noWrap/>
            <w:hideMark/>
          </w:tcPr>
          <w:p w14:paraId="37A3772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HAMILTN</w:t>
            </w:r>
          </w:p>
        </w:tc>
        <w:tc>
          <w:tcPr>
            <w:tcW w:w="1180" w:type="dxa"/>
            <w:tcBorders>
              <w:top w:val="nil"/>
              <w:left w:val="nil"/>
              <w:bottom w:val="single" w:sz="8" w:space="0" w:color="E2E2E2"/>
              <w:right w:val="single" w:sz="8" w:space="0" w:color="E2E2E2"/>
            </w:tcBorders>
            <w:shd w:val="clear" w:color="auto" w:fill="auto"/>
            <w:noWrap/>
            <w:hideMark/>
          </w:tcPr>
          <w:p w14:paraId="151DE7E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WILLIAMS</w:t>
            </w:r>
          </w:p>
        </w:tc>
        <w:tc>
          <w:tcPr>
            <w:tcW w:w="1300" w:type="dxa"/>
            <w:tcBorders>
              <w:top w:val="nil"/>
              <w:left w:val="nil"/>
              <w:bottom w:val="single" w:sz="8" w:space="0" w:color="E2E2E2"/>
              <w:right w:val="single" w:sz="8" w:space="0" w:color="E2E2E2"/>
            </w:tcBorders>
            <w:shd w:val="clear" w:color="auto" w:fill="auto"/>
            <w:noWrap/>
            <w:hideMark/>
          </w:tcPr>
          <w:p w14:paraId="37559A1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7345421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B799F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59BBA6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24A071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DDILCOT8</w:t>
            </w:r>
          </w:p>
        </w:tc>
        <w:tc>
          <w:tcPr>
            <w:tcW w:w="1980" w:type="dxa"/>
            <w:tcBorders>
              <w:top w:val="nil"/>
              <w:left w:val="nil"/>
              <w:bottom w:val="single" w:sz="8" w:space="0" w:color="E2E2E2"/>
              <w:right w:val="single" w:sz="8" w:space="0" w:color="E2E2E2"/>
            </w:tcBorders>
            <w:shd w:val="clear" w:color="auto" w:fill="auto"/>
            <w:noWrap/>
            <w:hideMark/>
          </w:tcPr>
          <w:p w14:paraId="0CFDB2E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DIL_COTU_1</w:t>
            </w:r>
          </w:p>
        </w:tc>
        <w:tc>
          <w:tcPr>
            <w:tcW w:w="1180" w:type="dxa"/>
            <w:tcBorders>
              <w:top w:val="nil"/>
              <w:left w:val="nil"/>
              <w:bottom w:val="single" w:sz="8" w:space="0" w:color="E2E2E2"/>
              <w:right w:val="single" w:sz="8" w:space="0" w:color="E2E2E2"/>
            </w:tcBorders>
            <w:shd w:val="clear" w:color="auto" w:fill="auto"/>
            <w:noWrap/>
            <w:hideMark/>
          </w:tcPr>
          <w:p w14:paraId="7BC5035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COTULAS</w:t>
            </w:r>
          </w:p>
        </w:tc>
        <w:tc>
          <w:tcPr>
            <w:tcW w:w="1180" w:type="dxa"/>
            <w:tcBorders>
              <w:top w:val="nil"/>
              <w:left w:val="nil"/>
              <w:bottom w:val="single" w:sz="8" w:space="0" w:color="E2E2E2"/>
              <w:right w:val="single" w:sz="8" w:space="0" w:color="E2E2E2"/>
            </w:tcBorders>
            <w:shd w:val="clear" w:color="auto" w:fill="auto"/>
            <w:noWrap/>
            <w:hideMark/>
          </w:tcPr>
          <w:p w14:paraId="501DD5A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DILLEYSW</w:t>
            </w:r>
          </w:p>
        </w:tc>
        <w:tc>
          <w:tcPr>
            <w:tcW w:w="1300" w:type="dxa"/>
            <w:tcBorders>
              <w:top w:val="nil"/>
              <w:left w:val="nil"/>
              <w:bottom w:val="single" w:sz="8" w:space="0" w:color="E2E2E2"/>
              <w:right w:val="single" w:sz="8" w:space="0" w:color="E2E2E2"/>
            </w:tcBorders>
            <w:shd w:val="clear" w:color="auto" w:fill="auto"/>
            <w:noWrap/>
            <w:hideMark/>
          </w:tcPr>
          <w:p w14:paraId="239A589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AF243B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045C4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95491A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C65155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SHOLWES8</w:t>
            </w:r>
          </w:p>
        </w:tc>
        <w:tc>
          <w:tcPr>
            <w:tcW w:w="1980" w:type="dxa"/>
            <w:tcBorders>
              <w:top w:val="nil"/>
              <w:left w:val="nil"/>
              <w:bottom w:val="single" w:sz="8" w:space="0" w:color="E2E2E2"/>
              <w:right w:val="single" w:sz="8" w:space="0" w:color="E2E2E2"/>
            </w:tcBorders>
            <w:shd w:val="clear" w:color="auto" w:fill="auto"/>
            <w:noWrap/>
            <w:hideMark/>
          </w:tcPr>
          <w:p w14:paraId="2CF0FB6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33EA8DB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484B8EC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15B063D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F76F8B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1D51F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EDE8CA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AC6E2A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SPHAPOL8</w:t>
            </w:r>
          </w:p>
        </w:tc>
        <w:tc>
          <w:tcPr>
            <w:tcW w:w="1980" w:type="dxa"/>
            <w:tcBorders>
              <w:top w:val="nil"/>
              <w:left w:val="nil"/>
              <w:bottom w:val="single" w:sz="8" w:space="0" w:color="E2E2E2"/>
              <w:right w:val="single" w:sz="8" w:space="0" w:color="E2E2E2"/>
            </w:tcBorders>
            <w:shd w:val="clear" w:color="auto" w:fill="auto"/>
            <w:noWrap/>
            <w:hideMark/>
          </w:tcPr>
          <w:p w14:paraId="1AF1B71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KEY_SW_PALMHR1_1</w:t>
            </w:r>
          </w:p>
        </w:tc>
        <w:tc>
          <w:tcPr>
            <w:tcW w:w="1180" w:type="dxa"/>
            <w:tcBorders>
              <w:top w:val="nil"/>
              <w:left w:val="nil"/>
              <w:bottom w:val="single" w:sz="8" w:space="0" w:color="E2E2E2"/>
              <w:right w:val="single" w:sz="8" w:space="0" w:color="E2E2E2"/>
            </w:tcBorders>
            <w:shd w:val="clear" w:color="auto" w:fill="auto"/>
            <w:noWrap/>
            <w:hideMark/>
          </w:tcPr>
          <w:p w14:paraId="4609134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KEY_SW</w:t>
            </w:r>
          </w:p>
        </w:tc>
        <w:tc>
          <w:tcPr>
            <w:tcW w:w="1180" w:type="dxa"/>
            <w:tcBorders>
              <w:top w:val="nil"/>
              <w:left w:val="nil"/>
              <w:bottom w:val="single" w:sz="8" w:space="0" w:color="E2E2E2"/>
              <w:right w:val="single" w:sz="8" w:space="0" w:color="E2E2E2"/>
            </w:tcBorders>
            <w:shd w:val="clear" w:color="auto" w:fill="auto"/>
            <w:noWrap/>
            <w:hideMark/>
          </w:tcPr>
          <w:p w14:paraId="6535F15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PALMHRTP</w:t>
            </w:r>
          </w:p>
        </w:tc>
        <w:tc>
          <w:tcPr>
            <w:tcW w:w="1300" w:type="dxa"/>
            <w:tcBorders>
              <w:top w:val="nil"/>
              <w:left w:val="nil"/>
              <w:bottom w:val="single" w:sz="8" w:space="0" w:color="E2E2E2"/>
              <w:right w:val="single" w:sz="8" w:space="0" w:color="E2E2E2"/>
            </w:tcBorders>
            <w:shd w:val="clear" w:color="auto" w:fill="auto"/>
            <w:noWrap/>
            <w:hideMark/>
          </w:tcPr>
          <w:p w14:paraId="6178B9A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5A5C81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311F8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194941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C01A90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16BDF21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MELONC_SEADRF1_1</w:t>
            </w:r>
          </w:p>
        </w:tc>
        <w:tc>
          <w:tcPr>
            <w:tcW w:w="1180" w:type="dxa"/>
            <w:tcBorders>
              <w:top w:val="nil"/>
              <w:left w:val="nil"/>
              <w:bottom w:val="single" w:sz="8" w:space="0" w:color="E2E2E2"/>
              <w:right w:val="single" w:sz="8" w:space="0" w:color="E2E2E2"/>
            </w:tcBorders>
            <w:shd w:val="clear" w:color="auto" w:fill="auto"/>
            <w:noWrap/>
            <w:hideMark/>
          </w:tcPr>
          <w:p w14:paraId="0FFC5A8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MELONCRE</w:t>
            </w:r>
          </w:p>
        </w:tc>
        <w:tc>
          <w:tcPr>
            <w:tcW w:w="1180" w:type="dxa"/>
            <w:tcBorders>
              <w:top w:val="nil"/>
              <w:left w:val="nil"/>
              <w:bottom w:val="single" w:sz="8" w:space="0" w:color="E2E2E2"/>
              <w:right w:val="single" w:sz="8" w:space="0" w:color="E2E2E2"/>
            </w:tcBorders>
            <w:shd w:val="clear" w:color="auto" w:fill="auto"/>
            <w:noWrap/>
            <w:hideMark/>
          </w:tcPr>
          <w:p w14:paraId="5F28E90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3F803CB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E799F9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F905A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3598F9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DE72E4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SPALFRO8</w:t>
            </w:r>
          </w:p>
        </w:tc>
        <w:tc>
          <w:tcPr>
            <w:tcW w:w="1980" w:type="dxa"/>
            <w:tcBorders>
              <w:top w:val="nil"/>
              <w:left w:val="nil"/>
              <w:bottom w:val="single" w:sz="8" w:space="0" w:color="E2E2E2"/>
              <w:right w:val="single" w:sz="8" w:space="0" w:color="E2E2E2"/>
            </w:tcBorders>
            <w:shd w:val="clear" w:color="auto" w:fill="auto"/>
            <w:noWrap/>
            <w:hideMark/>
          </w:tcPr>
          <w:p w14:paraId="38E68B0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PHARR_PHARMV1_1</w:t>
            </w:r>
          </w:p>
        </w:tc>
        <w:tc>
          <w:tcPr>
            <w:tcW w:w="1180" w:type="dxa"/>
            <w:tcBorders>
              <w:top w:val="nil"/>
              <w:left w:val="nil"/>
              <w:bottom w:val="single" w:sz="8" w:space="0" w:color="E2E2E2"/>
              <w:right w:val="single" w:sz="8" w:space="0" w:color="E2E2E2"/>
            </w:tcBorders>
            <w:shd w:val="clear" w:color="auto" w:fill="auto"/>
            <w:noWrap/>
            <w:hideMark/>
          </w:tcPr>
          <w:p w14:paraId="7F71028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PHARMVEC</w:t>
            </w:r>
          </w:p>
        </w:tc>
        <w:tc>
          <w:tcPr>
            <w:tcW w:w="1180" w:type="dxa"/>
            <w:tcBorders>
              <w:top w:val="nil"/>
              <w:left w:val="nil"/>
              <w:bottom w:val="single" w:sz="8" w:space="0" w:color="E2E2E2"/>
              <w:right w:val="single" w:sz="8" w:space="0" w:color="E2E2E2"/>
            </w:tcBorders>
            <w:shd w:val="clear" w:color="auto" w:fill="auto"/>
            <w:noWrap/>
            <w:hideMark/>
          </w:tcPr>
          <w:p w14:paraId="2D7A031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PHARR</w:t>
            </w:r>
          </w:p>
        </w:tc>
        <w:tc>
          <w:tcPr>
            <w:tcW w:w="1300" w:type="dxa"/>
            <w:tcBorders>
              <w:top w:val="nil"/>
              <w:left w:val="nil"/>
              <w:bottom w:val="single" w:sz="8" w:space="0" w:color="E2E2E2"/>
              <w:right w:val="single" w:sz="8" w:space="0" w:color="E2E2E2"/>
            </w:tcBorders>
            <w:shd w:val="clear" w:color="auto" w:fill="auto"/>
            <w:noWrap/>
            <w:hideMark/>
          </w:tcPr>
          <w:p w14:paraId="3CD4E59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37567B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EC186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E7027B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FB16A1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43F7B1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T-103_1</w:t>
            </w:r>
          </w:p>
        </w:tc>
        <w:tc>
          <w:tcPr>
            <w:tcW w:w="1180" w:type="dxa"/>
            <w:tcBorders>
              <w:top w:val="nil"/>
              <w:left w:val="nil"/>
              <w:bottom w:val="single" w:sz="8" w:space="0" w:color="E2E2E2"/>
              <w:right w:val="single" w:sz="8" w:space="0" w:color="E2E2E2"/>
            </w:tcBorders>
            <w:shd w:val="clear" w:color="auto" w:fill="auto"/>
            <w:noWrap/>
            <w:hideMark/>
          </w:tcPr>
          <w:p w14:paraId="1262556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NVAP_345</w:t>
            </w:r>
          </w:p>
        </w:tc>
        <w:tc>
          <w:tcPr>
            <w:tcW w:w="1180" w:type="dxa"/>
            <w:tcBorders>
              <w:top w:val="nil"/>
              <w:left w:val="nil"/>
              <w:bottom w:val="single" w:sz="8" w:space="0" w:color="E2E2E2"/>
              <w:right w:val="single" w:sz="8" w:space="0" w:color="E2E2E2"/>
            </w:tcBorders>
            <w:shd w:val="clear" w:color="auto" w:fill="auto"/>
            <w:noWrap/>
            <w:hideMark/>
          </w:tcPr>
          <w:p w14:paraId="6173632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NVAP_138</w:t>
            </w:r>
          </w:p>
        </w:tc>
        <w:tc>
          <w:tcPr>
            <w:tcW w:w="1300" w:type="dxa"/>
            <w:tcBorders>
              <w:top w:val="nil"/>
              <w:left w:val="nil"/>
              <w:bottom w:val="single" w:sz="8" w:space="0" w:color="E2E2E2"/>
              <w:right w:val="single" w:sz="8" w:space="0" w:color="E2E2E2"/>
            </w:tcBorders>
            <w:shd w:val="clear" w:color="auto" w:fill="auto"/>
            <w:noWrap/>
            <w:hideMark/>
          </w:tcPr>
          <w:p w14:paraId="22AEB57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469299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1868C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578E5A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A0EEA1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SAJ2ZOR5</w:t>
            </w:r>
          </w:p>
        </w:tc>
        <w:tc>
          <w:tcPr>
            <w:tcW w:w="1980" w:type="dxa"/>
            <w:tcBorders>
              <w:top w:val="nil"/>
              <w:left w:val="nil"/>
              <w:bottom w:val="single" w:sz="8" w:space="0" w:color="E2E2E2"/>
              <w:right w:val="single" w:sz="8" w:space="0" w:color="E2E2E2"/>
            </w:tcBorders>
            <w:shd w:val="clear" w:color="auto" w:fill="auto"/>
            <w:noWrap/>
            <w:hideMark/>
          </w:tcPr>
          <w:p w14:paraId="39377DE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TILDEN_GEOWEST_1</w:t>
            </w:r>
          </w:p>
        </w:tc>
        <w:tc>
          <w:tcPr>
            <w:tcW w:w="1180" w:type="dxa"/>
            <w:tcBorders>
              <w:top w:val="nil"/>
              <w:left w:val="nil"/>
              <w:bottom w:val="single" w:sz="8" w:space="0" w:color="E2E2E2"/>
              <w:right w:val="single" w:sz="8" w:space="0" w:color="E2E2E2"/>
            </w:tcBorders>
            <w:shd w:val="clear" w:color="auto" w:fill="auto"/>
            <w:noWrap/>
            <w:hideMark/>
          </w:tcPr>
          <w:p w14:paraId="20E6B37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TILDEN</w:t>
            </w:r>
          </w:p>
        </w:tc>
        <w:tc>
          <w:tcPr>
            <w:tcW w:w="1180" w:type="dxa"/>
            <w:tcBorders>
              <w:top w:val="nil"/>
              <w:left w:val="nil"/>
              <w:bottom w:val="single" w:sz="8" w:space="0" w:color="E2E2E2"/>
              <w:right w:val="single" w:sz="8" w:space="0" w:color="E2E2E2"/>
            </w:tcBorders>
            <w:shd w:val="clear" w:color="auto" w:fill="auto"/>
            <w:noWrap/>
            <w:hideMark/>
          </w:tcPr>
          <w:p w14:paraId="4D7F587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GEOWEST</w:t>
            </w:r>
          </w:p>
        </w:tc>
        <w:tc>
          <w:tcPr>
            <w:tcW w:w="1300" w:type="dxa"/>
            <w:tcBorders>
              <w:top w:val="nil"/>
              <w:left w:val="nil"/>
              <w:bottom w:val="single" w:sz="8" w:space="0" w:color="E2E2E2"/>
              <w:right w:val="single" w:sz="8" w:space="0" w:color="E2E2E2"/>
            </w:tcBorders>
            <w:shd w:val="clear" w:color="auto" w:fill="auto"/>
            <w:noWrap/>
            <w:hideMark/>
          </w:tcPr>
          <w:p w14:paraId="297263B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002E4FA"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6C8CB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C5E6D8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D9C4DA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SBSPBUZ8</w:t>
            </w:r>
          </w:p>
        </w:tc>
        <w:tc>
          <w:tcPr>
            <w:tcW w:w="1980" w:type="dxa"/>
            <w:tcBorders>
              <w:top w:val="nil"/>
              <w:left w:val="nil"/>
              <w:bottom w:val="single" w:sz="8" w:space="0" w:color="E2E2E2"/>
              <w:right w:val="single" w:sz="8" w:space="0" w:color="E2E2E2"/>
            </w:tcBorders>
            <w:shd w:val="clear" w:color="auto" w:fill="auto"/>
            <w:noWrap/>
            <w:hideMark/>
          </w:tcPr>
          <w:p w14:paraId="705CAEE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6135__F</w:t>
            </w:r>
          </w:p>
        </w:tc>
        <w:tc>
          <w:tcPr>
            <w:tcW w:w="1180" w:type="dxa"/>
            <w:tcBorders>
              <w:top w:val="nil"/>
              <w:left w:val="nil"/>
              <w:bottom w:val="single" w:sz="8" w:space="0" w:color="E2E2E2"/>
              <w:right w:val="single" w:sz="8" w:space="0" w:color="E2E2E2"/>
            </w:tcBorders>
            <w:shd w:val="clear" w:color="auto" w:fill="auto"/>
            <w:noWrap/>
            <w:hideMark/>
          </w:tcPr>
          <w:p w14:paraId="2EAEB1A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GUNSW</w:t>
            </w:r>
          </w:p>
        </w:tc>
        <w:tc>
          <w:tcPr>
            <w:tcW w:w="1180" w:type="dxa"/>
            <w:tcBorders>
              <w:top w:val="nil"/>
              <w:left w:val="nil"/>
              <w:bottom w:val="single" w:sz="8" w:space="0" w:color="E2E2E2"/>
              <w:right w:val="single" w:sz="8" w:space="0" w:color="E2E2E2"/>
            </w:tcBorders>
            <w:shd w:val="clear" w:color="auto" w:fill="auto"/>
            <w:noWrap/>
            <w:hideMark/>
          </w:tcPr>
          <w:p w14:paraId="7EE2367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HPPOD</w:t>
            </w:r>
          </w:p>
        </w:tc>
        <w:tc>
          <w:tcPr>
            <w:tcW w:w="1300" w:type="dxa"/>
            <w:tcBorders>
              <w:top w:val="nil"/>
              <w:left w:val="nil"/>
              <w:bottom w:val="single" w:sz="8" w:space="0" w:color="E2E2E2"/>
              <w:right w:val="single" w:sz="8" w:space="0" w:color="E2E2E2"/>
            </w:tcBorders>
            <w:shd w:val="clear" w:color="auto" w:fill="auto"/>
            <w:noWrap/>
            <w:hideMark/>
          </w:tcPr>
          <w:p w14:paraId="4751966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C95DF7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17073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07C8BE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50F8B8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SCMNCPS5</w:t>
            </w:r>
          </w:p>
        </w:tc>
        <w:tc>
          <w:tcPr>
            <w:tcW w:w="1980" w:type="dxa"/>
            <w:tcBorders>
              <w:top w:val="nil"/>
              <w:left w:val="nil"/>
              <w:bottom w:val="single" w:sz="8" w:space="0" w:color="E2E2E2"/>
              <w:right w:val="single" w:sz="8" w:space="0" w:color="E2E2E2"/>
            </w:tcBorders>
            <w:shd w:val="clear" w:color="auto" w:fill="auto"/>
            <w:noWrap/>
            <w:hideMark/>
          </w:tcPr>
          <w:p w14:paraId="5068DB3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651__C</w:t>
            </w:r>
          </w:p>
        </w:tc>
        <w:tc>
          <w:tcPr>
            <w:tcW w:w="1180" w:type="dxa"/>
            <w:tcBorders>
              <w:top w:val="nil"/>
              <w:left w:val="nil"/>
              <w:bottom w:val="single" w:sz="8" w:space="0" w:color="E2E2E2"/>
              <w:right w:val="single" w:sz="8" w:space="0" w:color="E2E2E2"/>
            </w:tcBorders>
            <w:shd w:val="clear" w:color="auto" w:fill="auto"/>
            <w:noWrap/>
            <w:hideMark/>
          </w:tcPr>
          <w:p w14:paraId="61AE9BA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CMNTP</w:t>
            </w:r>
          </w:p>
        </w:tc>
        <w:tc>
          <w:tcPr>
            <w:tcW w:w="1180" w:type="dxa"/>
            <w:tcBorders>
              <w:top w:val="nil"/>
              <w:left w:val="nil"/>
              <w:bottom w:val="single" w:sz="8" w:space="0" w:color="E2E2E2"/>
              <w:right w:val="single" w:sz="8" w:space="0" w:color="E2E2E2"/>
            </w:tcBorders>
            <w:shd w:val="clear" w:color="auto" w:fill="auto"/>
            <w:noWrap/>
            <w:hideMark/>
          </w:tcPr>
          <w:p w14:paraId="02964B3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SHILO</w:t>
            </w:r>
          </w:p>
        </w:tc>
        <w:tc>
          <w:tcPr>
            <w:tcW w:w="1300" w:type="dxa"/>
            <w:tcBorders>
              <w:top w:val="nil"/>
              <w:left w:val="nil"/>
              <w:bottom w:val="single" w:sz="8" w:space="0" w:color="E2E2E2"/>
              <w:right w:val="single" w:sz="8" w:space="0" w:color="E2E2E2"/>
            </w:tcBorders>
            <w:shd w:val="clear" w:color="auto" w:fill="auto"/>
            <w:noWrap/>
            <w:hideMark/>
          </w:tcPr>
          <w:p w14:paraId="5AD0F00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A8830D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ABBB2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33824A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BE3182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1223335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ASPM_SWEN1_1</w:t>
            </w:r>
          </w:p>
        </w:tc>
        <w:tc>
          <w:tcPr>
            <w:tcW w:w="1180" w:type="dxa"/>
            <w:tcBorders>
              <w:top w:val="nil"/>
              <w:left w:val="nil"/>
              <w:bottom w:val="single" w:sz="8" w:space="0" w:color="E2E2E2"/>
              <w:right w:val="single" w:sz="8" w:space="0" w:color="E2E2E2"/>
            </w:tcBorders>
            <w:shd w:val="clear" w:color="auto" w:fill="auto"/>
            <w:noWrap/>
            <w:hideMark/>
          </w:tcPr>
          <w:p w14:paraId="6B7564E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SWEN</w:t>
            </w:r>
          </w:p>
        </w:tc>
        <w:tc>
          <w:tcPr>
            <w:tcW w:w="1180" w:type="dxa"/>
            <w:tcBorders>
              <w:top w:val="nil"/>
              <w:left w:val="nil"/>
              <w:bottom w:val="single" w:sz="8" w:space="0" w:color="E2E2E2"/>
              <w:right w:val="single" w:sz="8" w:space="0" w:color="E2E2E2"/>
            </w:tcBorders>
            <w:shd w:val="clear" w:color="auto" w:fill="auto"/>
            <w:noWrap/>
            <w:hideMark/>
          </w:tcPr>
          <w:p w14:paraId="11ACB2A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ASPM</w:t>
            </w:r>
          </w:p>
        </w:tc>
        <w:tc>
          <w:tcPr>
            <w:tcW w:w="1300" w:type="dxa"/>
            <w:tcBorders>
              <w:top w:val="nil"/>
              <w:left w:val="nil"/>
              <w:bottom w:val="single" w:sz="8" w:space="0" w:color="E2E2E2"/>
              <w:right w:val="single" w:sz="8" w:space="0" w:color="E2E2E2"/>
            </w:tcBorders>
            <w:shd w:val="clear" w:color="auto" w:fill="auto"/>
            <w:noWrap/>
            <w:hideMark/>
          </w:tcPr>
          <w:p w14:paraId="294EAE7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58B61B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C5D27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127E17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20181F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SCO2EUL8</w:t>
            </w:r>
          </w:p>
        </w:tc>
        <w:tc>
          <w:tcPr>
            <w:tcW w:w="1980" w:type="dxa"/>
            <w:tcBorders>
              <w:top w:val="nil"/>
              <w:left w:val="nil"/>
              <w:bottom w:val="single" w:sz="8" w:space="0" w:color="E2E2E2"/>
              <w:right w:val="single" w:sz="8" w:space="0" w:color="E2E2E2"/>
            </w:tcBorders>
            <w:shd w:val="clear" w:color="auto" w:fill="auto"/>
            <w:noWrap/>
            <w:hideMark/>
          </w:tcPr>
          <w:p w14:paraId="2EE31A8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597D58F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38CA4D0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43FABF5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DCB008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30A60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85D969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966B5A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SBROALP9</w:t>
            </w:r>
          </w:p>
        </w:tc>
        <w:tc>
          <w:tcPr>
            <w:tcW w:w="1980" w:type="dxa"/>
            <w:tcBorders>
              <w:top w:val="nil"/>
              <w:left w:val="nil"/>
              <w:bottom w:val="single" w:sz="8" w:space="0" w:color="E2E2E2"/>
              <w:right w:val="single" w:sz="8" w:space="0" w:color="E2E2E2"/>
            </w:tcBorders>
            <w:shd w:val="clear" w:color="auto" w:fill="auto"/>
            <w:noWrap/>
            <w:hideMark/>
          </w:tcPr>
          <w:p w14:paraId="5452EA1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BELD_BRONCO1_1</w:t>
            </w:r>
          </w:p>
        </w:tc>
        <w:tc>
          <w:tcPr>
            <w:tcW w:w="1180" w:type="dxa"/>
            <w:tcBorders>
              <w:top w:val="nil"/>
              <w:left w:val="nil"/>
              <w:bottom w:val="single" w:sz="8" w:space="0" w:color="E2E2E2"/>
              <w:right w:val="single" w:sz="8" w:space="0" w:color="E2E2E2"/>
            </w:tcBorders>
            <w:shd w:val="clear" w:color="auto" w:fill="auto"/>
            <w:noWrap/>
            <w:hideMark/>
          </w:tcPr>
          <w:p w14:paraId="0BEB067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BELD</w:t>
            </w:r>
          </w:p>
        </w:tc>
        <w:tc>
          <w:tcPr>
            <w:tcW w:w="1180" w:type="dxa"/>
            <w:tcBorders>
              <w:top w:val="nil"/>
              <w:left w:val="nil"/>
              <w:bottom w:val="single" w:sz="8" w:space="0" w:color="E2E2E2"/>
              <w:right w:val="single" w:sz="8" w:space="0" w:color="E2E2E2"/>
            </w:tcBorders>
            <w:shd w:val="clear" w:color="auto" w:fill="auto"/>
            <w:noWrap/>
            <w:hideMark/>
          </w:tcPr>
          <w:p w14:paraId="5264C19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BRONCO</w:t>
            </w:r>
          </w:p>
        </w:tc>
        <w:tc>
          <w:tcPr>
            <w:tcW w:w="1300" w:type="dxa"/>
            <w:tcBorders>
              <w:top w:val="nil"/>
              <w:left w:val="nil"/>
              <w:bottom w:val="single" w:sz="8" w:space="0" w:color="E2E2E2"/>
              <w:right w:val="single" w:sz="8" w:space="0" w:color="E2E2E2"/>
            </w:tcBorders>
            <w:shd w:val="clear" w:color="auto" w:fill="auto"/>
            <w:noWrap/>
            <w:hideMark/>
          </w:tcPr>
          <w:p w14:paraId="7E6402C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63990C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E0277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556D3B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F04613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7611E64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BLESSI_PAVLOV1_1</w:t>
            </w:r>
          </w:p>
        </w:tc>
        <w:tc>
          <w:tcPr>
            <w:tcW w:w="1180" w:type="dxa"/>
            <w:tcBorders>
              <w:top w:val="nil"/>
              <w:left w:val="nil"/>
              <w:bottom w:val="single" w:sz="8" w:space="0" w:color="E2E2E2"/>
              <w:right w:val="single" w:sz="8" w:space="0" w:color="E2E2E2"/>
            </w:tcBorders>
            <w:shd w:val="clear" w:color="auto" w:fill="auto"/>
            <w:noWrap/>
            <w:hideMark/>
          </w:tcPr>
          <w:p w14:paraId="27BCECB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BLESSING</w:t>
            </w:r>
          </w:p>
        </w:tc>
        <w:tc>
          <w:tcPr>
            <w:tcW w:w="1180" w:type="dxa"/>
            <w:tcBorders>
              <w:top w:val="nil"/>
              <w:left w:val="nil"/>
              <w:bottom w:val="single" w:sz="8" w:space="0" w:color="E2E2E2"/>
              <w:right w:val="single" w:sz="8" w:space="0" w:color="E2E2E2"/>
            </w:tcBorders>
            <w:shd w:val="clear" w:color="auto" w:fill="auto"/>
            <w:noWrap/>
            <w:hideMark/>
          </w:tcPr>
          <w:p w14:paraId="15D2131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PAVLOV</w:t>
            </w:r>
          </w:p>
        </w:tc>
        <w:tc>
          <w:tcPr>
            <w:tcW w:w="1300" w:type="dxa"/>
            <w:tcBorders>
              <w:top w:val="nil"/>
              <w:left w:val="nil"/>
              <w:bottom w:val="single" w:sz="8" w:space="0" w:color="E2E2E2"/>
              <w:right w:val="single" w:sz="8" w:space="0" w:color="E2E2E2"/>
            </w:tcBorders>
            <w:shd w:val="clear" w:color="auto" w:fill="auto"/>
            <w:noWrap/>
            <w:hideMark/>
          </w:tcPr>
          <w:p w14:paraId="3733B87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BFE38C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73849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FB3A44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9B2DE0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SSPUASP8</w:t>
            </w:r>
          </w:p>
        </w:tc>
        <w:tc>
          <w:tcPr>
            <w:tcW w:w="1980" w:type="dxa"/>
            <w:tcBorders>
              <w:top w:val="nil"/>
              <w:left w:val="nil"/>
              <w:bottom w:val="single" w:sz="8" w:space="0" w:color="E2E2E2"/>
              <w:right w:val="single" w:sz="8" w:space="0" w:color="E2E2E2"/>
            </w:tcBorders>
            <w:shd w:val="clear" w:color="auto" w:fill="auto"/>
            <w:noWrap/>
            <w:hideMark/>
          </w:tcPr>
          <w:p w14:paraId="2DFCE4B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DKEC_JATN1_1</w:t>
            </w:r>
          </w:p>
        </w:tc>
        <w:tc>
          <w:tcPr>
            <w:tcW w:w="1180" w:type="dxa"/>
            <w:tcBorders>
              <w:top w:val="nil"/>
              <w:left w:val="nil"/>
              <w:bottom w:val="single" w:sz="8" w:space="0" w:color="E2E2E2"/>
              <w:right w:val="single" w:sz="8" w:space="0" w:color="E2E2E2"/>
            </w:tcBorders>
            <w:shd w:val="clear" w:color="auto" w:fill="auto"/>
            <w:noWrap/>
            <w:hideMark/>
          </w:tcPr>
          <w:p w14:paraId="59DF64C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DKEC</w:t>
            </w:r>
          </w:p>
        </w:tc>
        <w:tc>
          <w:tcPr>
            <w:tcW w:w="1180" w:type="dxa"/>
            <w:tcBorders>
              <w:top w:val="nil"/>
              <w:left w:val="nil"/>
              <w:bottom w:val="single" w:sz="8" w:space="0" w:color="E2E2E2"/>
              <w:right w:val="single" w:sz="8" w:space="0" w:color="E2E2E2"/>
            </w:tcBorders>
            <w:shd w:val="clear" w:color="auto" w:fill="auto"/>
            <w:noWrap/>
            <w:hideMark/>
          </w:tcPr>
          <w:p w14:paraId="6A2ACCE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JATN</w:t>
            </w:r>
          </w:p>
        </w:tc>
        <w:tc>
          <w:tcPr>
            <w:tcW w:w="1300" w:type="dxa"/>
            <w:tcBorders>
              <w:top w:val="nil"/>
              <w:left w:val="nil"/>
              <w:bottom w:val="single" w:sz="8" w:space="0" w:color="E2E2E2"/>
              <w:right w:val="single" w:sz="8" w:space="0" w:color="E2E2E2"/>
            </w:tcBorders>
            <w:shd w:val="clear" w:color="auto" w:fill="auto"/>
            <w:noWrap/>
            <w:hideMark/>
          </w:tcPr>
          <w:p w14:paraId="0703E894"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75AD49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D4066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B0753E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32B53C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SSEAMEL8</w:t>
            </w:r>
          </w:p>
        </w:tc>
        <w:tc>
          <w:tcPr>
            <w:tcW w:w="1980" w:type="dxa"/>
            <w:tcBorders>
              <w:top w:val="nil"/>
              <w:left w:val="nil"/>
              <w:bottom w:val="single" w:sz="8" w:space="0" w:color="E2E2E2"/>
              <w:right w:val="single" w:sz="8" w:space="0" w:color="E2E2E2"/>
            </w:tcBorders>
            <w:shd w:val="clear" w:color="auto" w:fill="auto"/>
            <w:noWrap/>
            <w:hideMark/>
          </w:tcPr>
          <w:p w14:paraId="503A11B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5EC5C50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6424CF4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7330849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1807615"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2999E8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A62C74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A83D7C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DBERWE58</w:t>
            </w:r>
          </w:p>
        </w:tc>
        <w:tc>
          <w:tcPr>
            <w:tcW w:w="1980" w:type="dxa"/>
            <w:tcBorders>
              <w:top w:val="nil"/>
              <w:left w:val="nil"/>
              <w:bottom w:val="single" w:sz="8" w:space="0" w:color="E2E2E2"/>
              <w:right w:val="single" w:sz="8" w:space="0" w:color="E2E2E2"/>
            </w:tcBorders>
            <w:shd w:val="clear" w:color="auto" w:fill="auto"/>
            <w:noWrap/>
            <w:hideMark/>
          </w:tcPr>
          <w:p w14:paraId="2EF966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MOUNTO_AT1</w:t>
            </w:r>
          </w:p>
        </w:tc>
        <w:tc>
          <w:tcPr>
            <w:tcW w:w="1180" w:type="dxa"/>
            <w:tcBorders>
              <w:top w:val="nil"/>
              <w:left w:val="nil"/>
              <w:bottom w:val="single" w:sz="8" w:space="0" w:color="E2E2E2"/>
              <w:right w:val="single" w:sz="8" w:space="0" w:color="E2E2E2"/>
            </w:tcBorders>
            <w:shd w:val="clear" w:color="auto" w:fill="auto"/>
            <w:noWrap/>
            <w:hideMark/>
          </w:tcPr>
          <w:p w14:paraId="30DA3BF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MOUNTO</w:t>
            </w:r>
          </w:p>
        </w:tc>
        <w:tc>
          <w:tcPr>
            <w:tcW w:w="1180" w:type="dxa"/>
            <w:tcBorders>
              <w:top w:val="nil"/>
              <w:left w:val="nil"/>
              <w:bottom w:val="single" w:sz="8" w:space="0" w:color="E2E2E2"/>
              <w:right w:val="single" w:sz="8" w:space="0" w:color="E2E2E2"/>
            </w:tcBorders>
            <w:shd w:val="clear" w:color="auto" w:fill="auto"/>
            <w:noWrap/>
            <w:hideMark/>
          </w:tcPr>
          <w:p w14:paraId="3F3BFFB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MOUNTO</w:t>
            </w:r>
          </w:p>
        </w:tc>
        <w:tc>
          <w:tcPr>
            <w:tcW w:w="1300" w:type="dxa"/>
            <w:tcBorders>
              <w:top w:val="nil"/>
              <w:left w:val="nil"/>
              <w:bottom w:val="single" w:sz="8" w:space="0" w:color="E2E2E2"/>
              <w:right w:val="single" w:sz="8" w:space="0" w:color="E2E2E2"/>
            </w:tcBorders>
            <w:shd w:val="clear" w:color="auto" w:fill="auto"/>
            <w:noWrap/>
            <w:hideMark/>
          </w:tcPr>
          <w:p w14:paraId="7BCE397D"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AE8966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3EDF4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F08132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3D3F57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MFOWLOB5</w:t>
            </w:r>
          </w:p>
        </w:tc>
        <w:tc>
          <w:tcPr>
            <w:tcW w:w="1980" w:type="dxa"/>
            <w:tcBorders>
              <w:top w:val="nil"/>
              <w:left w:val="nil"/>
              <w:bottom w:val="single" w:sz="8" w:space="0" w:color="E2E2E2"/>
              <w:right w:val="single" w:sz="8" w:space="0" w:color="E2E2E2"/>
            </w:tcBorders>
            <w:shd w:val="clear" w:color="auto" w:fill="auto"/>
            <w:noWrap/>
            <w:hideMark/>
          </w:tcPr>
          <w:p w14:paraId="357CD3D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NLARSW_UNITEC1_1</w:t>
            </w:r>
          </w:p>
        </w:tc>
        <w:tc>
          <w:tcPr>
            <w:tcW w:w="1180" w:type="dxa"/>
            <w:tcBorders>
              <w:top w:val="nil"/>
              <w:left w:val="nil"/>
              <w:bottom w:val="single" w:sz="8" w:space="0" w:color="E2E2E2"/>
              <w:right w:val="single" w:sz="8" w:space="0" w:color="E2E2E2"/>
            </w:tcBorders>
            <w:shd w:val="clear" w:color="auto" w:fill="auto"/>
            <w:noWrap/>
            <w:hideMark/>
          </w:tcPr>
          <w:p w14:paraId="10D6968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UNITEC</w:t>
            </w:r>
          </w:p>
        </w:tc>
        <w:tc>
          <w:tcPr>
            <w:tcW w:w="1180" w:type="dxa"/>
            <w:tcBorders>
              <w:top w:val="nil"/>
              <w:left w:val="nil"/>
              <w:bottom w:val="single" w:sz="8" w:space="0" w:color="E2E2E2"/>
              <w:right w:val="single" w:sz="8" w:space="0" w:color="E2E2E2"/>
            </w:tcBorders>
            <w:shd w:val="clear" w:color="auto" w:fill="auto"/>
            <w:noWrap/>
            <w:hideMark/>
          </w:tcPr>
          <w:p w14:paraId="135962D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NLARSW</w:t>
            </w:r>
          </w:p>
        </w:tc>
        <w:tc>
          <w:tcPr>
            <w:tcW w:w="1300" w:type="dxa"/>
            <w:tcBorders>
              <w:top w:val="nil"/>
              <w:left w:val="nil"/>
              <w:bottom w:val="single" w:sz="8" w:space="0" w:color="E2E2E2"/>
              <w:right w:val="single" w:sz="8" w:space="0" w:color="E2E2E2"/>
            </w:tcBorders>
            <w:shd w:val="clear" w:color="auto" w:fill="auto"/>
            <w:noWrap/>
            <w:hideMark/>
          </w:tcPr>
          <w:p w14:paraId="67322CA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F6B329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DED80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B12E3A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EB5613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0F5EDD5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TILDEN_GEOWEST_1</w:t>
            </w:r>
          </w:p>
        </w:tc>
        <w:tc>
          <w:tcPr>
            <w:tcW w:w="1180" w:type="dxa"/>
            <w:tcBorders>
              <w:top w:val="nil"/>
              <w:left w:val="nil"/>
              <w:bottom w:val="single" w:sz="8" w:space="0" w:color="E2E2E2"/>
              <w:right w:val="single" w:sz="8" w:space="0" w:color="E2E2E2"/>
            </w:tcBorders>
            <w:shd w:val="clear" w:color="auto" w:fill="auto"/>
            <w:noWrap/>
            <w:hideMark/>
          </w:tcPr>
          <w:p w14:paraId="455CFC3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TILDEN</w:t>
            </w:r>
          </w:p>
        </w:tc>
        <w:tc>
          <w:tcPr>
            <w:tcW w:w="1180" w:type="dxa"/>
            <w:tcBorders>
              <w:top w:val="nil"/>
              <w:left w:val="nil"/>
              <w:bottom w:val="single" w:sz="8" w:space="0" w:color="E2E2E2"/>
              <w:right w:val="single" w:sz="8" w:space="0" w:color="E2E2E2"/>
            </w:tcBorders>
            <w:shd w:val="clear" w:color="auto" w:fill="auto"/>
            <w:noWrap/>
            <w:hideMark/>
          </w:tcPr>
          <w:p w14:paraId="1B45702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GEOWEST</w:t>
            </w:r>
          </w:p>
        </w:tc>
        <w:tc>
          <w:tcPr>
            <w:tcW w:w="1300" w:type="dxa"/>
            <w:tcBorders>
              <w:top w:val="nil"/>
              <w:left w:val="nil"/>
              <w:bottom w:val="single" w:sz="8" w:space="0" w:color="E2E2E2"/>
              <w:right w:val="single" w:sz="8" w:space="0" w:color="E2E2E2"/>
            </w:tcBorders>
            <w:shd w:val="clear" w:color="auto" w:fill="auto"/>
            <w:noWrap/>
            <w:hideMark/>
          </w:tcPr>
          <w:p w14:paraId="51EC404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D6EF4DA"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80D7A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FDDBA7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8476C3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SVANRAY8</w:t>
            </w:r>
          </w:p>
        </w:tc>
        <w:tc>
          <w:tcPr>
            <w:tcW w:w="1980" w:type="dxa"/>
            <w:tcBorders>
              <w:top w:val="nil"/>
              <w:left w:val="nil"/>
              <w:bottom w:val="single" w:sz="8" w:space="0" w:color="E2E2E2"/>
              <w:right w:val="single" w:sz="8" w:space="0" w:color="E2E2E2"/>
            </w:tcBorders>
            <w:shd w:val="clear" w:color="auto" w:fill="auto"/>
            <w:noWrap/>
            <w:hideMark/>
          </w:tcPr>
          <w:p w14:paraId="170FD6B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VND_PLCE_1</w:t>
            </w:r>
          </w:p>
        </w:tc>
        <w:tc>
          <w:tcPr>
            <w:tcW w:w="1180" w:type="dxa"/>
            <w:tcBorders>
              <w:top w:val="nil"/>
              <w:left w:val="nil"/>
              <w:bottom w:val="single" w:sz="8" w:space="0" w:color="E2E2E2"/>
              <w:right w:val="single" w:sz="8" w:space="0" w:color="E2E2E2"/>
            </w:tcBorders>
            <w:shd w:val="clear" w:color="auto" w:fill="auto"/>
            <w:noWrap/>
            <w:hideMark/>
          </w:tcPr>
          <w:p w14:paraId="55AD2F0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PLCEDOS</w:t>
            </w:r>
          </w:p>
        </w:tc>
        <w:tc>
          <w:tcPr>
            <w:tcW w:w="1180" w:type="dxa"/>
            <w:tcBorders>
              <w:top w:val="nil"/>
              <w:left w:val="nil"/>
              <w:bottom w:val="single" w:sz="8" w:space="0" w:color="E2E2E2"/>
              <w:right w:val="single" w:sz="8" w:space="0" w:color="E2E2E2"/>
            </w:tcBorders>
            <w:shd w:val="clear" w:color="auto" w:fill="auto"/>
            <w:noWrap/>
            <w:hideMark/>
          </w:tcPr>
          <w:p w14:paraId="6FF205B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VANBLT69</w:t>
            </w:r>
          </w:p>
        </w:tc>
        <w:tc>
          <w:tcPr>
            <w:tcW w:w="1300" w:type="dxa"/>
            <w:tcBorders>
              <w:top w:val="nil"/>
              <w:left w:val="nil"/>
              <w:bottom w:val="single" w:sz="8" w:space="0" w:color="E2E2E2"/>
              <w:right w:val="single" w:sz="8" w:space="0" w:color="E2E2E2"/>
            </w:tcBorders>
            <w:shd w:val="clear" w:color="auto" w:fill="auto"/>
            <w:noWrap/>
            <w:hideMark/>
          </w:tcPr>
          <w:p w14:paraId="32D340F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9695E26"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B43BD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688FA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35AFC3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DCAGCI58</w:t>
            </w:r>
          </w:p>
        </w:tc>
        <w:tc>
          <w:tcPr>
            <w:tcW w:w="1980" w:type="dxa"/>
            <w:tcBorders>
              <w:top w:val="nil"/>
              <w:left w:val="nil"/>
              <w:bottom w:val="single" w:sz="8" w:space="0" w:color="E2E2E2"/>
              <w:right w:val="single" w:sz="8" w:space="0" w:color="E2E2E2"/>
            </w:tcBorders>
            <w:shd w:val="clear" w:color="auto" w:fill="auto"/>
            <w:noWrap/>
            <w:hideMark/>
          </w:tcPr>
          <w:p w14:paraId="148B877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415T415_1</w:t>
            </w:r>
          </w:p>
        </w:tc>
        <w:tc>
          <w:tcPr>
            <w:tcW w:w="1180" w:type="dxa"/>
            <w:tcBorders>
              <w:top w:val="nil"/>
              <w:left w:val="nil"/>
              <w:bottom w:val="single" w:sz="8" w:space="0" w:color="E2E2E2"/>
              <w:right w:val="single" w:sz="8" w:space="0" w:color="E2E2E2"/>
            </w:tcBorders>
            <w:shd w:val="clear" w:color="auto" w:fill="auto"/>
            <w:noWrap/>
            <w:hideMark/>
          </w:tcPr>
          <w:p w14:paraId="47D8381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MILLER</w:t>
            </w:r>
          </w:p>
        </w:tc>
        <w:tc>
          <w:tcPr>
            <w:tcW w:w="1180" w:type="dxa"/>
            <w:tcBorders>
              <w:top w:val="nil"/>
              <w:left w:val="nil"/>
              <w:bottom w:val="single" w:sz="8" w:space="0" w:color="E2E2E2"/>
              <w:right w:val="single" w:sz="8" w:space="0" w:color="E2E2E2"/>
            </w:tcBorders>
            <w:shd w:val="clear" w:color="auto" w:fill="auto"/>
            <w:noWrap/>
            <w:hideMark/>
          </w:tcPr>
          <w:p w14:paraId="4CEBD69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HENLY</w:t>
            </w:r>
          </w:p>
        </w:tc>
        <w:tc>
          <w:tcPr>
            <w:tcW w:w="1300" w:type="dxa"/>
            <w:tcBorders>
              <w:top w:val="nil"/>
              <w:left w:val="nil"/>
              <w:bottom w:val="single" w:sz="8" w:space="0" w:color="E2E2E2"/>
              <w:right w:val="single" w:sz="8" w:space="0" w:color="E2E2E2"/>
            </w:tcBorders>
            <w:shd w:val="clear" w:color="auto" w:fill="auto"/>
            <w:noWrap/>
            <w:hideMark/>
          </w:tcPr>
          <w:p w14:paraId="0E9446B6"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6DC10A5"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4DD43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6D1FCF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0E3880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DKLNRGP5</w:t>
            </w:r>
          </w:p>
        </w:tc>
        <w:tc>
          <w:tcPr>
            <w:tcW w:w="1980" w:type="dxa"/>
            <w:tcBorders>
              <w:top w:val="nil"/>
              <w:left w:val="nil"/>
              <w:bottom w:val="single" w:sz="8" w:space="0" w:color="E2E2E2"/>
              <w:right w:val="single" w:sz="8" w:space="0" w:color="E2E2E2"/>
            </w:tcBorders>
            <w:shd w:val="clear" w:color="auto" w:fill="auto"/>
            <w:noWrap/>
            <w:hideMark/>
          </w:tcPr>
          <w:p w14:paraId="53E6094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506__A</w:t>
            </w:r>
          </w:p>
        </w:tc>
        <w:tc>
          <w:tcPr>
            <w:tcW w:w="1180" w:type="dxa"/>
            <w:tcBorders>
              <w:top w:val="nil"/>
              <w:left w:val="nil"/>
              <w:bottom w:val="single" w:sz="8" w:space="0" w:color="E2E2E2"/>
              <w:right w:val="single" w:sz="8" w:space="0" w:color="E2E2E2"/>
            </w:tcBorders>
            <w:shd w:val="clear" w:color="auto" w:fill="auto"/>
            <w:noWrap/>
            <w:hideMark/>
          </w:tcPr>
          <w:p w14:paraId="3AFF8E8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SAMSW</w:t>
            </w:r>
          </w:p>
        </w:tc>
        <w:tc>
          <w:tcPr>
            <w:tcW w:w="1180" w:type="dxa"/>
            <w:tcBorders>
              <w:top w:val="nil"/>
              <w:left w:val="nil"/>
              <w:bottom w:val="single" w:sz="8" w:space="0" w:color="E2E2E2"/>
              <w:right w:val="single" w:sz="8" w:space="0" w:color="E2E2E2"/>
            </w:tcBorders>
            <w:shd w:val="clear" w:color="auto" w:fill="auto"/>
            <w:noWrap/>
            <w:hideMark/>
          </w:tcPr>
          <w:p w14:paraId="790B12A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FBRSW</w:t>
            </w:r>
          </w:p>
        </w:tc>
        <w:tc>
          <w:tcPr>
            <w:tcW w:w="1300" w:type="dxa"/>
            <w:tcBorders>
              <w:top w:val="nil"/>
              <w:left w:val="nil"/>
              <w:bottom w:val="single" w:sz="8" w:space="0" w:color="E2E2E2"/>
              <w:right w:val="single" w:sz="8" w:space="0" w:color="E2E2E2"/>
            </w:tcBorders>
            <w:shd w:val="clear" w:color="auto" w:fill="auto"/>
            <w:noWrap/>
            <w:hideMark/>
          </w:tcPr>
          <w:p w14:paraId="38D6789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7F850A6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7745B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1BB153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128AEB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DNOECED5</w:t>
            </w:r>
          </w:p>
        </w:tc>
        <w:tc>
          <w:tcPr>
            <w:tcW w:w="1980" w:type="dxa"/>
            <w:tcBorders>
              <w:top w:val="nil"/>
              <w:left w:val="nil"/>
              <w:bottom w:val="single" w:sz="8" w:space="0" w:color="E2E2E2"/>
              <w:right w:val="single" w:sz="8" w:space="0" w:color="E2E2E2"/>
            </w:tcBorders>
            <w:shd w:val="clear" w:color="auto" w:fill="auto"/>
            <w:noWrap/>
            <w:hideMark/>
          </w:tcPr>
          <w:p w14:paraId="70C4CD3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6056__A</w:t>
            </w:r>
          </w:p>
        </w:tc>
        <w:tc>
          <w:tcPr>
            <w:tcW w:w="1180" w:type="dxa"/>
            <w:tcBorders>
              <w:top w:val="nil"/>
              <w:left w:val="nil"/>
              <w:bottom w:val="single" w:sz="8" w:space="0" w:color="E2E2E2"/>
              <w:right w:val="single" w:sz="8" w:space="0" w:color="E2E2E2"/>
            </w:tcBorders>
            <w:shd w:val="clear" w:color="auto" w:fill="auto"/>
            <w:noWrap/>
            <w:hideMark/>
          </w:tcPr>
          <w:p w14:paraId="4900E20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LNGSW</w:t>
            </w:r>
          </w:p>
        </w:tc>
        <w:tc>
          <w:tcPr>
            <w:tcW w:w="1180" w:type="dxa"/>
            <w:tcBorders>
              <w:top w:val="nil"/>
              <w:left w:val="nil"/>
              <w:bottom w:val="single" w:sz="8" w:space="0" w:color="E2E2E2"/>
              <w:right w:val="single" w:sz="8" w:space="0" w:color="E2E2E2"/>
            </w:tcBorders>
            <w:shd w:val="clear" w:color="auto" w:fill="auto"/>
            <w:noWrap/>
            <w:hideMark/>
          </w:tcPr>
          <w:p w14:paraId="41EB67D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CONSW</w:t>
            </w:r>
          </w:p>
        </w:tc>
        <w:tc>
          <w:tcPr>
            <w:tcW w:w="1300" w:type="dxa"/>
            <w:tcBorders>
              <w:top w:val="nil"/>
              <w:left w:val="nil"/>
              <w:bottom w:val="single" w:sz="8" w:space="0" w:color="E2E2E2"/>
              <w:right w:val="single" w:sz="8" w:space="0" w:color="E2E2E2"/>
            </w:tcBorders>
            <w:shd w:val="clear" w:color="auto" w:fill="auto"/>
            <w:noWrap/>
            <w:hideMark/>
          </w:tcPr>
          <w:p w14:paraId="7EFB0894"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80D55C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EDF0C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C3A116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AB973F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SSHKCRI8</w:t>
            </w:r>
          </w:p>
        </w:tc>
        <w:tc>
          <w:tcPr>
            <w:tcW w:w="1980" w:type="dxa"/>
            <w:tcBorders>
              <w:top w:val="nil"/>
              <w:left w:val="nil"/>
              <w:bottom w:val="single" w:sz="8" w:space="0" w:color="E2E2E2"/>
              <w:right w:val="single" w:sz="8" w:space="0" w:color="E2E2E2"/>
            </w:tcBorders>
            <w:shd w:val="clear" w:color="auto" w:fill="auto"/>
            <w:noWrap/>
            <w:hideMark/>
          </w:tcPr>
          <w:p w14:paraId="37A3316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940__A</w:t>
            </w:r>
          </w:p>
        </w:tc>
        <w:tc>
          <w:tcPr>
            <w:tcW w:w="1180" w:type="dxa"/>
            <w:tcBorders>
              <w:top w:val="nil"/>
              <w:left w:val="nil"/>
              <w:bottom w:val="single" w:sz="8" w:space="0" w:color="E2E2E2"/>
              <w:right w:val="single" w:sz="8" w:space="0" w:color="E2E2E2"/>
            </w:tcBorders>
            <w:shd w:val="clear" w:color="auto" w:fill="auto"/>
            <w:noWrap/>
            <w:hideMark/>
          </w:tcPr>
          <w:p w14:paraId="0AAC53A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10120FD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TMPTN</w:t>
            </w:r>
          </w:p>
        </w:tc>
        <w:tc>
          <w:tcPr>
            <w:tcW w:w="1300" w:type="dxa"/>
            <w:tcBorders>
              <w:top w:val="nil"/>
              <w:left w:val="nil"/>
              <w:bottom w:val="single" w:sz="8" w:space="0" w:color="E2E2E2"/>
              <w:right w:val="single" w:sz="8" w:space="0" w:color="E2E2E2"/>
            </w:tcBorders>
            <w:shd w:val="clear" w:color="auto" w:fill="auto"/>
            <w:noWrap/>
            <w:hideMark/>
          </w:tcPr>
          <w:p w14:paraId="1FF5E98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B01830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A1B7A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10F1FC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C43631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SENWSHK8</w:t>
            </w:r>
          </w:p>
        </w:tc>
        <w:tc>
          <w:tcPr>
            <w:tcW w:w="1980" w:type="dxa"/>
            <w:tcBorders>
              <w:top w:val="nil"/>
              <w:left w:val="nil"/>
              <w:bottom w:val="single" w:sz="8" w:space="0" w:color="E2E2E2"/>
              <w:right w:val="single" w:sz="8" w:space="0" w:color="E2E2E2"/>
            </w:tcBorders>
            <w:shd w:val="clear" w:color="auto" w:fill="auto"/>
            <w:noWrap/>
            <w:hideMark/>
          </w:tcPr>
          <w:p w14:paraId="403E74D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941__C</w:t>
            </w:r>
          </w:p>
        </w:tc>
        <w:tc>
          <w:tcPr>
            <w:tcW w:w="1180" w:type="dxa"/>
            <w:tcBorders>
              <w:top w:val="nil"/>
              <w:left w:val="nil"/>
              <w:bottom w:val="single" w:sz="8" w:space="0" w:color="E2E2E2"/>
              <w:right w:val="single" w:sz="8" w:space="0" w:color="E2E2E2"/>
            </w:tcBorders>
            <w:shd w:val="clear" w:color="auto" w:fill="auto"/>
            <w:noWrap/>
            <w:hideMark/>
          </w:tcPr>
          <w:p w14:paraId="3714B77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ENWSW</w:t>
            </w:r>
          </w:p>
        </w:tc>
        <w:tc>
          <w:tcPr>
            <w:tcW w:w="1180" w:type="dxa"/>
            <w:tcBorders>
              <w:top w:val="nil"/>
              <w:left w:val="nil"/>
              <w:bottom w:val="single" w:sz="8" w:space="0" w:color="E2E2E2"/>
              <w:right w:val="single" w:sz="8" w:space="0" w:color="E2E2E2"/>
            </w:tcBorders>
            <w:shd w:val="clear" w:color="auto" w:fill="auto"/>
            <w:noWrap/>
            <w:hideMark/>
          </w:tcPr>
          <w:p w14:paraId="30CF30E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ENSSO</w:t>
            </w:r>
          </w:p>
        </w:tc>
        <w:tc>
          <w:tcPr>
            <w:tcW w:w="1300" w:type="dxa"/>
            <w:tcBorders>
              <w:top w:val="nil"/>
              <w:left w:val="nil"/>
              <w:bottom w:val="single" w:sz="8" w:space="0" w:color="E2E2E2"/>
              <w:right w:val="single" w:sz="8" w:space="0" w:color="E2E2E2"/>
            </w:tcBorders>
            <w:shd w:val="clear" w:color="auto" w:fill="auto"/>
            <w:noWrap/>
            <w:hideMark/>
          </w:tcPr>
          <w:p w14:paraId="17935A7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E7B45C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0DA0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9CF73F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6A0E82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35F7120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627CA6E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631B195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21A83EB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89B1BB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30C5D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C22040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00121E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MRAPCEN5</w:t>
            </w:r>
          </w:p>
        </w:tc>
        <w:tc>
          <w:tcPr>
            <w:tcW w:w="1980" w:type="dxa"/>
            <w:tcBorders>
              <w:top w:val="nil"/>
              <w:left w:val="nil"/>
              <w:bottom w:val="single" w:sz="8" w:space="0" w:color="E2E2E2"/>
              <w:right w:val="single" w:sz="8" w:space="0" w:color="E2E2E2"/>
            </w:tcBorders>
            <w:shd w:val="clear" w:color="auto" w:fill="auto"/>
            <w:noWrap/>
            <w:hideMark/>
          </w:tcPr>
          <w:p w14:paraId="767DD4D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545BDC3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631BA07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35E7CC7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E06FFC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83F1D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DE15FD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A27287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SAJ2CEB5</w:t>
            </w:r>
          </w:p>
        </w:tc>
        <w:tc>
          <w:tcPr>
            <w:tcW w:w="1980" w:type="dxa"/>
            <w:tcBorders>
              <w:top w:val="nil"/>
              <w:left w:val="nil"/>
              <w:bottom w:val="single" w:sz="8" w:space="0" w:color="E2E2E2"/>
              <w:right w:val="single" w:sz="8" w:space="0" w:color="E2E2E2"/>
            </w:tcBorders>
            <w:shd w:val="clear" w:color="auto" w:fill="auto"/>
            <w:noWrap/>
            <w:hideMark/>
          </w:tcPr>
          <w:p w14:paraId="6B48BA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60389B9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76B613B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421F839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EA28B6A"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8E842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F709B5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E053ED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SGAFGRN8</w:t>
            </w:r>
          </w:p>
        </w:tc>
        <w:tc>
          <w:tcPr>
            <w:tcW w:w="1980" w:type="dxa"/>
            <w:tcBorders>
              <w:top w:val="nil"/>
              <w:left w:val="nil"/>
              <w:bottom w:val="single" w:sz="8" w:space="0" w:color="E2E2E2"/>
              <w:right w:val="single" w:sz="8" w:space="0" w:color="E2E2E2"/>
            </w:tcBorders>
            <w:shd w:val="clear" w:color="auto" w:fill="auto"/>
            <w:noWrap/>
            <w:hideMark/>
          </w:tcPr>
          <w:p w14:paraId="2A4881D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G138_14_1</w:t>
            </w:r>
          </w:p>
        </w:tc>
        <w:tc>
          <w:tcPr>
            <w:tcW w:w="1180" w:type="dxa"/>
            <w:tcBorders>
              <w:top w:val="nil"/>
              <w:left w:val="nil"/>
              <w:bottom w:val="single" w:sz="8" w:space="0" w:color="E2E2E2"/>
              <w:right w:val="single" w:sz="8" w:space="0" w:color="E2E2E2"/>
            </w:tcBorders>
            <w:shd w:val="clear" w:color="auto" w:fill="auto"/>
            <w:noWrap/>
            <w:hideMark/>
          </w:tcPr>
          <w:p w14:paraId="3AA9F6B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FRWYPARK</w:t>
            </w:r>
          </w:p>
        </w:tc>
        <w:tc>
          <w:tcPr>
            <w:tcW w:w="1180" w:type="dxa"/>
            <w:tcBorders>
              <w:top w:val="nil"/>
              <w:left w:val="nil"/>
              <w:bottom w:val="single" w:sz="8" w:space="0" w:color="E2E2E2"/>
              <w:right w:val="single" w:sz="8" w:space="0" w:color="E2E2E2"/>
            </w:tcBorders>
            <w:shd w:val="clear" w:color="auto" w:fill="auto"/>
            <w:noWrap/>
            <w:hideMark/>
          </w:tcPr>
          <w:p w14:paraId="256B7E2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DICKNSON</w:t>
            </w:r>
          </w:p>
        </w:tc>
        <w:tc>
          <w:tcPr>
            <w:tcW w:w="1300" w:type="dxa"/>
            <w:tcBorders>
              <w:top w:val="nil"/>
              <w:left w:val="nil"/>
              <w:bottom w:val="single" w:sz="8" w:space="0" w:color="E2E2E2"/>
              <w:right w:val="single" w:sz="8" w:space="0" w:color="E2E2E2"/>
            </w:tcBorders>
            <w:shd w:val="clear" w:color="auto" w:fill="auto"/>
            <w:noWrap/>
            <w:hideMark/>
          </w:tcPr>
          <w:p w14:paraId="27D2D78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223FB11"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CB3EA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C2F115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4B80DF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53FBB54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GRETA_REFUGI1_1</w:t>
            </w:r>
          </w:p>
        </w:tc>
        <w:tc>
          <w:tcPr>
            <w:tcW w:w="1180" w:type="dxa"/>
            <w:tcBorders>
              <w:top w:val="nil"/>
              <w:left w:val="nil"/>
              <w:bottom w:val="single" w:sz="8" w:space="0" w:color="E2E2E2"/>
              <w:right w:val="single" w:sz="8" w:space="0" w:color="E2E2E2"/>
            </w:tcBorders>
            <w:shd w:val="clear" w:color="auto" w:fill="auto"/>
            <w:noWrap/>
            <w:hideMark/>
          </w:tcPr>
          <w:p w14:paraId="7A65959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REFUGIO</w:t>
            </w:r>
          </w:p>
        </w:tc>
        <w:tc>
          <w:tcPr>
            <w:tcW w:w="1180" w:type="dxa"/>
            <w:tcBorders>
              <w:top w:val="nil"/>
              <w:left w:val="nil"/>
              <w:bottom w:val="single" w:sz="8" w:space="0" w:color="E2E2E2"/>
              <w:right w:val="single" w:sz="8" w:space="0" w:color="E2E2E2"/>
            </w:tcBorders>
            <w:shd w:val="clear" w:color="auto" w:fill="auto"/>
            <w:noWrap/>
            <w:hideMark/>
          </w:tcPr>
          <w:p w14:paraId="2628C24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GRETA</w:t>
            </w:r>
          </w:p>
        </w:tc>
        <w:tc>
          <w:tcPr>
            <w:tcW w:w="1300" w:type="dxa"/>
            <w:tcBorders>
              <w:top w:val="nil"/>
              <w:left w:val="nil"/>
              <w:bottom w:val="single" w:sz="8" w:space="0" w:color="E2E2E2"/>
              <w:right w:val="single" w:sz="8" w:space="0" w:color="E2E2E2"/>
            </w:tcBorders>
            <w:shd w:val="clear" w:color="auto" w:fill="auto"/>
            <w:noWrap/>
            <w:hideMark/>
          </w:tcPr>
          <w:p w14:paraId="04B22AE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9699B5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63824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989EC7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B41185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4B4FF21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5506209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671CECF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5BBC7F39"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77401E1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78B56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8D388E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638F6D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DCONLNG5</w:t>
            </w:r>
          </w:p>
        </w:tc>
        <w:tc>
          <w:tcPr>
            <w:tcW w:w="1980" w:type="dxa"/>
            <w:tcBorders>
              <w:top w:val="nil"/>
              <w:left w:val="nil"/>
              <w:bottom w:val="single" w:sz="8" w:space="0" w:color="E2E2E2"/>
              <w:right w:val="single" w:sz="8" w:space="0" w:color="E2E2E2"/>
            </w:tcBorders>
            <w:shd w:val="clear" w:color="auto" w:fill="auto"/>
            <w:noWrap/>
            <w:hideMark/>
          </w:tcPr>
          <w:p w14:paraId="5263656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A3640E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1E652DB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2A96D39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7BD4D24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CF818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40A9910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42DAA2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DNOESGT5</w:t>
            </w:r>
          </w:p>
        </w:tc>
        <w:tc>
          <w:tcPr>
            <w:tcW w:w="1980" w:type="dxa"/>
            <w:tcBorders>
              <w:top w:val="nil"/>
              <w:left w:val="nil"/>
              <w:bottom w:val="single" w:sz="8" w:space="0" w:color="E2E2E2"/>
              <w:right w:val="single" w:sz="8" w:space="0" w:color="E2E2E2"/>
            </w:tcBorders>
            <w:shd w:val="clear" w:color="auto" w:fill="auto"/>
            <w:noWrap/>
            <w:hideMark/>
          </w:tcPr>
          <w:p w14:paraId="26E5C0F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57285D9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429AEA2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4C15CFE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7DA84AA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943BC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7C5DB2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C74E77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SNOECED5</w:t>
            </w:r>
          </w:p>
        </w:tc>
        <w:tc>
          <w:tcPr>
            <w:tcW w:w="1980" w:type="dxa"/>
            <w:tcBorders>
              <w:top w:val="nil"/>
              <w:left w:val="nil"/>
              <w:bottom w:val="single" w:sz="8" w:space="0" w:color="E2E2E2"/>
              <w:right w:val="single" w:sz="8" w:space="0" w:color="E2E2E2"/>
            </w:tcBorders>
            <w:shd w:val="clear" w:color="auto" w:fill="auto"/>
            <w:noWrap/>
            <w:hideMark/>
          </w:tcPr>
          <w:p w14:paraId="3BE0B5F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6B0C61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36ACAE5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19A8D96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F43075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4508D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F71ED9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0B5660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SL_4VIC8</w:t>
            </w:r>
          </w:p>
        </w:tc>
        <w:tc>
          <w:tcPr>
            <w:tcW w:w="1980" w:type="dxa"/>
            <w:tcBorders>
              <w:top w:val="nil"/>
              <w:left w:val="nil"/>
              <w:bottom w:val="single" w:sz="8" w:space="0" w:color="E2E2E2"/>
              <w:right w:val="single" w:sz="8" w:space="0" w:color="E2E2E2"/>
            </w:tcBorders>
            <w:shd w:val="clear" w:color="auto" w:fill="auto"/>
            <w:noWrap/>
            <w:hideMark/>
          </w:tcPr>
          <w:p w14:paraId="1A179A5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KAM_PRTL_1</w:t>
            </w:r>
          </w:p>
        </w:tc>
        <w:tc>
          <w:tcPr>
            <w:tcW w:w="1180" w:type="dxa"/>
            <w:tcBorders>
              <w:top w:val="nil"/>
              <w:left w:val="nil"/>
              <w:bottom w:val="single" w:sz="8" w:space="0" w:color="E2E2E2"/>
              <w:right w:val="single" w:sz="8" w:space="0" w:color="E2E2E2"/>
            </w:tcBorders>
            <w:shd w:val="clear" w:color="auto" w:fill="auto"/>
            <w:noWrap/>
            <w:hideMark/>
          </w:tcPr>
          <w:p w14:paraId="168800B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PRTLAVS</w:t>
            </w:r>
          </w:p>
        </w:tc>
        <w:tc>
          <w:tcPr>
            <w:tcW w:w="1180" w:type="dxa"/>
            <w:tcBorders>
              <w:top w:val="nil"/>
              <w:left w:val="nil"/>
              <w:bottom w:val="single" w:sz="8" w:space="0" w:color="E2E2E2"/>
              <w:right w:val="single" w:sz="8" w:space="0" w:color="E2E2E2"/>
            </w:tcBorders>
            <w:shd w:val="clear" w:color="auto" w:fill="auto"/>
            <w:noWrap/>
            <w:hideMark/>
          </w:tcPr>
          <w:p w14:paraId="7A90973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KAMEYS</w:t>
            </w:r>
          </w:p>
        </w:tc>
        <w:tc>
          <w:tcPr>
            <w:tcW w:w="1300" w:type="dxa"/>
            <w:tcBorders>
              <w:top w:val="nil"/>
              <w:left w:val="nil"/>
              <w:bottom w:val="single" w:sz="8" w:space="0" w:color="E2E2E2"/>
              <w:right w:val="single" w:sz="8" w:space="0" w:color="E2E2E2"/>
            </w:tcBorders>
            <w:shd w:val="clear" w:color="auto" w:fill="auto"/>
            <w:noWrap/>
            <w:hideMark/>
          </w:tcPr>
          <w:p w14:paraId="1806FDC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49C229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97CC5E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2C21F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C502A4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STANPAW5</w:t>
            </w:r>
          </w:p>
        </w:tc>
        <w:tc>
          <w:tcPr>
            <w:tcW w:w="1980" w:type="dxa"/>
            <w:tcBorders>
              <w:top w:val="nil"/>
              <w:left w:val="nil"/>
              <w:bottom w:val="single" w:sz="8" w:space="0" w:color="E2E2E2"/>
              <w:right w:val="single" w:sz="8" w:space="0" w:color="E2E2E2"/>
            </w:tcBorders>
            <w:shd w:val="clear" w:color="auto" w:fill="auto"/>
            <w:noWrap/>
            <w:hideMark/>
          </w:tcPr>
          <w:p w14:paraId="0A72DBC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LON_HI_ORNGRO1_1</w:t>
            </w:r>
          </w:p>
        </w:tc>
        <w:tc>
          <w:tcPr>
            <w:tcW w:w="1180" w:type="dxa"/>
            <w:tcBorders>
              <w:top w:val="nil"/>
              <w:left w:val="nil"/>
              <w:bottom w:val="single" w:sz="8" w:space="0" w:color="E2E2E2"/>
              <w:right w:val="single" w:sz="8" w:space="0" w:color="E2E2E2"/>
            </w:tcBorders>
            <w:shd w:val="clear" w:color="auto" w:fill="auto"/>
            <w:noWrap/>
            <w:hideMark/>
          </w:tcPr>
          <w:p w14:paraId="73674AE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LON_HILL</w:t>
            </w:r>
          </w:p>
        </w:tc>
        <w:tc>
          <w:tcPr>
            <w:tcW w:w="1180" w:type="dxa"/>
            <w:tcBorders>
              <w:top w:val="nil"/>
              <w:left w:val="nil"/>
              <w:bottom w:val="single" w:sz="8" w:space="0" w:color="E2E2E2"/>
              <w:right w:val="single" w:sz="8" w:space="0" w:color="E2E2E2"/>
            </w:tcBorders>
            <w:shd w:val="clear" w:color="auto" w:fill="auto"/>
            <w:noWrap/>
            <w:hideMark/>
          </w:tcPr>
          <w:p w14:paraId="5CB123F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ORNGROV</w:t>
            </w:r>
          </w:p>
        </w:tc>
        <w:tc>
          <w:tcPr>
            <w:tcW w:w="1300" w:type="dxa"/>
            <w:tcBorders>
              <w:top w:val="nil"/>
              <w:left w:val="nil"/>
              <w:bottom w:val="single" w:sz="8" w:space="0" w:color="E2E2E2"/>
              <w:right w:val="single" w:sz="8" w:space="0" w:color="E2E2E2"/>
            </w:tcBorders>
            <w:shd w:val="clear" w:color="auto" w:fill="auto"/>
            <w:noWrap/>
            <w:hideMark/>
          </w:tcPr>
          <w:p w14:paraId="12BD5615"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7568F14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E704B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DABE95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723B64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DCAGBRA5</w:t>
            </w:r>
          </w:p>
        </w:tc>
        <w:tc>
          <w:tcPr>
            <w:tcW w:w="1980" w:type="dxa"/>
            <w:tcBorders>
              <w:top w:val="nil"/>
              <w:left w:val="nil"/>
              <w:bottom w:val="single" w:sz="8" w:space="0" w:color="E2E2E2"/>
              <w:right w:val="single" w:sz="8" w:space="0" w:color="E2E2E2"/>
            </w:tcBorders>
            <w:shd w:val="clear" w:color="auto" w:fill="auto"/>
            <w:noWrap/>
            <w:hideMark/>
          </w:tcPr>
          <w:p w14:paraId="20157F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N5_P4_2_1</w:t>
            </w:r>
          </w:p>
        </w:tc>
        <w:tc>
          <w:tcPr>
            <w:tcW w:w="1180" w:type="dxa"/>
            <w:tcBorders>
              <w:top w:val="nil"/>
              <w:left w:val="nil"/>
              <w:bottom w:val="single" w:sz="8" w:space="0" w:color="E2E2E2"/>
              <w:right w:val="single" w:sz="8" w:space="0" w:color="E2E2E2"/>
            </w:tcBorders>
            <w:shd w:val="clear" w:color="auto" w:fill="auto"/>
            <w:noWrap/>
            <w:hideMark/>
          </w:tcPr>
          <w:p w14:paraId="73D9FD7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CALAVERS</w:t>
            </w:r>
          </w:p>
        </w:tc>
        <w:tc>
          <w:tcPr>
            <w:tcW w:w="1180" w:type="dxa"/>
            <w:tcBorders>
              <w:top w:val="nil"/>
              <w:left w:val="nil"/>
              <w:bottom w:val="single" w:sz="8" w:space="0" w:color="E2E2E2"/>
              <w:right w:val="single" w:sz="8" w:space="0" w:color="E2E2E2"/>
            </w:tcBorders>
            <w:shd w:val="clear" w:color="auto" w:fill="auto"/>
            <w:noWrap/>
            <w:hideMark/>
          </w:tcPr>
          <w:p w14:paraId="0CDDB1E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SKYLINE</w:t>
            </w:r>
          </w:p>
        </w:tc>
        <w:tc>
          <w:tcPr>
            <w:tcW w:w="1300" w:type="dxa"/>
            <w:tcBorders>
              <w:top w:val="nil"/>
              <w:left w:val="nil"/>
              <w:bottom w:val="single" w:sz="8" w:space="0" w:color="E2E2E2"/>
              <w:right w:val="single" w:sz="8" w:space="0" w:color="E2E2E2"/>
            </w:tcBorders>
            <w:shd w:val="clear" w:color="auto" w:fill="auto"/>
            <w:noWrap/>
            <w:hideMark/>
          </w:tcPr>
          <w:p w14:paraId="2FFF6F9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1486FE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FD59E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36EF1C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23E004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DLONWAR5</w:t>
            </w:r>
          </w:p>
        </w:tc>
        <w:tc>
          <w:tcPr>
            <w:tcW w:w="1980" w:type="dxa"/>
            <w:tcBorders>
              <w:top w:val="nil"/>
              <w:left w:val="nil"/>
              <w:bottom w:val="single" w:sz="8" w:space="0" w:color="E2E2E2"/>
              <w:right w:val="single" w:sz="8" w:space="0" w:color="E2E2E2"/>
            </w:tcBorders>
            <w:shd w:val="clear" w:color="auto" w:fill="auto"/>
            <w:noWrap/>
            <w:hideMark/>
          </w:tcPr>
          <w:p w14:paraId="1F9CE12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NCARBI_SEADRF1_1</w:t>
            </w:r>
          </w:p>
        </w:tc>
        <w:tc>
          <w:tcPr>
            <w:tcW w:w="1180" w:type="dxa"/>
            <w:tcBorders>
              <w:top w:val="nil"/>
              <w:left w:val="nil"/>
              <w:bottom w:val="single" w:sz="8" w:space="0" w:color="E2E2E2"/>
              <w:right w:val="single" w:sz="8" w:space="0" w:color="E2E2E2"/>
            </w:tcBorders>
            <w:shd w:val="clear" w:color="auto" w:fill="auto"/>
            <w:noWrap/>
            <w:hideMark/>
          </w:tcPr>
          <w:p w14:paraId="60778F8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NCARBIDE</w:t>
            </w:r>
          </w:p>
        </w:tc>
        <w:tc>
          <w:tcPr>
            <w:tcW w:w="1180" w:type="dxa"/>
            <w:tcBorders>
              <w:top w:val="nil"/>
              <w:left w:val="nil"/>
              <w:bottom w:val="single" w:sz="8" w:space="0" w:color="E2E2E2"/>
              <w:right w:val="single" w:sz="8" w:space="0" w:color="E2E2E2"/>
            </w:tcBorders>
            <w:shd w:val="clear" w:color="auto" w:fill="auto"/>
            <w:noWrap/>
            <w:hideMark/>
          </w:tcPr>
          <w:p w14:paraId="65CB365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SEADRFTC</w:t>
            </w:r>
          </w:p>
        </w:tc>
        <w:tc>
          <w:tcPr>
            <w:tcW w:w="1300" w:type="dxa"/>
            <w:tcBorders>
              <w:top w:val="nil"/>
              <w:left w:val="nil"/>
              <w:bottom w:val="single" w:sz="8" w:space="0" w:color="E2E2E2"/>
              <w:right w:val="single" w:sz="8" w:space="0" w:color="E2E2E2"/>
            </w:tcBorders>
            <w:shd w:val="clear" w:color="auto" w:fill="auto"/>
            <w:noWrap/>
            <w:hideMark/>
          </w:tcPr>
          <w:p w14:paraId="3FF190AF"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AE6A253"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FAB59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714F0D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9684E8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SRAYRI38</w:t>
            </w:r>
          </w:p>
        </w:tc>
        <w:tc>
          <w:tcPr>
            <w:tcW w:w="1980" w:type="dxa"/>
            <w:tcBorders>
              <w:top w:val="nil"/>
              <w:left w:val="nil"/>
              <w:bottom w:val="single" w:sz="8" w:space="0" w:color="E2E2E2"/>
              <w:right w:val="single" w:sz="8" w:space="0" w:color="E2E2E2"/>
            </w:tcBorders>
            <w:shd w:val="clear" w:color="auto" w:fill="auto"/>
            <w:noWrap/>
            <w:hideMark/>
          </w:tcPr>
          <w:p w14:paraId="61999CD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RAY_MV_R_1</w:t>
            </w:r>
          </w:p>
        </w:tc>
        <w:tc>
          <w:tcPr>
            <w:tcW w:w="1180" w:type="dxa"/>
            <w:tcBorders>
              <w:top w:val="nil"/>
              <w:left w:val="nil"/>
              <w:bottom w:val="single" w:sz="8" w:space="0" w:color="E2E2E2"/>
              <w:right w:val="single" w:sz="8" w:space="0" w:color="E2E2E2"/>
            </w:tcBorders>
            <w:shd w:val="clear" w:color="auto" w:fill="auto"/>
            <w:noWrap/>
            <w:hideMark/>
          </w:tcPr>
          <w:p w14:paraId="5D237B8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MV_RAYTP</w:t>
            </w:r>
          </w:p>
        </w:tc>
        <w:tc>
          <w:tcPr>
            <w:tcW w:w="1180" w:type="dxa"/>
            <w:tcBorders>
              <w:top w:val="nil"/>
              <w:left w:val="nil"/>
              <w:bottom w:val="single" w:sz="8" w:space="0" w:color="E2E2E2"/>
              <w:right w:val="single" w:sz="8" w:space="0" w:color="E2E2E2"/>
            </w:tcBorders>
            <w:shd w:val="clear" w:color="auto" w:fill="auto"/>
            <w:noWrap/>
            <w:hideMark/>
          </w:tcPr>
          <w:p w14:paraId="3546376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61C7D94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1B44205"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CEE32D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920BF5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8593BA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425267B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RINCON_69A1</w:t>
            </w:r>
          </w:p>
        </w:tc>
        <w:tc>
          <w:tcPr>
            <w:tcW w:w="1180" w:type="dxa"/>
            <w:tcBorders>
              <w:top w:val="nil"/>
              <w:left w:val="nil"/>
              <w:bottom w:val="single" w:sz="8" w:space="0" w:color="E2E2E2"/>
              <w:right w:val="single" w:sz="8" w:space="0" w:color="E2E2E2"/>
            </w:tcBorders>
            <w:shd w:val="clear" w:color="auto" w:fill="auto"/>
            <w:noWrap/>
            <w:hideMark/>
          </w:tcPr>
          <w:p w14:paraId="6E61762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2BFD8EA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39558AA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28B99F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55732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82EDDD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900FF3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DBWNRGP5</w:t>
            </w:r>
          </w:p>
        </w:tc>
        <w:tc>
          <w:tcPr>
            <w:tcW w:w="1980" w:type="dxa"/>
            <w:tcBorders>
              <w:top w:val="nil"/>
              <w:left w:val="nil"/>
              <w:bottom w:val="single" w:sz="8" w:space="0" w:color="E2E2E2"/>
              <w:right w:val="single" w:sz="8" w:space="0" w:color="E2E2E2"/>
            </w:tcBorders>
            <w:shd w:val="clear" w:color="auto" w:fill="auto"/>
            <w:noWrap/>
            <w:hideMark/>
          </w:tcPr>
          <w:p w14:paraId="364C65E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2BED54D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4ADD59E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28CE046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3945EC6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9E7B9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AF70D3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2C2056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SLCSTH25</w:t>
            </w:r>
          </w:p>
        </w:tc>
        <w:tc>
          <w:tcPr>
            <w:tcW w:w="1980" w:type="dxa"/>
            <w:tcBorders>
              <w:top w:val="nil"/>
              <w:left w:val="nil"/>
              <w:bottom w:val="single" w:sz="8" w:space="0" w:color="E2E2E2"/>
              <w:right w:val="single" w:sz="8" w:space="0" w:color="E2E2E2"/>
            </w:tcBorders>
            <w:shd w:val="clear" w:color="auto" w:fill="auto"/>
            <w:noWrap/>
            <w:hideMark/>
          </w:tcPr>
          <w:p w14:paraId="3855991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505__B</w:t>
            </w:r>
          </w:p>
        </w:tc>
        <w:tc>
          <w:tcPr>
            <w:tcW w:w="1180" w:type="dxa"/>
            <w:tcBorders>
              <w:top w:val="nil"/>
              <w:left w:val="nil"/>
              <w:bottom w:val="single" w:sz="8" w:space="0" w:color="E2E2E2"/>
              <w:right w:val="single" w:sz="8" w:space="0" w:color="E2E2E2"/>
            </w:tcBorders>
            <w:shd w:val="clear" w:color="auto" w:fill="auto"/>
            <w:noWrap/>
            <w:hideMark/>
          </w:tcPr>
          <w:p w14:paraId="46DE869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FBRSW</w:t>
            </w:r>
          </w:p>
        </w:tc>
        <w:tc>
          <w:tcPr>
            <w:tcW w:w="1180" w:type="dxa"/>
            <w:tcBorders>
              <w:top w:val="nil"/>
              <w:left w:val="nil"/>
              <w:bottom w:val="single" w:sz="8" w:space="0" w:color="E2E2E2"/>
              <w:right w:val="single" w:sz="8" w:space="0" w:color="E2E2E2"/>
            </w:tcBorders>
            <w:shd w:val="clear" w:color="auto" w:fill="auto"/>
            <w:noWrap/>
            <w:hideMark/>
          </w:tcPr>
          <w:p w14:paraId="61DEC93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THSES</w:t>
            </w:r>
          </w:p>
        </w:tc>
        <w:tc>
          <w:tcPr>
            <w:tcW w:w="1300" w:type="dxa"/>
            <w:tcBorders>
              <w:top w:val="nil"/>
              <w:left w:val="nil"/>
              <w:bottom w:val="single" w:sz="8" w:space="0" w:color="E2E2E2"/>
              <w:right w:val="single" w:sz="8" w:space="0" w:color="E2E2E2"/>
            </w:tcBorders>
            <w:shd w:val="clear" w:color="auto" w:fill="auto"/>
            <w:noWrap/>
            <w:hideMark/>
          </w:tcPr>
          <w:p w14:paraId="3AD9315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8B5AD00"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8C29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E1D2E6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08A2B6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0FAF6C7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ARMSTR_LOYOLA1_1</w:t>
            </w:r>
          </w:p>
        </w:tc>
        <w:tc>
          <w:tcPr>
            <w:tcW w:w="1180" w:type="dxa"/>
            <w:tcBorders>
              <w:top w:val="nil"/>
              <w:left w:val="nil"/>
              <w:bottom w:val="single" w:sz="8" w:space="0" w:color="E2E2E2"/>
              <w:right w:val="single" w:sz="8" w:space="0" w:color="E2E2E2"/>
            </w:tcBorders>
            <w:shd w:val="clear" w:color="auto" w:fill="auto"/>
            <w:noWrap/>
            <w:hideMark/>
          </w:tcPr>
          <w:p w14:paraId="57E1534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ARMSTRON</w:t>
            </w:r>
          </w:p>
        </w:tc>
        <w:tc>
          <w:tcPr>
            <w:tcW w:w="1180" w:type="dxa"/>
            <w:tcBorders>
              <w:top w:val="nil"/>
              <w:left w:val="nil"/>
              <w:bottom w:val="single" w:sz="8" w:space="0" w:color="E2E2E2"/>
              <w:right w:val="single" w:sz="8" w:space="0" w:color="E2E2E2"/>
            </w:tcBorders>
            <w:shd w:val="clear" w:color="auto" w:fill="auto"/>
            <w:noWrap/>
            <w:hideMark/>
          </w:tcPr>
          <w:p w14:paraId="7A454F5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5000C5E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490DE2E"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BAB0A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118578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3DE2B3E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SSIGSAN8</w:t>
            </w:r>
          </w:p>
        </w:tc>
        <w:tc>
          <w:tcPr>
            <w:tcW w:w="1980" w:type="dxa"/>
            <w:tcBorders>
              <w:top w:val="nil"/>
              <w:left w:val="nil"/>
              <w:bottom w:val="single" w:sz="8" w:space="0" w:color="E2E2E2"/>
              <w:right w:val="single" w:sz="8" w:space="0" w:color="E2E2E2"/>
            </w:tcBorders>
            <w:shd w:val="clear" w:color="auto" w:fill="auto"/>
            <w:noWrap/>
            <w:hideMark/>
          </w:tcPr>
          <w:p w14:paraId="3D1D7BC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BEEVIL_NORMAN1_1</w:t>
            </w:r>
          </w:p>
        </w:tc>
        <w:tc>
          <w:tcPr>
            <w:tcW w:w="1180" w:type="dxa"/>
            <w:tcBorders>
              <w:top w:val="nil"/>
              <w:left w:val="nil"/>
              <w:bottom w:val="single" w:sz="8" w:space="0" w:color="E2E2E2"/>
              <w:right w:val="single" w:sz="8" w:space="0" w:color="E2E2E2"/>
            </w:tcBorders>
            <w:shd w:val="clear" w:color="auto" w:fill="auto"/>
            <w:noWrap/>
            <w:hideMark/>
          </w:tcPr>
          <w:p w14:paraId="2F22D56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BEEVILLE</w:t>
            </w:r>
          </w:p>
        </w:tc>
        <w:tc>
          <w:tcPr>
            <w:tcW w:w="1180" w:type="dxa"/>
            <w:tcBorders>
              <w:top w:val="nil"/>
              <w:left w:val="nil"/>
              <w:bottom w:val="single" w:sz="8" w:space="0" w:color="E2E2E2"/>
              <w:right w:val="single" w:sz="8" w:space="0" w:color="E2E2E2"/>
            </w:tcBorders>
            <w:shd w:val="clear" w:color="auto" w:fill="auto"/>
            <w:noWrap/>
            <w:hideMark/>
          </w:tcPr>
          <w:p w14:paraId="666225F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NORMANNA</w:t>
            </w:r>
          </w:p>
        </w:tc>
        <w:tc>
          <w:tcPr>
            <w:tcW w:w="1300" w:type="dxa"/>
            <w:tcBorders>
              <w:top w:val="nil"/>
              <w:left w:val="nil"/>
              <w:bottom w:val="single" w:sz="8" w:space="0" w:color="E2E2E2"/>
              <w:right w:val="single" w:sz="8" w:space="0" w:color="E2E2E2"/>
            </w:tcBorders>
            <w:shd w:val="clear" w:color="auto" w:fill="auto"/>
            <w:noWrap/>
            <w:hideMark/>
          </w:tcPr>
          <w:p w14:paraId="5E57422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4A5CB0C"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4A85DA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lastRenderedPageBreak/>
              <w:t>2024</w:t>
            </w:r>
          </w:p>
        </w:tc>
        <w:tc>
          <w:tcPr>
            <w:tcW w:w="1580" w:type="dxa"/>
            <w:tcBorders>
              <w:top w:val="nil"/>
              <w:left w:val="nil"/>
              <w:bottom w:val="single" w:sz="8" w:space="0" w:color="E2E2E2"/>
              <w:right w:val="single" w:sz="8" w:space="0" w:color="E2E2E2"/>
            </w:tcBorders>
            <w:shd w:val="clear" w:color="auto" w:fill="auto"/>
            <w:noWrap/>
            <w:hideMark/>
          </w:tcPr>
          <w:p w14:paraId="5A1DD2C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452C8AA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DSWELNC5</w:t>
            </w:r>
          </w:p>
        </w:tc>
        <w:tc>
          <w:tcPr>
            <w:tcW w:w="1980" w:type="dxa"/>
            <w:tcBorders>
              <w:top w:val="nil"/>
              <w:left w:val="nil"/>
              <w:bottom w:val="single" w:sz="8" w:space="0" w:color="E2E2E2"/>
              <w:right w:val="single" w:sz="8" w:space="0" w:color="E2E2E2"/>
            </w:tcBorders>
            <w:shd w:val="clear" w:color="auto" w:fill="auto"/>
            <w:noWrap/>
            <w:hideMark/>
          </w:tcPr>
          <w:p w14:paraId="58CF87B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2C95BAD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072E8C2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1FC35BCF"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F871F0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6B63B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DDCA9C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56A631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6D68C98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BULLMO_CALLIC1_1</w:t>
            </w:r>
          </w:p>
        </w:tc>
        <w:tc>
          <w:tcPr>
            <w:tcW w:w="1180" w:type="dxa"/>
            <w:tcBorders>
              <w:top w:val="nil"/>
              <w:left w:val="nil"/>
              <w:bottom w:val="single" w:sz="8" w:space="0" w:color="E2E2E2"/>
              <w:right w:val="single" w:sz="8" w:space="0" w:color="E2E2E2"/>
            </w:tcBorders>
            <w:shd w:val="clear" w:color="auto" w:fill="auto"/>
            <w:noWrap/>
            <w:hideMark/>
          </w:tcPr>
          <w:p w14:paraId="68089EF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CALLICOA</w:t>
            </w:r>
          </w:p>
        </w:tc>
        <w:tc>
          <w:tcPr>
            <w:tcW w:w="1180" w:type="dxa"/>
            <w:tcBorders>
              <w:top w:val="nil"/>
              <w:left w:val="nil"/>
              <w:bottom w:val="single" w:sz="8" w:space="0" w:color="E2E2E2"/>
              <w:right w:val="single" w:sz="8" w:space="0" w:color="E2E2E2"/>
            </w:tcBorders>
            <w:shd w:val="clear" w:color="auto" w:fill="auto"/>
            <w:noWrap/>
            <w:hideMark/>
          </w:tcPr>
          <w:p w14:paraId="2DC6DF2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BULLMOOS</w:t>
            </w:r>
          </w:p>
        </w:tc>
        <w:tc>
          <w:tcPr>
            <w:tcW w:w="1300" w:type="dxa"/>
            <w:tcBorders>
              <w:top w:val="nil"/>
              <w:left w:val="nil"/>
              <w:bottom w:val="single" w:sz="8" w:space="0" w:color="E2E2E2"/>
              <w:right w:val="single" w:sz="8" w:space="0" w:color="E2E2E2"/>
            </w:tcBorders>
            <w:shd w:val="clear" w:color="auto" w:fill="auto"/>
            <w:noWrap/>
            <w:hideMark/>
          </w:tcPr>
          <w:p w14:paraId="416C3702"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46BB3A4"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BDCDB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58AE47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C6A848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3D6B728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5E15A16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7EDE9A2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3CCCB5E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1C0A0F5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D7680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CBFB3E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164B3E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0F577F3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CEDRHI_SILT1_1</w:t>
            </w:r>
          </w:p>
        </w:tc>
        <w:tc>
          <w:tcPr>
            <w:tcW w:w="1180" w:type="dxa"/>
            <w:tcBorders>
              <w:top w:val="nil"/>
              <w:left w:val="nil"/>
              <w:bottom w:val="single" w:sz="8" w:space="0" w:color="E2E2E2"/>
              <w:right w:val="single" w:sz="8" w:space="0" w:color="E2E2E2"/>
            </w:tcBorders>
            <w:shd w:val="clear" w:color="auto" w:fill="auto"/>
            <w:noWrap/>
            <w:hideMark/>
          </w:tcPr>
          <w:p w14:paraId="2AB90F7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CEDRHILL</w:t>
            </w:r>
          </w:p>
        </w:tc>
        <w:tc>
          <w:tcPr>
            <w:tcW w:w="1180" w:type="dxa"/>
            <w:tcBorders>
              <w:top w:val="nil"/>
              <w:left w:val="nil"/>
              <w:bottom w:val="single" w:sz="8" w:space="0" w:color="E2E2E2"/>
              <w:right w:val="single" w:sz="8" w:space="0" w:color="E2E2E2"/>
            </w:tcBorders>
            <w:shd w:val="clear" w:color="auto" w:fill="auto"/>
            <w:noWrap/>
            <w:hideMark/>
          </w:tcPr>
          <w:p w14:paraId="1893387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SILT</w:t>
            </w:r>
          </w:p>
        </w:tc>
        <w:tc>
          <w:tcPr>
            <w:tcW w:w="1300" w:type="dxa"/>
            <w:tcBorders>
              <w:top w:val="nil"/>
              <w:left w:val="nil"/>
              <w:bottom w:val="single" w:sz="8" w:space="0" w:color="E2E2E2"/>
              <w:right w:val="single" w:sz="8" w:space="0" w:color="E2E2E2"/>
            </w:tcBorders>
            <w:shd w:val="clear" w:color="auto" w:fill="auto"/>
            <w:noWrap/>
            <w:hideMark/>
          </w:tcPr>
          <w:p w14:paraId="62E8E79B"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2DDABF7"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FC7A7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18F20D1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8ED864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SSCJFS8</w:t>
            </w:r>
          </w:p>
        </w:tc>
        <w:tc>
          <w:tcPr>
            <w:tcW w:w="1980" w:type="dxa"/>
            <w:tcBorders>
              <w:top w:val="nil"/>
              <w:left w:val="nil"/>
              <w:bottom w:val="single" w:sz="8" w:space="0" w:color="E2E2E2"/>
              <w:right w:val="single" w:sz="8" w:space="0" w:color="E2E2E2"/>
            </w:tcBorders>
            <w:shd w:val="clear" w:color="auto" w:fill="auto"/>
            <w:noWrap/>
            <w:hideMark/>
          </w:tcPr>
          <w:p w14:paraId="6B45E20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CG_CG_06_1</w:t>
            </w:r>
          </w:p>
        </w:tc>
        <w:tc>
          <w:tcPr>
            <w:tcW w:w="1180" w:type="dxa"/>
            <w:tcBorders>
              <w:top w:val="nil"/>
              <w:left w:val="nil"/>
              <w:bottom w:val="single" w:sz="8" w:space="0" w:color="E2E2E2"/>
              <w:right w:val="single" w:sz="8" w:space="0" w:color="E2E2E2"/>
            </w:tcBorders>
            <w:shd w:val="clear" w:color="auto" w:fill="auto"/>
            <w:noWrap/>
            <w:hideMark/>
          </w:tcPr>
          <w:p w14:paraId="72FC3CB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CG</w:t>
            </w:r>
          </w:p>
        </w:tc>
        <w:tc>
          <w:tcPr>
            <w:tcW w:w="1180" w:type="dxa"/>
            <w:tcBorders>
              <w:top w:val="nil"/>
              <w:left w:val="nil"/>
              <w:bottom w:val="single" w:sz="8" w:space="0" w:color="E2E2E2"/>
              <w:right w:val="single" w:sz="8" w:space="0" w:color="E2E2E2"/>
            </w:tcBorders>
            <w:shd w:val="clear" w:color="auto" w:fill="auto"/>
            <w:noWrap/>
            <w:hideMark/>
          </w:tcPr>
          <w:p w14:paraId="51B332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CG</w:t>
            </w:r>
          </w:p>
        </w:tc>
        <w:tc>
          <w:tcPr>
            <w:tcW w:w="1300" w:type="dxa"/>
            <w:tcBorders>
              <w:top w:val="nil"/>
              <w:left w:val="nil"/>
              <w:bottom w:val="single" w:sz="8" w:space="0" w:color="E2E2E2"/>
              <w:right w:val="single" w:sz="8" w:space="0" w:color="E2E2E2"/>
            </w:tcBorders>
            <w:shd w:val="clear" w:color="auto" w:fill="auto"/>
            <w:noWrap/>
            <w:hideMark/>
          </w:tcPr>
          <w:p w14:paraId="62B6335F"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9E791D8"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1ADE2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5AC9333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3BECCE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SMCEESK8</w:t>
            </w:r>
          </w:p>
        </w:tc>
        <w:tc>
          <w:tcPr>
            <w:tcW w:w="1980" w:type="dxa"/>
            <w:tcBorders>
              <w:top w:val="nil"/>
              <w:left w:val="nil"/>
              <w:bottom w:val="single" w:sz="8" w:space="0" w:color="E2E2E2"/>
              <w:right w:val="single" w:sz="8" w:space="0" w:color="E2E2E2"/>
            </w:tcBorders>
            <w:shd w:val="clear" w:color="auto" w:fill="auto"/>
            <w:noWrap/>
            <w:hideMark/>
          </w:tcPr>
          <w:p w14:paraId="79C7246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ESKSW_TRNT1_1</w:t>
            </w:r>
          </w:p>
        </w:tc>
        <w:tc>
          <w:tcPr>
            <w:tcW w:w="1180" w:type="dxa"/>
            <w:tcBorders>
              <w:top w:val="nil"/>
              <w:left w:val="nil"/>
              <w:bottom w:val="single" w:sz="8" w:space="0" w:color="E2E2E2"/>
              <w:right w:val="single" w:sz="8" w:space="0" w:color="E2E2E2"/>
            </w:tcBorders>
            <w:shd w:val="clear" w:color="auto" w:fill="auto"/>
            <w:noWrap/>
            <w:hideMark/>
          </w:tcPr>
          <w:p w14:paraId="67CCCB6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ESKSW</w:t>
            </w:r>
          </w:p>
        </w:tc>
        <w:tc>
          <w:tcPr>
            <w:tcW w:w="1180" w:type="dxa"/>
            <w:tcBorders>
              <w:top w:val="nil"/>
              <w:left w:val="nil"/>
              <w:bottom w:val="single" w:sz="8" w:space="0" w:color="E2E2E2"/>
              <w:right w:val="single" w:sz="8" w:space="0" w:color="E2E2E2"/>
            </w:tcBorders>
            <w:shd w:val="clear" w:color="auto" w:fill="auto"/>
            <w:noWrap/>
            <w:hideMark/>
          </w:tcPr>
          <w:p w14:paraId="36A4009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TRNT</w:t>
            </w:r>
          </w:p>
        </w:tc>
        <w:tc>
          <w:tcPr>
            <w:tcW w:w="1300" w:type="dxa"/>
            <w:tcBorders>
              <w:top w:val="nil"/>
              <w:left w:val="nil"/>
              <w:bottom w:val="single" w:sz="8" w:space="0" w:color="E2E2E2"/>
              <w:right w:val="single" w:sz="8" w:space="0" w:color="E2E2E2"/>
            </w:tcBorders>
            <w:shd w:val="clear" w:color="auto" w:fill="auto"/>
            <w:noWrap/>
            <w:hideMark/>
          </w:tcPr>
          <w:p w14:paraId="4CB86AD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73C82D7B"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D3003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0BBCA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6F6569A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MANGWHP5</w:t>
            </w:r>
          </w:p>
        </w:tc>
        <w:tc>
          <w:tcPr>
            <w:tcW w:w="1980" w:type="dxa"/>
            <w:tcBorders>
              <w:top w:val="nil"/>
              <w:left w:val="nil"/>
              <w:bottom w:val="single" w:sz="8" w:space="0" w:color="E2E2E2"/>
              <w:right w:val="single" w:sz="8" w:space="0" w:color="E2E2E2"/>
            </w:tcBorders>
            <w:shd w:val="clear" w:color="auto" w:fill="auto"/>
            <w:noWrap/>
            <w:hideMark/>
          </w:tcPr>
          <w:p w14:paraId="2092E6F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GODDAR_TANGO1_1</w:t>
            </w:r>
          </w:p>
        </w:tc>
        <w:tc>
          <w:tcPr>
            <w:tcW w:w="1180" w:type="dxa"/>
            <w:tcBorders>
              <w:top w:val="nil"/>
              <w:left w:val="nil"/>
              <w:bottom w:val="single" w:sz="8" w:space="0" w:color="E2E2E2"/>
              <w:right w:val="single" w:sz="8" w:space="0" w:color="E2E2E2"/>
            </w:tcBorders>
            <w:shd w:val="clear" w:color="auto" w:fill="auto"/>
            <w:noWrap/>
            <w:hideMark/>
          </w:tcPr>
          <w:p w14:paraId="3EB252B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GODDARD</w:t>
            </w:r>
          </w:p>
        </w:tc>
        <w:tc>
          <w:tcPr>
            <w:tcW w:w="1180" w:type="dxa"/>
            <w:tcBorders>
              <w:top w:val="nil"/>
              <w:left w:val="nil"/>
              <w:bottom w:val="single" w:sz="8" w:space="0" w:color="E2E2E2"/>
              <w:right w:val="single" w:sz="8" w:space="0" w:color="E2E2E2"/>
            </w:tcBorders>
            <w:shd w:val="clear" w:color="auto" w:fill="auto"/>
            <w:noWrap/>
            <w:hideMark/>
          </w:tcPr>
          <w:p w14:paraId="5A1CF66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TANGO</w:t>
            </w:r>
          </w:p>
        </w:tc>
        <w:tc>
          <w:tcPr>
            <w:tcW w:w="1300" w:type="dxa"/>
            <w:tcBorders>
              <w:top w:val="nil"/>
              <w:left w:val="nil"/>
              <w:bottom w:val="single" w:sz="8" w:space="0" w:color="E2E2E2"/>
              <w:right w:val="single" w:sz="8" w:space="0" w:color="E2E2E2"/>
            </w:tcBorders>
            <w:shd w:val="clear" w:color="auto" w:fill="auto"/>
            <w:noWrap/>
            <w:hideMark/>
          </w:tcPr>
          <w:p w14:paraId="24267E4E"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00614C7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85BBE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628635E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1CEC67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04A0C47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LAN_CT_PAVLOV1_1</w:t>
            </w:r>
          </w:p>
        </w:tc>
        <w:tc>
          <w:tcPr>
            <w:tcW w:w="1180" w:type="dxa"/>
            <w:tcBorders>
              <w:top w:val="nil"/>
              <w:left w:val="nil"/>
              <w:bottom w:val="single" w:sz="8" w:space="0" w:color="E2E2E2"/>
              <w:right w:val="single" w:sz="8" w:space="0" w:color="E2E2E2"/>
            </w:tcBorders>
            <w:shd w:val="clear" w:color="auto" w:fill="auto"/>
            <w:noWrap/>
            <w:hideMark/>
          </w:tcPr>
          <w:p w14:paraId="269E8930"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PAVLOV</w:t>
            </w:r>
          </w:p>
        </w:tc>
        <w:tc>
          <w:tcPr>
            <w:tcW w:w="1180" w:type="dxa"/>
            <w:tcBorders>
              <w:top w:val="nil"/>
              <w:left w:val="nil"/>
              <w:bottom w:val="single" w:sz="8" w:space="0" w:color="E2E2E2"/>
              <w:right w:val="single" w:sz="8" w:space="0" w:color="E2E2E2"/>
            </w:tcBorders>
            <w:shd w:val="clear" w:color="auto" w:fill="auto"/>
            <w:noWrap/>
            <w:hideMark/>
          </w:tcPr>
          <w:p w14:paraId="2B01BC7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LAN_CTY</w:t>
            </w:r>
          </w:p>
        </w:tc>
        <w:tc>
          <w:tcPr>
            <w:tcW w:w="1300" w:type="dxa"/>
            <w:tcBorders>
              <w:top w:val="nil"/>
              <w:left w:val="nil"/>
              <w:bottom w:val="single" w:sz="8" w:space="0" w:color="E2E2E2"/>
              <w:right w:val="single" w:sz="8" w:space="0" w:color="E2E2E2"/>
            </w:tcBorders>
            <w:shd w:val="clear" w:color="auto" w:fill="auto"/>
            <w:noWrap/>
            <w:hideMark/>
          </w:tcPr>
          <w:p w14:paraId="7CA9279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5AC05AA"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C00F8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620B01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F1163B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392B1DD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4624FAC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13B5822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354FE90A"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FD3131D"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622D37"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86D646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7B0CF6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SAJ2ZOR5</w:t>
            </w:r>
          </w:p>
        </w:tc>
        <w:tc>
          <w:tcPr>
            <w:tcW w:w="1980" w:type="dxa"/>
            <w:tcBorders>
              <w:top w:val="nil"/>
              <w:left w:val="nil"/>
              <w:bottom w:val="single" w:sz="8" w:space="0" w:color="E2E2E2"/>
              <w:right w:val="single" w:sz="8" w:space="0" w:color="E2E2E2"/>
            </w:tcBorders>
            <w:shd w:val="clear" w:color="auto" w:fill="auto"/>
            <w:noWrap/>
            <w:hideMark/>
          </w:tcPr>
          <w:p w14:paraId="251281E9"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520E7E0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110640E5"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37F43CF3"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5C53B7E"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911B66"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0CD4E60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5E8A844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SPALFRO8</w:t>
            </w:r>
          </w:p>
        </w:tc>
        <w:tc>
          <w:tcPr>
            <w:tcW w:w="1980" w:type="dxa"/>
            <w:tcBorders>
              <w:top w:val="nil"/>
              <w:left w:val="nil"/>
              <w:bottom w:val="single" w:sz="8" w:space="0" w:color="E2E2E2"/>
              <w:right w:val="single" w:sz="8" w:space="0" w:color="E2E2E2"/>
            </w:tcBorders>
            <w:shd w:val="clear" w:color="auto" w:fill="auto"/>
            <w:noWrap/>
            <w:hideMark/>
          </w:tcPr>
          <w:p w14:paraId="03022FF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PHARR_YOUNG1_1</w:t>
            </w:r>
          </w:p>
        </w:tc>
        <w:tc>
          <w:tcPr>
            <w:tcW w:w="1180" w:type="dxa"/>
            <w:tcBorders>
              <w:top w:val="nil"/>
              <w:left w:val="nil"/>
              <w:bottom w:val="single" w:sz="8" w:space="0" w:color="E2E2E2"/>
              <w:right w:val="single" w:sz="8" w:space="0" w:color="E2E2E2"/>
            </w:tcBorders>
            <w:shd w:val="clear" w:color="auto" w:fill="auto"/>
            <w:noWrap/>
            <w:hideMark/>
          </w:tcPr>
          <w:p w14:paraId="05F65D0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PHARR</w:t>
            </w:r>
          </w:p>
        </w:tc>
        <w:tc>
          <w:tcPr>
            <w:tcW w:w="1180" w:type="dxa"/>
            <w:tcBorders>
              <w:top w:val="nil"/>
              <w:left w:val="nil"/>
              <w:bottom w:val="single" w:sz="8" w:space="0" w:color="E2E2E2"/>
              <w:right w:val="single" w:sz="8" w:space="0" w:color="E2E2E2"/>
            </w:tcBorders>
            <w:shd w:val="clear" w:color="auto" w:fill="auto"/>
            <w:noWrap/>
            <w:hideMark/>
          </w:tcPr>
          <w:p w14:paraId="575C015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YOUNG</w:t>
            </w:r>
          </w:p>
        </w:tc>
        <w:tc>
          <w:tcPr>
            <w:tcW w:w="1300" w:type="dxa"/>
            <w:tcBorders>
              <w:top w:val="nil"/>
              <w:left w:val="nil"/>
              <w:bottom w:val="single" w:sz="8" w:space="0" w:color="E2E2E2"/>
              <w:right w:val="single" w:sz="8" w:space="0" w:color="E2E2E2"/>
            </w:tcBorders>
            <w:shd w:val="clear" w:color="auto" w:fill="auto"/>
            <w:noWrap/>
            <w:hideMark/>
          </w:tcPr>
          <w:p w14:paraId="7FACDDC8"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2E0EB42F"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8811B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711D45A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0B05977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708FB56C"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542FD53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4A14594E"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09B2DE81"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5D392592"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23473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56EEDA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7BA00B1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45D7438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UVALDE_W_BATE1_1</w:t>
            </w:r>
          </w:p>
        </w:tc>
        <w:tc>
          <w:tcPr>
            <w:tcW w:w="1180" w:type="dxa"/>
            <w:tcBorders>
              <w:top w:val="nil"/>
              <w:left w:val="nil"/>
              <w:bottom w:val="single" w:sz="8" w:space="0" w:color="E2E2E2"/>
              <w:right w:val="single" w:sz="8" w:space="0" w:color="E2E2E2"/>
            </w:tcBorders>
            <w:shd w:val="clear" w:color="auto" w:fill="auto"/>
            <w:noWrap/>
            <w:hideMark/>
          </w:tcPr>
          <w:p w14:paraId="6E45A25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W_BATESV</w:t>
            </w:r>
          </w:p>
        </w:tc>
        <w:tc>
          <w:tcPr>
            <w:tcW w:w="1180" w:type="dxa"/>
            <w:tcBorders>
              <w:top w:val="nil"/>
              <w:left w:val="nil"/>
              <w:bottom w:val="single" w:sz="8" w:space="0" w:color="E2E2E2"/>
              <w:right w:val="single" w:sz="8" w:space="0" w:color="E2E2E2"/>
            </w:tcBorders>
            <w:shd w:val="clear" w:color="auto" w:fill="auto"/>
            <w:noWrap/>
            <w:hideMark/>
          </w:tcPr>
          <w:p w14:paraId="00712AAA"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UVALDE</w:t>
            </w:r>
          </w:p>
        </w:tc>
        <w:tc>
          <w:tcPr>
            <w:tcW w:w="1300" w:type="dxa"/>
            <w:tcBorders>
              <w:top w:val="nil"/>
              <w:left w:val="nil"/>
              <w:bottom w:val="single" w:sz="8" w:space="0" w:color="E2E2E2"/>
              <w:right w:val="single" w:sz="8" w:space="0" w:color="E2E2E2"/>
            </w:tcBorders>
            <w:shd w:val="clear" w:color="auto" w:fill="auto"/>
            <w:noWrap/>
            <w:hideMark/>
          </w:tcPr>
          <w:p w14:paraId="107E6D70"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6F961339"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634D1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2091FF18"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1BF3FFFB"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MVLSPA25</w:t>
            </w:r>
          </w:p>
        </w:tc>
        <w:tc>
          <w:tcPr>
            <w:tcW w:w="1980" w:type="dxa"/>
            <w:tcBorders>
              <w:top w:val="nil"/>
              <w:left w:val="nil"/>
              <w:bottom w:val="single" w:sz="8" w:space="0" w:color="E2E2E2"/>
              <w:right w:val="single" w:sz="8" w:space="0" w:color="E2E2E2"/>
            </w:tcBorders>
            <w:shd w:val="clear" w:color="auto" w:fill="auto"/>
            <w:noWrap/>
            <w:hideMark/>
          </w:tcPr>
          <w:p w14:paraId="7AB005D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1561__A</w:t>
            </w:r>
          </w:p>
        </w:tc>
        <w:tc>
          <w:tcPr>
            <w:tcW w:w="1180" w:type="dxa"/>
            <w:tcBorders>
              <w:top w:val="nil"/>
              <w:left w:val="nil"/>
              <w:bottom w:val="single" w:sz="8" w:space="0" w:color="E2E2E2"/>
              <w:right w:val="single" w:sz="8" w:space="0" w:color="E2E2E2"/>
            </w:tcBorders>
            <w:shd w:val="clear" w:color="auto" w:fill="auto"/>
            <w:noWrap/>
            <w:hideMark/>
          </w:tcPr>
          <w:p w14:paraId="4DDDECA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DPREA</w:t>
            </w:r>
          </w:p>
        </w:tc>
        <w:tc>
          <w:tcPr>
            <w:tcW w:w="1180" w:type="dxa"/>
            <w:tcBorders>
              <w:top w:val="nil"/>
              <w:left w:val="nil"/>
              <w:bottom w:val="single" w:sz="8" w:space="0" w:color="E2E2E2"/>
              <w:right w:val="single" w:sz="8" w:space="0" w:color="E2E2E2"/>
            </w:tcBorders>
            <w:shd w:val="clear" w:color="auto" w:fill="auto"/>
            <w:noWrap/>
            <w:hideMark/>
          </w:tcPr>
          <w:p w14:paraId="55CC2512"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RCSES</w:t>
            </w:r>
          </w:p>
        </w:tc>
        <w:tc>
          <w:tcPr>
            <w:tcW w:w="1300" w:type="dxa"/>
            <w:tcBorders>
              <w:top w:val="nil"/>
              <w:left w:val="nil"/>
              <w:bottom w:val="single" w:sz="8" w:space="0" w:color="E2E2E2"/>
              <w:right w:val="single" w:sz="8" w:space="0" w:color="E2E2E2"/>
            </w:tcBorders>
            <w:shd w:val="clear" w:color="auto" w:fill="auto"/>
            <w:noWrap/>
            <w:hideMark/>
          </w:tcPr>
          <w:p w14:paraId="13B7070C"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r w:rsidR="00BD682C" w:rsidRPr="00BD682C" w14:paraId="4A267195" w14:textId="77777777" w:rsidTr="00BD682C">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6C76E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2024</w:t>
            </w:r>
          </w:p>
        </w:tc>
        <w:tc>
          <w:tcPr>
            <w:tcW w:w="1580" w:type="dxa"/>
            <w:tcBorders>
              <w:top w:val="nil"/>
              <w:left w:val="nil"/>
              <w:bottom w:val="single" w:sz="8" w:space="0" w:color="E2E2E2"/>
              <w:right w:val="single" w:sz="8" w:space="0" w:color="E2E2E2"/>
            </w:tcBorders>
            <w:shd w:val="clear" w:color="auto" w:fill="auto"/>
            <w:noWrap/>
            <w:hideMark/>
          </w:tcPr>
          <w:p w14:paraId="3B1B60CD"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2</w:t>
            </w:r>
          </w:p>
        </w:tc>
        <w:tc>
          <w:tcPr>
            <w:tcW w:w="1580" w:type="dxa"/>
            <w:tcBorders>
              <w:top w:val="nil"/>
              <w:left w:val="nil"/>
              <w:bottom w:val="single" w:sz="8" w:space="0" w:color="E2E2E2"/>
              <w:right w:val="single" w:sz="8" w:space="0" w:color="E2E2E2"/>
            </w:tcBorders>
            <w:shd w:val="clear" w:color="auto" w:fill="auto"/>
            <w:noWrap/>
            <w:hideMark/>
          </w:tcPr>
          <w:p w14:paraId="245D784F"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XTRS258</w:t>
            </w:r>
          </w:p>
        </w:tc>
        <w:tc>
          <w:tcPr>
            <w:tcW w:w="1980" w:type="dxa"/>
            <w:tcBorders>
              <w:top w:val="nil"/>
              <w:left w:val="nil"/>
              <w:bottom w:val="single" w:sz="8" w:space="0" w:color="E2E2E2"/>
              <w:right w:val="single" w:sz="8" w:space="0" w:color="E2E2E2"/>
            </w:tcBorders>
            <w:shd w:val="clear" w:color="auto" w:fill="auto"/>
            <w:noWrap/>
            <w:hideMark/>
          </w:tcPr>
          <w:p w14:paraId="30DD2E64"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1920__B</w:t>
            </w:r>
          </w:p>
        </w:tc>
        <w:tc>
          <w:tcPr>
            <w:tcW w:w="1180" w:type="dxa"/>
            <w:tcBorders>
              <w:top w:val="nil"/>
              <w:left w:val="nil"/>
              <w:bottom w:val="single" w:sz="8" w:space="0" w:color="E2E2E2"/>
              <w:right w:val="single" w:sz="8" w:space="0" w:color="E2E2E2"/>
            </w:tcBorders>
            <w:shd w:val="clear" w:color="auto" w:fill="auto"/>
            <w:noWrap/>
            <w:hideMark/>
          </w:tcPr>
          <w:p w14:paraId="304974F1"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ATHNS</w:t>
            </w:r>
          </w:p>
        </w:tc>
        <w:tc>
          <w:tcPr>
            <w:tcW w:w="1180" w:type="dxa"/>
            <w:tcBorders>
              <w:top w:val="nil"/>
              <w:left w:val="nil"/>
              <w:bottom w:val="single" w:sz="8" w:space="0" w:color="E2E2E2"/>
              <w:right w:val="single" w:sz="8" w:space="0" w:color="E2E2E2"/>
            </w:tcBorders>
            <w:shd w:val="clear" w:color="auto" w:fill="auto"/>
            <w:noWrap/>
            <w:hideMark/>
          </w:tcPr>
          <w:p w14:paraId="0D180763" w14:textId="77777777" w:rsidR="00BD682C" w:rsidRPr="00BD682C" w:rsidRDefault="00BD682C" w:rsidP="00BD682C">
            <w:pPr>
              <w:rPr>
                <w:rFonts w:ascii="Andale WT" w:hAnsi="Andale WT" w:cs="Tahoma"/>
                <w:color w:val="454545"/>
                <w:sz w:val="16"/>
                <w:szCs w:val="16"/>
              </w:rPr>
            </w:pPr>
            <w:r w:rsidRPr="00BD682C">
              <w:rPr>
                <w:rFonts w:ascii="Andale WT" w:hAnsi="Andale WT" w:cs="Tahoma"/>
                <w:color w:val="454545"/>
                <w:sz w:val="16"/>
                <w:szCs w:val="16"/>
              </w:rPr>
              <w:t>TRNDD</w:t>
            </w:r>
          </w:p>
        </w:tc>
        <w:tc>
          <w:tcPr>
            <w:tcW w:w="1300" w:type="dxa"/>
            <w:tcBorders>
              <w:top w:val="nil"/>
              <w:left w:val="nil"/>
              <w:bottom w:val="single" w:sz="8" w:space="0" w:color="E2E2E2"/>
              <w:right w:val="single" w:sz="8" w:space="0" w:color="E2E2E2"/>
            </w:tcBorders>
            <w:shd w:val="clear" w:color="auto" w:fill="auto"/>
            <w:noWrap/>
            <w:hideMark/>
          </w:tcPr>
          <w:p w14:paraId="6DE01F87" w14:textId="77777777" w:rsidR="00BD682C" w:rsidRPr="00BD682C" w:rsidRDefault="00BD682C" w:rsidP="00BD682C">
            <w:pPr>
              <w:jc w:val="right"/>
              <w:rPr>
                <w:rFonts w:ascii="Andale WT" w:hAnsi="Andale WT" w:cs="Tahoma"/>
                <w:color w:val="454545"/>
                <w:sz w:val="16"/>
                <w:szCs w:val="16"/>
              </w:rPr>
            </w:pPr>
            <w:r w:rsidRPr="00BD682C">
              <w:rPr>
                <w:rFonts w:ascii="Andale WT" w:hAnsi="Andale WT" w:cs="Tahoma"/>
                <w:color w:val="454545"/>
                <w:sz w:val="16"/>
                <w:szCs w:val="16"/>
              </w:rPr>
              <w:t>1</w:t>
            </w:r>
          </w:p>
        </w:tc>
      </w:tr>
    </w:tbl>
    <w:p w14:paraId="2D36ACD2" w14:textId="2A9D0614" w:rsidR="00AA1BBF" w:rsidRDefault="00BD682C" w:rsidP="00BD682C">
      <w:pPr>
        <w:rPr>
          <w:rFonts w:cs="Arial"/>
          <w:szCs w:val="22"/>
        </w:rPr>
      </w:pPr>
      <w:r>
        <w:rPr>
          <w:rFonts w:cs="Arial"/>
          <w:szCs w:val="22"/>
        </w:rPr>
        <w:t xml:space="preserve"> </w:t>
      </w:r>
    </w:p>
    <w:sectPr w:rsidR="00AA1BBF" w:rsidSect="00A06756">
      <w:headerReference w:type="even" r:id="rId18"/>
      <w:footerReference w:type="default" r:id="rId19"/>
      <w:headerReference w:type="first" r:id="rId2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EAEA" w14:textId="77777777" w:rsidR="00D81AD3" w:rsidRDefault="00D81AD3">
      <w:r>
        <w:separator/>
      </w:r>
    </w:p>
  </w:endnote>
  <w:endnote w:type="continuationSeparator" w:id="0">
    <w:p w14:paraId="62CED75C" w14:textId="77777777" w:rsidR="00D81AD3" w:rsidRDefault="00D81AD3">
      <w:r>
        <w:continuationSeparator/>
      </w:r>
    </w:p>
  </w:endnote>
  <w:endnote w:type="continuationNotice" w:id="1">
    <w:p w14:paraId="1D92F9EC" w14:textId="77777777" w:rsidR="00D81AD3" w:rsidRDefault="00D81A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E07B7D">
      <w:tc>
        <w:tcPr>
          <w:tcW w:w="2500" w:type="pct"/>
          <w:tcBorders>
            <w:top w:val="nil"/>
          </w:tcBorders>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tcBorders>
            <w:top w:val="nil"/>
          </w:tcBorders>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6E486B80"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134D67">
      <w:rPr>
        <w:rStyle w:val="PageNumber"/>
        <w:sz w:val="16"/>
        <w:szCs w:val="16"/>
      </w:rPr>
      <w:t>4</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2CACD" w14:textId="77777777" w:rsidR="00D81AD3" w:rsidRDefault="00D81AD3">
      <w:r>
        <w:separator/>
      </w:r>
    </w:p>
  </w:footnote>
  <w:footnote w:type="continuationSeparator" w:id="0">
    <w:p w14:paraId="4DB8A7AB" w14:textId="77777777" w:rsidR="00D81AD3" w:rsidRDefault="00D81AD3">
      <w:r>
        <w:continuationSeparator/>
      </w:r>
    </w:p>
  </w:footnote>
  <w:footnote w:type="continuationNotice" w:id="1">
    <w:p w14:paraId="21A6D4B0" w14:textId="77777777" w:rsidR="00D81AD3" w:rsidRDefault="00D81AD3"/>
  </w:footnote>
  <w:footnote w:id="2">
    <w:p w14:paraId="59A0E7FE" w14:textId="73E881AC" w:rsidR="00A47980" w:rsidRPr="008F14B5" w:rsidRDefault="00A47980" w:rsidP="00A47980">
      <w:pPr>
        <w:rPr>
          <w:sz w:val="14"/>
          <w:szCs w:val="14"/>
        </w:rPr>
      </w:pPr>
      <w:r w:rsidRPr="008F14B5">
        <w:rPr>
          <w:rStyle w:val="FootnoteReference"/>
          <w:sz w:val="12"/>
          <w:szCs w:val="14"/>
        </w:rPr>
        <w:footnoteRef/>
      </w:r>
      <w:r w:rsidRPr="008F14B5">
        <w:rPr>
          <w:sz w:val="14"/>
          <w:szCs w:val="14"/>
        </w:rPr>
        <w:t xml:space="preserve"> Current Wind Generation Record: 27,</w:t>
      </w:r>
      <w:r w:rsidR="00C67A44" w:rsidRPr="008F14B5">
        <w:rPr>
          <w:sz w:val="14"/>
          <w:szCs w:val="14"/>
        </w:rPr>
        <w:t xml:space="preserve">548 </w:t>
      </w:r>
      <w:r w:rsidRPr="008F14B5">
        <w:rPr>
          <w:sz w:val="14"/>
          <w:szCs w:val="14"/>
        </w:rPr>
        <w:t>MW on 0</w:t>
      </w:r>
      <w:r w:rsidR="00C67A44" w:rsidRPr="008F14B5">
        <w:rPr>
          <w:sz w:val="14"/>
          <w:szCs w:val="14"/>
        </w:rPr>
        <w:t>1</w:t>
      </w:r>
      <w:r w:rsidRPr="008F14B5">
        <w:rPr>
          <w:sz w:val="14"/>
          <w:szCs w:val="14"/>
        </w:rPr>
        <w:t>/</w:t>
      </w:r>
      <w:r w:rsidR="00C67A44" w:rsidRPr="008F14B5">
        <w:rPr>
          <w:sz w:val="14"/>
          <w:szCs w:val="14"/>
        </w:rPr>
        <w:t>07</w:t>
      </w:r>
      <w:r w:rsidRPr="008F14B5">
        <w:rPr>
          <w:sz w:val="14"/>
          <w:szCs w:val="14"/>
        </w:rPr>
        <w:t>/</w:t>
      </w:r>
      <w:r w:rsidR="00C67A44" w:rsidRPr="008F14B5">
        <w:rPr>
          <w:sz w:val="14"/>
          <w:szCs w:val="14"/>
        </w:rPr>
        <w:t xml:space="preserve">2024 </w:t>
      </w:r>
      <w:r w:rsidRPr="008F14B5">
        <w:rPr>
          <w:sz w:val="14"/>
          <w:szCs w:val="14"/>
        </w:rPr>
        <w:t xml:space="preserve">at </w:t>
      </w:r>
      <w:r w:rsidR="00C67A44" w:rsidRPr="008F14B5">
        <w:rPr>
          <w:sz w:val="14"/>
          <w:szCs w:val="14"/>
        </w:rPr>
        <w:t>18:42</w:t>
      </w:r>
      <w:r w:rsidRPr="008F14B5">
        <w:rPr>
          <w:sz w:val="14"/>
          <w:szCs w:val="14"/>
        </w:rPr>
        <w:t xml:space="preserve"> | </w:t>
      </w:r>
      <w:bookmarkStart w:id="262" w:name="_Hlk100847039"/>
      <w:r w:rsidRPr="008F14B5">
        <w:rPr>
          <w:sz w:val="14"/>
          <w:szCs w:val="14"/>
        </w:rPr>
        <w:t>Current Wind Penetration Record: 69.15% on 04/10/2022 at 01:</w:t>
      </w:r>
      <w:bookmarkEnd w:id="262"/>
      <w:r w:rsidRPr="008F14B5">
        <w:rPr>
          <w:sz w:val="14"/>
          <w:szCs w:val="14"/>
        </w:rPr>
        <w:t>43</w:t>
      </w:r>
    </w:p>
    <w:p w14:paraId="0CF0E9DF" w14:textId="4062CFC1" w:rsidR="00A47980" w:rsidRDefault="00A47980" w:rsidP="00A47980">
      <w:bookmarkStart w:id="263" w:name="_Hlk100847050"/>
      <w:r w:rsidRPr="008F14B5">
        <w:rPr>
          <w:sz w:val="14"/>
          <w:szCs w:val="14"/>
        </w:rPr>
        <w:t xml:space="preserve">  Current Solar Generation Record: </w:t>
      </w:r>
      <w:r w:rsidR="00C67A44" w:rsidRPr="008F14B5">
        <w:rPr>
          <w:sz w:val="14"/>
          <w:szCs w:val="14"/>
        </w:rPr>
        <w:t>1</w:t>
      </w:r>
      <w:r w:rsidR="008F14B5" w:rsidRPr="008F14B5">
        <w:rPr>
          <w:sz w:val="14"/>
          <w:szCs w:val="14"/>
        </w:rPr>
        <w:t>7</w:t>
      </w:r>
      <w:r w:rsidRPr="008F14B5">
        <w:rPr>
          <w:sz w:val="14"/>
          <w:szCs w:val="14"/>
        </w:rPr>
        <w:t>,</w:t>
      </w:r>
      <w:r w:rsidR="00C67A44" w:rsidRPr="008F14B5">
        <w:rPr>
          <w:sz w:val="14"/>
          <w:szCs w:val="14"/>
        </w:rPr>
        <w:t>2</w:t>
      </w:r>
      <w:r w:rsidR="008F14B5" w:rsidRPr="008F14B5">
        <w:rPr>
          <w:sz w:val="14"/>
          <w:szCs w:val="14"/>
        </w:rPr>
        <w:t>01</w:t>
      </w:r>
      <w:r w:rsidR="00C67A44" w:rsidRPr="008F14B5">
        <w:rPr>
          <w:sz w:val="14"/>
          <w:szCs w:val="14"/>
        </w:rPr>
        <w:t xml:space="preserve"> </w:t>
      </w:r>
      <w:r w:rsidRPr="008F14B5">
        <w:rPr>
          <w:sz w:val="14"/>
          <w:szCs w:val="14"/>
        </w:rPr>
        <w:t xml:space="preserve">MW on </w:t>
      </w:r>
      <w:r w:rsidR="00C67A44" w:rsidRPr="008F14B5">
        <w:rPr>
          <w:sz w:val="14"/>
          <w:szCs w:val="14"/>
        </w:rPr>
        <w:t>0</w:t>
      </w:r>
      <w:r w:rsidR="008F14B5" w:rsidRPr="008F14B5">
        <w:rPr>
          <w:sz w:val="14"/>
          <w:szCs w:val="14"/>
        </w:rPr>
        <w:t>2</w:t>
      </w:r>
      <w:r w:rsidRPr="008F14B5">
        <w:rPr>
          <w:sz w:val="14"/>
          <w:szCs w:val="14"/>
        </w:rPr>
        <w:t>/</w:t>
      </w:r>
      <w:r w:rsidR="008F14B5" w:rsidRPr="008F14B5">
        <w:rPr>
          <w:sz w:val="14"/>
          <w:szCs w:val="14"/>
        </w:rPr>
        <w:t>19</w:t>
      </w:r>
      <w:r w:rsidRPr="008F14B5">
        <w:rPr>
          <w:sz w:val="14"/>
          <w:szCs w:val="14"/>
        </w:rPr>
        <w:t>/</w:t>
      </w:r>
      <w:r w:rsidR="00C67A44" w:rsidRPr="008F14B5">
        <w:rPr>
          <w:sz w:val="14"/>
          <w:szCs w:val="14"/>
        </w:rPr>
        <w:t xml:space="preserve">2024 </w:t>
      </w:r>
      <w:r w:rsidRPr="008F14B5">
        <w:rPr>
          <w:sz w:val="14"/>
          <w:szCs w:val="14"/>
        </w:rPr>
        <w:t xml:space="preserve">at </w:t>
      </w:r>
      <w:r w:rsidR="00C67A44" w:rsidRPr="008F14B5">
        <w:rPr>
          <w:sz w:val="14"/>
          <w:szCs w:val="14"/>
        </w:rPr>
        <w:t>10</w:t>
      </w:r>
      <w:r w:rsidRPr="008F14B5">
        <w:rPr>
          <w:sz w:val="14"/>
          <w:szCs w:val="14"/>
        </w:rPr>
        <w:t>:</w:t>
      </w:r>
      <w:r w:rsidR="008F14B5" w:rsidRPr="008F14B5">
        <w:rPr>
          <w:sz w:val="14"/>
          <w:szCs w:val="14"/>
        </w:rPr>
        <w:t>20</w:t>
      </w:r>
      <w:r w:rsidR="00C67A44" w:rsidRPr="008F14B5">
        <w:rPr>
          <w:sz w:val="14"/>
          <w:szCs w:val="14"/>
        </w:rPr>
        <w:t xml:space="preserve"> </w:t>
      </w:r>
      <w:r w:rsidRPr="008F14B5">
        <w:rPr>
          <w:sz w:val="14"/>
          <w:szCs w:val="14"/>
        </w:rPr>
        <w:t xml:space="preserve">| Current Solar Penetration Record: </w:t>
      </w:r>
      <w:r w:rsidR="00830B39">
        <w:rPr>
          <w:sz w:val="14"/>
          <w:szCs w:val="14"/>
        </w:rPr>
        <w:t>39</w:t>
      </w:r>
      <w:r w:rsidRPr="008F14B5">
        <w:rPr>
          <w:sz w:val="14"/>
          <w:szCs w:val="14"/>
        </w:rPr>
        <w:t>.</w:t>
      </w:r>
      <w:r w:rsidR="00830B39">
        <w:rPr>
          <w:sz w:val="14"/>
          <w:szCs w:val="14"/>
        </w:rPr>
        <w:t>94</w:t>
      </w:r>
      <w:r w:rsidRPr="008F14B5">
        <w:rPr>
          <w:sz w:val="14"/>
          <w:szCs w:val="14"/>
        </w:rPr>
        <w:t>% on 0</w:t>
      </w:r>
      <w:r w:rsidR="00830B39">
        <w:rPr>
          <w:sz w:val="14"/>
          <w:szCs w:val="14"/>
        </w:rPr>
        <w:t>2</w:t>
      </w:r>
      <w:r w:rsidRPr="008F14B5">
        <w:rPr>
          <w:sz w:val="14"/>
          <w:szCs w:val="14"/>
        </w:rPr>
        <w:t>/</w:t>
      </w:r>
      <w:r w:rsidR="008F14B5" w:rsidRPr="008F14B5">
        <w:rPr>
          <w:sz w:val="14"/>
          <w:szCs w:val="14"/>
        </w:rPr>
        <w:t>1</w:t>
      </w:r>
      <w:r w:rsidR="00830B39">
        <w:rPr>
          <w:sz w:val="14"/>
          <w:szCs w:val="14"/>
        </w:rPr>
        <w:t>8</w:t>
      </w:r>
      <w:r w:rsidRPr="008F14B5">
        <w:rPr>
          <w:sz w:val="14"/>
          <w:szCs w:val="14"/>
        </w:rPr>
        <w:t>/202</w:t>
      </w:r>
      <w:r w:rsidR="007F0A6A" w:rsidRPr="008F14B5">
        <w:rPr>
          <w:sz w:val="14"/>
          <w:szCs w:val="14"/>
        </w:rPr>
        <w:t>4</w:t>
      </w:r>
      <w:r w:rsidRPr="008F14B5">
        <w:rPr>
          <w:sz w:val="14"/>
          <w:szCs w:val="14"/>
        </w:rPr>
        <w:t xml:space="preserve"> at </w:t>
      </w:r>
      <w:bookmarkEnd w:id="263"/>
      <w:r w:rsidR="00C67A44" w:rsidRPr="008F14B5">
        <w:rPr>
          <w:sz w:val="14"/>
          <w:szCs w:val="14"/>
        </w:rPr>
        <w:t>1</w:t>
      </w:r>
      <w:r w:rsidR="00830B39">
        <w:rPr>
          <w:sz w:val="14"/>
          <w:szCs w:val="14"/>
        </w:rPr>
        <w:t>5</w:t>
      </w:r>
      <w:r w:rsidRPr="008F14B5">
        <w:rPr>
          <w:sz w:val="14"/>
          <w:szCs w:val="14"/>
        </w:rPr>
        <w:t>:</w:t>
      </w:r>
      <w:r w:rsidR="00830B39">
        <w:rPr>
          <w:sz w:val="14"/>
          <w:szCs w:val="14"/>
        </w:rPr>
        <w:t>0</w:t>
      </w:r>
      <w:r w:rsidR="008F14B5" w:rsidRPr="008F14B5">
        <w:rPr>
          <w:sz w:val="14"/>
          <w:szCs w:val="14"/>
        </w:rPr>
        <w:t>5</w:t>
      </w:r>
    </w:p>
  </w:footnote>
  <w:footnote w:id="3">
    <w:p w14:paraId="70B4C5F9" w14:textId="77777777" w:rsidR="00F15529" w:rsidRDefault="00F15529" w:rsidP="00F15529">
      <w:pPr>
        <w:pStyle w:val="FootnoteText"/>
      </w:pPr>
      <w:r>
        <w:rPr>
          <w:rStyle w:val="FootnoteReference"/>
        </w:rPr>
        <w:footnoteRef/>
      </w:r>
      <w:r>
        <w:t xml:space="preserve"> All DC Tie Curtailments are posted publicly on the ERCOT Market Information System.  See that posting for additional details for the event(s) in question.</w:t>
      </w:r>
    </w:p>
  </w:footnote>
  <w:footnote w:id="4">
    <w:p w14:paraId="621BDC1D" w14:textId="77777777" w:rsidR="00F15529" w:rsidRDefault="00F15529" w:rsidP="00F15529">
      <w:pPr>
        <w:pStyle w:val="FootnoteText"/>
      </w:pPr>
      <w:r>
        <w:rPr>
          <w:rStyle w:val="FootnoteReference"/>
        </w:rPr>
        <w:footnoteRef/>
      </w:r>
      <w:r>
        <w:t xml:space="preserve"> See DC Tie Operating Procedure (</w:t>
      </w:r>
      <w:hyperlink r:id="rId1" w:history="1">
        <w:r w:rsidRPr="007D0BE2">
          <w:rPr>
            <w:rStyle w:val="Hyperlink1"/>
          </w:rPr>
          <w:t>http://www.ercot.com/mktrules/guides/procedures</w:t>
        </w:r>
      </w:hyperlink>
      <w:r>
        <w:t>) 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22370119" w:rsidR="00F856A2" w:rsidRPr="00B07A8C" w:rsidRDefault="00FD5A09" w:rsidP="00302001">
    <w:pPr>
      <w:pStyle w:val="Header"/>
      <w:tabs>
        <w:tab w:val="clear" w:pos="4320"/>
        <w:tab w:val="clear" w:pos="8640"/>
        <w:tab w:val="right" w:pos="9360"/>
      </w:tabs>
      <w:rPr>
        <w:rFonts w:cs="Arial"/>
        <w:sz w:val="16"/>
        <w:szCs w:val="16"/>
      </w:rPr>
    </w:pPr>
    <w:r>
      <w:rPr>
        <w:rFonts w:cs="Arial"/>
        <w:sz w:val="16"/>
        <w:szCs w:val="16"/>
      </w:rPr>
      <w:t>February</w:t>
    </w:r>
    <w:r w:rsidR="00361853">
      <w:rPr>
        <w:rFonts w:cs="Arial"/>
        <w:sz w:val="16"/>
        <w:szCs w:val="16"/>
      </w:rPr>
      <w:t xml:space="preserve"> 2024</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B04EBD">
      <w:rPr>
        <w:rFonts w:cs="Arial"/>
        <w:sz w:val="16"/>
        <w:szCs w:val="16"/>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E07B7D">
      <w:tc>
        <w:tcPr>
          <w:tcW w:w="2500" w:type="pct"/>
          <w:tcBorders>
            <w:bottom w:val="nil"/>
          </w:tcBorders>
          <w:shd w:val="clear" w:color="auto" w:fill="FFFFFF" w:themeFill="background1"/>
          <w:vAlign w:val="center"/>
        </w:tcPr>
        <w:p w14:paraId="7785B188" w14:textId="50404330" w:rsidR="00B04EBD" w:rsidRPr="00B04EBD" w:rsidRDefault="00F856A2" w:rsidP="002939B3">
          <w:pPr>
            <w:pStyle w:val="Header"/>
            <w:spacing w:before="40" w:after="40"/>
            <w:rPr>
              <w:rFonts w:cs="Arial"/>
              <w:iCs/>
              <w:color w:val="00ACC8" w:themeColor="accent1"/>
              <w:sz w:val="18"/>
              <w:szCs w:val="16"/>
            </w:rPr>
          </w:pPr>
          <w:r>
            <w:rPr>
              <w:rFonts w:cs="Arial"/>
              <w:iCs/>
              <w:color w:val="00ACC8" w:themeColor="accent1"/>
              <w:sz w:val="18"/>
              <w:szCs w:val="16"/>
            </w:rPr>
            <w:t xml:space="preserve">ERCOT </w:t>
          </w:r>
          <w:r w:rsidR="00B04EBD">
            <w:rPr>
              <w:rFonts w:cs="Arial"/>
              <w:iCs/>
              <w:color w:val="00ACC8" w:themeColor="accent1"/>
              <w:sz w:val="18"/>
              <w:szCs w:val="16"/>
            </w:rPr>
            <w:t>Public</w:t>
          </w:r>
        </w:p>
      </w:tc>
      <w:tc>
        <w:tcPr>
          <w:tcW w:w="2500" w:type="pct"/>
          <w:tcBorders>
            <w:bottom w:val="nil"/>
          </w:tcBorders>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438A65A6"/>
    <w:lvl w:ilvl="0" w:tplc="1AC69960">
      <w:start w:val="1"/>
      <w:numFmt w:val="bullet"/>
      <w:pStyle w:val="bulletlevel1"/>
      <w:lvlText w:val=""/>
      <w:lvlJc w:val="left"/>
      <w:pPr>
        <w:tabs>
          <w:tab w:val="num" w:pos="540"/>
        </w:tabs>
        <w:ind w:left="54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36A0456B"/>
    <w:multiLevelType w:val="hybridMultilevel"/>
    <w:tmpl w:val="DED64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0" w15:restartNumberingAfterBreak="0">
    <w:nsid w:val="699702E3"/>
    <w:multiLevelType w:val="hybridMultilevel"/>
    <w:tmpl w:val="F2B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D5A0D"/>
    <w:multiLevelType w:val="hybridMultilevel"/>
    <w:tmpl w:val="EC94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050816">
    <w:abstractNumId w:val="13"/>
  </w:num>
  <w:num w:numId="2" w16cid:durableId="686754256">
    <w:abstractNumId w:val="19"/>
  </w:num>
  <w:num w:numId="3" w16cid:durableId="213274253">
    <w:abstractNumId w:val="17"/>
  </w:num>
  <w:num w:numId="4" w16cid:durableId="852961306">
    <w:abstractNumId w:val="18"/>
  </w:num>
  <w:num w:numId="5" w16cid:durableId="1701473782">
    <w:abstractNumId w:val="11"/>
  </w:num>
  <w:num w:numId="6" w16cid:durableId="926304121">
    <w:abstractNumId w:val="12"/>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15"/>
  </w:num>
  <w:num w:numId="13" w16cid:durableId="2125035759">
    <w:abstractNumId w:val="10"/>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16"/>
  </w:num>
  <w:num w:numId="20" w16cid:durableId="968050308">
    <w:abstractNumId w:val="20"/>
  </w:num>
  <w:num w:numId="21" w16cid:durableId="2098817645">
    <w:abstractNumId w:val="21"/>
  </w:num>
  <w:num w:numId="22" w16cid:durableId="15474019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84496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5878184">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F93"/>
    <w:rsid w:val="00001659"/>
    <w:rsid w:val="00001B7F"/>
    <w:rsid w:val="0000200C"/>
    <w:rsid w:val="00002163"/>
    <w:rsid w:val="0000255A"/>
    <w:rsid w:val="000029FF"/>
    <w:rsid w:val="00002ABE"/>
    <w:rsid w:val="000030E5"/>
    <w:rsid w:val="00003257"/>
    <w:rsid w:val="00003986"/>
    <w:rsid w:val="00003A5D"/>
    <w:rsid w:val="000040A5"/>
    <w:rsid w:val="000042F8"/>
    <w:rsid w:val="00005CB9"/>
    <w:rsid w:val="00005FE3"/>
    <w:rsid w:val="000061D9"/>
    <w:rsid w:val="000062D2"/>
    <w:rsid w:val="000067CA"/>
    <w:rsid w:val="000071E9"/>
    <w:rsid w:val="00007915"/>
    <w:rsid w:val="00010538"/>
    <w:rsid w:val="00010CFA"/>
    <w:rsid w:val="000116C2"/>
    <w:rsid w:val="000119F8"/>
    <w:rsid w:val="00011A85"/>
    <w:rsid w:val="000126AB"/>
    <w:rsid w:val="00012B96"/>
    <w:rsid w:val="000130CA"/>
    <w:rsid w:val="00013480"/>
    <w:rsid w:val="000134FC"/>
    <w:rsid w:val="00013E13"/>
    <w:rsid w:val="00014C12"/>
    <w:rsid w:val="00014C27"/>
    <w:rsid w:val="0001524A"/>
    <w:rsid w:val="00015698"/>
    <w:rsid w:val="00015B63"/>
    <w:rsid w:val="00016333"/>
    <w:rsid w:val="00016547"/>
    <w:rsid w:val="0001701C"/>
    <w:rsid w:val="0001710D"/>
    <w:rsid w:val="00020179"/>
    <w:rsid w:val="000202BF"/>
    <w:rsid w:val="00020834"/>
    <w:rsid w:val="00020A39"/>
    <w:rsid w:val="00020B37"/>
    <w:rsid w:val="00020FD7"/>
    <w:rsid w:val="000212A6"/>
    <w:rsid w:val="00021320"/>
    <w:rsid w:val="00021C9A"/>
    <w:rsid w:val="000225AE"/>
    <w:rsid w:val="00023149"/>
    <w:rsid w:val="0002354D"/>
    <w:rsid w:val="00023574"/>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309"/>
    <w:rsid w:val="00036F6E"/>
    <w:rsid w:val="00037538"/>
    <w:rsid w:val="00037A00"/>
    <w:rsid w:val="00037C30"/>
    <w:rsid w:val="00037C55"/>
    <w:rsid w:val="0004057A"/>
    <w:rsid w:val="00040686"/>
    <w:rsid w:val="0004090A"/>
    <w:rsid w:val="00040CD0"/>
    <w:rsid w:val="0004114C"/>
    <w:rsid w:val="00041215"/>
    <w:rsid w:val="00042CBB"/>
    <w:rsid w:val="000436BB"/>
    <w:rsid w:val="00043C3E"/>
    <w:rsid w:val="00043DB9"/>
    <w:rsid w:val="00043F3A"/>
    <w:rsid w:val="000440AD"/>
    <w:rsid w:val="00044180"/>
    <w:rsid w:val="00044CC4"/>
    <w:rsid w:val="00045877"/>
    <w:rsid w:val="00046325"/>
    <w:rsid w:val="0004665D"/>
    <w:rsid w:val="00046794"/>
    <w:rsid w:val="000467BD"/>
    <w:rsid w:val="000467F8"/>
    <w:rsid w:val="00046CE7"/>
    <w:rsid w:val="0004718E"/>
    <w:rsid w:val="00047D21"/>
    <w:rsid w:val="00047D35"/>
    <w:rsid w:val="00047E6F"/>
    <w:rsid w:val="00050021"/>
    <w:rsid w:val="00050A5D"/>
    <w:rsid w:val="000513DA"/>
    <w:rsid w:val="0005183B"/>
    <w:rsid w:val="00051980"/>
    <w:rsid w:val="00051B83"/>
    <w:rsid w:val="00051BF2"/>
    <w:rsid w:val="00051C80"/>
    <w:rsid w:val="00052B38"/>
    <w:rsid w:val="00052B4E"/>
    <w:rsid w:val="00052ED6"/>
    <w:rsid w:val="000532C9"/>
    <w:rsid w:val="00053D4D"/>
    <w:rsid w:val="0005406B"/>
    <w:rsid w:val="0005492C"/>
    <w:rsid w:val="00054A8C"/>
    <w:rsid w:val="00054C96"/>
    <w:rsid w:val="00055527"/>
    <w:rsid w:val="00055E29"/>
    <w:rsid w:val="0005601C"/>
    <w:rsid w:val="0005610B"/>
    <w:rsid w:val="00056C67"/>
    <w:rsid w:val="00056D24"/>
    <w:rsid w:val="00056DDF"/>
    <w:rsid w:val="0005734A"/>
    <w:rsid w:val="0005768E"/>
    <w:rsid w:val="00057708"/>
    <w:rsid w:val="0005789F"/>
    <w:rsid w:val="00057E7C"/>
    <w:rsid w:val="00057F47"/>
    <w:rsid w:val="00060B03"/>
    <w:rsid w:val="00060CEA"/>
    <w:rsid w:val="00060E5A"/>
    <w:rsid w:val="000615D9"/>
    <w:rsid w:val="000615E1"/>
    <w:rsid w:val="000616C7"/>
    <w:rsid w:val="00061B8B"/>
    <w:rsid w:val="00061DAF"/>
    <w:rsid w:val="00061E05"/>
    <w:rsid w:val="00062311"/>
    <w:rsid w:val="00062531"/>
    <w:rsid w:val="000628F9"/>
    <w:rsid w:val="00062A45"/>
    <w:rsid w:val="00062CC2"/>
    <w:rsid w:val="00062D0E"/>
    <w:rsid w:val="0006359B"/>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2F2E"/>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4FF"/>
    <w:rsid w:val="00082816"/>
    <w:rsid w:val="0008288D"/>
    <w:rsid w:val="00082EBF"/>
    <w:rsid w:val="00083511"/>
    <w:rsid w:val="00083F03"/>
    <w:rsid w:val="000840CA"/>
    <w:rsid w:val="00084635"/>
    <w:rsid w:val="000849B3"/>
    <w:rsid w:val="00084CE6"/>
    <w:rsid w:val="00084CFF"/>
    <w:rsid w:val="000852AC"/>
    <w:rsid w:val="00085370"/>
    <w:rsid w:val="000856E4"/>
    <w:rsid w:val="000857E1"/>
    <w:rsid w:val="0008593E"/>
    <w:rsid w:val="0008626C"/>
    <w:rsid w:val="000869D5"/>
    <w:rsid w:val="00086FAF"/>
    <w:rsid w:val="0008707A"/>
    <w:rsid w:val="00087205"/>
    <w:rsid w:val="0008757C"/>
    <w:rsid w:val="00087796"/>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260"/>
    <w:rsid w:val="00093569"/>
    <w:rsid w:val="000937C9"/>
    <w:rsid w:val="000939BB"/>
    <w:rsid w:val="00093B1D"/>
    <w:rsid w:val="00093CE0"/>
    <w:rsid w:val="00093D16"/>
    <w:rsid w:val="00094407"/>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1478"/>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70D9"/>
    <w:rsid w:val="000A7131"/>
    <w:rsid w:val="000A724A"/>
    <w:rsid w:val="000B001B"/>
    <w:rsid w:val="000B0A53"/>
    <w:rsid w:val="000B15BD"/>
    <w:rsid w:val="000B213F"/>
    <w:rsid w:val="000B2AD2"/>
    <w:rsid w:val="000B30A9"/>
    <w:rsid w:val="000B36E5"/>
    <w:rsid w:val="000B3C6F"/>
    <w:rsid w:val="000B43D5"/>
    <w:rsid w:val="000B446F"/>
    <w:rsid w:val="000B4592"/>
    <w:rsid w:val="000B47DA"/>
    <w:rsid w:val="000B4BC6"/>
    <w:rsid w:val="000B4D60"/>
    <w:rsid w:val="000B4EF5"/>
    <w:rsid w:val="000B5998"/>
    <w:rsid w:val="000B60AF"/>
    <w:rsid w:val="000B637C"/>
    <w:rsid w:val="000B69E5"/>
    <w:rsid w:val="000B69EE"/>
    <w:rsid w:val="000B69F2"/>
    <w:rsid w:val="000B6FC0"/>
    <w:rsid w:val="000B7904"/>
    <w:rsid w:val="000B7FA4"/>
    <w:rsid w:val="000C020F"/>
    <w:rsid w:val="000C0410"/>
    <w:rsid w:val="000C0508"/>
    <w:rsid w:val="000C0FA9"/>
    <w:rsid w:val="000C1A27"/>
    <w:rsid w:val="000C1A2A"/>
    <w:rsid w:val="000C1FD8"/>
    <w:rsid w:val="000C43DE"/>
    <w:rsid w:val="000C48F6"/>
    <w:rsid w:val="000C4F41"/>
    <w:rsid w:val="000C5AD3"/>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806"/>
    <w:rsid w:val="000E03D6"/>
    <w:rsid w:val="000E0A22"/>
    <w:rsid w:val="000E1882"/>
    <w:rsid w:val="000E18B8"/>
    <w:rsid w:val="000E2417"/>
    <w:rsid w:val="000E242F"/>
    <w:rsid w:val="000E270C"/>
    <w:rsid w:val="000E28DE"/>
    <w:rsid w:val="000E2D8C"/>
    <w:rsid w:val="000E2E6D"/>
    <w:rsid w:val="000E2E7C"/>
    <w:rsid w:val="000E3039"/>
    <w:rsid w:val="000E36DE"/>
    <w:rsid w:val="000E36F4"/>
    <w:rsid w:val="000E377F"/>
    <w:rsid w:val="000E3A97"/>
    <w:rsid w:val="000E3DC2"/>
    <w:rsid w:val="000E3E8A"/>
    <w:rsid w:val="000E400C"/>
    <w:rsid w:val="000E427B"/>
    <w:rsid w:val="000E49A6"/>
    <w:rsid w:val="000E4EC9"/>
    <w:rsid w:val="000E501A"/>
    <w:rsid w:val="000E53DE"/>
    <w:rsid w:val="000E569E"/>
    <w:rsid w:val="000E5ABF"/>
    <w:rsid w:val="000E6133"/>
    <w:rsid w:val="000E7E22"/>
    <w:rsid w:val="000E7F73"/>
    <w:rsid w:val="000F050E"/>
    <w:rsid w:val="000F0DF7"/>
    <w:rsid w:val="000F0EF7"/>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BA9"/>
    <w:rsid w:val="000F7E68"/>
    <w:rsid w:val="001003B5"/>
    <w:rsid w:val="001004EA"/>
    <w:rsid w:val="001004F7"/>
    <w:rsid w:val="001007D9"/>
    <w:rsid w:val="00100C1A"/>
    <w:rsid w:val="001018B7"/>
    <w:rsid w:val="001022AF"/>
    <w:rsid w:val="001022DB"/>
    <w:rsid w:val="0010252D"/>
    <w:rsid w:val="00102663"/>
    <w:rsid w:val="00102D69"/>
    <w:rsid w:val="00103C97"/>
    <w:rsid w:val="00103ED8"/>
    <w:rsid w:val="001041B6"/>
    <w:rsid w:val="00104510"/>
    <w:rsid w:val="00104757"/>
    <w:rsid w:val="00105247"/>
    <w:rsid w:val="00105A77"/>
    <w:rsid w:val="00105C48"/>
    <w:rsid w:val="001067EA"/>
    <w:rsid w:val="00106C38"/>
    <w:rsid w:val="00106F00"/>
    <w:rsid w:val="00106F68"/>
    <w:rsid w:val="001074C4"/>
    <w:rsid w:val="0010758F"/>
    <w:rsid w:val="0011023C"/>
    <w:rsid w:val="0011045B"/>
    <w:rsid w:val="00110822"/>
    <w:rsid w:val="00111083"/>
    <w:rsid w:val="0011141F"/>
    <w:rsid w:val="001115E2"/>
    <w:rsid w:val="00111EEE"/>
    <w:rsid w:val="001127A9"/>
    <w:rsid w:val="001129BF"/>
    <w:rsid w:val="00112B72"/>
    <w:rsid w:val="00113C8C"/>
    <w:rsid w:val="00113DDA"/>
    <w:rsid w:val="00114665"/>
    <w:rsid w:val="00114A14"/>
    <w:rsid w:val="0011565E"/>
    <w:rsid w:val="0011580C"/>
    <w:rsid w:val="00115906"/>
    <w:rsid w:val="001172B2"/>
    <w:rsid w:val="0011740E"/>
    <w:rsid w:val="001204F6"/>
    <w:rsid w:val="0012089B"/>
    <w:rsid w:val="001217ED"/>
    <w:rsid w:val="00121F8E"/>
    <w:rsid w:val="0012243D"/>
    <w:rsid w:val="0012282C"/>
    <w:rsid w:val="001228E0"/>
    <w:rsid w:val="00122AEB"/>
    <w:rsid w:val="00122B1A"/>
    <w:rsid w:val="00123A43"/>
    <w:rsid w:val="001244B1"/>
    <w:rsid w:val="0012451A"/>
    <w:rsid w:val="0012493E"/>
    <w:rsid w:val="00124977"/>
    <w:rsid w:val="00125424"/>
    <w:rsid w:val="00126850"/>
    <w:rsid w:val="0012776F"/>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D67"/>
    <w:rsid w:val="00134EE7"/>
    <w:rsid w:val="0013523E"/>
    <w:rsid w:val="00135556"/>
    <w:rsid w:val="001357DD"/>
    <w:rsid w:val="00135C1A"/>
    <w:rsid w:val="00135D44"/>
    <w:rsid w:val="00135D9B"/>
    <w:rsid w:val="00135EE5"/>
    <w:rsid w:val="0013676B"/>
    <w:rsid w:val="00136BC6"/>
    <w:rsid w:val="00136EB5"/>
    <w:rsid w:val="001374BE"/>
    <w:rsid w:val="00137BD6"/>
    <w:rsid w:val="00137EBE"/>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2CE8"/>
    <w:rsid w:val="001434F0"/>
    <w:rsid w:val="00143CF4"/>
    <w:rsid w:val="00143D7C"/>
    <w:rsid w:val="001444B5"/>
    <w:rsid w:val="00144561"/>
    <w:rsid w:val="00144AD3"/>
    <w:rsid w:val="00144F33"/>
    <w:rsid w:val="001450E1"/>
    <w:rsid w:val="00145827"/>
    <w:rsid w:val="00145CE6"/>
    <w:rsid w:val="00146967"/>
    <w:rsid w:val="00146BD8"/>
    <w:rsid w:val="00147221"/>
    <w:rsid w:val="001478FD"/>
    <w:rsid w:val="001500BD"/>
    <w:rsid w:val="00150438"/>
    <w:rsid w:val="0015049D"/>
    <w:rsid w:val="00150940"/>
    <w:rsid w:val="00151B27"/>
    <w:rsid w:val="00151B52"/>
    <w:rsid w:val="00152357"/>
    <w:rsid w:val="00152B96"/>
    <w:rsid w:val="00152BE3"/>
    <w:rsid w:val="001532C5"/>
    <w:rsid w:val="00153C19"/>
    <w:rsid w:val="00153D5C"/>
    <w:rsid w:val="0015408F"/>
    <w:rsid w:val="00154272"/>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28F8"/>
    <w:rsid w:val="00162DC9"/>
    <w:rsid w:val="001631F3"/>
    <w:rsid w:val="00163C64"/>
    <w:rsid w:val="00163D01"/>
    <w:rsid w:val="00164D64"/>
    <w:rsid w:val="00165001"/>
    <w:rsid w:val="00165C75"/>
    <w:rsid w:val="00165DD0"/>
    <w:rsid w:val="00165F2A"/>
    <w:rsid w:val="00166504"/>
    <w:rsid w:val="001665CF"/>
    <w:rsid w:val="0016675B"/>
    <w:rsid w:val="001674B9"/>
    <w:rsid w:val="0016753D"/>
    <w:rsid w:val="00167B61"/>
    <w:rsid w:val="00167BB9"/>
    <w:rsid w:val="00167C5B"/>
    <w:rsid w:val="00167EFA"/>
    <w:rsid w:val="001705ED"/>
    <w:rsid w:val="001708C5"/>
    <w:rsid w:val="0017100B"/>
    <w:rsid w:val="00171B54"/>
    <w:rsid w:val="00172488"/>
    <w:rsid w:val="00172811"/>
    <w:rsid w:val="00172BFE"/>
    <w:rsid w:val="00172D20"/>
    <w:rsid w:val="001738D8"/>
    <w:rsid w:val="00173CCF"/>
    <w:rsid w:val="00175292"/>
    <w:rsid w:val="00176130"/>
    <w:rsid w:val="00176213"/>
    <w:rsid w:val="0017632D"/>
    <w:rsid w:val="001763DB"/>
    <w:rsid w:val="00176A18"/>
    <w:rsid w:val="00176F8D"/>
    <w:rsid w:val="00177778"/>
    <w:rsid w:val="00177C56"/>
    <w:rsid w:val="00180545"/>
    <w:rsid w:val="00180822"/>
    <w:rsid w:val="001810C2"/>
    <w:rsid w:val="00181340"/>
    <w:rsid w:val="001813B3"/>
    <w:rsid w:val="00181477"/>
    <w:rsid w:val="00181A35"/>
    <w:rsid w:val="00181A65"/>
    <w:rsid w:val="00181F2D"/>
    <w:rsid w:val="00182209"/>
    <w:rsid w:val="00182AEB"/>
    <w:rsid w:val="00182B2F"/>
    <w:rsid w:val="001831CB"/>
    <w:rsid w:val="0018349D"/>
    <w:rsid w:val="00183540"/>
    <w:rsid w:val="00183D28"/>
    <w:rsid w:val="00183F4C"/>
    <w:rsid w:val="00184C26"/>
    <w:rsid w:val="001852C3"/>
    <w:rsid w:val="00185C5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582E"/>
    <w:rsid w:val="00195F08"/>
    <w:rsid w:val="001961CE"/>
    <w:rsid w:val="0019641C"/>
    <w:rsid w:val="00196617"/>
    <w:rsid w:val="00196F1B"/>
    <w:rsid w:val="00197625"/>
    <w:rsid w:val="00197FCE"/>
    <w:rsid w:val="001A012F"/>
    <w:rsid w:val="001A131B"/>
    <w:rsid w:val="001A14B0"/>
    <w:rsid w:val="001A18D4"/>
    <w:rsid w:val="001A193B"/>
    <w:rsid w:val="001A1A16"/>
    <w:rsid w:val="001A1B3E"/>
    <w:rsid w:val="001A1B56"/>
    <w:rsid w:val="001A1EA4"/>
    <w:rsid w:val="001A23EC"/>
    <w:rsid w:val="001A3AC3"/>
    <w:rsid w:val="001A4768"/>
    <w:rsid w:val="001A49F4"/>
    <w:rsid w:val="001A4F6C"/>
    <w:rsid w:val="001A54A9"/>
    <w:rsid w:val="001A54C1"/>
    <w:rsid w:val="001A5B62"/>
    <w:rsid w:val="001A5DF8"/>
    <w:rsid w:val="001A69C6"/>
    <w:rsid w:val="001A731B"/>
    <w:rsid w:val="001A7362"/>
    <w:rsid w:val="001A7929"/>
    <w:rsid w:val="001B0A30"/>
    <w:rsid w:val="001B1B51"/>
    <w:rsid w:val="001B1EDE"/>
    <w:rsid w:val="001B28B2"/>
    <w:rsid w:val="001B3654"/>
    <w:rsid w:val="001B39C3"/>
    <w:rsid w:val="001B44B0"/>
    <w:rsid w:val="001B4587"/>
    <w:rsid w:val="001B46DE"/>
    <w:rsid w:val="001B48C8"/>
    <w:rsid w:val="001B53F3"/>
    <w:rsid w:val="001B5500"/>
    <w:rsid w:val="001B5AA0"/>
    <w:rsid w:val="001B5C6B"/>
    <w:rsid w:val="001B6121"/>
    <w:rsid w:val="001B6726"/>
    <w:rsid w:val="001B70BC"/>
    <w:rsid w:val="001B735E"/>
    <w:rsid w:val="001C1B66"/>
    <w:rsid w:val="001C20FF"/>
    <w:rsid w:val="001C2370"/>
    <w:rsid w:val="001C25FF"/>
    <w:rsid w:val="001C2602"/>
    <w:rsid w:val="001C28AE"/>
    <w:rsid w:val="001C2D57"/>
    <w:rsid w:val="001C395A"/>
    <w:rsid w:val="001C4AF2"/>
    <w:rsid w:val="001C4B43"/>
    <w:rsid w:val="001C514E"/>
    <w:rsid w:val="001C53C6"/>
    <w:rsid w:val="001C58FD"/>
    <w:rsid w:val="001C5CA3"/>
    <w:rsid w:val="001C60CC"/>
    <w:rsid w:val="001C6428"/>
    <w:rsid w:val="001C6A93"/>
    <w:rsid w:val="001C71C3"/>
    <w:rsid w:val="001C7B44"/>
    <w:rsid w:val="001C7D80"/>
    <w:rsid w:val="001D01FE"/>
    <w:rsid w:val="001D0261"/>
    <w:rsid w:val="001D0902"/>
    <w:rsid w:val="001D0AFA"/>
    <w:rsid w:val="001D0DE2"/>
    <w:rsid w:val="001D0EA7"/>
    <w:rsid w:val="001D0FE7"/>
    <w:rsid w:val="001D100D"/>
    <w:rsid w:val="001D1230"/>
    <w:rsid w:val="001D13FA"/>
    <w:rsid w:val="001D1522"/>
    <w:rsid w:val="001D174C"/>
    <w:rsid w:val="001D1771"/>
    <w:rsid w:val="001D2421"/>
    <w:rsid w:val="001D24C3"/>
    <w:rsid w:val="001D2F69"/>
    <w:rsid w:val="001D3715"/>
    <w:rsid w:val="001D37D7"/>
    <w:rsid w:val="001D38ED"/>
    <w:rsid w:val="001D3B06"/>
    <w:rsid w:val="001D3CD4"/>
    <w:rsid w:val="001D4008"/>
    <w:rsid w:val="001D44E3"/>
    <w:rsid w:val="001D4A2D"/>
    <w:rsid w:val="001D4BC5"/>
    <w:rsid w:val="001D4D52"/>
    <w:rsid w:val="001D509F"/>
    <w:rsid w:val="001D5E2C"/>
    <w:rsid w:val="001D648C"/>
    <w:rsid w:val="001D649B"/>
    <w:rsid w:val="001D667B"/>
    <w:rsid w:val="001D6805"/>
    <w:rsid w:val="001D6930"/>
    <w:rsid w:val="001D6AFE"/>
    <w:rsid w:val="001E0A53"/>
    <w:rsid w:val="001E17F1"/>
    <w:rsid w:val="001E18F4"/>
    <w:rsid w:val="001E1BE3"/>
    <w:rsid w:val="001E212D"/>
    <w:rsid w:val="001E2503"/>
    <w:rsid w:val="001E27AB"/>
    <w:rsid w:val="001E2919"/>
    <w:rsid w:val="001E2BFF"/>
    <w:rsid w:val="001E376F"/>
    <w:rsid w:val="001E3E30"/>
    <w:rsid w:val="001E3FD0"/>
    <w:rsid w:val="001E4819"/>
    <w:rsid w:val="001E4EB3"/>
    <w:rsid w:val="001E4FAB"/>
    <w:rsid w:val="001E580F"/>
    <w:rsid w:val="001E5DB2"/>
    <w:rsid w:val="001E675E"/>
    <w:rsid w:val="001E6E85"/>
    <w:rsid w:val="001E75BB"/>
    <w:rsid w:val="001E75E6"/>
    <w:rsid w:val="001E793C"/>
    <w:rsid w:val="001F02CD"/>
    <w:rsid w:val="001F04AA"/>
    <w:rsid w:val="001F04DC"/>
    <w:rsid w:val="001F0C56"/>
    <w:rsid w:val="001F0EE6"/>
    <w:rsid w:val="001F12BB"/>
    <w:rsid w:val="001F1496"/>
    <w:rsid w:val="001F15E8"/>
    <w:rsid w:val="001F1640"/>
    <w:rsid w:val="001F1F8F"/>
    <w:rsid w:val="001F2723"/>
    <w:rsid w:val="001F2A9D"/>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0582"/>
    <w:rsid w:val="00200A34"/>
    <w:rsid w:val="002010C4"/>
    <w:rsid w:val="00202D24"/>
    <w:rsid w:val="00202D4D"/>
    <w:rsid w:val="00203190"/>
    <w:rsid w:val="00203988"/>
    <w:rsid w:val="002040A3"/>
    <w:rsid w:val="00204352"/>
    <w:rsid w:val="00204358"/>
    <w:rsid w:val="00204369"/>
    <w:rsid w:val="00204384"/>
    <w:rsid w:val="002047B9"/>
    <w:rsid w:val="002060D7"/>
    <w:rsid w:val="00206793"/>
    <w:rsid w:val="00206A5D"/>
    <w:rsid w:val="00206E4C"/>
    <w:rsid w:val="0020706C"/>
    <w:rsid w:val="002106CE"/>
    <w:rsid w:val="00210792"/>
    <w:rsid w:val="002113A7"/>
    <w:rsid w:val="002118C9"/>
    <w:rsid w:val="002119B1"/>
    <w:rsid w:val="002129A3"/>
    <w:rsid w:val="002130FF"/>
    <w:rsid w:val="002137F2"/>
    <w:rsid w:val="002138F9"/>
    <w:rsid w:val="002138FE"/>
    <w:rsid w:val="002140D2"/>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9BC"/>
    <w:rsid w:val="002259E3"/>
    <w:rsid w:val="00225CFB"/>
    <w:rsid w:val="002263BF"/>
    <w:rsid w:val="002275D0"/>
    <w:rsid w:val="00227D02"/>
    <w:rsid w:val="00230AD9"/>
    <w:rsid w:val="00230C1B"/>
    <w:rsid w:val="0023105C"/>
    <w:rsid w:val="00231315"/>
    <w:rsid w:val="00231764"/>
    <w:rsid w:val="00231913"/>
    <w:rsid w:val="002326F0"/>
    <w:rsid w:val="002329B1"/>
    <w:rsid w:val="002330F1"/>
    <w:rsid w:val="00233239"/>
    <w:rsid w:val="00233639"/>
    <w:rsid w:val="002337EF"/>
    <w:rsid w:val="00233A46"/>
    <w:rsid w:val="0023494A"/>
    <w:rsid w:val="00234B7B"/>
    <w:rsid w:val="00234C35"/>
    <w:rsid w:val="002356E9"/>
    <w:rsid w:val="0023570E"/>
    <w:rsid w:val="00235ADD"/>
    <w:rsid w:val="002361A8"/>
    <w:rsid w:val="0023649F"/>
    <w:rsid w:val="0023654B"/>
    <w:rsid w:val="00236BF4"/>
    <w:rsid w:val="00237484"/>
    <w:rsid w:val="00237651"/>
    <w:rsid w:val="00237826"/>
    <w:rsid w:val="00237F2B"/>
    <w:rsid w:val="00240186"/>
    <w:rsid w:val="002406FE"/>
    <w:rsid w:val="00240850"/>
    <w:rsid w:val="0024094C"/>
    <w:rsid w:val="00240A04"/>
    <w:rsid w:val="00240E67"/>
    <w:rsid w:val="00241590"/>
    <w:rsid w:val="00241950"/>
    <w:rsid w:val="00241EE4"/>
    <w:rsid w:val="002421A8"/>
    <w:rsid w:val="0024250B"/>
    <w:rsid w:val="00242DAB"/>
    <w:rsid w:val="002432B2"/>
    <w:rsid w:val="00243795"/>
    <w:rsid w:val="0024397C"/>
    <w:rsid w:val="00243BA0"/>
    <w:rsid w:val="002444F0"/>
    <w:rsid w:val="00244BCD"/>
    <w:rsid w:val="0024564F"/>
    <w:rsid w:val="00245E76"/>
    <w:rsid w:val="00245F3E"/>
    <w:rsid w:val="00245FB7"/>
    <w:rsid w:val="002464CF"/>
    <w:rsid w:val="002468FA"/>
    <w:rsid w:val="002475C1"/>
    <w:rsid w:val="0024770D"/>
    <w:rsid w:val="002478A7"/>
    <w:rsid w:val="00247D06"/>
    <w:rsid w:val="00247E6F"/>
    <w:rsid w:val="0025003A"/>
    <w:rsid w:val="00250939"/>
    <w:rsid w:val="00250DD8"/>
    <w:rsid w:val="00251235"/>
    <w:rsid w:val="00251651"/>
    <w:rsid w:val="00251A86"/>
    <w:rsid w:val="0025216C"/>
    <w:rsid w:val="0025259E"/>
    <w:rsid w:val="00252ECF"/>
    <w:rsid w:val="0025322A"/>
    <w:rsid w:val="002535DA"/>
    <w:rsid w:val="00253B29"/>
    <w:rsid w:val="00253F74"/>
    <w:rsid w:val="00254045"/>
    <w:rsid w:val="00254584"/>
    <w:rsid w:val="00254FB9"/>
    <w:rsid w:val="002552CC"/>
    <w:rsid w:val="00256500"/>
    <w:rsid w:val="002567C7"/>
    <w:rsid w:val="00256829"/>
    <w:rsid w:val="00256874"/>
    <w:rsid w:val="00256B7F"/>
    <w:rsid w:val="002575A5"/>
    <w:rsid w:val="0025762A"/>
    <w:rsid w:val="00257BC0"/>
    <w:rsid w:val="00257DB6"/>
    <w:rsid w:val="00261419"/>
    <w:rsid w:val="00261428"/>
    <w:rsid w:val="002618A6"/>
    <w:rsid w:val="00261A50"/>
    <w:rsid w:val="002622DC"/>
    <w:rsid w:val="002633D1"/>
    <w:rsid w:val="00263E95"/>
    <w:rsid w:val="00263EB6"/>
    <w:rsid w:val="00264790"/>
    <w:rsid w:val="00264ABA"/>
    <w:rsid w:val="00265410"/>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0F1D"/>
    <w:rsid w:val="00272403"/>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0BCD"/>
    <w:rsid w:val="0028132F"/>
    <w:rsid w:val="00281A32"/>
    <w:rsid w:val="00281B16"/>
    <w:rsid w:val="00281BFB"/>
    <w:rsid w:val="0028233A"/>
    <w:rsid w:val="002825A6"/>
    <w:rsid w:val="00282A08"/>
    <w:rsid w:val="00282B2C"/>
    <w:rsid w:val="00283726"/>
    <w:rsid w:val="00283974"/>
    <w:rsid w:val="00283EA2"/>
    <w:rsid w:val="00283F50"/>
    <w:rsid w:val="00283FBE"/>
    <w:rsid w:val="00284729"/>
    <w:rsid w:val="00284777"/>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68A"/>
    <w:rsid w:val="00291D70"/>
    <w:rsid w:val="0029236C"/>
    <w:rsid w:val="0029279A"/>
    <w:rsid w:val="00292885"/>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32A"/>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68A"/>
    <w:rsid w:val="002B4DE2"/>
    <w:rsid w:val="002B5182"/>
    <w:rsid w:val="002B58A6"/>
    <w:rsid w:val="002B5E9E"/>
    <w:rsid w:val="002B6359"/>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4FE4"/>
    <w:rsid w:val="002C528D"/>
    <w:rsid w:val="002C5793"/>
    <w:rsid w:val="002C5A65"/>
    <w:rsid w:val="002C5E01"/>
    <w:rsid w:val="002C7117"/>
    <w:rsid w:val="002C71CF"/>
    <w:rsid w:val="002C76BB"/>
    <w:rsid w:val="002C7D89"/>
    <w:rsid w:val="002D014B"/>
    <w:rsid w:val="002D04CA"/>
    <w:rsid w:val="002D10AF"/>
    <w:rsid w:val="002D1849"/>
    <w:rsid w:val="002D1B84"/>
    <w:rsid w:val="002D1BF5"/>
    <w:rsid w:val="002D1C5E"/>
    <w:rsid w:val="002D2942"/>
    <w:rsid w:val="002D2B82"/>
    <w:rsid w:val="002D3BA5"/>
    <w:rsid w:val="002D448C"/>
    <w:rsid w:val="002D498C"/>
    <w:rsid w:val="002D4D91"/>
    <w:rsid w:val="002D5843"/>
    <w:rsid w:val="002D5EFF"/>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5D09"/>
    <w:rsid w:val="002E602A"/>
    <w:rsid w:val="002E605E"/>
    <w:rsid w:val="002E6379"/>
    <w:rsid w:val="002E646A"/>
    <w:rsid w:val="002E65F8"/>
    <w:rsid w:val="002E7470"/>
    <w:rsid w:val="002E7536"/>
    <w:rsid w:val="002E7FDD"/>
    <w:rsid w:val="002F0A3D"/>
    <w:rsid w:val="002F18A5"/>
    <w:rsid w:val="002F1CCD"/>
    <w:rsid w:val="002F1E0F"/>
    <w:rsid w:val="002F268D"/>
    <w:rsid w:val="002F2C99"/>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10A8"/>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8D"/>
    <w:rsid w:val="00311820"/>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8D3"/>
    <w:rsid w:val="00324914"/>
    <w:rsid w:val="00324B40"/>
    <w:rsid w:val="00324B55"/>
    <w:rsid w:val="0032524A"/>
    <w:rsid w:val="0032538F"/>
    <w:rsid w:val="003253AF"/>
    <w:rsid w:val="0032623E"/>
    <w:rsid w:val="00326EFE"/>
    <w:rsid w:val="0032736A"/>
    <w:rsid w:val="00330B77"/>
    <w:rsid w:val="00330C59"/>
    <w:rsid w:val="00331765"/>
    <w:rsid w:val="00332BAF"/>
    <w:rsid w:val="00332C24"/>
    <w:rsid w:val="00332C28"/>
    <w:rsid w:val="003333FD"/>
    <w:rsid w:val="00333D0B"/>
    <w:rsid w:val="003346CC"/>
    <w:rsid w:val="00334865"/>
    <w:rsid w:val="003348A5"/>
    <w:rsid w:val="003349F3"/>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0A42"/>
    <w:rsid w:val="0034127C"/>
    <w:rsid w:val="00342EC4"/>
    <w:rsid w:val="003432CA"/>
    <w:rsid w:val="003434F9"/>
    <w:rsid w:val="00343DF2"/>
    <w:rsid w:val="00343DFE"/>
    <w:rsid w:val="00344926"/>
    <w:rsid w:val="00344D83"/>
    <w:rsid w:val="0034554E"/>
    <w:rsid w:val="0034581B"/>
    <w:rsid w:val="0034593D"/>
    <w:rsid w:val="00345987"/>
    <w:rsid w:val="00345D0E"/>
    <w:rsid w:val="00345D17"/>
    <w:rsid w:val="00345D2E"/>
    <w:rsid w:val="00345E10"/>
    <w:rsid w:val="00346E18"/>
    <w:rsid w:val="00346F5F"/>
    <w:rsid w:val="0034704C"/>
    <w:rsid w:val="003470B4"/>
    <w:rsid w:val="003477E8"/>
    <w:rsid w:val="00347DCB"/>
    <w:rsid w:val="00350249"/>
    <w:rsid w:val="00350625"/>
    <w:rsid w:val="00350859"/>
    <w:rsid w:val="00350AE3"/>
    <w:rsid w:val="00350E22"/>
    <w:rsid w:val="0035184C"/>
    <w:rsid w:val="003521C7"/>
    <w:rsid w:val="00352C2F"/>
    <w:rsid w:val="00353346"/>
    <w:rsid w:val="003533D2"/>
    <w:rsid w:val="00353C32"/>
    <w:rsid w:val="00353FED"/>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0AC7"/>
    <w:rsid w:val="00360EA8"/>
    <w:rsid w:val="00361550"/>
    <w:rsid w:val="00361853"/>
    <w:rsid w:val="00362219"/>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33B"/>
    <w:rsid w:val="00375C74"/>
    <w:rsid w:val="00375CCE"/>
    <w:rsid w:val="003762E9"/>
    <w:rsid w:val="00376E42"/>
    <w:rsid w:val="0037733A"/>
    <w:rsid w:val="00377C7A"/>
    <w:rsid w:val="00377D24"/>
    <w:rsid w:val="003800F7"/>
    <w:rsid w:val="003807EE"/>
    <w:rsid w:val="00380C7A"/>
    <w:rsid w:val="003815A5"/>
    <w:rsid w:val="003815A6"/>
    <w:rsid w:val="00382586"/>
    <w:rsid w:val="0038267F"/>
    <w:rsid w:val="00382A78"/>
    <w:rsid w:val="00382CE6"/>
    <w:rsid w:val="00383521"/>
    <w:rsid w:val="00383D42"/>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EAE"/>
    <w:rsid w:val="003923BD"/>
    <w:rsid w:val="00393038"/>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4899"/>
    <w:rsid w:val="003A505B"/>
    <w:rsid w:val="003A5E82"/>
    <w:rsid w:val="003A61B7"/>
    <w:rsid w:val="003A690D"/>
    <w:rsid w:val="003A6C16"/>
    <w:rsid w:val="003A70F4"/>
    <w:rsid w:val="003A7820"/>
    <w:rsid w:val="003A7D46"/>
    <w:rsid w:val="003B0C29"/>
    <w:rsid w:val="003B0DCF"/>
    <w:rsid w:val="003B23AC"/>
    <w:rsid w:val="003B3438"/>
    <w:rsid w:val="003B3AA4"/>
    <w:rsid w:val="003B3CD5"/>
    <w:rsid w:val="003B4022"/>
    <w:rsid w:val="003B41EE"/>
    <w:rsid w:val="003B4577"/>
    <w:rsid w:val="003B50AF"/>
    <w:rsid w:val="003B535B"/>
    <w:rsid w:val="003B59E6"/>
    <w:rsid w:val="003B5F8C"/>
    <w:rsid w:val="003B6D08"/>
    <w:rsid w:val="003B6E57"/>
    <w:rsid w:val="003B6EDE"/>
    <w:rsid w:val="003B723D"/>
    <w:rsid w:val="003B797C"/>
    <w:rsid w:val="003B79FE"/>
    <w:rsid w:val="003C0537"/>
    <w:rsid w:val="003C0B0E"/>
    <w:rsid w:val="003C0B88"/>
    <w:rsid w:val="003C1DAD"/>
    <w:rsid w:val="003C221E"/>
    <w:rsid w:val="003C303F"/>
    <w:rsid w:val="003C36F4"/>
    <w:rsid w:val="003C403E"/>
    <w:rsid w:val="003C4E29"/>
    <w:rsid w:val="003C517A"/>
    <w:rsid w:val="003C5767"/>
    <w:rsid w:val="003C5A01"/>
    <w:rsid w:val="003C66ED"/>
    <w:rsid w:val="003C6742"/>
    <w:rsid w:val="003C676D"/>
    <w:rsid w:val="003C7FC0"/>
    <w:rsid w:val="003D024E"/>
    <w:rsid w:val="003D0BDC"/>
    <w:rsid w:val="003D0EDE"/>
    <w:rsid w:val="003D1359"/>
    <w:rsid w:val="003D151F"/>
    <w:rsid w:val="003D1623"/>
    <w:rsid w:val="003D1938"/>
    <w:rsid w:val="003D19B9"/>
    <w:rsid w:val="003D1B4F"/>
    <w:rsid w:val="003D2168"/>
    <w:rsid w:val="003D2FF5"/>
    <w:rsid w:val="003D36E5"/>
    <w:rsid w:val="003D38B4"/>
    <w:rsid w:val="003D39FF"/>
    <w:rsid w:val="003D4462"/>
    <w:rsid w:val="003D4CAB"/>
    <w:rsid w:val="003D4FEE"/>
    <w:rsid w:val="003D512E"/>
    <w:rsid w:val="003D56A5"/>
    <w:rsid w:val="003D56AC"/>
    <w:rsid w:val="003D66D2"/>
    <w:rsid w:val="003D6C98"/>
    <w:rsid w:val="003D6E9A"/>
    <w:rsid w:val="003D72F5"/>
    <w:rsid w:val="003D730F"/>
    <w:rsid w:val="003D73FF"/>
    <w:rsid w:val="003D75F1"/>
    <w:rsid w:val="003D7775"/>
    <w:rsid w:val="003D7825"/>
    <w:rsid w:val="003E000C"/>
    <w:rsid w:val="003E07A6"/>
    <w:rsid w:val="003E0A54"/>
    <w:rsid w:val="003E0C1D"/>
    <w:rsid w:val="003E11DE"/>
    <w:rsid w:val="003E11E5"/>
    <w:rsid w:val="003E1638"/>
    <w:rsid w:val="003E1BF6"/>
    <w:rsid w:val="003E1CDA"/>
    <w:rsid w:val="003E1D74"/>
    <w:rsid w:val="003E23FE"/>
    <w:rsid w:val="003E2CBC"/>
    <w:rsid w:val="003E2E0C"/>
    <w:rsid w:val="003E30AE"/>
    <w:rsid w:val="003E56B1"/>
    <w:rsid w:val="003E58FC"/>
    <w:rsid w:val="003E5910"/>
    <w:rsid w:val="003E5934"/>
    <w:rsid w:val="003E5A22"/>
    <w:rsid w:val="003E6371"/>
    <w:rsid w:val="003E66F8"/>
    <w:rsid w:val="003E67B0"/>
    <w:rsid w:val="003E67BA"/>
    <w:rsid w:val="003E68C5"/>
    <w:rsid w:val="003E6D21"/>
    <w:rsid w:val="003E7D72"/>
    <w:rsid w:val="003F0C24"/>
    <w:rsid w:val="003F142E"/>
    <w:rsid w:val="003F1A34"/>
    <w:rsid w:val="003F1DD2"/>
    <w:rsid w:val="003F2D70"/>
    <w:rsid w:val="003F2E87"/>
    <w:rsid w:val="003F2FE1"/>
    <w:rsid w:val="003F3D05"/>
    <w:rsid w:val="003F44D6"/>
    <w:rsid w:val="003F5D7C"/>
    <w:rsid w:val="003F5D97"/>
    <w:rsid w:val="003F5E83"/>
    <w:rsid w:val="003F6439"/>
    <w:rsid w:val="003F6470"/>
    <w:rsid w:val="003F6A1A"/>
    <w:rsid w:val="003F6BE0"/>
    <w:rsid w:val="003F7647"/>
    <w:rsid w:val="003F7B1C"/>
    <w:rsid w:val="003F7F64"/>
    <w:rsid w:val="0040028C"/>
    <w:rsid w:val="00400806"/>
    <w:rsid w:val="0040154A"/>
    <w:rsid w:val="004017C0"/>
    <w:rsid w:val="00401810"/>
    <w:rsid w:val="004021F0"/>
    <w:rsid w:val="00402383"/>
    <w:rsid w:val="0040249F"/>
    <w:rsid w:val="004026D1"/>
    <w:rsid w:val="004027BB"/>
    <w:rsid w:val="00402CAA"/>
    <w:rsid w:val="004034DC"/>
    <w:rsid w:val="004035D1"/>
    <w:rsid w:val="00404D0C"/>
    <w:rsid w:val="00405515"/>
    <w:rsid w:val="004055D3"/>
    <w:rsid w:val="0040571E"/>
    <w:rsid w:val="00405DC0"/>
    <w:rsid w:val="00406ADA"/>
    <w:rsid w:val="004073C2"/>
    <w:rsid w:val="004073DE"/>
    <w:rsid w:val="00407B14"/>
    <w:rsid w:val="00407CDF"/>
    <w:rsid w:val="00410528"/>
    <w:rsid w:val="00411B1B"/>
    <w:rsid w:val="00411D40"/>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717"/>
    <w:rsid w:val="0041690A"/>
    <w:rsid w:val="004170E9"/>
    <w:rsid w:val="00417534"/>
    <w:rsid w:val="00417793"/>
    <w:rsid w:val="00417ADD"/>
    <w:rsid w:val="0042092A"/>
    <w:rsid w:val="004209CE"/>
    <w:rsid w:val="00420B83"/>
    <w:rsid w:val="0042112D"/>
    <w:rsid w:val="00421505"/>
    <w:rsid w:val="004216CA"/>
    <w:rsid w:val="0042186D"/>
    <w:rsid w:val="00421E7C"/>
    <w:rsid w:val="004232A2"/>
    <w:rsid w:val="004236E3"/>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D1C"/>
    <w:rsid w:val="00426F26"/>
    <w:rsid w:val="00427BB3"/>
    <w:rsid w:val="0043025C"/>
    <w:rsid w:val="004304DB"/>
    <w:rsid w:val="004307CF"/>
    <w:rsid w:val="00430DA1"/>
    <w:rsid w:val="00431327"/>
    <w:rsid w:val="00431329"/>
    <w:rsid w:val="00431722"/>
    <w:rsid w:val="00431912"/>
    <w:rsid w:val="00431A2C"/>
    <w:rsid w:val="00432755"/>
    <w:rsid w:val="00432E40"/>
    <w:rsid w:val="00432FE8"/>
    <w:rsid w:val="004330A5"/>
    <w:rsid w:val="004336E5"/>
    <w:rsid w:val="0043373E"/>
    <w:rsid w:val="00433802"/>
    <w:rsid w:val="004339C0"/>
    <w:rsid w:val="004340DF"/>
    <w:rsid w:val="00434E97"/>
    <w:rsid w:val="0043613E"/>
    <w:rsid w:val="004363E9"/>
    <w:rsid w:val="00436E66"/>
    <w:rsid w:val="004377B3"/>
    <w:rsid w:val="00437D04"/>
    <w:rsid w:val="0044031F"/>
    <w:rsid w:val="004406A8"/>
    <w:rsid w:val="00441181"/>
    <w:rsid w:val="004412FE"/>
    <w:rsid w:val="00441AFB"/>
    <w:rsid w:val="00441C33"/>
    <w:rsid w:val="00441D0E"/>
    <w:rsid w:val="00441D3A"/>
    <w:rsid w:val="00441D3D"/>
    <w:rsid w:val="0044297F"/>
    <w:rsid w:val="00442D80"/>
    <w:rsid w:val="00442F98"/>
    <w:rsid w:val="00444062"/>
    <w:rsid w:val="004442C3"/>
    <w:rsid w:val="00444610"/>
    <w:rsid w:val="004452FF"/>
    <w:rsid w:val="0044594C"/>
    <w:rsid w:val="00446222"/>
    <w:rsid w:val="004463FB"/>
    <w:rsid w:val="00446796"/>
    <w:rsid w:val="004467C3"/>
    <w:rsid w:val="00447227"/>
    <w:rsid w:val="0044729C"/>
    <w:rsid w:val="004472D5"/>
    <w:rsid w:val="00450011"/>
    <w:rsid w:val="004510CB"/>
    <w:rsid w:val="004510FC"/>
    <w:rsid w:val="004513FD"/>
    <w:rsid w:val="004514A8"/>
    <w:rsid w:val="00451CD6"/>
    <w:rsid w:val="00451CE9"/>
    <w:rsid w:val="00451EB0"/>
    <w:rsid w:val="00452318"/>
    <w:rsid w:val="004536F7"/>
    <w:rsid w:val="00453BE1"/>
    <w:rsid w:val="00453DE2"/>
    <w:rsid w:val="0045429D"/>
    <w:rsid w:val="00454655"/>
    <w:rsid w:val="004547F7"/>
    <w:rsid w:val="00455062"/>
    <w:rsid w:val="0045556C"/>
    <w:rsid w:val="00455A55"/>
    <w:rsid w:val="004561E1"/>
    <w:rsid w:val="00457304"/>
    <w:rsid w:val="004573DE"/>
    <w:rsid w:val="00457BDE"/>
    <w:rsid w:val="00457D7E"/>
    <w:rsid w:val="00457E70"/>
    <w:rsid w:val="00460D61"/>
    <w:rsid w:val="00460F6D"/>
    <w:rsid w:val="00461674"/>
    <w:rsid w:val="0046179B"/>
    <w:rsid w:val="00461A9D"/>
    <w:rsid w:val="00462073"/>
    <w:rsid w:val="0046229E"/>
    <w:rsid w:val="004626CC"/>
    <w:rsid w:val="00462B08"/>
    <w:rsid w:val="00462B49"/>
    <w:rsid w:val="004630C0"/>
    <w:rsid w:val="00463782"/>
    <w:rsid w:val="00463E89"/>
    <w:rsid w:val="004647B6"/>
    <w:rsid w:val="00464886"/>
    <w:rsid w:val="00465550"/>
    <w:rsid w:val="004664B6"/>
    <w:rsid w:val="00466A4D"/>
    <w:rsid w:val="00466A78"/>
    <w:rsid w:val="00466C4E"/>
    <w:rsid w:val="00466C71"/>
    <w:rsid w:val="00466ECB"/>
    <w:rsid w:val="004676AC"/>
    <w:rsid w:val="00467AD6"/>
    <w:rsid w:val="00467CB5"/>
    <w:rsid w:val="00470CB8"/>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77CA3"/>
    <w:rsid w:val="004809C1"/>
    <w:rsid w:val="00480BDB"/>
    <w:rsid w:val="00481830"/>
    <w:rsid w:val="00481E1D"/>
    <w:rsid w:val="004822CF"/>
    <w:rsid w:val="004823D8"/>
    <w:rsid w:val="0048255F"/>
    <w:rsid w:val="00482D9C"/>
    <w:rsid w:val="00483718"/>
    <w:rsid w:val="0048417E"/>
    <w:rsid w:val="00484C0B"/>
    <w:rsid w:val="004857B2"/>
    <w:rsid w:val="00485FEB"/>
    <w:rsid w:val="004860E1"/>
    <w:rsid w:val="004900F9"/>
    <w:rsid w:val="00490884"/>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4D08"/>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99E"/>
    <w:rsid w:val="004B0BC7"/>
    <w:rsid w:val="004B0F46"/>
    <w:rsid w:val="004B114F"/>
    <w:rsid w:val="004B31E1"/>
    <w:rsid w:val="004B34B4"/>
    <w:rsid w:val="004B3652"/>
    <w:rsid w:val="004B3F56"/>
    <w:rsid w:val="004B40B6"/>
    <w:rsid w:val="004B42EA"/>
    <w:rsid w:val="004B50DA"/>
    <w:rsid w:val="004B57CB"/>
    <w:rsid w:val="004B584F"/>
    <w:rsid w:val="004B58FD"/>
    <w:rsid w:val="004B5927"/>
    <w:rsid w:val="004B5B63"/>
    <w:rsid w:val="004B5C9A"/>
    <w:rsid w:val="004B6B62"/>
    <w:rsid w:val="004B7256"/>
    <w:rsid w:val="004B72A3"/>
    <w:rsid w:val="004B77B0"/>
    <w:rsid w:val="004B7B20"/>
    <w:rsid w:val="004C136D"/>
    <w:rsid w:val="004C15EB"/>
    <w:rsid w:val="004C1B33"/>
    <w:rsid w:val="004C1BF6"/>
    <w:rsid w:val="004C2398"/>
    <w:rsid w:val="004C24BB"/>
    <w:rsid w:val="004C2825"/>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5C2D"/>
    <w:rsid w:val="004C697D"/>
    <w:rsid w:val="004C6A9C"/>
    <w:rsid w:val="004C6BDB"/>
    <w:rsid w:val="004C700F"/>
    <w:rsid w:val="004C71AE"/>
    <w:rsid w:val="004C728F"/>
    <w:rsid w:val="004C73B7"/>
    <w:rsid w:val="004C77D1"/>
    <w:rsid w:val="004C78CE"/>
    <w:rsid w:val="004D02B9"/>
    <w:rsid w:val="004D0352"/>
    <w:rsid w:val="004D058D"/>
    <w:rsid w:val="004D0CD7"/>
    <w:rsid w:val="004D22D3"/>
    <w:rsid w:val="004D23B4"/>
    <w:rsid w:val="004D2CE9"/>
    <w:rsid w:val="004D302F"/>
    <w:rsid w:val="004D3114"/>
    <w:rsid w:val="004D32FD"/>
    <w:rsid w:val="004D3415"/>
    <w:rsid w:val="004D35EA"/>
    <w:rsid w:val="004D3DC8"/>
    <w:rsid w:val="004D3F1A"/>
    <w:rsid w:val="004D4AD8"/>
    <w:rsid w:val="004D4B77"/>
    <w:rsid w:val="004D5848"/>
    <w:rsid w:val="004D601C"/>
    <w:rsid w:val="004D7661"/>
    <w:rsid w:val="004D7BA1"/>
    <w:rsid w:val="004E02F9"/>
    <w:rsid w:val="004E0584"/>
    <w:rsid w:val="004E0730"/>
    <w:rsid w:val="004E0852"/>
    <w:rsid w:val="004E089F"/>
    <w:rsid w:val="004E09FB"/>
    <w:rsid w:val="004E0AEA"/>
    <w:rsid w:val="004E1039"/>
    <w:rsid w:val="004E2359"/>
    <w:rsid w:val="004E2445"/>
    <w:rsid w:val="004E2F40"/>
    <w:rsid w:val="004E3136"/>
    <w:rsid w:val="004E3BC8"/>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E7"/>
    <w:rsid w:val="004E6DF5"/>
    <w:rsid w:val="004E6E98"/>
    <w:rsid w:val="004E71C6"/>
    <w:rsid w:val="004E7300"/>
    <w:rsid w:val="004E76FE"/>
    <w:rsid w:val="004E78CA"/>
    <w:rsid w:val="004F05E1"/>
    <w:rsid w:val="004F0CAB"/>
    <w:rsid w:val="004F10F1"/>
    <w:rsid w:val="004F18A1"/>
    <w:rsid w:val="004F1C04"/>
    <w:rsid w:val="004F267B"/>
    <w:rsid w:val="004F360B"/>
    <w:rsid w:val="004F385D"/>
    <w:rsid w:val="004F3CA8"/>
    <w:rsid w:val="004F3E5D"/>
    <w:rsid w:val="004F444F"/>
    <w:rsid w:val="004F555A"/>
    <w:rsid w:val="004F561C"/>
    <w:rsid w:val="004F5762"/>
    <w:rsid w:val="004F5DF7"/>
    <w:rsid w:val="004F607E"/>
    <w:rsid w:val="004F67CC"/>
    <w:rsid w:val="004F6F3C"/>
    <w:rsid w:val="004F6F84"/>
    <w:rsid w:val="004F719D"/>
    <w:rsid w:val="00500B39"/>
    <w:rsid w:val="00500C45"/>
    <w:rsid w:val="00501492"/>
    <w:rsid w:val="005014A0"/>
    <w:rsid w:val="005014C2"/>
    <w:rsid w:val="00501E0B"/>
    <w:rsid w:val="005026F8"/>
    <w:rsid w:val="005027CE"/>
    <w:rsid w:val="00502A7D"/>
    <w:rsid w:val="00502DD5"/>
    <w:rsid w:val="005035A7"/>
    <w:rsid w:val="005036E0"/>
    <w:rsid w:val="00503AAF"/>
    <w:rsid w:val="00503C7C"/>
    <w:rsid w:val="0050455E"/>
    <w:rsid w:val="005047AC"/>
    <w:rsid w:val="00505374"/>
    <w:rsid w:val="00505AC7"/>
    <w:rsid w:val="0050677B"/>
    <w:rsid w:val="005067C7"/>
    <w:rsid w:val="005073B3"/>
    <w:rsid w:val="00507DBD"/>
    <w:rsid w:val="0051038A"/>
    <w:rsid w:val="005119B8"/>
    <w:rsid w:val="005119FF"/>
    <w:rsid w:val="00511FF7"/>
    <w:rsid w:val="0051218A"/>
    <w:rsid w:val="00512760"/>
    <w:rsid w:val="00514489"/>
    <w:rsid w:val="00514DF1"/>
    <w:rsid w:val="00514E9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3D32"/>
    <w:rsid w:val="00524A24"/>
    <w:rsid w:val="00524E78"/>
    <w:rsid w:val="00524F09"/>
    <w:rsid w:val="0052564A"/>
    <w:rsid w:val="00525CF3"/>
    <w:rsid w:val="00526806"/>
    <w:rsid w:val="00526EAF"/>
    <w:rsid w:val="00527443"/>
    <w:rsid w:val="005305CD"/>
    <w:rsid w:val="00530ACB"/>
    <w:rsid w:val="005315B7"/>
    <w:rsid w:val="00531604"/>
    <w:rsid w:val="0053190A"/>
    <w:rsid w:val="005319E2"/>
    <w:rsid w:val="00531FED"/>
    <w:rsid w:val="005320A1"/>
    <w:rsid w:val="0053252F"/>
    <w:rsid w:val="00532D94"/>
    <w:rsid w:val="00532E27"/>
    <w:rsid w:val="00533425"/>
    <w:rsid w:val="005336A4"/>
    <w:rsid w:val="005340BF"/>
    <w:rsid w:val="0053419B"/>
    <w:rsid w:val="00534899"/>
    <w:rsid w:val="005362E2"/>
    <w:rsid w:val="005366C6"/>
    <w:rsid w:val="005368C2"/>
    <w:rsid w:val="00536A7D"/>
    <w:rsid w:val="00536CB6"/>
    <w:rsid w:val="005371A9"/>
    <w:rsid w:val="00537B6F"/>
    <w:rsid w:val="00537CCA"/>
    <w:rsid w:val="0054004F"/>
    <w:rsid w:val="005406D5"/>
    <w:rsid w:val="005409AF"/>
    <w:rsid w:val="00540F93"/>
    <w:rsid w:val="005411C5"/>
    <w:rsid w:val="005418C2"/>
    <w:rsid w:val="00541B07"/>
    <w:rsid w:val="0054204D"/>
    <w:rsid w:val="00542C38"/>
    <w:rsid w:val="00543010"/>
    <w:rsid w:val="005431CA"/>
    <w:rsid w:val="0054321C"/>
    <w:rsid w:val="005433A8"/>
    <w:rsid w:val="00543DC5"/>
    <w:rsid w:val="0054400D"/>
    <w:rsid w:val="0054419B"/>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3E2A"/>
    <w:rsid w:val="00554403"/>
    <w:rsid w:val="005549E5"/>
    <w:rsid w:val="00554AA2"/>
    <w:rsid w:val="0055521A"/>
    <w:rsid w:val="005558B4"/>
    <w:rsid w:val="005561A3"/>
    <w:rsid w:val="0055686A"/>
    <w:rsid w:val="005607E8"/>
    <w:rsid w:val="0056128C"/>
    <w:rsid w:val="005615DF"/>
    <w:rsid w:val="00561687"/>
    <w:rsid w:val="00561B57"/>
    <w:rsid w:val="00561C28"/>
    <w:rsid w:val="00561CA2"/>
    <w:rsid w:val="005630B9"/>
    <w:rsid w:val="00563225"/>
    <w:rsid w:val="005632A0"/>
    <w:rsid w:val="005633B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629"/>
    <w:rsid w:val="005677D6"/>
    <w:rsid w:val="00570032"/>
    <w:rsid w:val="0057078C"/>
    <w:rsid w:val="0057086F"/>
    <w:rsid w:val="00570F47"/>
    <w:rsid w:val="0057104C"/>
    <w:rsid w:val="00571567"/>
    <w:rsid w:val="00571801"/>
    <w:rsid w:val="0057201C"/>
    <w:rsid w:val="005723AC"/>
    <w:rsid w:val="00572961"/>
    <w:rsid w:val="00572FC0"/>
    <w:rsid w:val="00573586"/>
    <w:rsid w:val="005736BC"/>
    <w:rsid w:val="005737E7"/>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D03"/>
    <w:rsid w:val="00582F9B"/>
    <w:rsid w:val="005832F0"/>
    <w:rsid w:val="005839FE"/>
    <w:rsid w:val="00583C96"/>
    <w:rsid w:val="0058411B"/>
    <w:rsid w:val="005845A4"/>
    <w:rsid w:val="005854EE"/>
    <w:rsid w:val="005859CE"/>
    <w:rsid w:val="00585B6E"/>
    <w:rsid w:val="00586032"/>
    <w:rsid w:val="00586BD2"/>
    <w:rsid w:val="00586C61"/>
    <w:rsid w:val="00586F41"/>
    <w:rsid w:val="0058715C"/>
    <w:rsid w:val="0058764E"/>
    <w:rsid w:val="005878FF"/>
    <w:rsid w:val="0059012A"/>
    <w:rsid w:val="0059044E"/>
    <w:rsid w:val="0059074F"/>
    <w:rsid w:val="005907D0"/>
    <w:rsid w:val="00591255"/>
    <w:rsid w:val="0059138B"/>
    <w:rsid w:val="00591CA1"/>
    <w:rsid w:val="00591E75"/>
    <w:rsid w:val="00592C93"/>
    <w:rsid w:val="00593025"/>
    <w:rsid w:val="00593B8F"/>
    <w:rsid w:val="00594A18"/>
    <w:rsid w:val="00594B13"/>
    <w:rsid w:val="00594D46"/>
    <w:rsid w:val="00594FB8"/>
    <w:rsid w:val="0059562C"/>
    <w:rsid w:val="00595D95"/>
    <w:rsid w:val="005969A8"/>
    <w:rsid w:val="00596A29"/>
    <w:rsid w:val="0059737B"/>
    <w:rsid w:val="005973B4"/>
    <w:rsid w:val="005978F4"/>
    <w:rsid w:val="00597ECA"/>
    <w:rsid w:val="00597FF0"/>
    <w:rsid w:val="005A0507"/>
    <w:rsid w:val="005A05AD"/>
    <w:rsid w:val="005A06A7"/>
    <w:rsid w:val="005A0CC6"/>
    <w:rsid w:val="005A0DC3"/>
    <w:rsid w:val="005A269A"/>
    <w:rsid w:val="005A2A6D"/>
    <w:rsid w:val="005A2CCD"/>
    <w:rsid w:val="005A3842"/>
    <w:rsid w:val="005A3B5E"/>
    <w:rsid w:val="005A3BE2"/>
    <w:rsid w:val="005A3CDA"/>
    <w:rsid w:val="005A49BC"/>
    <w:rsid w:val="005A544B"/>
    <w:rsid w:val="005A559B"/>
    <w:rsid w:val="005A66A0"/>
    <w:rsid w:val="005A67C6"/>
    <w:rsid w:val="005A6A27"/>
    <w:rsid w:val="005A724B"/>
    <w:rsid w:val="005A7337"/>
    <w:rsid w:val="005A7786"/>
    <w:rsid w:val="005A7861"/>
    <w:rsid w:val="005A79A0"/>
    <w:rsid w:val="005B0088"/>
    <w:rsid w:val="005B03E4"/>
    <w:rsid w:val="005B1104"/>
    <w:rsid w:val="005B119E"/>
    <w:rsid w:val="005B1727"/>
    <w:rsid w:val="005B1D88"/>
    <w:rsid w:val="005B20B2"/>
    <w:rsid w:val="005B2CFD"/>
    <w:rsid w:val="005B2D7B"/>
    <w:rsid w:val="005B2D9C"/>
    <w:rsid w:val="005B39E7"/>
    <w:rsid w:val="005B3BEF"/>
    <w:rsid w:val="005B426B"/>
    <w:rsid w:val="005B4425"/>
    <w:rsid w:val="005B50E2"/>
    <w:rsid w:val="005B5229"/>
    <w:rsid w:val="005B53EA"/>
    <w:rsid w:val="005B54DA"/>
    <w:rsid w:val="005B5CA0"/>
    <w:rsid w:val="005B6874"/>
    <w:rsid w:val="005B6F68"/>
    <w:rsid w:val="005B707D"/>
    <w:rsid w:val="005B7FB0"/>
    <w:rsid w:val="005C0521"/>
    <w:rsid w:val="005C096C"/>
    <w:rsid w:val="005C09E6"/>
    <w:rsid w:val="005C0BD0"/>
    <w:rsid w:val="005C16D5"/>
    <w:rsid w:val="005C1D12"/>
    <w:rsid w:val="005C1DC6"/>
    <w:rsid w:val="005C1DD7"/>
    <w:rsid w:val="005C1ED0"/>
    <w:rsid w:val="005C209E"/>
    <w:rsid w:val="005C216E"/>
    <w:rsid w:val="005C27D9"/>
    <w:rsid w:val="005C31AB"/>
    <w:rsid w:val="005C35F6"/>
    <w:rsid w:val="005C3693"/>
    <w:rsid w:val="005C379B"/>
    <w:rsid w:val="005C397F"/>
    <w:rsid w:val="005C5E2D"/>
    <w:rsid w:val="005C6497"/>
    <w:rsid w:val="005C6A2B"/>
    <w:rsid w:val="005C6C61"/>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5F1"/>
    <w:rsid w:val="005D67A6"/>
    <w:rsid w:val="005D768D"/>
    <w:rsid w:val="005D7B84"/>
    <w:rsid w:val="005D7C07"/>
    <w:rsid w:val="005D7E12"/>
    <w:rsid w:val="005E0910"/>
    <w:rsid w:val="005E0BAB"/>
    <w:rsid w:val="005E0CB0"/>
    <w:rsid w:val="005E14F7"/>
    <w:rsid w:val="005E1748"/>
    <w:rsid w:val="005E19AD"/>
    <w:rsid w:val="005E1B1B"/>
    <w:rsid w:val="005E1B88"/>
    <w:rsid w:val="005E20D9"/>
    <w:rsid w:val="005E23CC"/>
    <w:rsid w:val="005E24E8"/>
    <w:rsid w:val="005E27BE"/>
    <w:rsid w:val="005E2B22"/>
    <w:rsid w:val="005E2F3B"/>
    <w:rsid w:val="005E30B4"/>
    <w:rsid w:val="005E3513"/>
    <w:rsid w:val="005E3804"/>
    <w:rsid w:val="005E4142"/>
    <w:rsid w:val="005E444F"/>
    <w:rsid w:val="005E44F3"/>
    <w:rsid w:val="005E51BB"/>
    <w:rsid w:val="005E5427"/>
    <w:rsid w:val="005E59CF"/>
    <w:rsid w:val="005E59EE"/>
    <w:rsid w:val="005E5D8F"/>
    <w:rsid w:val="005E6952"/>
    <w:rsid w:val="005F030B"/>
    <w:rsid w:val="005F0967"/>
    <w:rsid w:val="005F1366"/>
    <w:rsid w:val="005F1458"/>
    <w:rsid w:val="005F171C"/>
    <w:rsid w:val="005F17BF"/>
    <w:rsid w:val="005F1EDA"/>
    <w:rsid w:val="005F1F38"/>
    <w:rsid w:val="005F21C7"/>
    <w:rsid w:val="005F2789"/>
    <w:rsid w:val="005F30A0"/>
    <w:rsid w:val="005F33EB"/>
    <w:rsid w:val="005F35F0"/>
    <w:rsid w:val="005F3BD3"/>
    <w:rsid w:val="005F4448"/>
    <w:rsid w:val="005F4CDD"/>
    <w:rsid w:val="005F4D6A"/>
    <w:rsid w:val="005F5035"/>
    <w:rsid w:val="005F509D"/>
    <w:rsid w:val="005F55B8"/>
    <w:rsid w:val="005F574D"/>
    <w:rsid w:val="005F5CD2"/>
    <w:rsid w:val="005F6235"/>
    <w:rsid w:val="005F65F3"/>
    <w:rsid w:val="005F69B3"/>
    <w:rsid w:val="005F6C58"/>
    <w:rsid w:val="006002CC"/>
    <w:rsid w:val="006010CB"/>
    <w:rsid w:val="00601470"/>
    <w:rsid w:val="00601503"/>
    <w:rsid w:val="00601F76"/>
    <w:rsid w:val="00602119"/>
    <w:rsid w:val="00602700"/>
    <w:rsid w:val="00602B4E"/>
    <w:rsid w:val="00603B1A"/>
    <w:rsid w:val="00603D4B"/>
    <w:rsid w:val="006044D2"/>
    <w:rsid w:val="00604D00"/>
    <w:rsid w:val="006050CE"/>
    <w:rsid w:val="00605231"/>
    <w:rsid w:val="00605D4E"/>
    <w:rsid w:val="00605EFC"/>
    <w:rsid w:val="00606377"/>
    <w:rsid w:val="006063F3"/>
    <w:rsid w:val="006065E7"/>
    <w:rsid w:val="006071B8"/>
    <w:rsid w:val="00607543"/>
    <w:rsid w:val="00607AD5"/>
    <w:rsid w:val="00607AFD"/>
    <w:rsid w:val="00607E76"/>
    <w:rsid w:val="0061013D"/>
    <w:rsid w:val="00610954"/>
    <w:rsid w:val="00610AF3"/>
    <w:rsid w:val="00610BBB"/>
    <w:rsid w:val="00611985"/>
    <w:rsid w:val="006120C6"/>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67"/>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42C4"/>
    <w:rsid w:val="0062587D"/>
    <w:rsid w:val="00625987"/>
    <w:rsid w:val="00626448"/>
    <w:rsid w:val="0062722E"/>
    <w:rsid w:val="00627580"/>
    <w:rsid w:val="00627C3E"/>
    <w:rsid w:val="00630260"/>
    <w:rsid w:val="00630603"/>
    <w:rsid w:val="006307BF"/>
    <w:rsid w:val="00630EBE"/>
    <w:rsid w:val="006316F6"/>
    <w:rsid w:val="00631B1D"/>
    <w:rsid w:val="00631B9F"/>
    <w:rsid w:val="00632315"/>
    <w:rsid w:val="006324B9"/>
    <w:rsid w:val="006324C1"/>
    <w:rsid w:val="006336BC"/>
    <w:rsid w:val="00633A9B"/>
    <w:rsid w:val="00633D56"/>
    <w:rsid w:val="00633D6C"/>
    <w:rsid w:val="00633DD8"/>
    <w:rsid w:val="006340EA"/>
    <w:rsid w:val="00634364"/>
    <w:rsid w:val="0063524F"/>
    <w:rsid w:val="00635C37"/>
    <w:rsid w:val="00635DA7"/>
    <w:rsid w:val="00635E24"/>
    <w:rsid w:val="00635EE6"/>
    <w:rsid w:val="00636121"/>
    <w:rsid w:val="00636763"/>
    <w:rsid w:val="0063677D"/>
    <w:rsid w:val="00636B30"/>
    <w:rsid w:val="00637001"/>
    <w:rsid w:val="0064002C"/>
    <w:rsid w:val="00640C49"/>
    <w:rsid w:val="00641071"/>
    <w:rsid w:val="00641679"/>
    <w:rsid w:val="00641A84"/>
    <w:rsid w:val="00641BE2"/>
    <w:rsid w:val="00642143"/>
    <w:rsid w:val="0064251E"/>
    <w:rsid w:val="00642547"/>
    <w:rsid w:val="00642A44"/>
    <w:rsid w:val="00642F07"/>
    <w:rsid w:val="00642FCA"/>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338"/>
    <w:rsid w:val="0065192A"/>
    <w:rsid w:val="0065192D"/>
    <w:rsid w:val="00651CF4"/>
    <w:rsid w:val="006522B0"/>
    <w:rsid w:val="00652423"/>
    <w:rsid w:val="006529C5"/>
    <w:rsid w:val="00653345"/>
    <w:rsid w:val="00653571"/>
    <w:rsid w:val="0065371C"/>
    <w:rsid w:val="00653BAA"/>
    <w:rsid w:val="00653ECA"/>
    <w:rsid w:val="0065444F"/>
    <w:rsid w:val="006545E3"/>
    <w:rsid w:val="00654A7F"/>
    <w:rsid w:val="00655107"/>
    <w:rsid w:val="0065523D"/>
    <w:rsid w:val="00655B14"/>
    <w:rsid w:val="00655F3F"/>
    <w:rsid w:val="00656887"/>
    <w:rsid w:val="00656C76"/>
    <w:rsid w:val="00656E7C"/>
    <w:rsid w:val="006571BC"/>
    <w:rsid w:val="006571ED"/>
    <w:rsid w:val="00657407"/>
    <w:rsid w:val="00657DD3"/>
    <w:rsid w:val="00657FFC"/>
    <w:rsid w:val="00660386"/>
    <w:rsid w:val="0066044C"/>
    <w:rsid w:val="00660896"/>
    <w:rsid w:val="00660937"/>
    <w:rsid w:val="00660E1B"/>
    <w:rsid w:val="006611E9"/>
    <w:rsid w:val="0066179D"/>
    <w:rsid w:val="0066193C"/>
    <w:rsid w:val="0066232F"/>
    <w:rsid w:val="00662647"/>
    <w:rsid w:val="00662F2D"/>
    <w:rsid w:val="0066302C"/>
    <w:rsid w:val="00663360"/>
    <w:rsid w:val="006633A0"/>
    <w:rsid w:val="00663460"/>
    <w:rsid w:val="00663B3C"/>
    <w:rsid w:val="00663F17"/>
    <w:rsid w:val="0066467B"/>
    <w:rsid w:val="006646C9"/>
    <w:rsid w:val="00664BAC"/>
    <w:rsid w:val="00665186"/>
    <w:rsid w:val="00666263"/>
    <w:rsid w:val="00666438"/>
    <w:rsid w:val="006668C1"/>
    <w:rsid w:val="006668D3"/>
    <w:rsid w:val="00666BE1"/>
    <w:rsid w:val="00667271"/>
    <w:rsid w:val="00667377"/>
    <w:rsid w:val="00667629"/>
    <w:rsid w:val="00667663"/>
    <w:rsid w:val="00667921"/>
    <w:rsid w:val="00667C48"/>
    <w:rsid w:val="006700C7"/>
    <w:rsid w:val="00670135"/>
    <w:rsid w:val="00670A07"/>
    <w:rsid w:val="00671815"/>
    <w:rsid w:val="0067218C"/>
    <w:rsid w:val="00673168"/>
    <w:rsid w:val="006735E1"/>
    <w:rsid w:val="00674F20"/>
    <w:rsid w:val="006753CD"/>
    <w:rsid w:val="0067545B"/>
    <w:rsid w:val="006755C7"/>
    <w:rsid w:val="0067568B"/>
    <w:rsid w:val="00675BD1"/>
    <w:rsid w:val="00675DE4"/>
    <w:rsid w:val="00675F88"/>
    <w:rsid w:val="00675FD0"/>
    <w:rsid w:val="006764C4"/>
    <w:rsid w:val="00676F8F"/>
    <w:rsid w:val="0067708B"/>
    <w:rsid w:val="00677EDB"/>
    <w:rsid w:val="00680469"/>
    <w:rsid w:val="006806A0"/>
    <w:rsid w:val="00680849"/>
    <w:rsid w:val="006817CA"/>
    <w:rsid w:val="00681B41"/>
    <w:rsid w:val="00682108"/>
    <w:rsid w:val="00682676"/>
    <w:rsid w:val="006828CB"/>
    <w:rsid w:val="0068304C"/>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51F"/>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2DCA"/>
    <w:rsid w:val="00693C3F"/>
    <w:rsid w:val="00694354"/>
    <w:rsid w:val="00694646"/>
    <w:rsid w:val="00694BAF"/>
    <w:rsid w:val="00695628"/>
    <w:rsid w:val="006956C8"/>
    <w:rsid w:val="006968BF"/>
    <w:rsid w:val="00696BC1"/>
    <w:rsid w:val="006972F6"/>
    <w:rsid w:val="00697949"/>
    <w:rsid w:val="00697C64"/>
    <w:rsid w:val="006A0759"/>
    <w:rsid w:val="006A1B39"/>
    <w:rsid w:val="006A2275"/>
    <w:rsid w:val="006A300B"/>
    <w:rsid w:val="006A31AA"/>
    <w:rsid w:val="006A49D8"/>
    <w:rsid w:val="006A55F0"/>
    <w:rsid w:val="006A5D8C"/>
    <w:rsid w:val="006A5E62"/>
    <w:rsid w:val="006A649C"/>
    <w:rsid w:val="006A691C"/>
    <w:rsid w:val="006A6934"/>
    <w:rsid w:val="006A6C5A"/>
    <w:rsid w:val="006A6FB7"/>
    <w:rsid w:val="006A721C"/>
    <w:rsid w:val="006A7A92"/>
    <w:rsid w:val="006A7E38"/>
    <w:rsid w:val="006A7EFD"/>
    <w:rsid w:val="006B015C"/>
    <w:rsid w:val="006B0FBC"/>
    <w:rsid w:val="006B101D"/>
    <w:rsid w:val="006B1295"/>
    <w:rsid w:val="006B1A97"/>
    <w:rsid w:val="006B1F11"/>
    <w:rsid w:val="006B2652"/>
    <w:rsid w:val="006B2749"/>
    <w:rsid w:val="006B27D2"/>
    <w:rsid w:val="006B32FE"/>
    <w:rsid w:val="006B35D9"/>
    <w:rsid w:val="006B39C9"/>
    <w:rsid w:val="006B4098"/>
    <w:rsid w:val="006B45C5"/>
    <w:rsid w:val="006B4A8A"/>
    <w:rsid w:val="006B4D3A"/>
    <w:rsid w:val="006B53E9"/>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001"/>
    <w:rsid w:val="006C7218"/>
    <w:rsid w:val="006C7C36"/>
    <w:rsid w:val="006C7C63"/>
    <w:rsid w:val="006D014A"/>
    <w:rsid w:val="006D066E"/>
    <w:rsid w:val="006D0C5E"/>
    <w:rsid w:val="006D0DCF"/>
    <w:rsid w:val="006D225F"/>
    <w:rsid w:val="006D23B9"/>
    <w:rsid w:val="006D2C1D"/>
    <w:rsid w:val="006D2CC0"/>
    <w:rsid w:val="006D2DE6"/>
    <w:rsid w:val="006D3217"/>
    <w:rsid w:val="006D3308"/>
    <w:rsid w:val="006D3E11"/>
    <w:rsid w:val="006D3F77"/>
    <w:rsid w:val="006D56CB"/>
    <w:rsid w:val="006D5BDC"/>
    <w:rsid w:val="006D6633"/>
    <w:rsid w:val="006D6732"/>
    <w:rsid w:val="006D67E3"/>
    <w:rsid w:val="006D6DD3"/>
    <w:rsid w:val="006D6F5B"/>
    <w:rsid w:val="006D706B"/>
    <w:rsid w:val="006D721E"/>
    <w:rsid w:val="006D74CB"/>
    <w:rsid w:val="006D7BD9"/>
    <w:rsid w:val="006D7E15"/>
    <w:rsid w:val="006E078D"/>
    <w:rsid w:val="006E1C3C"/>
    <w:rsid w:val="006E2F5B"/>
    <w:rsid w:val="006E35D0"/>
    <w:rsid w:val="006E4059"/>
    <w:rsid w:val="006E41F8"/>
    <w:rsid w:val="006E489C"/>
    <w:rsid w:val="006E5644"/>
    <w:rsid w:val="006E5831"/>
    <w:rsid w:val="006E5866"/>
    <w:rsid w:val="006E5FEF"/>
    <w:rsid w:val="006E6541"/>
    <w:rsid w:val="006E6B6B"/>
    <w:rsid w:val="006E7031"/>
    <w:rsid w:val="006E74EF"/>
    <w:rsid w:val="006E7682"/>
    <w:rsid w:val="006F0566"/>
    <w:rsid w:val="006F0788"/>
    <w:rsid w:val="006F0A00"/>
    <w:rsid w:val="006F0A8B"/>
    <w:rsid w:val="006F260D"/>
    <w:rsid w:val="006F2D25"/>
    <w:rsid w:val="006F35FA"/>
    <w:rsid w:val="006F383C"/>
    <w:rsid w:val="006F3D12"/>
    <w:rsid w:val="006F4E79"/>
    <w:rsid w:val="006F5239"/>
    <w:rsid w:val="006F53BD"/>
    <w:rsid w:val="006F5EA1"/>
    <w:rsid w:val="006F62A7"/>
    <w:rsid w:val="006F631A"/>
    <w:rsid w:val="006F70FC"/>
    <w:rsid w:val="007002BB"/>
    <w:rsid w:val="00700747"/>
    <w:rsid w:val="00700CD9"/>
    <w:rsid w:val="00701573"/>
    <w:rsid w:val="0070158C"/>
    <w:rsid w:val="007015BE"/>
    <w:rsid w:val="007018A0"/>
    <w:rsid w:val="00701AD6"/>
    <w:rsid w:val="00701CFF"/>
    <w:rsid w:val="00701E76"/>
    <w:rsid w:val="0070321D"/>
    <w:rsid w:val="00703E31"/>
    <w:rsid w:val="007045FE"/>
    <w:rsid w:val="007050CD"/>
    <w:rsid w:val="007050DE"/>
    <w:rsid w:val="0070559C"/>
    <w:rsid w:val="00705FD6"/>
    <w:rsid w:val="007062F9"/>
    <w:rsid w:val="007066F0"/>
    <w:rsid w:val="007071CC"/>
    <w:rsid w:val="0070727D"/>
    <w:rsid w:val="0071007C"/>
    <w:rsid w:val="00710493"/>
    <w:rsid w:val="00710663"/>
    <w:rsid w:val="007108B0"/>
    <w:rsid w:val="00710E9E"/>
    <w:rsid w:val="007111CD"/>
    <w:rsid w:val="0071243B"/>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68A9"/>
    <w:rsid w:val="00727043"/>
    <w:rsid w:val="00727D39"/>
    <w:rsid w:val="0073049C"/>
    <w:rsid w:val="00730658"/>
    <w:rsid w:val="00730811"/>
    <w:rsid w:val="00730A5F"/>
    <w:rsid w:val="007318B6"/>
    <w:rsid w:val="007318F6"/>
    <w:rsid w:val="00731CE0"/>
    <w:rsid w:val="00732B7B"/>
    <w:rsid w:val="00732B86"/>
    <w:rsid w:val="00732E30"/>
    <w:rsid w:val="00733149"/>
    <w:rsid w:val="00733D8C"/>
    <w:rsid w:val="00733E75"/>
    <w:rsid w:val="007340E7"/>
    <w:rsid w:val="00734444"/>
    <w:rsid w:val="007344B0"/>
    <w:rsid w:val="0073459E"/>
    <w:rsid w:val="00734A0C"/>
    <w:rsid w:val="00734B40"/>
    <w:rsid w:val="00734EDA"/>
    <w:rsid w:val="00735AD7"/>
    <w:rsid w:val="00735F97"/>
    <w:rsid w:val="0073676E"/>
    <w:rsid w:val="00740584"/>
    <w:rsid w:val="0074139D"/>
    <w:rsid w:val="00742DC0"/>
    <w:rsid w:val="00742F01"/>
    <w:rsid w:val="0074388B"/>
    <w:rsid w:val="00743ED1"/>
    <w:rsid w:val="00743FB5"/>
    <w:rsid w:val="00744BA8"/>
    <w:rsid w:val="00744D53"/>
    <w:rsid w:val="00744DF8"/>
    <w:rsid w:val="007471A1"/>
    <w:rsid w:val="0074737D"/>
    <w:rsid w:val="00747561"/>
    <w:rsid w:val="00750CC2"/>
    <w:rsid w:val="00751182"/>
    <w:rsid w:val="0075177A"/>
    <w:rsid w:val="00752138"/>
    <w:rsid w:val="00752563"/>
    <w:rsid w:val="0075298A"/>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2FD5"/>
    <w:rsid w:val="00763168"/>
    <w:rsid w:val="00763298"/>
    <w:rsid w:val="0076385D"/>
    <w:rsid w:val="00763A21"/>
    <w:rsid w:val="00764089"/>
    <w:rsid w:val="007645F6"/>
    <w:rsid w:val="007646BB"/>
    <w:rsid w:val="00764787"/>
    <w:rsid w:val="00764A66"/>
    <w:rsid w:val="00765583"/>
    <w:rsid w:val="007666B3"/>
    <w:rsid w:val="00766869"/>
    <w:rsid w:val="00766D2F"/>
    <w:rsid w:val="00766F9B"/>
    <w:rsid w:val="0076741D"/>
    <w:rsid w:val="00767694"/>
    <w:rsid w:val="00770079"/>
    <w:rsid w:val="0077017D"/>
    <w:rsid w:val="007701EB"/>
    <w:rsid w:val="00770621"/>
    <w:rsid w:val="00770706"/>
    <w:rsid w:val="00770A02"/>
    <w:rsid w:val="00771302"/>
    <w:rsid w:val="00771A89"/>
    <w:rsid w:val="00771B6E"/>
    <w:rsid w:val="00771C72"/>
    <w:rsid w:val="00771CE2"/>
    <w:rsid w:val="00772038"/>
    <w:rsid w:val="0077217A"/>
    <w:rsid w:val="00772639"/>
    <w:rsid w:val="007728F0"/>
    <w:rsid w:val="00772DE0"/>
    <w:rsid w:val="007731ED"/>
    <w:rsid w:val="00773851"/>
    <w:rsid w:val="00774CD0"/>
    <w:rsid w:val="00775027"/>
    <w:rsid w:val="00775951"/>
    <w:rsid w:val="00775B6E"/>
    <w:rsid w:val="00775B79"/>
    <w:rsid w:val="00775CDA"/>
    <w:rsid w:val="00775E85"/>
    <w:rsid w:val="007760EC"/>
    <w:rsid w:val="007762B7"/>
    <w:rsid w:val="00776BAB"/>
    <w:rsid w:val="00777040"/>
    <w:rsid w:val="0077792E"/>
    <w:rsid w:val="00780508"/>
    <w:rsid w:val="00780BFB"/>
    <w:rsid w:val="007810FD"/>
    <w:rsid w:val="007816A1"/>
    <w:rsid w:val="00781718"/>
    <w:rsid w:val="00781CE1"/>
    <w:rsid w:val="007829CC"/>
    <w:rsid w:val="00782AC3"/>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3A1"/>
    <w:rsid w:val="00791817"/>
    <w:rsid w:val="00792B02"/>
    <w:rsid w:val="00792BFD"/>
    <w:rsid w:val="00793432"/>
    <w:rsid w:val="00793D81"/>
    <w:rsid w:val="00793E92"/>
    <w:rsid w:val="007940E8"/>
    <w:rsid w:val="0079441F"/>
    <w:rsid w:val="0079451D"/>
    <w:rsid w:val="00794709"/>
    <w:rsid w:val="007948B0"/>
    <w:rsid w:val="00794AE0"/>
    <w:rsid w:val="00794EA5"/>
    <w:rsid w:val="007950C6"/>
    <w:rsid w:val="00795112"/>
    <w:rsid w:val="00795192"/>
    <w:rsid w:val="00795204"/>
    <w:rsid w:val="007956BE"/>
    <w:rsid w:val="00795F88"/>
    <w:rsid w:val="00796AB1"/>
    <w:rsid w:val="007972E9"/>
    <w:rsid w:val="00797708"/>
    <w:rsid w:val="00797DE3"/>
    <w:rsid w:val="007A08D8"/>
    <w:rsid w:val="007A0C3D"/>
    <w:rsid w:val="007A0C93"/>
    <w:rsid w:val="007A18AD"/>
    <w:rsid w:val="007A1BA8"/>
    <w:rsid w:val="007A1F08"/>
    <w:rsid w:val="007A2101"/>
    <w:rsid w:val="007A26E3"/>
    <w:rsid w:val="007A2AF8"/>
    <w:rsid w:val="007A2C04"/>
    <w:rsid w:val="007A2E95"/>
    <w:rsid w:val="007A34FF"/>
    <w:rsid w:val="007A360F"/>
    <w:rsid w:val="007A3660"/>
    <w:rsid w:val="007A3AB3"/>
    <w:rsid w:val="007A3F35"/>
    <w:rsid w:val="007A42E4"/>
    <w:rsid w:val="007A42EE"/>
    <w:rsid w:val="007A443A"/>
    <w:rsid w:val="007A462F"/>
    <w:rsid w:val="007A4E36"/>
    <w:rsid w:val="007A5D61"/>
    <w:rsid w:val="007A5E89"/>
    <w:rsid w:val="007A5EC2"/>
    <w:rsid w:val="007A6526"/>
    <w:rsid w:val="007A653F"/>
    <w:rsid w:val="007A65DC"/>
    <w:rsid w:val="007A6EDB"/>
    <w:rsid w:val="007A70EA"/>
    <w:rsid w:val="007A7252"/>
    <w:rsid w:val="007A7496"/>
    <w:rsid w:val="007A7E34"/>
    <w:rsid w:val="007B019D"/>
    <w:rsid w:val="007B0B25"/>
    <w:rsid w:val="007B0D3E"/>
    <w:rsid w:val="007B0F52"/>
    <w:rsid w:val="007B118D"/>
    <w:rsid w:val="007B17B7"/>
    <w:rsid w:val="007B1C2A"/>
    <w:rsid w:val="007B2427"/>
    <w:rsid w:val="007B253D"/>
    <w:rsid w:val="007B2A2F"/>
    <w:rsid w:val="007B2F15"/>
    <w:rsid w:val="007B32DF"/>
    <w:rsid w:val="007B3974"/>
    <w:rsid w:val="007B40C6"/>
    <w:rsid w:val="007B43DB"/>
    <w:rsid w:val="007B491A"/>
    <w:rsid w:val="007B4C26"/>
    <w:rsid w:val="007B4C2B"/>
    <w:rsid w:val="007B4EDF"/>
    <w:rsid w:val="007B56DA"/>
    <w:rsid w:val="007B63B7"/>
    <w:rsid w:val="007B63DE"/>
    <w:rsid w:val="007B67FA"/>
    <w:rsid w:val="007B6F3A"/>
    <w:rsid w:val="007C0474"/>
    <w:rsid w:val="007C1281"/>
    <w:rsid w:val="007C130C"/>
    <w:rsid w:val="007C14A1"/>
    <w:rsid w:val="007C1588"/>
    <w:rsid w:val="007C15B3"/>
    <w:rsid w:val="007C1C02"/>
    <w:rsid w:val="007C1F3E"/>
    <w:rsid w:val="007C221F"/>
    <w:rsid w:val="007C23CE"/>
    <w:rsid w:val="007C2A09"/>
    <w:rsid w:val="007C3FD7"/>
    <w:rsid w:val="007C51CC"/>
    <w:rsid w:val="007C53BD"/>
    <w:rsid w:val="007C581B"/>
    <w:rsid w:val="007C59BC"/>
    <w:rsid w:val="007C64AD"/>
    <w:rsid w:val="007C6CBB"/>
    <w:rsid w:val="007C747D"/>
    <w:rsid w:val="007C7C48"/>
    <w:rsid w:val="007C7D4D"/>
    <w:rsid w:val="007D0CE3"/>
    <w:rsid w:val="007D150F"/>
    <w:rsid w:val="007D2D64"/>
    <w:rsid w:val="007D3399"/>
    <w:rsid w:val="007D3802"/>
    <w:rsid w:val="007D3981"/>
    <w:rsid w:val="007D4843"/>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6A21"/>
    <w:rsid w:val="007E6B99"/>
    <w:rsid w:val="007E71C0"/>
    <w:rsid w:val="007E75FA"/>
    <w:rsid w:val="007F034B"/>
    <w:rsid w:val="007F03A4"/>
    <w:rsid w:val="007F0A6A"/>
    <w:rsid w:val="007F0B6B"/>
    <w:rsid w:val="007F0FA1"/>
    <w:rsid w:val="007F110E"/>
    <w:rsid w:val="007F112B"/>
    <w:rsid w:val="007F134A"/>
    <w:rsid w:val="007F13D0"/>
    <w:rsid w:val="007F146A"/>
    <w:rsid w:val="007F1A60"/>
    <w:rsid w:val="007F1A87"/>
    <w:rsid w:val="007F1AC5"/>
    <w:rsid w:val="007F1CD9"/>
    <w:rsid w:val="007F2098"/>
    <w:rsid w:val="007F2523"/>
    <w:rsid w:val="007F2F75"/>
    <w:rsid w:val="007F2FED"/>
    <w:rsid w:val="007F32B5"/>
    <w:rsid w:val="007F471B"/>
    <w:rsid w:val="007F478C"/>
    <w:rsid w:val="007F4B10"/>
    <w:rsid w:val="007F4BEA"/>
    <w:rsid w:val="007F4CB3"/>
    <w:rsid w:val="007F4CB5"/>
    <w:rsid w:val="007F4D4A"/>
    <w:rsid w:val="007F4EB7"/>
    <w:rsid w:val="007F55D9"/>
    <w:rsid w:val="007F56E4"/>
    <w:rsid w:val="007F586D"/>
    <w:rsid w:val="007F65C0"/>
    <w:rsid w:val="007F6819"/>
    <w:rsid w:val="007F6A1F"/>
    <w:rsid w:val="007F7017"/>
    <w:rsid w:val="007F7FD1"/>
    <w:rsid w:val="00800B74"/>
    <w:rsid w:val="00800F67"/>
    <w:rsid w:val="008010FA"/>
    <w:rsid w:val="00801971"/>
    <w:rsid w:val="00802322"/>
    <w:rsid w:val="008024DD"/>
    <w:rsid w:val="0080273A"/>
    <w:rsid w:val="00802796"/>
    <w:rsid w:val="00802808"/>
    <w:rsid w:val="00802847"/>
    <w:rsid w:val="00803079"/>
    <w:rsid w:val="00803273"/>
    <w:rsid w:val="00803AA5"/>
    <w:rsid w:val="00803FF8"/>
    <w:rsid w:val="008049E2"/>
    <w:rsid w:val="00804EF8"/>
    <w:rsid w:val="00804F0C"/>
    <w:rsid w:val="0080518D"/>
    <w:rsid w:val="008054D6"/>
    <w:rsid w:val="008056AF"/>
    <w:rsid w:val="00805743"/>
    <w:rsid w:val="00805F2E"/>
    <w:rsid w:val="00806021"/>
    <w:rsid w:val="00806098"/>
    <w:rsid w:val="00807ADA"/>
    <w:rsid w:val="00807CD1"/>
    <w:rsid w:val="00807DC4"/>
    <w:rsid w:val="00810CC3"/>
    <w:rsid w:val="008112D5"/>
    <w:rsid w:val="00811871"/>
    <w:rsid w:val="0081192E"/>
    <w:rsid w:val="00811B66"/>
    <w:rsid w:val="00811E3E"/>
    <w:rsid w:val="008123FD"/>
    <w:rsid w:val="00812A79"/>
    <w:rsid w:val="0081362A"/>
    <w:rsid w:val="00813646"/>
    <w:rsid w:val="0081437D"/>
    <w:rsid w:val="0081530C"/>
    <w:rsid w:val="008154F0"/>
    <w:rsid w:val="00815BE5"/>
    <w:rsid w:val="008164C8"/>
    <w:rsid w:val="0081684E"/>
    <w:rsid w:val="008169D3"/>
    <w:rsid w:val="00817171"/>
    <w:rsid w:val="008173AA"/>
    <w:rsid w:val="008178AF"/>
    <w:rsid w:val="008205E7"/>
    <w:rsid w:val="0082062E"/>
    <w:rsid w:val="008207D5"/>
    <w:rsid w:val="00821808"/>
    <w:rsid w:val="00821E2D"/>
    <w:rsid w:val="00822495"/>
    <w:rsid w:val="00822895"/>
    <w:rsid w:val="00822B52"/>
    <w:rsid w:val="008230AA"/>
    <w:rsid w:val="00823697"/>
    <w:rsid w:val="00823801"/>
    <w:rsid w:val="00823862"/>
    <w:rsid w:val="00823868"/>
    <w:rsid w:val="00823DA8"/>
    <w:rsid w:val="00823F61"/>
    <w:rsid w:val="00824284"/>
    <w:rsid w:val="008248BF"/>
    <w:rsid w:val="00824C2C"/>
    <w:rsid w:val="00825967"/>
    <w:rsid w:val="0082607A"/>
    <w:rsid w:val="0082661C"/>
    <w:rsid w:val="0082765C"/>
    <w:rsid w:val="00830952"/>
    <w:rsid w:val="00830B39"/>
    <w:rsid w:val="00831138"/>
    <w:rsid w:val="0083129F"/>
    <w:rsid w:val="00832268"/>
    <w:rsid w:val="008322AF"/>
    <w:rsid w:val="008322E1"/>
    <w:rsid w:val="00832350"/>
    <w:rsid w:val="00832627"/>
    <w:rsid w:val="008328A8"/>
    <w:rsid w:val="008333E0"/>
    <w:rsid w:val="008337CC"/>
    <w:rsid w:val="008338A6"/>
    <w:rsid w:val="00833C8A"/>
    <w:rsid w:val="008342E6"/>
    <w:rsid w:val="00834C0F"/>
    <w:rsid w:val="00835412"/>
    <w:rsid w:val="008355C9"/>
    <w:rsid w:val="00835A91"/>
    <w:rsid w:val="008373C8"/>
    <w:rsid w:val="00837B90"/>
    <w:rsid w:val="008400B5"/>
    <w:rsid w:val="00840411"/>
    <w:rsid w:val="00840C86"/>
    <w:rsid w:val="008410A6"/>
    <w:rsid w:val="008411DB"/>
    <w:rsid w:val="0084132D"/>
    <w:rsid w:val="00841381"/>
    <w:rsid w:val="00841518"/>
    <w:rsid w:val="00841667"/>
    <w:rsid w:val="008416C8"/>
    <w:rsid w:val="00841733"/>
    <w:rsid w:val="0084182A"/>
    <w:rsid w:val="00841840"/>
    <w:rsid w:val="00842182"/>
    <w:rsid w:val="008425CA"/>
    <w:rsid w:val="008428C8"/>
    <w:rsid w:val="0084299D"/>
    <w:rsid w:val="00842EC1"/>
    <w:rsid w:val="00842FA3"/>
    <w:rsid w:val="008430E7"/>
    <w:rsid w:val="008437E8"/>
    <w:rsid w:val="00843839"/>
    <w:rsid w:val="0084437F"/>
    <w:rsid w:val="00844B1A"/>
    <w:rsid w:val="008451FE"/>
    <w:rsid w:val="00845A6E"/>
    <w:rsid w:val="0084619D"/>
    <w:rsid w:val="008463F4"/>
    <w:rsid w:val="00846773"/>
    <w:rsid w:val="00846AB4"/>
    <w:rsid w:val="0084701A"/>
    <w:rsid w:val="008471E6"/>
    <w:rsid w:val="0084767F"/>
    <w:rsid w:val="008478B4"/>
    <w:rsid w:val="00847C44"/>
    <w:rsid w:val="00850392"/>
    <w:rsid w:val="008503EE"/>
    <w:rsid w:val="00850EF5"/>
    <w:rsid w:val="0085122F"/>
    <w:rsid w:val="00851A02"/>
    <w:rsid w:val="00851EA9"/>
    <w:rsid w:val="008520E4"/>
    <w:rsid w:val="00852253"/>
    <w:rsid w:val="008522D1"/>
    <w:rsid w:val="008524D5"/>
    <w:rsid w:val="00852ED8"/>
    <w:rsid w:val="008534BA"/>
    <w:rsid w:val="0085354B"/>
    <w:rsid w:val="00853619"/>
    <w:rsid w:val="008539F0"/>
    <w:rsid w:val="00853EDB"/>
    <w:rsid w:val="008545A7"/>
    <w:rsid w:val="00854713"/>
    <w:rsid w:val="00854973"/>
    <w:rsid w:val="00854DB5"/>
    <w:rsid w:val="00854E83"/>
    <w:rsid w:val="0085501D"/>
    <w:rsid w:val="0085502A"/>
    <w:rsid w:val="00855F97"/>
    <w:rsid w:val="00856243"/>
    <w:rsid w:val="008567B8"/>
    <w:rsid w:val="008569B3"/>
    <w:rsid w:val="00856AF6"/>
    <w:rsid w:val="00856EB5"/>
    <w:rsid w:val="008579E2"/>
    <w:rsid w:val="00857DA7"/>
    <w:rsid w:val="00857F0A"/>
    <w:rsid w:val="008601C3"/>
    <w:rsid w:val="0086053E"/>
    <w:rsid w:val="00860B82"/>
    <w:rsid w:val="00860D38"/>
    <w:rsid w:val="00861007"/>
    <w:rsid w:val="00861E65"/>
    <w:rsid w:val="00862D85"/>
    <w:rsid w:val="00862F51"/>
    <w:rsid w:val="00862F80"/>
    <w:rsid w:val="00863381"/>
    <w:rsid w:val="0086345A"/>
    <w:rsid w:val="00863CBE"/>
    <w:rsid w:val="00863F28"/>
    <w:rsid w:val="00864129"/>
    <w:rsid w:val="0086438D"/>
    <w:rsid w:val="0086466B"/>
    <w:rsid w:val="008646D9"/>
    <w:rsid w:val="00864AEC"/>
    <w:rsid w:val="00865C54"/>
    <w:rsid w:val="0086611F"/>
    <w:rsid w:val="008665D9"/>
    <w:rsid w:val="0086679D"/>
    <w:rsid w:val="00866D6F"/>
    <w:rsid w:val="0086708A"/>
    <w:rsid w:val="00867ADE"/>
    <w:rsid w:val="00870035"/>
    <w:rsid w:val="00870546"/>
    <w:rsid w:val="008705DC"/>
    <w:rsid w:val="00870978"/>
    <w:rsid w:val="00871BEF"/>
    <w:rsid w:val="0087214D"/>
    <w:rsid w:val="0087226B"/>
    <w:rsid w:val="008728C7"/>
    <w:rsid w:val="00872AAC"/>
    <w:rsid w:val="00872C2E"/>
    <w:rsid w:val="0087320A"/>
    <w:rsid w:val="0087353F"/>
    <w:rsid w:val="00873769"/>
    <w:rsid w:val="00873835"/>
    <w:rsid w:val="0087390C"/>
    <w:rsid w:val="00873D85"/>
    <w:rsid w:val="00874216"/>
    <w:rsid w:val="0087486D"/>
    <w:rsid w:val="00874CE8"/>
    <w:rsid w:val="008758B4"/>
    <w:rsid w:val="00875B42"/>
    <w:rsid w:val="00875FB5"/>
    <w:rsid w:val="00876020"/>
    <w:rsid w:val="00876301"/>
    <w:rsid w:val="00880185"/>
    <w:rsid w:val="0088039E"/>
    <w:rsid w:val="00880CF6"/>
    <w:rsid w:val="00880EC2"/>
    <w:rsid w:val="008811DF"/>
    <w:rsid w:val="00881916"/>
    <w:rsid w:val="00881AD4"/>
    <w:rsid w:val="0088235F"/>
    <w:rsid w:val="00882984"/>
    <w:rsid w:val="00882E64"/>
    <w:rsid w:val="008831B7"/>
    <w:rsid w:val="0088342E"/>
    <w:rsid w:val="008843F7"/>
    <w:rsid w:val="008847AF"/>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3F36"/>
    <w:rsid w:val="008941F7"/>
    <w:rsid w:val="00894517"/>
    <w:rsid w:val="008949E5"/>
    <w:rsid w:val="00894B51"/>
    <w:rsid w:val="00894CF6"/>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2CD0"/>
    <w:rsid w:val="008A3523"/>
    <w:rsid w:val="008A354A"/>
    <w:rsid w:val="008A372D"/>
    <w:rsid w:val="008A37F2"/>
    <w:rsid w:val="008A3814"/>
    <w:rsid w:val="008A3F9C"/>
    <w:rsid w:val="008A4CAB"/>
    <w:rsid w:val="008A4E33"/>
    <w:rsid w:val="008A5CE8"/>
    <w:rsid w:val="008A5E55"/>
    <w:rsid w:val="008A6434"/>
    <w:rsid w:val="008A6A8A"/>
    <w:rsid w:val="008A72F9"/>
    <w:rsid w:val="008A74A9"/>
    <w:rsid w:val="008A76BD"/>
    <w:rsid w:val="008A7F1F"/>
    <w:rsid w:val="008B0B4A"/>
    <w:rsid w:val="008B1355"/>
    <w:rsid w:val="008B1583"/>
    <w:rsid w:val="008B160F"/>
    <w:rsid w:val="008B2B43"/>
    <w:rsid w:val="008B2B95"/>
    <w:rsid w:val="008B3175"/>
    <w:rsid w:val="008B3574"/>
    <w:rsid w:val="008B3D08"/>
    <w:rsid w:val="008B3FE3"/>
    <w:rsid w:val="008B4148"/>
    <w:rsid w:val="008B47A9"/>
    <w:rsid w:val="008B52B5"/>
    <w:rsid w:val="008B58E1"/>
    <w:rsid w:val="008B5D20"/>
    <w:rsid w:val="008B6293"/>
    <w:rsid w:val="008B6D33"/>
    <w:rsid w:val="008B6E50"/>
    <w:rsid w:val="008B7187"/>
    <w:rsid w:val="008B762C"/>
    <w:rsid w:val="008B7DF1"/>
    <w:rsid w:val="008C17B5"/>
    <w:rsid w:val="008C2243"/>
    <w:rsid w:val="008C225E"/>
    <w:rsid w:val="008C2500"/>
    <w:rsid w:val="008C2957"/>
    <w:rsid w:val="008C2E10"/>
    <w:rsid w:val="008C32E3"/>
    <w:rsid w:val="008C3358"/>
    <w:rsid w:val="008C3591"/>
    <w:rsid w:val="008C35B5"/>
    <w:rsid w:val="008C36BB"/>
    <w:rsid w:val="008C385B"/>
    <w:rsid w:val="008C4E40"/>
    <w:rsid w:val="008C4FF1"/>
    <w:rsid w:val="008C5838"/>
    <w:rsid w:val="008C5C95"/>
    <w:rsid w:val="008C601B"/>
    <w:rsid w:val="008C6198"/>
    <w:rsid w:val="008C6EEB"/>
    <w:rsid w:val="008C70AB"/>
    <w:rsid w:val="008C7314"/>
    <w:rsid w:val="008C7437"/>
    <w:rsid w:val="008C762E"/>
    <w:rsid w:val="008C790B"/>
    <w:rsid w:val="008D0559"/>
    <w:rsid w:val="008D1B29"/>
    <w:rsid w:val="008D264E"/>
    <w:rsid w:val="008D2CD0"/>
    <w:rsid w:val="008D2E45"/>
    <w:rsid w:val="008D304F"/>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69C"/>
    <w:rsid w:val="008E372D"/>
    <w:rsid w:val="008E37AB"/>
    <w:rsid w:val="008E3A16"/>
    <w:rsid w:val="008E3AF2"/>
    <w:rsid w:val="008E4413"/>
    <w:rsid w:val="008E48B5"/>
    <w:rsid w:val="008E5A8B"/>
    <w:rsid w:val="008E6550"/>
    <w:rsid w:val="008E691A"/>
    <w:rsid w:val="008E6989"/>
    <w:rsid w:val="008E6AC2"/>
    <w:rsid w:val="008E6B74"/>
    <w:rsid w:val="008E701C"/>
    <w:rsid w:val="008E771E"/>
    <w:rsid w:val="008F0183"/>
    <w:rsid w:val="008F0E37"/>
    <w:rsid w:val="008F0FDA"/>
    <w:rsid w:val="008F14B5"/>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5E6"/>
    <w:rsid w:val="008F6FF2"/>
    <w:rsid w:val="008F7726"/>
    <w:rsid w:val="009000C5"/>
    <w:rsid w:val="009006ED"/>
    <w:rsid w:val="0090093E"/>
    <w:rsid w:val="00900C8C"/>
    <w:rsid w:val="00901A03"/>
    <w:rsid w:val="00901C25"/>
    <w:rsid w:val="00901C71"/>
    <w:rsid w:val="0090251A"/>
    <w:rsid w:val="00902631"/>
    <w:rsid w:val="00902E18"/>
    <w:rsid w:val="0090367B"/>
    <w:rsid w:val="009037C3"/>
    <w:rsid w:val="00903D3A"/>
    <w:rsid w:val="00905210"/>
    <w:rsid w:val="0090553B"/>
    <w:rsid w:val="009059A6"/>
    <w:rsid w:val="00905C23"/>
    <w:rsid w:val="00906E6E"/>
    <w:rsid w:val="009070AC"/>
    <w:rsid w:val="00907371"/>
    <w:rsid w:val="00907E91"/>
    <w:rsid w:val="00907F16"/>
    <w:rsid w:val="00910213"/>
    <w:rsid w:val="00910AFE"/>
    <w:rsid w:val="00910C77"/>
    <w:rsid w:val="00910D5F"/>
    <w:rsid w:val="00911903"/>
    <w:rsid w:val="009120B7"/>
    <w:rsid w:val="00912242"/>
    <w:rsid w:val="0091228B"/>
    <w:rsid w:val="0091228E"/>
    <w:rsid w:val="009136F3"/>
    <w:rsid w:val="009140A9"/>
    <w:rsid w:val="009141C3"/>
    <w:rsid w:val="0091424C"/>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35D0"/>
    <w:rsid w:val="00923FA9"/>
    <w:rsid w:val="009242BB"/>
    <w:rsid w:val="009249C6"/>
    <w:rsid w:val="0092502E"/>
    <w:rsid w:val="0092539F"/>
    <w:rsid w:val="0092540A"/>
    <w:rsid w:val="00925A46"/>
    <w:rsid w:val="00926324"/>
    <w:rsid w:val="009264C9"/>
    <w:rsid w:val="009269F3"/>
    <w:rsid w:val="00926A46"/>
    <w:rsid w:val="0092732A"/>
    <w:rsid w:val="00927501"/>
    <w:rsid w:val="00927604"/>
    <w:rsid w:val="00927639"/>
    <w:rsid w:val="0093073F"/>
    <w:rsid w:val="00930768"/>
    <w:rsid w:val="00930B5D"/>
    <w:rsid w:val="0093105B"/>
    <w:rsid w:val="0093118C"/>
    <w:rsid w:val="009311A9"/>
    <w:rsid w:val="00932FA8"/>
    <w:rsid w:val="00933073"/>
    <w:rsid w:val="00933FB9"/>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81"/>
    <w:rsid w:val="009617E7"/>
    <w:rsid w:val="00961C99"/>
    <w:rsid w:val="00961DBA"/>
    <w:rsid w:val="00962600"/>
    <w:rsid w:val="0096299A"/>
    <w:rsid w:val="00962BA0"/>
    <w:rsid w:val="00962EED"/>
    <w:rsid w:val="009630C3"/>
    <w:rsid w:val="00964288"/>
    <w:rsid w:val="00964749"/>
    <w:rsid w:val="009647CF"/>
    <w:rsid w:val="009653CB"/>
    <w:rsid w:val="009656AD"/>
    <w:rsid w:val="00965910"/>
    <w:rsid w:val="009659CE"/>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A5C"/>
    <w:rsid w:val="00971ADB"/>
    <w:rsid w:val="00971EF0"/>
    <w:rsid w:val="00972AEB"/>
    <w:rsid w:val="009731CC"/>
    <w:rsid w:val="00973BA1"/>
    <w:rsid w:val="009741E5"/>
    <w:rsid w:val="00974CA5"/>
    <w:rsid w:val="00974D00"/>
    <w:rsid w:val="00974D02"/>
    <w:rsid w:val="00974FF4"/>
    <w:rsid w:val="00975116"/>
    <w:rsid w:val="00975375"/>
    <w:rsid w:val="00976B85"/>
    <w:rsid w:val="00977372"/>
    <w:rsid w:val="0097753F"/>
    <w:rsid w:val="00977590"/>
    <w:rsid w:val="009776B9"/>
    <w:rsid w:val="00980205"/>
    <w:rsid w:val="0098042E"/>
    <w:rsid w:val="00980F59"/>
    <w:rsid w:val="00981225"/>
    <w:rsid w:val="009824CA"/>
    <w:rsid w:val="00982724"/>
    <w:rsid w:val="00982964"/>
    <w:rsid w:val="00982CAF"/>
    <w:rsid w:val="00982E45"/>
    <w:rsid w:val="00982E84"/>
    <w:rsid w:val="00983182"/>
    <w:rsid w:val="009833F2"/>
    <w:rsid w:val="0098470C"/>
    <w:rsid w:val="0098552A"/>
    <w:rsid w:val="00985991"/>
    <w:rsid w:val="00985BA0"/>
    <w:rsid w:val="0098604D"/>
    <w:rsid w:val="00987539"/>
    <w:rsid w:val="00987919"/>
    <w:rsid w:val="009903AE"/>
    <w:rsid w:val="00990464"/>
    <w:rsid w:val="009908A8"/>
    <w:rsid w:val="00990CE8"/>
    <w:rsid w:val="009910DF"/>
    <w:rsid w:val="00991130"/>
    <w:rsid w:val="009911A1"/>
    <w:rsid w:val="00991DF6"/>
    <w:rsid w:val="00992261"/>
    <w:rsid w:val="009922E3"/>
    <w:rsid w:val="00992675"/>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6AA"/>
    <w:rsid w:val="009A1712"/>
    <w:rsid w:val="009A1745"/>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4FB"/>
    <w:rsid w:val="009A75B5"/>
    <w:rsid w:val="009B0DD1"/>
    <w:rsid w:val="009B1B46"/>
    <w:rsid w:val="009B1C7F"/>
    <w:rsid w:val="009B2142"/>
    <w:rsid w:val="009B21FC"/>
    <w:rsid w:val="009B22B8"/>
    <w:rsid w:val="009B251A"/>
    <w:rsid w:val="009B3322"/>
    <w:rsid w:val="009B36B4"/>
    <w:rsid w:val="009B3E8E"/>
    <w:rsid w:val="009B4B77"/>
    <w:rsid w:val="009B4F27"/>
    <w:rsid w:val="009B501E"/>
    <w:rsid w:val="009B50DC"/>
    <w:rsid w:val="009B5C2D"/>
    <w:rsid w:val="009B5CEC"/>
    <w:rsid w:val="009B655E"/>
    <w:rsid w:val="009B6CB7"/>
    <w:rsid w:val="009B6DAA"/>
    <w:rsid w:val="009B6F2E"/>
    <w:rsid w:val="009B7734"/>
    <w:rsid w:val="009B77D5"/>
    <w:rsid w:val="009B77F5"/>
    <w:rsid w:val="009C006F"/>
    <w:rsid w:val="009C117C"/>
    <w:rsid w:val="009C127C"/>
    <w:rsid w:val="009C1A8C"/>
    <w:rsid w:val="009C1C29"/>
    <w:rsid w:val="009C1D82"/>
    <w:rsid w:val="009C497F"/>
    <w:rsid w:val="009C4A64"/>
    <w:rsid w:val="009C4FA8"/>
    <w:rsid w:val="009C4FEB"/>
    <w:rsid w:val="009C53A5"/>
    <w:rsid w:val="009C53DD"/>
    <w:rsid w:val="009C5B00"/>
    <w:rsid w:val="009C5B06"/>
    <w:rsid w:val="009C5F59"/>
    <w:rsid w:val="009C69A1"/>
    <w:rsid w:val="009C6B4A"/>
    <w:rsid w:val="009C6BFD"/>
    <w:rsid w:val="009C6D8D"/>
    <w:rsid w:val="009C7163"/>
    <w:rsid w:val="009C7692"/>
    <w:rsid w:val="009C77EE"/>
    <w:rsid w:val="009C78B6"/>
    <w:rsid w:val="009C7925"/>
    <w:rsid w:val="009C7CD0"/>
    <w:rsid w:val="009D0197"/>
    <w:rsid w:val="009D0A09"/>
    <w:rsid w:val="009D0CC6"/>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7C0"/>
    <w:rsid w:val="009D7A83"/>
    <w:rsid w:val="009E03A7"/>
    <w:rsid w:val="009E05FE"/>
    <w:rsid w:val="009E0D14"/>
    <w:rsid w:val="009E196C"/>
    <w:rsid w:val="009E1996"/>
    <w:rsid w:val="009E339F"/>
    <w:rsid w:val="009E3FBC"/>
    <w:rsid w:val="009E425B"/>
    <w:rsid w:val="009E42DD"/>
    <w:rsid w:val="009E4586"/>
    <w:rsid w:val="009E485C"/>
    <w:rsid w:val="009E4932"/>
    <w:rsid w:val="009E496E"/>
    <w:rsid w:val="009E4C5F"/>
    <w:rsid w:val="009E4E0A"/>
    <w:rsid w:val="009E53A9"/>
    <w:rsid w:val="009E53EB"/>
    <w:rsid w:val="009E56B1"/>
    <w:rsid w:val="009E5866"/>
    <w:rsid w:val="009E6322"/>
    <w:rsid w:val="009E6327"/>
    <w:rsid w:val="009E6356"/>
    <w:rsid w:val="009E6FA8"/>
    <w:rsid w:val="009E75FD"/>
    <w:rsid w:val="009E76B2"/>
    <w:rsid w:val="009E7AAE"/>
    <w:rsid w:val="009F0028"/>
    <w:rsid w:val="009F0041"/>
    <w:rsid w:val="009F0179"/>
    <w:rsid w:val="009F01F4"/>
    <w:rsid w:val="009F03D3"/>
    <w:rsid w:val="009F07F6"/>
    <w:rsid w:val="009F0BF8"/>
    <w:rsid w:val="009F0DA1"/>
    <w:rsid w:val="009F0E31"/>
    <w:rsid w:val="009F0FDC"/>
    <w:rsid w:val="009F13BA"/>
    <w:rsid w:val="009F15DB"/>
    <w:rsid w:val="009F1645"/>
    <w:rsid w:val="009F18A4"/>
    <w:rsid w:val="009F1E20"/>
    <w:rsid w:val="009F1F46"/>
    <w:rsid w:val="009F2167"/>
    <w:rsid w:val="009F23D5"/>
    <w:rsid w:val="009F2811"/>
    <w:rsid w:val="009F2B5B"/>
    <w:rsid w:val="009F3D75"/>
    <w:rsid w:val="009F4B95"/>
    <w:rsid w:val="009F55AF"/>
    <w:rsid w:val="009F5A45"/>
    <w:rsid w:val="009F5FB0"/>
    <w:rsid w:val="009F606F"/>
    <w:rsid w:val="009F64A8"/>
    <w:rsid w:val="009F671C"/>
    <w:rsid w:val="009F68F7"/>
    <w:rsid w:val="009F6FB2"/>
    <w:rsid w:val="009F7037"/>
    <w:rsid w:val="009F7610"/>
    <w:rsid w:val="009F7BFF"/>
    <w:rsid w:val="009F7E51"/>
    <w:rsid w:val="00A00166"/>
    <w:rsid w:val="00A006A8"/>
    <w:rsid w:val="00A0096E"/>
    <w:rsid w:val="00A013C4"/>
    <w:rsid w:val="00A014A9"/>
    <w:rsid w:val="00A02018"/>
    <w:rsid w:val="00A021B4"/>
    <w:rsid w:val="00A0222A"/>
    <w:rsid w:val="00A02636"/>
    <w:rsid w:val="00A02FCC"/>
    <w:rsid w:val="00A03538"/>
    <w:rsid w:val="00A03A33"/>
    <w:rsid w:val="00A04718"/>
    <w:rsid w:val="00A049C2"/>
    <w:rsid w:val="00A049D0"/>
    <w:rsid w:val="00A0558F"/>
    <w:rsid w:val="00A055D7"/>
    <w:rsid w:val="00A056A9"/>
    <w:rsid w:val="00A05AC2"/>
    <w:rsid w:val="00A05B00"/>
    <w:rsid w:val="00A06756"/>
    <w:rsid w:val="00A06836"/>
    <w:rsid w:val="00A06D85"/>
    <w:rsid w:val="00A0770C"/>
    <w:rsid w:val="00A07E57"/>
    <w:rsid w:val="00A107A8"/>
    <w:rsid w:val="00A107C1"/>
    <w:rsid w:val="00A10E6A"/>
    <w:rsid w:val="00A10FD0"/>
    <w:rsid w:val="00A113BD"/>
    <w:rsid w:val="00A11BA2"/>
    <w:rsid w:val="00A11CE9"/>
    <w:rsid w:val="00A11D92"/>
    <w:rsid w:val="00A12262"/>
    <w:rsid w:val="00A12446"/>
    <w:rsid w:val="00A1255A"/>
    <w:rsid w:val="00A12791"/>
    <w:rsid w:val="00A13B95"/>
    <w:rsid w:val="00A141C6"/>
    <w:rsid w:val="00A14237"/>
    <w:rsid w:val="00A1461D"/>
    <w:rsid w:val="00A14B7E"/>
    <w:rsid w:val="00A153EC"/>
    <w:rsid w:val="00A155CB"/>
    <w:rsid w:val="00A15785"/>
    <w:rsid w:val="00A15CA0"/>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05D"/>
    <w:rsid w:val="00A27A06"/>
    <w:rsid w:val="00A3017B"/>
    <w:rsid w:val="00A30187"/>
    <w:rsid w:val="00A30423"/>
    <w:rsid w:val="00A30685"/>
    <w:rsid w:val="00A3092E"/>
    <w:rsid w:val="00A30CAD"/>
    <w:rsid w:val="00A30CB5"/>
    <w:rsid w:val="00A30F1F"/>
    <w:rsid w:val="00A31F7F"/>
    <w:rsid w:val="00A3210E"/>
    <w:rsid w:val="00A3298C"/>
    <w:rsid w:val="00A329A5"/>
    <w:rsid w:val="00A33896"/>
    <w:rsid w:val="00A344A2"/>
    <w:rsid w:val="00A348D1"/>
    <w:rsid w:val="00A35092"/>
    <w:rsid w:val="00A357B3"/>
    <w:rsid w:val="00A364B0"/>
    <w:rsid w:val="00A36647"/>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3C7E"/>
    <w:rsid w:val="00A440EF"/>
    <w:rsid w:val="00A44855"/>
    <w:rsid w:val="00A44FED"/>
    <w:rsid w:val="00A450D1"/>
    <w:rsid w:val="00A45343"/>
    <w:rsid w:val="00A459D0"/>
    <w:rsid w:val="00A45C9F"/>
    <w:rsid w:val="00A4604B"/>
    <w:rsid w:val="00A46A1C"/>
    <w:rsid w:val="00A471D1"/>
    <w:rsid w:val="00A472B9"/>
    <w:rsid w:val="00A47980"/>
    <w:rsid w:val="00A47C58"/>
    <w:rsid w:val="00A5019D"/>
    <w:rsid w:val="00A507FC"/>
    <w:rsid w:val="00A50951"/>
    <w:rsid w:val="00A512B9"/>
    <w:rsid w:val="00A51A68"/>
    <w:rsid w:val="00A51B17"/>
    <w:rsid w:val="00A51C07"/>
    <w:rsid w:val="00A51CA2"/>
    <w:rsid w:val="00A52272"/>
    <w:rsid w:val="00A52D07"/>
    <w:rsid w:val="00A53056"/>
    <w:rsid w:val="00A533EE"/>
    <w:rsid w:val="00A5348B"/>
    <w:rsid w:val="00A53AD8"/>
    <w:rsid w:val="00A53DF9"/>
    <w:rsid w:val="00A54212"/>
    <w:rsid w:val="00A5423B"/>
    <w:rsid w:val="00A5447A"/>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57A8F"/>
    <w:rsid w:val="00A60A4D"/>
    <w:rsid w:val="00A60DB7"/>
    <w:rsid w:val="00A61268"/>
    <w:rsid w:val="00A61273"/>
    <w:rsid w:val="00A616D7"/>
    <w:rsid w:val="00A6180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89C"/>
    <w:rsid w:val="00A659D4"/>
    <w:rsid w:val="00A65A36"/>
    <w:rsid w:val="00A65AC2"/>
    <w:rsid w:val="00A65C7C"/>
    <w:rsid w:val="00A65E1E"/>
    <w:rsid w:val="00A660B5"/>
    <w:rsid w:val="00A66821"/>
    <w:rsid w:val="00A66CFE"/>
    <w:rsid w:val="00A66F1C"/>
    <w:rsid w:val="00A6702F"/>
    <w:rsid w:val="00A671C1"/>
    <w:rsid w:val="00A676D6"/>
    <w:rsid w:val="00A70561"/>
    <w:rsid w:val="00A71404"/>
    <w:rsid w:val="00A71FA3"/>
    <w:rsid w:val="00A72428"/>
    <w:rsid w:val="00A724AF"/>
    <w:rsid w:val="00A73365"/>
    <w:rsid w:val="00A73463"/>
    <w:rsid w:val="00A734B7"/>
    <w:rsid w:val="00A73BA6"/>
    <w:rsid w:val="00A73D55"/>
    <w:rsid w:val="00A741CE"/>
    <w:rsid w:val="00A74652"/>
    <w:rsid w:val="00A748AB"/>
    <w:rsid w:val="00A74924"/>
    <w:rsid w:val="00A74B4C"/>
    <w:rsid w:val="00A7530C"/>
    <w:rsid w:val="00A75808"/>
    <w:rsid w:val="00A75A1C"/>
    <w:rsid w:val="00A75B70"/>
    <w:rsid w:val="00A75E60"/>
    <w:rsid w:val="00A769F9"/>
    <w:rsid w:val="00A76DCF"/>
    <w:rsid w:val="00A76ED7"/>
    <w:rsid w:val="00A7730C"/>
    <w:rsid w:val="00A800C6"/>
    <w:rsid w:val="00A80C7E"/>
    <w:rsid w:val="00A80DE9"/>
    <w:rsid w:val="00A82EC3"/>
    <w:rsid w:val="00A83BD2"/>
    <w:rsid w:val="00A83D4B"/>
    <w:rsid w:val="00A84348"/>
    <w:rsid w:val="00A853E9"/>
    <w:rsid w:val="00A85E1C"/>
    <w:rsid w:val="00A85F0F"/>
    <w:rsid w:val="00A863FE"/>
    <w:rsid w:val="00A866BF"/>
    <w:rsid w:val="00A86747"/>
    <w:rsid w:val="00A867E2"/>
    <w:rsid w:val="00A868E5"/>
    <w:rsid w:val="00A86E87"/>
    <w:rsid w:val="00A876EA"/>
    <w:rsid w:val="00A9054F"/>
    <w:rsid w:val="00A90B02"/>
    <w:rsid w:val="00A90E77"/>
    <w:rsid w:val="00A9154B"/>
    <w:rsid w:val="00A91618"/>
    <w:rsid w:val="00A91D4B"/>
    <w:rsid w:val="00A92067"/>
    <w:rsid w:val="00A92271"/>
    <w:rsid w:val="00A922A5"/>
    <w:rsid w:val="00A922EC"/>
    <w:rsid w:val="00A926CF"/>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338"/>
    <w:rsid w:val="00AA18D5"/>
    <w:rsid w:val="00AA1BBF"/>
    <w:rsid w:val="00AA1FFF"/>
    <w:rsid w:val="00AA22CF"/>
    <w:rsid w:val="00AA2338"/>
    <w:rsid w:val="00AA2361"/>
    <w:rsid w:val="00AA2951"/>
    <w:rsid w:val="00AA2E33"/>
    <w:rsid w:val="00AA31C2"/>
    <w:rsid w:val="00AA331A"/>
    <w:rsid w:val="00AA33FA"/>
    <w:rsid w:val="00AA417C"/>
    <w:rsid w:val="00AA4403"/>
    <w:rsid w:val="00AA4E9F"/>
    <w:rsid w:val="00AA56EA"/>
    <w:rsid w:val="00AA580D"/>
    <w:rsid w:val="00AA63A3"/>
    <w:rsid w:val="00AA6B83"/>
    <w:rsid w:val="00AA7217"/>
    <w:rsid w:val="00AA75EA"/>
    <w:rsid w:val="00AA7EF2"/>
    <w:rsid w:val="00AB07FE"/>
    <w:rsid w:val="00AB080B"/>
    <w:rsid w:val="00AB0C93"/>
    <w:rsid w:val="00AB0D6A"/>
    <w:rsid w:val="00AB0ED5"/>
    <w:rsid w:val="00AB157E"/>
    <w:rsid w:val="00AB1ADF"/>
    <w:rsid w:val="00AB20C2"/>
    <w:rsid w:val="00AB2276"/>
    <w:rsid w:val="00AB25E1"/>
    <w:rsid w:val="00AB3175"/>
    <w:rsid w:val="00AB3667"/>
    <w:rsid w:val="00AB36AA"/>
    <w:rsid w:val="00AB4483"/>
    <w:rsid w:val="00AB4484"/>
    <w:rsid w:val="00AB46C5"/>
    <w:rsid w:val="00AB470E"/>
    <w:rsid w:val="00AB511E"/>
    <w:rsid w:val="00AB5469"/>
    <w:rsid w:val="00AB569B"/>
    <w:rsid w:val="00AB59DD"/>
    <w:rsid w:val="00AB5A8A"/>
    <w:rsid w:val="00AB732C"/>
    <w:rsid w:val="00AB7D50"/>
    <w:rsid w:val="00AB7F9A"/>
    <w:rsid w:val="00AC0043"/>
    <w:rsid w:val="00AC034D"/>
    <w:rsid w:val="00AC0417"/>
    <w:rsid w:val="00AC06EF"/>
    <w:rsid w:val="00AC0A15"/>
    <w:rsid w:val="00AC0B62"/>
    <w:rsid w:val="00AC0CD0"/>
    <w:rsid w:val="00AC0D21"/>
    <w:rsid w:val="00AC0E63"/>
    <w:rsid w:val="00AC1F39"/>
    <w:rsid w:val="00AC2B7E"/>
    <w:rsid w:val="00AC2C75"/>
    <w:rsid w:val="00AC3590"/>
    <w:rsid w:val="00AC3AA5"/>
    <w:rsid w:val="00AC4217"/>
    <w:rsid w:val="00AC42A0"/>
    <w:rsid w:val="00AC4589"/>
    <w:rsid w:val="00AC4F79"/>
    <w:rsid w:val="00AC544F"/>
    <w:rsid w:val="00AC54DA"/>
    <w:rsid w:val="00AC588B"/>
    <w:rsid w:val="00AC5A02"/>
    <w:rsid w:val="00AC5C44"/>
    <w:rsid w:val="00AC5F20"/>
    <w:rsid w:val="00AC612F"/>
    <w:rsid w:val="00AC66F8"/>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D7C54"/>
    <w:rsid w:val="00AE089E"/>
    <w:rsid w:val="00AE08E1"/>
    <w:rsid w:val="00AE0F39"/>
    <w:rsid w:val="00AE124C"/>
    <w:rsid w:val="00AE1628"/>
    <w:rsid w:val="00AE178E"/>
    <w:rsid w:val="00AE18BB"/>
    <w:rsid w:val="00AE1AD5"/>
    <w:rsid w:val="00AE1E86"/>
    <w:rsid w:val="00AE2162"/>
    <w:rsid w:val="00AE319A"/>
    <w:rsid w:val="00AE34C4"/>
    <w:rsid w:val="00AE3652"/>
    <w:rsid w:val="00AE3943"/>
    <w:rsid w:val="00AE3AC7"/>
    <w:rsid w:val="00AE4326"/>
    <w:rsid w:val="00AE49CC"/>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542"/>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4C62"/>
    <w:rsid w:val="00AF5AD7"/>
    <w:rsid w:val="00AF5B03"/>
    <w:rsid w:val="00AF6660"/>
    <w:rsid w:val="00AF6AC1"/>
    <w:rsid w:val="00AF74F3"/>
    <w:rsid w:val="00B00515"/>
    <w:rsid w:val="00B01D86"/>
    <w:rsid w:val="00B01F0F"/>
    <w:rsid w:val="00B03229"/>
    <w:rsid w:val="00B0364C"/>
    <w:rsid w:val="00B03C3A"/>
    <w:rsid w:val="00B040F8"/>
    <w:rsid w:val="00B04DB5"/>
    <w:rsid w:val="00B04EBD"/>
    <w:rsid w:val="00B05793"/>
    <w:rsid w:val="00B06272"/>
    <w:rsid w:val="00B06412"/>
    <w:rsid w:val="00B069CB"/>
    <w:rsid w:val="00B06CE7"/>
    <w:rsid w:val="00B0784A"/>
    <w:rsid w:val="00B07A8C"/>
    <w:rsid w:val="00B10806"/>
    <w:rsid w:val="00B10FB2"/>
    <w:rsid w:val="00B11906"/>
    <w:rsid w:val="00B11925"/>
    <w:rsid w:val="00B1224C"/>
    <w:rsid w:val="00B12339"/>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2EA"/>
    <w:rsid w:val="00B25DC1"/>
    <w:rsid w:val="00B272E2"/>
    <w:rsid w:val="00B273F3"/>
    <w:rsid w:val="00B274ED"/>
    <w:rsid w:val="00B30144"/>
    <w:rsid w:val="00B303F4"/>
    <w:rsid w:val="00B30596"/>
    <w:rsid w:val="00B30850"/>
    <w:rsid w:val="00B30F6B"/>
    <w:rsid w:val="00B30FCB"/>
    <w:rsid w:val="00B3146A"/>
    <w:rsid w:val="00B3148D"/>
    <w:rsid w:val="00B31892"/>
    <w:rsid w:val="00B319B8"/>
    <w:rsid w:val="00B31CDF"/>
    <w:rsid w:val="00B32135"/>
    <w:rsid w:val="00B3255E"/>
    <w:rsid w:val="00B326D4"/>
    <w:rsid w:val="00B33322"/>
    <w:rsid w:val="00B33B13"/>
    <w:rsid w:val="00B33C82"/>
    <w:rsid w:val="00B34A62"/>
    <w:rsid w:val="00B34CCB"/>
    <w:rsid w:val="00B35707"/>
    <w:rsid w:val="00B359B8"/>
    <w:rsid w:val="00B36075"/>
    <w:rsid w:val="00B3617C"/>
    <w:rsid w:val="00B3669E"/>
    <w:rsid w:val="00B373DB"/>
    <w:rsid w:val="00B37585"/>
    <w:rsid w:val="00B3758C"/>
    <w:rsid w:val="00B3777B"/>
    <w:rsid w:val="00B37BF3"/>
    <w:rsid w:val="00B4013B"/>
    <w:rsid w:val="00B40184"/>
    <w:rsid w:val="00B40268"/>
    <w:rsid w:val="00B402A0"/>
    <w:rsid w:val="00B40578"/>
    <w:rsid w:val="00B412D3"/>
    <w:rsid w:val="00B41C51"/>
    <w:rsid w:val="00B4238F"/>
    <w:rsid w:val="00B423D5"/>
    <w:rsid w:val="00B42572"/>
    <w:rsid w:val="00B42986"/>
    <w:rsid w:val="00B429C8"/>
    <w:rsid w:val="00B42E1F"/>
    <w:rsid w:val="00B43C18"/>
    <w:rsid w:val="00B444CB"/>
    <w:rsid w:val="00B44532"/>
    <w:rsid w:val="00B44D00"/>
    <w:rsid w:val="00B458DF"/>
    <w:rsid w:val="00B45937"/>
    <w:rsid w:val="00B4595F"/>
    <w:rsid w:val="00B45F5B"/>
    <w:rsid w:val="00B460B1"/>
    <w:rsid w:val="00B468B2"/>
    <w:rsid w:val="00B46CA3"/>
    <w:rsid w:val="00B46E3E"/>
    <w:rsid w:val="00B476A0"/>
    <w:rsid w:val="00B513D1"/>
    <w:rsid w:val="00B51625"/>
    <w:rsid w:val="00B523DE"/>
    <w:rsid w:val="00B527EA"/>
    <w:rsid w:val="00B528C9"/>
    <w:rsid w:val="00B52964"/>
    <w:rsid w:val="00B53051"/>
    <w:rsid w:val="00B53936"/>
    <w:rsid w:val="00B53AE0"/>
    <w:rsid w:val="00B54C8C"/>
    <w:rsid w:val="00B55298"/>
    <w:rsid w:val="00B5554A"/>
    <w:rsid w:val="00B555F0"/>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3A2A"/>
    <w:rsid w:val="00B6412E"/>
    <w:rsid w:val="00B64571"/>
    <w:rsid w:val="00B6477F"/>
    <w:rsid w:val="00B64C6F"/>
    <w:rsid w:val="00B64FA1"/>
    <w:rsid w:val="00B65265"/>
    <w:rsid w:val="00B66194"/>
    <w:rsid w:val="00B661D9"/>
    <w:rsid w:val="00B66523"/>
    <w:rsid w:val="00B66687"/>
    <w:rsid w:val="00B67397"/>
    <w:rsid w:val="00B67A4A"/>
    <w:rsid w:val="00B70257"/>
    <w:rsid w:val="00B7095A"/>
    <w:rsid w:val="00B7195A"/>
    <w:rsid w:val="00B71DCA"/>
    <w:rsid w:val="00B71E61"/>
    <w:rsid w:val="00B73199"/>
    <w:rsid w:val="00B73498"/>
    <w:rsid w:val="00B7440F"/>
    <w:rsid w:val="00B745B7"/>
    <w:rsid w:val="00B74961"/>
    <w:rsid w:val="00B75103"/>
    <w:rsid w:val="00B75224"/>
    <w:rsid w:val="00B75684"/>
    <w:rsid w:val="00B75730"/>
    <w:rsid w:val="00B7590B"/>
    <w:rsid w:val="00B75C8F"/>
    <w:rsid w:val="00B76097"/>
    <w:rsid w:val="00B7674E"/>
    <w:rsid w:val="00B7718B"/>
    <w:rsid w:val="00B778CA"/>
    <w:rsid w:val="00B77999"/>
    <w:rsid w:val="00B77CF3"/>
    <w:rsid w:val="00B77F29"/>
    <w:rsid w:val="00B804F5"/>
    <w:rsid w:val="00B80570"/>
    <w:rsid w:val="00B80856"/>
    <w:rsid w:val="00B80B16"/>
    <w:rsid w:val="00B80D31"/>
    <w:rsid w:val="00B814EC"/>
    <w:rsid w:val="00B817A0"/>
    <w:rsid w:val="00B818B5"/>
    <w:rsid w:val="00B821D4"/>
    <w:rsid w:val="00B8258B"/>
    <w:rsid w:val="00B825E3"/>
    <w:rsid w:val="00B826B3"/>
    <w:rsid w:val="00B828E1"/>
    <w:rsid w:val="00B82955"/>
    <w:rsid w:val="00B82A89"/>
    <w:rsid w:val="00B82EBA"/>
    <w:rsid w:val="00B83351"/>
    <w:rsid w:val="00B83741"/>
    <w:rsid w:val="00B83D9A"/>
    <w:rsid w:val="00B842BB"/>
    <w:rsid w:val="00B84857"/>
    <w:rsid w:val="00B84D0F"/>
    <w:rsid w:val="00B8501D"/>
    <w:rsid w:val="00B8578F"/>
    <w:rsid w:val="00B858FB"/>
    <w:rsid w:val="00B85A79"/>
    <w:rsid w:val="00B85AC9"/>
    <w:rsid w:val="00B86072"/>
    <w:rsid w:val="00B866B7"/>
    <w:rsid w:val="00B86E79"/>
    <w:rsid w:val="00B8708A"/>
    <w:rsid w:val="00B8748E"/>
    <w:rsid w:val="00B8759F"/>
    <w:rsid w:val="00B87D90"/>
    <w:rsid w:val="00B90201"/>
    <w:rsid w:val="00B90976"/>
    <w:rsid w:val="00B90DC0"/>
    <w:rsid w:val="00B92171"/>
    <w:rsid w:val="00B929D0"/>
    <w:rsid w:val="00B92A45"/>
    <w:rsid w:val="00B92AAB"/>
    <w:rsid w:val="00B92C5F"/>
    <w:rsid w:val="00B92D51"/>
    <w:rsid w:val="00B9396C"/>
    <w:rsid w:val="00B93DC6"/>
    <w:rsid w:val="00B93E7E"/>
    <w:rsid w:val="00B9479A"/>
    <w:rsid w:val="00B94BB2"/>
    <w:rsid w:val="00B94BF4"/>
    <w:rsid w:val="00B94E30"/>
    <w:rsid w:val="00B96050"/>
    <w:rsid w:val="00B969E1"/>
    <w:rsid w:val="00B97DAF"/>
    <w:rsid w:val="00B97E8C"/>
    <w:rsid w:val="00BA06AF"/>
    <w:rsid w:val="00BA0EF3"/>
    <w:rsid w:val="00BA0F67"/>
    <w:rsid w:val="00BA144F"/>
    <w:rsid w:val="00BA21B3"/>
    <w:rsid w:val="00BA226D"/>
    <w:rsid w:val="00BA2FE0"/>
    <w:rsid w:val="00BA3563"/>
    <w:rsid w:val="00BA3EDF"/>
    <w:rsid w:val="00BA41FA"/>
    <w:rsid w:val="00BA429E"/>
    <w:rsid w:val="00BA4B71"/>
    <w:rsid w:val="00BA5DBC"/>
    <w:rsid w:val="00BA66C4"/>
    <w:rsid w:val="00BA67E0"/>
    <w:rsid w:val="00BA6CA9"/>
    <w:rsid w:val="00BA6F57"/>
    <w:rsid w:val="00BA6FFA"/>
    <w:rsid w:val="00BA7303"/>
    <w:rsid w:val="00BA7A05"/>
    <w:rsid w:val="00BB00CF"/>
    <w:rsid w:val="00BB07E8"/>
    <w:rsid w:val="00BB0A0D"/>
    <w:rsid w:val="00BB1267"/>
    <w:rsid w:val="00BB13F5"/>
    <w:rsid w:val="00BB1829"/>
    <w:rsid w:val="00BB1E99"/>
    <w:rsid w:val="00BB1EA9"/>
    <w:rsid w:val="00BB22F2"/>
    <w:rsid w:val="00BB2CB2"/>
    <w:rsid w:val="00BB2D8D"/>
    <w:rsid w:val="00BB322F"/>
    <w:rsid w:val="00BB33AC"/>
    <w:rsid w:val="00BB3DD4"/>
    <w:rsid w:val="00BB3F50"/>
    <w:rsid w:val="00BB4D4A"/>
    <w:rsid w:val="00BB5386"/>
    <w:rsid w:val="00BB53AC"/>
    <w:rsid w:val="00BB555A"/>
    <w:rsid w:val="00BB5CCE"/>
    <w:rsid w:val="00BB61CB"/>
    <w:rsid w:val="00BB646A"/>
    <w:rsid w:val="00BB665E"/>
    <w:rsid w:val="00BB68C5"/>
    <w:rsid w:val="00BB7CF3"/>
    <w:rsid w:val="00BC09BE"/>
    <w:rsid w:val="00BC0D7D"/>
    <w:rsid w:val="00BC0F2B"/>
    <w:rsid w:val="00BC1B72"/>
    <w:rsid w:val="00BC1FAE"/>
    <w:rsid w:val="00BC2631"/>
    <w:rsid w:val="00BC3048"/>
    <w:rsid w:val="00BC32AC"/>
    <w:rsid w:val="00BC3BBD"/>
    <w:rsid w:val="00BC3C52"/>
    <w:rsid w:val="00BC3D93"/>
    <w:rsid w:val="00BC3DD6"/>
    <w:rsid w:val="00BC3F98"/>
    <w:rsid w:val="00BC4900"/>
    <w:rsid w:val="00BC4FE3"/>
    <w:rsid w:val="00BC5DCD"/>
    <w:rsid w:val="00BC6279"/>
    <w:rsid w:val="00BC649C"/>
    <w:rsid w:val="00BC69CE"/>
    <w:rsid w:val="00BC6BE4"/>
    <w:rsid w:val="00BC715E"/>
    <w:rsid w:val="00BC76C4"/>
    <w:rsid w:val="00BC7D55"/>
    <w:rsid w:val="00BD0AC3"/>
    <w:rsid w:val="00BD121D"/>
    <w:rsid w:val="00BD1410"/>
    <w:rsid w:val="00BD1586"/>
    <w:rsid w:val="00BD1C5E"/>
    <w:rsid w:val="00BD2232"/>
    <w:rsid w:val="00BD3486"/>
    <w:rsid w:val="00BD3F95"/>
    <w:rsid w:val="00BD5032"/>
    <w:rsid w:val="00BD5C86"/>
    <w:rsid w:val="00BD682C"/>
    <w:rsid w:val="00BD6A8C"/>
    <w:rsid w:val="00BD6DE7"/>
    <w:rsid w:val="00BD72F9"/>
    <w:rsid w:val="00BD7752"/>
    <w:rsid w:val="00BD7FDC"/>
    <w:rsid w:val="00BE04A4"/>
    <w:rsid w:val="00BE0862"/>
    <w:rsid w:val="00BE179B"/>
    <w:rsid w:val="00BE2427"/>
    <w:rsid w:val="00BE2EAD"/>
    <w:rsid w:val="00BE3684"/>
    <w:rsid w:val="00BE37F4"/>
    <w:rsid w:val="00BE38A6"/>
    <w:rsid w:val="00BE3E55"/>
    <w:rsid w:val="00BE4330"/>
    <w:rsid w:val="00BE47A7"/>
    <w:rsid w:val="00BE4AC3"/>
    <w:rsid w:val="00BE517D"/>
    <w:rsid w:val="00BE525E"/>
    <w:rsid w:val="00BE53BC"/>
    <w:rsid w:val="00BE581C"/>
    <w:rsid w:val="00BE5E8A"/>
    <w:rsid w:val="00BE665E"/>
    <w:rsid w:val="00BE69FF"/>
    <w:rsid w:val="00BE6A48"/>
    <w:rsid w:val="00BE6CBC"/>
    <w:rsid w:val="00BE6CCA"/>
    <w:rsid w:val="00BE718E"/>
    <w:rsid w:val="00BE751B"/>
    <w:rsid w:val="00BF0EDC"/>
    <w:rsid w:val="00BF1D44"/>
    <w:rsid w:val="00BF1F13"/>
    <w:rsid w:val="00BF2119"/>
    <w:rsid w:val="00BF238B"/>
    <w:rsid w:val="00BF27E8"/>
    <w:rsid w:val="00BF3340"/>
    <w:rsid w:val="00BF334F"/>
    <w:rsid w:val="00BF3708"/>
    <w:rsid w:val="00BF3D9F"/>
    <w:rsid w:val="00BF3FEF"/>
    <w:rsid w:val="00BF44D3"/>
    <w:rsid w:val="00BF4973"/>
    <w:rsid w:val="00BF4C99"/>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1E3"/>
    <w:rsid w:val="00C02B15"/>
    <w:rsid w:val="00C03B9E"/>
    <w:rsid w:val="00C03D02"/>
    <w:rsid w:val="00C043E2"/>
    <w:rsid w:val="00C0457D"/>
    <w:rsid w:val="00C04B42"/>
    <w:rsid w:val="00C04D67"/>
    <w:rsid w:val="00C0703A"/>
    <w:rsid w:val="00C07684"/>
    <w:rsid w:val="00C0769C"/>
    <w:rsid w:val="00C07769"/>
    <w:rsid w:val="00C07EA2"/>
    <w:rsid w:val="00C10172"/>
    <w:rsid w:val="00C10665"/>
    <w:rsid w:val="00C106F2"/>
    <w:rsid w:val="00C11115"/>
    <w:rsid w:val="00C1158C"/>
    <w:rsid w:val="00C1168C"/>
    <w:rsid w:val="00C11A17"/>
    <w:rsid w:val="00C11AD9"/>
    <w:rsid w:val="00C11E12"/>
    <w:rsid w:val="00C12F9F"/>
    <w:rsid w:val="00C13389"/>
    <w:rsid w:val="00C13841"/>
    <w:rsid w:val="00C13959"/>
    <w:rsid w:val="00C14165"/>
    <w:rsid w:val="00C1466D"/>
    <w:rsid w:val="00C15007"/>
    <w:rsid w:val="00C15027"/>
    <w:rsid w:val="00C152E4"/>
    <w:rsid w:val="00C156F3"/>
    <w:rsid w:val="00C15929"/>
    <w:rsid w:val="00C161B3"/>
    <w:rsid w:val="00C16792"/>
    <w:rsid w:val="00C1691B"/>
    <w:rsid w:val="00C17220"/>
    <w:rsid w:val="00C1796E"/>
    <w:rsid w:val="00C17C34"/>
    <w:rsid w:val="00C17CE7"/>
    <w:rsid w:val="00C2024A"/>
    <w:rsid w:val="00C208F8"/>
    <w:rsid w:val="00C20AE1"/>
    <w:rsid w:val="00C20D77"/>
    <w:rsid w:val="00C216FD"/>
    <w:rsid w:val="00C21AC1"/>
    <w:rsid w:val="00C21EC0"/>
    <w:rsid w:val="00C22278"/>
    <w:rsid w:val="00C226A7"/>
    <w:rsid w:val="00C226D0"/>
    <w:rsid w:val="00C23056"/>
    <w:rsid w:val="00C2316F"/>
    <w:rsid w:val="00C23AE2"/>
    <w:rsid w:val="00C23C47"/>
    <w:rsid w:val="00C23CE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9A6"/>
    <w:rsid w:val="00C32E25"/>
    <w:rsid w:val="00C33335"/>
    <w:rsid w:val="00C33C60"/>
    <w:rsid w:val="00C347F9"/>
    <w:rsid w:val="00C352EB"/>
    <w:rsid w:val="00C356A9"/>
    <w:rsid w:val="00C35DCF"/>
    <w:rsid w:val="00C3667A"/>
    <w:rsid w:val="00C36F23"/>
    <w:rsid w:val="00C37134"/>
    <w:rsid w:val="00C371C4"/>
    <w:rsid w:val="00C378EE"/>
    <w:rsid w:val="00C37C90"/>
    <w:rsid w:val="00C37D71"/>
    <w:rsid w:val="00C4007F"/>
    <w:rsid w:val="00C40143"/>
    <w:rsid w:val="00C40A0E"/>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5A08"/>
    <w:rsid w:val="00C45F01"/>
    <w:rsid w:val="00C469BB"/>
    <w:rsid w:val="00C46FB2"/>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095B"/>
    <w:rsid w:val="00C60BB4"/>
    <w:rsid w:val="00C6127E"/>
    <w:rsid w:val="00C612A8"/>
    <w:rsid w:val="00C61F4C"/>
    <w:rsid w:val="00C621B7"/>
    <w:rsid w:val="00C62597"/>
    <w:rsid w:val="00C62AAF"/>
    <w:rsid w:val="00C642CD"/>
    <w:rsid w:val="00C642E0"/>
    <w:rsid w:val="00C654C9"/>
    <w:rsid w:val="00C655C1"/>
    <w:rsid w:val="00C65750"/>
    <w:rsid w:val="00C659B0"/>
    <w:rsid w:val="00C65CEE"/>
    <w:rsid w:val="00C65E19"/>
    <w:rsid w:val="00C66208"/>
    <w:rsid w:val="00C66658"/>
    <w:rsid w:val="00C66963"/>
    <w:rsid w:val="00C66C41"/>
    <w:rsid w:val="00C6784F"/>
    <w:rsid w:val="00C67A44"/>
    <w:rsid w:val="00C67F49"/>
    <w:rsid w:val="00C70060"/>
    <w:rsid w:val="00C704B4"/>
    <w:rsid w:val="00C708BE"/>
    <w:rsid w:val="00C7092C"/>
    <w:rsid w:val="00C70964"/>
    <w:rsid w:val="00C70C02"/>
    <w:rsid w:val="00C70ED2"/>
    <w:rsid w:val="00C7106B"/>
    <w:rsid w:val="00C717AD"/>
    <w:rsid w:val="00C71A66"/>
    <w:rsid w:val="00C71F7A"/>
    <w:rsid w:val="00C72E61"/>
    <w:rsid w:val="00C736C8"/>
    <w:rsid w:val="00C74302"/>
    <w:rsid w:val="00C74668"/>
    <w:rsid w:val="00C74871"/>
    <w:rsid w:val="00C74998"/>
    <w:rsid w:val="00C7592F"/>
    <w:rsid w:val="00C75BA0"/>
    <w:rsid w:val="00C75D26"/>
    <w:rsid w:val="00C7600D"/>
    <w:rsid w:val="00C76894"/>
    <w:rsid w:val="00C76B1C"/>
    <w:rsid w:val="00C76B80"/>
    <w:rsid w:val="00C77865"/>
    <w:rsid w:val="00C77BB2"/>
    <w:rsid w:val="00C77CA1"/>
    <w:rsid w:val="00C80936"/>
    <w:rsid w:val="00C80F64"/>
    <w:rsid w:val="00C8115C"/>
    <w:rsid w:val="00C818A4"/>
    <w:rsid w:val="00C81A17"/>
    <w:rsid w:val="00C81B13"/>
    <w:rsid w:val="00C8203A"/>
    <w:rsid w:val="00C82D29"/>
    <w:rsid w:val="00C836E4"/>
    <w:rsid w:val="00C836F2"/>
    <w:rsid w:val="00C836F9"/>
    <w:rsid w:val="00C8371D"/>
    <w:rsid w:val="00C837CB"/>
    <w:rsid w:val="00C83B81"/>
    <w:rsid w:val="00C83BE0"/>
    <w:rsid w:val="00C83C85"/>
    <w:rsid w:val="00C8409F"/>
    <w:rsid w:val="00C84684"/>
    <w:rsid w:val="00C847F4"/>
    <w:rsid w:val="00C848DC"/>
    <w:rsid w:val="00C84BCA"/>
    <w:rsid w:val="00C84EDB"/>
    <w:rsid w:val="00C8521E"/>
    <w:rsid w:val="00C853BD"/>
    <w:rsid w:val="00C85528"/>
    <w:rsid w:val="00C85678"/>
    <w:rsid w:val="00C86EF3"/>
    <w:rsid w:val="00C903DA"/>
    <w:rsid w:val="00C90B31"/>
    <w:rsid w:val="00C90CDD"/>
    <w:rsid w:val="00C91463"/>
    <w:rsid w:val="00C92508"/>
    <w:rsid w:val="00C92B2F"/>
    <w:rsid w:val="00C92FA1"/>
    <w:rsid w:val="00C93ACC"/>
    <w:rsid w:val="00C940BB"/>
    <w:rsid w:val="00C94AF3"/>
    <w:rsid w:val="00C94B8D"/>
    <w:rsid w:val="00C94D22"/>
    <w:rsid w:val="00C95654"/>
    <w:rsid w:val="00C9681A"/>
    <w:rsid w:val="00C9705E"/>
    <w:rsid w:val="00C97D0A"/>
    <w:rsid w:val="00CA00ED"/>
    <w:rsid w:val="00CA090B"/>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B75"/>
    <w:rsid w:val="00CB2EBC"/>
    <w:rsid w:val="00CB3971"/>
    <w:rsid w:val="00CB3FCE"/>
    <w:rsid w:val="00CB47CE"/>
    <w:rsid w:val="00CB4EB3"/>
    <w:rsid w:val="00CB515A"/>
    <w:rsid w:val="00CB58EE"/>
    <w:rsid w:val="00CB5E54"/>
    <w:rsid w:val="00CB65FF"/>
    <w:rsid w:val="00CB70E2"/>
    <w:rsid w:val="00CB74BB"/>
    <w:rsid w:val="00CB78B3"/>
    <w:rsid w:val="00CC03A6"/>
    <w:rsid w:val="00CC0B1A"/>
    <w:rsid w:val="00CC0BDE"/>
    <w:rsid w:val="00CC118D"/>
    <w:rsid w:val="00CC147F"/>
    <w:rsid w:val="00CC17BF"/>
    <w:rsid w:val="00CC186B"/>
    <w:rsid w:val="00CC1DB9"/>
    <w:rsid w:val="00CC2354"/>
    <w:rsid w:val="00CC28FB"/>
    <w:rsid w:val="00CC2E48"/>
    <w:rsid w:val="00CC32AA"/>
    <w:rsid w:val="00CC32F9"/>
    <w:rsid w:val="00CC3471"/>
    <w:rsid w:val="00CC3525"/>
    <w:rsid w:val="00CC3CF5"/>
    <w:rsid w:val="00CC3FF3"/>
    <w:rsid w:val="00CC40D3"/>
    <w:rsid w:val="00CC4A90"/>
    <w:rsid w:val="00CC4B1D"/>
    <w:rsid w:val="00CC4ECF"/>
    <w:rsid w:val="00CC5FD7"/>
    <w:rsid w:val="00CC7473"/>
    <w:rsid w:val="00CC7672"/>
    <w:rsid w:val="00CC77FD"/>
    <w:rsid w:val="00CC7F18"/>
    <w:rsid w:val="00CD04BC"/>
    <w:rsid w:val="00CD1326"/>
    <w:rsid w:val="00CD2402"/>
    <w:rsid w:val="00CD2816"/>
    <w:rsid w:val="00CD2B85"/>
    <w:rsid w:val="00CD334E"/>
    <w:rsid w:val="00CD36BA"/>
    <w:rsid w:val="00CD3745"/>
    <w:rsid w:val="00CD37F1"/>
    <w:rsid w:val="00CD4662"/>
    <w:rsid w:val="00CD481A"/>
    <w:rsid w:val="00CD4939"/>
    <w:rsid w:val="00CD4984"/>
    <w:rsid w:val="00CD56A8"/>
    <w:rsid w:val="00CD5F54"/>
    <w:rsid w:val="00CD6C8B"/>
    <w:rsid w:val="00CD78A1"/>
    <w:rsid w:val="00CD7B82"/>
    <w:rsid w:val="00CD7E4F"/>
    <w:rsid w:val="00CE00ED"/>
    <w:rsid w:val="00CE0205"/>
    <w:rsid w:val="00CE037E"/>
    <w:rsid w:val="00CE0552"/>
    <w:rsid w:val="00CE0A9E"/>
    <w:rsid w:val="00CE14E6"/>
    <w:rsid w:val="00CE1844"/>
    <w:rsid w:val="00CE26A1"/>
    <w:rsid w:val="00CE3C7A"/>
    <w:rsid w:val="00CE4799"/>
    <w:rsid w:val="00CE5D85"/>
    <w:rsid w:val="00CE66AB"/>
    <w:rsid w:val="00CE7877"/>
    <w:rsid w:val="00CE7C0B"/>
    <w:rsid w:val="00CF00D5"/>
    <w:rsid w:val="00CF0517"/>
    <w:rsid w:val="00CF09F3"/>
    <w:rsid w:val="00CF116E"/>
    <w:rsid w:val="00CF11A7"/>
    <w:rsid w:val="00CF13BF"/>
    <w:rsid w:val="00CF2154"/>
    <w:rsid w:val="00CF2235"/>
    <w:rsid w:val="00CF27BD"/>
    <w:rsid w:val="00CF2873"/>
    <w:rsid w:val="00CF2AEA"/>
    <w:rsid w:val="00CF2EBC"/>
    <w:rsid w:val="00CF34CE"/>
    <w:rsid w:val="00CF3D4F"/>
    <w:rsid w:val="00CF3DD9"/>
    <w:rsid w:val="00CF4799"/>
    <w:rsid w:val="00CF4F7A"/>
    <w:rsid w:val="00CF52A6"/>
    <w:rsid w:val="00CF5886"/>
    <w:rsid w:val="00CF5CF3"/>
    <w:rsid w:val="00CF6255"/>
    <w:rsid w:val="00CF6698"/>
    <w:rsid w:val="00CF681B"/>
    <w:rsid w:val="00CF7A63"/>
    <w:rsid w:val="00CF7BD6"/>
    <w:rsid w:val="00D00CC0"/>
    <w:rsid w:val="00D00F94"/>
    <w:rsid w:val="00D014A3"/>
    <w:rsid w:val="00D01590"/>
    <w:rsid w:val="00D015DE"/>
    <w:rsid w:val="00D01DB4"/>
    <w:rsid w:val="00D0235A"/>
    <w:rsid w:val="00D02516"/>
    <w:rsid w:val="00D02C46"/>
    <w:rsid w:val="00D039B3"/>
    <w:rsid w:val="00D03C36"/>
    <w:rsid w:val="00D042B7"/>
    <w:rsid w:val="00D04485"/>
    <w:rsid w:val="00D0512E"/>
    <w:rsid w:val="00D054F8"/>
    <w:rsid w:val="00D055CC"/>
    <w:rsid w:val="00D0561C"/>
    <w:rsid w:val="00D056B0"/>
    <w:rsid w:val="00D059B3"/>
    <w:rsid w:val="00D06373"/>
    <w:rsid w:val="00D06E79"/>
    <w:rsid w:val="00D07161"/>
    <w:rsid w:val="00D07422"/>
    <w:rsid w:val="00D079BB"/>
    <w:rsid w:val="00D10E0C"/>
    <w:rsid w:val="00D11AD1"/>
    <w:rsid w:val="00D11CC9"/>
    <w:rsid w:val="00D11D87"/>
    <w:rsid w:val="00D120E4"/>
    <w:rsid w:val="00D12170"/>
    <w:rsid w:val="00D122DF"/>
    <w:rsid w:val="00D122EC"/>
    <w:rsid w:val="00D12361"/>
    <w:rsid w:val="00D123AA"/>
    <w:rsid w:val="00D13444"/>
    <w:rsid w:val="00D13BD0"/>
    <w:rsid w:val="00D14056"/>
    <w:rsid w:val="00D14394"/>
    <w:rsid w:val="00D147CF"/>
    <w:rsid w:val="00D14B6C"/>
    <w:rsid w:val="00D14CA2"/>
    <w:rsid w:val="00D154FC"/>
    <w:rsid w:val="00D15B93"/>
    <w:rsid w:val="00D16165"/>
    <w:rsid w:val="00D16571"/>
    <w:rsid w:val="00D16A5B"/>
    <w:rsid w:val="00D17141"/>
    <w:rsid w:val="00D17144"/>
    <w:rsid w:val="00D17DF0"/>
    <w:rsid w:val="00D201F5"/>
    <w:rsid w:val="00D20AF8"/>
    <w:rsid w:val="00D2149C"/>
    <w:rsid w:val="00D214DB"/>
    <w:rsid w:val="00D21D1D"/>
    <w:rsid w:val="00D21F8E"/>
    <w:rsid w:val="00D2203D"/>
    <w:rsid w:val="00D2266F"/>
    <w:rsid w:val="00D22764"/>
    <w:rsid w:val="00D22861"/>
    <w:rsid w:val="00D22FBB"/>
    <w:rsid w:val="00D2389E"/>
    <w:rsid w:val="00D23B1E"/>
    <w:rsid w:val="00D23D79"/>
    <w:rsid w:val="00D240E6"/>
    <w:rsid w:val="00D24406"/>
    <w:rsid w:val="00D24EBA"/>
    <w:rsid w:val="00D266DF"/>
    <w:rsid w:val="00D26EBD"/>
    <w:rsid w:val="00D26ED3"/>
    <w:rsid w:val="00D270CF"/>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0C72"/>
    <w:rsid w:val="00D4112A"/>
    <w:rsid w:val="00D41682"/>
    <w:rsid w:val="00D41C58"/>
    <w:rsid w:val="00D41F98"/>
    <w:rsid w:val="00D426BF"/>
    <w:rsid w:val="00D429B8"/>
    <w:rsid w:val="00D43356"/>
    <w:rsid w:val="00D433AD"/>
    <w:rsid w:val="00D43573"/>
    <w:rsid w:val="00D43761"/>
    <w:rsid w:val="00D437D9"/>
    <w:rsid w:val="00D43C91"/>
    <w:rsid w:val="00D43D21"/>
    <w:rsid w:val="00D4400C"/>
    <w:rsid w:val="00D4421B"/>
    <w:rsid w:val="00D44DA6"/>
    <w:rsid w:val="00D4514B"/>
    <w:rsid w:val="00D45544"/>
    <w:rsid w:val="00D457D0"/>
    <w:rsid w:val="00D45A00"/>
    <w:rsid w:val="00D469BE"/>
    <w:rsid w:val="00D46EAE"/>
    <w:rsid w:val="00D46F48"/>
    <w:rsid w:val="00D474CD"/>
    <w:rsid w:val="00D477BB"/>
    <w:rsid w:val="00D50F8D"/>
    <w:rsid w:val="00D51783"/>
    <w:rsid w:val="00D53BA8"/>
    <w:rsid w:val="00D5426C"/>
    <w:rsid w:val="00D54535"/>
    <w:rsid w:val="00D548F0"/>
    <w:rsid w:val="00D553B8"/>
    <w:rsid w:val="00D55710"/>
    <w:rsid w:val="00D557AA"/>
    <w:rsid w:val="00D55950"/>
    <w:rsid w:val="00D55EC2"/>
    <w:rsid w:val="00D5643C"/>
    <w:rsid w:val="00D571D2"/>
    <w:rsid w:val="00D57299"/>
    <w:rsid w:val="00D57608"/>
    <w:rsid w:val="00D57B22"/>
    <w:rsid w:val="00D57D28"/>
    <w:rsid w:val="00D57E7E"/>
    <w:rsid w:val="00D60534"/>
    <w:rsid w:val="00D608AD"/>
    <w:rsid w:val="00D60CA8"/>
    <w:rsid w:val="00D61622"/>
    <w:rsid w:val="00D61659"/>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B40"/>
    <w:rsid w:val="00D66E2C"/>
    <w:rsid w:val="00D671D1"/>
    <w:rsid w:val="00D67AB3"/>
    <w:rsid w:val="00D67C01"/>
    <w:rsid w:val="00D67DE5"/>
    <w:rsid w:val="00D67E9F"/>
    <w:rsid w:val="00D67EF3"/>
    <w:rsid w:val="00D700FA"/>
    <w:rsid w:val="00D703C7"/>
    <w:rsid w:val="00D704A8"/>
    <w:rsid w:val="00D70504"/>
    <w:rsid w:val="00D705E2"/>
    <w:rsid w:val="00D70749"/>
    <w:rsid w:val="00D70896"/>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77DCE"/>
    <w:rsid w:val="00D80335"/>
    <w:rsid w:val="00D808B8"/>
    <w:rsid w:val="00D80B59"/>
    <w:rsid w:val="00D810C6"/>
    <w:rsid w:val="00D81AD3"/>
    <w:rsid w:val="00D81F81"/>
    <w:rsid w:val="00D823F5"/>
    <w:rsid w:val="00D824EA"/>
    <w:rsid w:val="00D829EC"/>
    <w:rsid w:val="00D82A8E"/>
    <w:rsid w:val="00D83BE4"/>
    <w:rsid w:val="00D84712"/>
    <w:rsid w:val="00D84EFD"/>
    <w:rsid w:val="00D84F69"/>
    <w:rsid w:val="00D84F84"/>
    <w:rsid w:val="00D85443"/>
    <w:rsid w:val="00D85978"/>
    <w:rsid w:val="00D86034"/>
    <w:rsid w:val="00D86BF9"/>
    <w:rsid w:val="00D8762D"/>
    <w:rsid w:val="00D87847"/>
    <w:rsid w:val="00D87D06"/>
    <w:rsid w:val="00D901A4"/>
    <w:rsid w:val="00D90332"/>
    <w:rsid w:val="00D90ACD"/>
    <w:rsid w:val="00D91276"/>
    <w:rsid w:val="00D919C4"/>
    <w:rsid w:val="00D91ADC"/>
    <w:rsid w:val="00D9221F"/>
    <w:rsid w:val="00D9227C"/>
    <w:rsid w:val="00D92506"/>
    <w:rsid w:val="00D92AE6"/>
    <w:rsid w:val="00D92CBF"/>
    <w:rsid w:val="00D93378"/>
    <w:rsid w:val="00D936B0"/>
    <w:rsid w:val="00D9404B"/>
    <w:rsid w:val="00D940EA"/>
    <w:rsid w:val="00D94521"/>
    <w:rsid w:val="00D94B2D"/>
    <w:rsid w:val="00D94BE5"/>
    <w:rsid w:val="00D950FC"/>
    <w:rsid w:val="00D958DC"/>
    <w:rsid w:val="00D95B2C"/>
    <w:rsid w:val="00D95BDF"/>
    <w:rsid w:val="00D95E6B"/>
    <w:rsid w:val="00D96CF4"/>
    <w:rsid w:val="00D974E1"/>
    <w:rsid w:val="00D97633"/>
    <w:rsid w:val="00D97BA4"/>
    <w:rsid w:val="00D97E06"/>
    <w:rsid w:val="00DA03DF"/>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997"/>
    <w:rsid w:val="00DA6AD5"/>
    <w:rsid w:val="00DA6B17"/>
    <w:rsid w:val="00DA6D2C"/>
    <w:rsid w:val="00DA7F8D"/>
    <w:rsid w:val="00DB00CB"/>
    <w:rsid w:val="00DB025F"/>
    <w:rsid w:val="00DB02CE"/>
    <w:rsid w:val="00DB0C03"/>
    <w:rsid w:val="00DB0EF8"/>
    <w:rsid w:val="00DB1183"/>
    <w:rsid w:val="00DB12FA"/>
    <w:rsid w:val="00DB1665"/>
    <w:rsid w:val="00DB2DA5"/>
    <w:rsid w:val="00DB330C"/>
    <w:rsid w:val="00DB39F7"/>
    <w:rsid w:val="00DB3C9C"/>
    <w:rsid w:val="00DB4120"/>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7C6"/>
    <w:rsid w:val="00DC5C19"/>
    <w:rsid w:val="00DC5CC7"/>
    <w:rsid w:val="00DC60A2"/>
    <w:rsid w:val="00DC61C6"/>
    <w:rsid w:val="00DC6265"/>
    <w:rsid w:val="00DC6E5D"/>
    <w:rsid w:val="00DC7F7B"/>
    <w:rsid w:val="00DD1409"/>
    <w:rsid w:val="00DD15A1"/>
    <w:rsid w:val="00DD19B4"/>
    <w:rsid w:val="00DD1B42"/>
    <w:rsid w:val="00DD246F"/>
    <w:rsid w:val="00DD28B8"/>
    <w:rsid w:val="00DD31E4"/>
    <w:rsid w:val="00DD339E"/>
    <w:rsid w:val="00DD3DA0"/>
    <w:rsid w:val="00DD3E8E"/>
    <w:rsid w:val="00DD3EFB"/>
    <w:rsid w:val="00DD422A"/>
    <w:rsid w:val="00DD4BFD"/>
    <w:rsid w:val="00DD508C"/>
    <w:rsid w:val="00DD5A06"/>
    <w:rsid w:val="00DD5B0E"/>
    <w:rsid w:val="00DD5BFD"/>
    <w:rsid w:val="00DD5FCC"/>
    <w:rsid w:val="00DD68C9"/>
    <w:rsid w:val="00DD6934"/>
    <w:rsid w:val="00DD6C4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564"/>
    <w:rsid w:val="00DE56BD"/>
    <w:rsid w:val="00DE59FC"/>
    <w:rsid w:val="00DE5A1F"/>
    <w:rsid w:val="00DE6641"/>
    <w:rsid w:val="00DE6C7F"/>
    <w:rsid w:val="00DE6CE5"/>
    <w:rsid w:val="00DE713A"/>
    <w:rsid w:val="00DE7BAC"/>
    <w:rsid w:val="00DE7C0C"/>
    <w:rsid w:val="00DF0357"/>
    <w:rsid w:val="00DF049A"/>
    <w:rsid w:val="00DF0C92"/>
    <w:rsid w:val="00DF0FA9"/>
    <w:rsid w:val="00DF2131"/>
    <w:rsid w:val="00DF21BB"/>
    <w:rsid w:val="00DF25E5"/>
    <w:rsid w:val="00DF297F"/>
    <w:rsid w:val="00DF3055"/>
    <w:rsid w:val="00DF3423"/>
    <w:rsid w:val="00DF3833"/>
    <w:rsid w:val="00DF4049"/>
    <w:rsid w:val="00DF43E5"/>
    <w:rsid w:val="00DF500E"/>
    <w:rsid w:val="00DF5602"/>
    <w:rsid w:val="00DF56A6"/>
    <w:rsid w:val="00DF591B"/>
    <w:rsid w:val="00DF5B6F"/>
    <w:rsid w:val="00DF5BC3"/>
    <w:rsid w:val="00DF5BF1"/>
    <w:rsid w:val="00DF61FA"/>
    <w:rsid w:val="00DF66C0"/>
    <w:rsid w:val="00DF67A0"/>
    <w:rsid w:val="00DF6DB3"/>
    <w:rsid w:val="00DF7137"/>
    <w:rsid w:val="00DF71A5"/>
    <w:rsid w:val="00DF7EB5"/>
    <w:rsid w:val="00DF7EC2"/>
    <w:rsid w:val="00E0029E"/>
    <w:rsid w:val="00E00307"/>
    <w:rsid w:val="00E00769"/>
    <w:rsid w:val="00E00A21"/>
    <w:rsid w:val="00E00E72"/>
    <w:rsid w:val="00E01080"/>
    <w:rsid w:val="00E0125E"/>
    <w:rsid w:val="00E017D9"/>
    <w:rsid w:val="00E02142"/>
    <w:rsid w:val="00E02621"/>
    <w:rsid w:val="00E02979"/>
    <w:rsid w:val="00E02E59"/>
    <w:rsid w:val="00E02EAF"/>
    <w:rsid w:val="00E03227"/>
    <w:rsid w:val="00E03476"/>
    <w:rsid w:val="00E0386A"/>
    <w:rsid w:val="00E03EC3"/>
    <w:rsid w:val="00E044C2"/>
    <w:rsid w:val="00E0498B"/>
    <w:rsid w:val="00E049D2"/>
    <w:rsid w:val="00E05016"/>
    <w:rsid w:val="00E0546B"/>
    <w:rsid w:val="00E0549A"/>
    <w:rsid w:val="00E06176"/>
    <w:rsid w:val="00E0628E"/>
    <w:rsid w:val="00E06439"/>
    <w:rsid w:val="00E068A8"/>
    <w:rsid w:val="00E06B27"/>
    <w:rsid w:val="00E06B87"/>
    <w:rsid w:val="00E07B7D"/>
    <w:rsid w:val="00E1022D"/>
    <w:rsid w:val="00E10772"/>
    <w:rsid w:val="00E10F05"/>
    <w:rsid w:val="00E11F4B"/>
    <w:rsid w:val="00E12FF0"/>
    <w:rsid w:val="00E1319B"/>
    <w:rsid w:val="00E135A4"/>
    <w:rsid w:val="00E14395"/>
    <w:rsid w:val="00E14AA9"/>
    <w:rsid w:val="00E15BA6"/>
    <w:rsid w:val="00E16250"/>
    <w:rsid w:val="00E165D6"/>
    <w:rsid w:val="00E16D60"/>
    <w:rsid w:val="00E1729E"/>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030"/>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4C05"/>
    <w:rsid w:val="00E36193"/>
    <w:rsid w:val="00E36614"/>
    <w:rsid w:val="00E36C84"/>
    <w:rsid w:val="00E37026"/>
    <w:rsid w:val="00E3750B"/>
    <w:rsid w:val="00E37F02"/>
    <w:rsid w:val="00E40762"/>
    <w:rsid w:val="00E412DA"/>
    <w:rsid w:val="00E414F9"/>
    <w:rsid w:val="00E4166A"/>
    <w:rsid w:val="00E41B17"/>
    <w:rsid w:val="00E421A4"/>
    <w:rsid w:val="00E4297A"/>
    <w:rsid w:val="00E42B2D"/>
    <w:rsid w:val="00E42E4E"/>
    <w:rsid w:val="00E42EA9"/>
    <w:rsid w:val="00E4383F"/>
    <w:rsid w:val="00E43879"/>
    <w:rsid w:val="00E43E8D"/>
    <w:rsid w:val="00E44179"/>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2BD"/>
    <w:rsid w:val="00E5580F"/>
    <w:rsid w:val="00E559DB"/>
    <w:rsid w:val="00E55E06"/>
    <w:rsid w:val="00E56161"/>
    <w:rsid w:val="00E5739D"/>
    <w:rsid w:val="00E5764F"/>
    <w:rsid w:val="00E57928"/>
    <w:rsid w:val="00E5792E"/>
    <w:rsid w:val="00E57AEA"/>
    <w:rsid w:val="00E57DD8"/>
    <w:rsid w:val="00E60170"/>
    <w:rsid w:val="00E60639"/>
    <w:rsid w:val="00E608CD"/>
    <w:rsid w:val="00E6100D"/>
    <w:rsid w:val="00E61805"/>
    <w:rsid w:val="00E61B27"/>
    <w:rsid w:val="00E61EC5"/>
    <w:rsid w:val="00E61EF5"/>
    <w:rsid w:val="00E62A7E"/>
    <w:rsid w:val="00E63C43"/>
    <w:rsid w:val="00E63D3E"/>
    <w:rsid w:val="00E64408"/>
    <w:rsid w:val="00E64BFF"/>
    <w:rsid w:val="00E64F0B"/>
    <w:rsid w:val="00E653FD"/>
    <w:rsid w:val="00E65A0C"/>
    <w:rsid w:val="00E660AC"/>
    <w:rsid w:val="00E661D4"/>
    <w:rsid w:val="00E6634B"/>
    <w:rsid w:val="00E66DA3"/>
    <w:rsid w:val="00E6715B"/>
    <w:rsid w:val="00E672F7"/>
    <w:rsid w:val="00E67888"/>
    <w:rsid w:val="00E67946"/>
    <w:rsid w:val="00E67A4E"/>
    <w:rsid w:val="00E704FB"/>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77E93"/>
    <w:rsid w:val="00E80446"/>
    <w:rsid w:val="00E80981"/>
    <w:rsid w:val="00E80E15"/>
    <w:rsid w:val="00E81267"/>
    <w:rsid w:val="00E81B69"/>
    <w:rsid w:val="00E821B1"/>
    <w:rsid w:val="00E82308"/>
    <w:rsid w:val="00E8240A"/>
    <w:rsid w:val="00E82D7B"/>
    <w:rsid w:val="00E840B2"/>
    <w:rsid w:val="00E843C1"/>
    <w:rsid w:val="00E84976"/>
    <w:rsid w:val="00E84A0C"/>
    <w:rsid w:val="00E84B07"/>
    <w:rsid w:val="00E84F8F"/>
    <w:rsid w:val="00E8582B"/>
    <w:rsid w:val="00E85ACD"/>
    <w:rsid w:val="00E85EA2"/>
    <w:rsid w:val="00E85FA6"/>
    <w:rsid w:val="00E8616A"/>
    <w:rsid w:val="00E86616"/>
    <w:rsid w:val="00E86B3A"/>
    <w:rsid w:val="00E86B4F"/>
    <w:rsid w:val="00E86B60"/>
    <w:rsid w:val="00E874A0"/>
    <w:rsid w:val="00E8784B"/>
    <w:rsid w:val="00E879A4"/>
    <w:rsid w:val="00E87E7B"/>
    <w:rsid w:val="00E9031E"/>
    <w:rsid w:val="00E90395"/>
    <w:rsid w:val="00E90AB9"/>
    <w:rsid w:val="00E90DC9"/>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97DDE"/>
    <w:rsid w:val="00EA007F"/>
    <w:rsid w:val="00EA01A7"/>
    <w:rsid w:val="00EA0FAC"/>
    <w:rsid w:val="00EA102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6E65"/>
    <w:rsid w:val="00EA74B8"/>
    <w:rsid w:val="00EA7678"/>
    <w:rsid w:val="00EA7E20"/>
    <w:rsid w:val="00EB1103"/>
    <w:rsid w:val="00EB1143"/>
    <w:rsid w:val="00EB1669"/>
    <w:rsid w:val="00EB1677"/>
    <w:rsid w:val="00EB27F3"/>
    <w:rsid w:val="00EB2C3D"/>
    <w:rsid w:val="00EB2E6D"/>
    <w:rsid w:val="00EB2EEE"/>
    <w:rsid w:val="00EB3000"/>
    <w:rsid w:val="00EB3027"/>
    <w:rsid w:val="00EB33AD"/>
    <w:rsid w:val="00EB4301"/>
    <w:rsid w:val="00EB48D2"/>
    <w:rsid w:val="00EB4A45"/>
    <w:rsid w:val="00EB4B09"/>
    <w:rsid w:val="00EB4C64"/>
    <w:rsid w:val="00EB524D"/>
    <w:rsid w:val="00EB52BF"/>
    <w:rsid w:val="00EB5BC6"/>
    <w:rsid w:val="00EB5E6D"/>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63"/>
    <w:rsid w:val="00EC5A7B"/>
    <w:rsid w:val="00EC5B2E"/>
    <w:rsid w:val="00EC5BE3"/>
    <w:rsid w:val="00EC60B4"/>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1A32"/>
    <w:rsid w:val="00ED25AD"/>
    <w:rsid w:val="00ED2C9A"/>
    <w:rsid w:val="00ED326F"/>
    <w:rsid w:val="00ED338D"/>
    <w:rsid w:val="00ED424A"/>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48E1"/>
    <w:rsid w:val="00EE52E1"/>
    <w:rsid w:val="00EE569D"/>
    <w:rsid w:val="00EE6FA7"/>
    <w:rsid w:val="00EE754B"/>
    <w:rsid w:val="00EF027F"/>
    <w:rsid w:val="00EF0412"/>
    <w:rsid w:val="00EF0577"/>
    <w:rsid w:val="00EF0B3C"/>
    <w:rsid w:val="00EF0B94"/>
    <w:rsid w:val="00EF1675"/>
    <w:rsid w:val="00EF1F1F"/>
    <w:rsid w:val="00EF20DA"/>
    <w:rsid w:val="00EF26DA"/>
    <w:rsid w:val="00EF2C86"/>
    <w:rsid w:val="00EF2D28"/>
    <w:rsid w:val="00EF35DD"/>
    <w:rsid w:val="00EF3D2D"/>
    <w:rsid w:val="00EF4460"/>
    <w:rsid w:val="00EF44ED"/>
    <w:rsid w:val="00EF460C"/>
    <w:rsid w:val="00EF4FB5"/>
    <w:rsid w:val="00EF5090"/>
    <w:rsid w:val="00EF5F92"/>
    <w:rsid w:val="00EF649F"/>
    <w:rsid w:val="00EF64C8"/>
    <w:rsid w:val="00EF64FF"/>
    <w:rsid w:val="00EF6B33"/>
    <w:rsid w:val="00EF786E"/>
    <w:rsid w:val="00EF7C10"/>
    <w:rsid w:val="00F00193"/>
    <w:rsid w:val="00F0022C"/>
    <w:rsid w:val="00F005C3"/>
    <w:rsid w:val="00F00A9B"/>
    <w:rsid w:val="00F00CF6"/>
    <w:rsid w:val="00F00EA3"/>
    <w:rsid w:val="00F015B8"/>
    <w:rsid w:val="00F0176E"/>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CE3"/>
    <w:rsid w:val="00F05E8D"/>
    <w:rsid w:val="00F05F1E"/>
    <w:rsid w:val="00F06301"/>
    <w:rsid w:val="00F06E1D"/>
    <w:rsid w:val="00F07D43"/>
    <w:rsid w:val="00F07EF0"/>
    <w:rsid w:val="00F10463"/>
    <w:rsid w:val="00F106E7"/>
    <w:rsid w:val="00F107E9"/>
    <w:rsid w:val="00F10C38"/>
    <w:rsid w:val="00F11072"/>
    <w:rsid w:val="00F1231D"/>
    <w:rsid w:val="00F12339"/>
    <w:rsid w:val="00F125D9"/>
    <w:rsid w:val="00F126EA"/>
    <w:rsid w:val="00F127DA"/>
    <w:rsid w:val="00F12C0F"/>
    <w:rsid w:val="00F12CD8"/>
    <w:rsid w:val="00F136E0"/>
    <w:rsid w:val="00F13779"/>
    <w:rsid w:val="00F13A7F"/>
    <w:rsid w:val="00F1405B"/>
    <w:rsid w:val="00F1484C"/>
    <w:rsid w:val="00F14A30"/>
    <w:rsid w:val="00F14AD3"/>
    <w:rsid w:val="00F14ADE"/>
    <w:rsid w:val="00F14E4C"/>
    <w:rsid w:val="00F15529"/>
    <w:rsid w:val="00F15BE1"/>
    <w:rsid w:val="00F16214"/>
    <w:rsid w:val="00F177B9"/>
    <w:rsid w:val="00F177D1"/>
    <w:rsid w:val="00F20212"/>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6DC7"/>
    <w:rsid w:val="00F271F4"/>
    <w:rsid w:val="00F2735F"/>
    <w:rsid w:val="00F276EE"/>
    <w:rsid w:val="00F27C71"/>
    <w:rsid w:val="00F30822"/>
    <w:rsid w:val="00F30849"/>
    <w:rsid w:val="00F30A46"/>
    <w:rsid w:val="00F30E8A"/>
    <w:rsid w:val="00F31480"/>
    <w:rsid w:val="00F31483"/>
    <w:rsid w:val="00F3159F"/>
    <w:rsid w:val="00F3168C"/>
    <w:rsid w:val="00F32063"/>
    <w:rsid w:val="00F32104"/>
    <w:rsid w:val="00F322F9"/>
    <w:rsid w:val="00F3232D"/>
    <w:rsid w:val="00F32935"/>
    <w:rsid w:val="00F333FE"/>
    <w:rsid w:val="00F3350F"/>
    <w:rsid w:val="00F336A2"/>
    <w:rsid w:val="00F336A3"/>
    <w:rsid w:val="00F3379D"/>
    <w:rsid w:val="00F337F2"/>
    <w:rsid w:val="00F33982"/>
    <w:rsid w:val="00F33B35"/>
    <w:rsid w:val="00F343F7"/>
    <w:rsid w:val="00F34435"/>
    <w:rsid w:val="00F344A1"/>
    <w:rsid w:val="00F3460F"/>
    <w:rsid w:val="00F35A0F"/>
    <w:rsid w:val="00F36BC3"/>
    <w:rsid w:val="00F36DC8"/>
    <w:rsid w:val="00F376EB"/>
    <w:rsid w:val="00F37E22"/>
    <w:rsid w:val="00F37EF5"/>
    <w:rsid w:val="00F37FA5"/>
    <w:rsid w:val="00F401AF"/>
    <w:rsid w:val="00F41D47"/>
    <w:rsid w:val="00F41DE4"/>
    <w:rsid w:val="00F42279"/>
    <w:rsid w:val="00F427C9"/>
    <w:rsid w:val="00F42E73"/>
    <w:rsid w:val="00F42EDC"/>
    <w:rsid w:val="00F43317"/>
    <w:rsid w:val="00F438B0"/>
    <w:rsid w:val="00F4421B"/>
    <w:rsid w:val="00F44ACF"/>
    <w:rsid w:val="00F4555B"/>
    <w:rsid w:val="00F469EC"/>
    <w:rsid w:val="00F46D3D"/>
    <w:rsid w:val="00F470D0"/>
    <w:rsid w:val="00F475E7"/>
    <w:rsid w:val="00F50235"/>
    <w:rsid w:val="00F52129"/>
    <w:rsid w:val="00F5219B"/>
    <w:rsid w:val="00F522E5"/>
    <w:rsid w:val="00F534F6"/>
    <w:rsid w:val="00F535F8"/>
    <w:rsid w:val="00F53C38"/>
    <w:rsid w:val="00F54095"/>
    <w:rsid w:val="00F549CA"/>
    <w:rsid w:val="00F5510C"/>
    <w:rsid w:val="00F5514D"/>
    <w:rsid w:val="00F55A09"/>
    <w:rsid w:val="00F55C4F"/>
    <w:rsid w:val="00F55F8C"/>
    <w:rsid w:val="00F5618E"/>
    <w:rsid w:val="00F5623A"/>
    <w:rsid w:val="00F566C3"/>
    <w:rsid w:val="00F56A52"/>
    <w:rsid w:val="00F57242"/>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4565"/>
    <w:rsid w:val="00F645E1"/>
    <w:rsid w:val="00F64F85"/>
    <w:rsid w:val="00F65394"/>
    <w:rsid w:val="00F65957"/>
    <w:rsid w:val="00F65D0A"/>
    <w:rsid w:val="00F6636F"/>
    <w:rsid w:val="00F66763"/>
    <w:rsid w:val="00F6687D"/>
    <w:rsid w:val="00F66E58"/>
    <w:rsid w:val="00F67D3C"/>
    <w:rsid w:val="00F704D0"/>
    <w:rsid w:val="00F71436"/>
    <w:rsid w:val="00F719B1"/>
    <w:rsid w:val="00F71B11"/>
    <w:rsid w:val="00F71E2F"/>
    <w:rsid w:val="00F72130"/>
    <w:rsid w:val="00F725E5"/>
    <w:rsid w:val="00F725FD"/>
    <w:rsid w:val="00F731EB"/>
    <w:rsid w:val="00F7331C"/>
    <w:rsid w:val="00F735EC"/>
    <w:rsid w:val="00F738C4"/>
    <w:rsid w:val="00F73C84"/>
    <w:rsid w:val="00F74062"/>
    <w:rsid w:val="00F742C9"/>
    <w:rsid w:val="00F75530"/>
    <w:rsid w:val="00F75668"/>
    <w:rsid w:val="00F75A8E"/>
    <w:rsid w:val="00F75BF6"/>
    <w:rsid w:val="00F75CF5"/>
    <w:rsid w:val="00F7668D"/>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03D5"/>
    <w:rsid w:val="00F90799"/>
    <w:rsid w:val="00F9164E"/>
    <w:rsid w:val="00F91940"/>
    <w:rsid w:val="00F920AB"/>
    <w:rsid w:val="00F923C7"/>
    <w:rsid w:val="00F9279B"/>
    <w:rsid w:val="00F92A3B"/>
    <w:rsid w:val="00F92EB8"/>
    <w:rsid w:val="00F93093"/>
    <w:rsid w:val="00F93257"/>
    <w:rsid w:val="00F93294"/>
    <w:rsid w:val="00F932E3"/>
    <w:rsid w:val="00F9348F"/>
    <w:rsid w:val="00F93A97"/>
    <w:rsid w:val="00F946B4"/>
    <w:rsid w:val="00F95F30"/>
    <w:rsid w:val="00F9653A"/>
    <w:rsid w:val="00F96792"/>
    <w:rsid w:val="00F971E4"/>
    <w:rsid w:val="00F97661"/>
    <w:rsid w:val="00F9769E"/>
    <w:rsid w:val="00F976A4"/>
    <w:rsid w:val="00F97A7F"/>
    <w:rsid w:val="00F97D12"/>
    <w:rsid w:val="00F97F24"/>
    <w:rsid w:val="00FA047C"/>
    <w:rsid w:val="00FA1221"/>
    <w:rsid w:val="00FA1B07"/>
    <w:rsid w:val="00FA286C"/>
    <w:rsid w:val="00FA2D8D"/>
    <w:rsid w:val="00FA2F79"/>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D16"/>
    <w:rsid w:val="00FA7F13"/>
    <w:rsid w:val="00FB0EE9"/>
    <w:rsid w:val="00FB17C6"/>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B7ED5"/>
    <w:rsid w:val="00FC00A4"/>
    <w:rsid w:val="00FC1A33"/>
    <w:rsid w:val="00FC1E05"/>
    <w:rsid w:val="00FC1F02"/>
    <w:rsid w:val="00FC275E"/>
    <w:rsid w:val="00FC2AD1"/>
    <w:rsid w:val="00FC33BE"/>
    <w:rsid w:val="00FC341A"/>
    <w:rsid w:val="00FC394B"/>
    <w:rsid w:val="00FC3A71"/>
    <w:rsid w:val="00FC3E61"/>
    <w:rsid w:val="00FC487A"/>
    <w:rsid w:val="00FC4C76"/>
    <w:rsid w:val="00FC7429"/>
    <w:rsid w:val="00FC7982"/>
    <w:rsid w:val="00FD085E"/>
    <w:rsid w:val="00FD0DFA"/>
    <w:rsid w:val="00FD11AF"/>
    <w:rsid w:val="00FD1D63"/>
    <w:rsid w:val="00FD221A"/>
    <w:rsid w:val="00FD238E"/>
    <w:rsid w:val="00FD2407"/>
    <w:rsid w:val="00FD2752"/>
    <w:rsid w:val="00FD2B70"/>
    <w:rsid w:val="00FD2C34"/>
    <w:rsid w:val="00FD3A49"/>
    <w:rsid w:val="00FD4053"/>
    <w:rsid w:val="00FD4880"/>
    <w:rsid w:val="00FD4A2D"/>
    <w:rsid w:val="00FD5786"/>
    <w:rsid w:val="00FD590F"/>
    <w:rsid w:val="00FD5A09"/>
    <w:rsid w:val="00FD5B74"/>
    <w:rsid w:val="00FD5B94"/>
    <w:rsid w:val="00FD691B"/>
    <w:rsid w:val="00FD7D1E"/>
    <w:rsid w:val="00FE02A8"/>
    <w:rsid w:val="00FE02D2"/>
    <w:rsid w:val="00FE03B8"/>
    <w:rsid w:val="00FE064B"/>
    <w:rsid w:val="00FE0CB9"/>
    <w:rsid w:val="00FE0DE2"/>
    <w:rsid w:val="00FE10D4"/>
    <w:rsid w:val="00FE1614"/>
    <w:rsid w:val="00FE1C6A"/>
    <w:rsid w:val="00FE2047"/>
    <w:rsid w:val="00FE233C"/>
    <w:rsid w:val="00FE3323"/>
    <w:rsid w:val="00FE3341"/>
    <w:rsid w:val="00FE390C"/>
    <w:rsid w:val="00FE3E14"/>
    <w:rsid w:val="00FE44B7"/>
    <w:rsid w:val="00FE45EF"/>
    <w:rsid w:val="00FE6DE6"/>
    <w:rsid w:val="00FE703D"/>
    <w:rsid w:val="00FE73A4"/>
    <w:rsid w:val="00FE76B2"/>
    <w:rsid w:val="00FF06DF"/>
    <w:rsid w:val="00FF0732"/>
    <w:rsid w:val="00FF0737"/>
    <w:rsid w:val="00FF0D73"/>
    <w:rsid w:val="00FF1214"/>
    <w:rsid w:val="00FF1D11"/>
    <w:rsid w:val="00FF1E91"/>
    <w:rsid w:val="00FF32B7"/>
    <w:rsid w:val="00FF345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clear" w:pos="540"/>
        <w:tab w:val="num" w:pos="360"/>
        <w:tab w:val="left" w:pos="576"/>
      </w:tabs>
      <w:ind w:left="360"/>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463E89"/>
    <w:pPr>
      <w:tabs>
        <w:tab w:val="left" w:pos="360"/>
        <w:tab w:val="right" w:leader="dot" w:pos="8630"/>
      </w:tabs>
    </w:pPr>
  </w:style>
  <w:style w:type="paragraph" w:styleId="TOC2">
    <w:name w:val="toc 2"/>
    <w:basedOn w:val="BodyText"/>
    <w:next w:val="Normal"/>
    <w:autoRedefine/>
    <w:uiPriority w:val="39"/>
    <w:rsid w:val="009E6FA8"/>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 w:type="character" w:styleId="UnresolvedMention">
    <w:name w:val="Unresolved Mention"/>
    <w:basedOn w:val="DefaultParagraphFont"/>
    <w:uiPriority w:val="99"/>
    <w:semiHidden/>
    <w:unhideWhenUsed/>
    <w:rsid w:val="00F126EA"/>
    <w:rPr>
      <w:color w:val="605E5C"/>
      <w:shd w:val="clear" w:color="auto" w:fill="E1DFDD"/>
    </w:rPr>
  </w:style>
  <w:style w:type="numbering" w:customStyle="1" w:styleId="NoList1">
    <w:name w:val="No List1"/>
    <w:next w:val="NoList"/>
    <w:uiPriority w:val="99"/>
    <w:semiHidden/>
    <w:unhideWhenUsed/>
    <w:rsid w:val="0097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4695453">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2734289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4596323">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68890272">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4908706">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071647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1923268">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8881613">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81169">
      <w:bodyDiv w:val="1"/>
      <w:marLeft w:val="0"/>
      <w:marRight w:val="0"/>
      <w:marTop w:val="0"/>
      <w:marBottom w:val="0"/>
      <w:divBdr>
        <w:top w:val="none" w:sz="0" w:space="0" w:color="auto"/>
        <w:left w:val="none" w:sz="0" w:space="0" w:color="auto"/>
        <w:bottom w:val="none" w:sz="0" w:space="0" w:color="auto"/>
        <w:right w:val="none" w:sz="0" w:space="0" w:color="auto"/>
      </w:divBdr>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6793919">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79264614">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4237936">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2666296">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300783">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102829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5320131">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5242816">
      <w:bodyDiv w:val="1"/>
      <w:marLeft w:val="0"/>
      <w:marRight w:val="0"/>
      <w:marTop w:val="0"/>
      <w:marBottom w:val="0"/>
      <w:divBdr>
        <w:top w:val="none" w:sz="0" w:space="0" w:color="auto"/>
        <w:left w:val="none" w:sz="0" w:space="0" w:color="auto"/>
        <w:bottom w:val="none" w:sz="0" w:space="0" w:color="auto"/>
        <w:right w:val="none" w:sz="0" w:space="0" w:color="auto"/>
      </w:divBdr>
    </w:div>
    <w:div w:id="506988043">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0750563">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2764950">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1084641">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89314168">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212735">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0695556">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425523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09039782">
      <w:bodyDiv w:val="1"/>
      <w:marLeft w:val="0"/>
      <w:marRight w:val="0"/>
      <w:marTop w:val="0"/>
      <w:marBottom w:val="0"/>
      <w:divBdr>
        <w:top w:val="none" w:sz="0" w:space="0" w:color="auto"/>
        <w:left w:val="none" w:sz="0" w:space="0" w:color="auto"/>
        <w:bottom w:val="none" w:sz="0" w:space="0" w:color="auto"/>
        <w:right w:val="none" w:sz="0" w:space="0" w:color="auto"/>
      </w:divBdr>
    </w:div>
    <w:div w:id="71003061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007178">
      <w:bodyDiv w:val="1"/>
      <w:marLeft w:val="0"/>
      <w:marRight w:val="0"/>
      <w:marTop w:val="0"/>
      <w:marBottom w:val="0"/>
      <w:divBdr>
        <w:top w:val="none" w:sz="0" w:space="0" w:color="auto"/>
        <w:left w:val="none" w:sz="0" w:space="0" w:color="auto"/>
        <w:bottom w:val="none" w:sz="0" w:space="0" w:color="auto"/>
        <w:right w:val="none" w:sz="0" w:space="0" w:color="auto"/>
      </w:divBdr>
    </w:div>
    <w:div w:id="730159533">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4737709">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3994379">
      <w:bodyDiv w:val="1"/>
      <w:marLeft w:val="0"/>
      <w:marRight w:val="0"/>
      <w:marTop w:val="0"/>
      <w:marBottom w:val="0"/>
      <w:divBdr>
        <w:top w:val="none" w:sz="0" w:space="0" w:color="auto"/>
        <w:left w:val="none" w:sz="0" w:space="0" w:color="auto"/>
        <w:bottom w:val="none" w:sz="0" w:space="0" w:color="auto"/>
        <w:right w:val="none" w:sz="0" w:space="0" w:color="auto"/>
      </w:divBdr>
    </w:div>
    <w:div w:id="747118213">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1900390">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887125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18350821">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6215353">
      <w:bodyDiv w:val="1"/>
      <w:marLeft w:val="0"/>
      <w:marRight w:val="0"/>
      <w:marTop w:val="0"/>
      <w:marBottom w:val="0"/>
      <w:divBdr>
        <w:top w:val="none" w:sz="0" w:space="0" w:color="auto"/>
        <w:left w:val="none" w:sz="0" w:space="0" w:color="auto"/>
        <w:bottom w:val="none" w:sz="0" w:space="0" w:color="auto"/>
        <w:right w:val="none" w:sz="0" w:space="0" w:color="auto"/>
      </w:divBdr>
    </w:div>
    <w:div w:id="82663322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37039046">
      <w:bodyDiv w:val="1"/>
      <w:marLeft w:val="0"/>
      <w:marRight w:val="0"/>
      <w:marTop w:val="0"/>
      <w:marBottom w:val="0"/>
      <w:divBdr>
        <w:top w:val="none" w:sz="0" w:space="0" w:color="auto"/>
        <w:left w:val="none" w:sz="0" w:space="0" w:color="auto"/>
        <w:bottom w:val="none" w:sz="0" w:space="0" w:color="auto"/>
        <w:right w:val="none" w:sz="0" w:space="0" w:color="auto"/>
      </w:divBdr>
    </w:div>
    <w:div w:id="83927132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1992846">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0874777">
      <w:bodyDiv w:val="1"/>
      <w:marLeft w:val="0"/>
      <w:marRight w:val="0"/>
      <w:marTop w:val="0"/>
      <w:marBottom w:val="0"/>
      <w:divBdr>
        <w:top w:val="none" w:sz="0" w:space="0" w:color="auto"/>
        <w:left w:val="none" w:sz="0" w:space="0" w:color="auto"/>
        <w:bottom w:val="none" w:sz="0" w:space="0" w:color="auto"/>
        <w:right w:val="none" w:sz="0" w:space="0" w:color="auto"/>
      </w:divBdr>
    </w:div>
    <w:div w:id="875047452">
      <w:bodyDiv w:val="1"/>
      <w:marLeft w:val="0"/>
      <w:marRight w:val="0"/>
      <w:marTop w:val="0"/>
      <w:marBottom w:val="0"/>
      <w:divBdr>
        <w:top w:val="none" w:sz="0" w:space="0" w:color="auto"/>
        <w:left w:val="none" w:sz="0" w:space="0" w:color="auto"/>
        <w:bottom w:val="none" w:sz="0" w:space="0" w:color="auto"/>
        <w:right w:val="none" w:sz="0" w:space="0" w:color="auto"/>
      </w:divBdr>
    </w:div>
    <w:div w:id="876502407">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08031049">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1913683">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688191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99511157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28143093">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1706994">
      <w:bodyDiv w:val="1"/>
      <w:marLeft w:val="0"/>
      <w:marRight w:val="0"/>
      <w:marTop w:val="0"/>
      <w:marBottom w:val="0"/>
      <w:divBdr>
        <w:top w:val="none" w:sz="0" w:space="0" w:color="auto"/>
        <w:left w:val="none" w:sz="0" w:space="0" w:color="auto"/>
        <w:bottom w:val="none" w:sz="0" w:space="0" w:color="auto"/>
        <w:right w:val="none" w:sz="0" w:space="0" w:color="auto"/>
      </w:divBdr>
    </w:div>
    <w:div w:id="104290513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8824437">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4695063">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28088982">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39688409">
      <w:bodyDiv w:val="1"/>
      <w:marLeft w:val="0"/>
      <w:marRight w:val="0"/>
      <w:marTop w:val="0"/>
      <w:marBottom w:val="0"/>
      <w:divBdr>
        <w:top w:val="none" w:sz="0" w:space="0" w:color="auto"/>
        <w:left w:val="none" w:sz="0" w:space="0" w:color="auto"/>
        <w:bottom w:val="none" w:sz="0" w:space="0" w:color="auto"/>
        <w:right w:val="none" w:sz="0" w:space="0" w:color="auto"/>
      </w:divBdr>
      <w:divsChild>
        <w:div w:id="263537373">
          <w:marLeft w:val="0"/>
          <w:marRight w:val="0"/>
          <w:marTop w:val="225"/>
          <w:marBottom w:val="0"/>
          <w:divBdr>
            <w:top w:val="none" w:sz="0" w:space="0" w:color="auto"/>
            <w:left w:val="none" w:sz="0" w:space="0" w:color="auto"/>
            <w:bottom w:val="none" w:sz="0" w:space="0" w:color="auto"/>
            <w:right w:val="none" w:sz="0" w:space="0" w:color="auto"/>
          </w:divBdr>
        </w:div>
      </w:divsChild>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402602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4934384">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89417008">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5076175">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06483435">
      <w:bodyDiv w:val="1"/>
      <w:marLeft w:val="0"/>
      <w:marRight w:val="0"/>
      <w:marTop w:val="0"/>
      <w:marBottom w:val="0"/>
      <w:divBdr>
        <w:top w:val="none" w:sz="0" w:space="0" w:color="auto"/>
        <w:left w:val="none" w:sz="0" w:space="0" w:color="auto"/>
        <w:bottom w:val="none" w:sz="0" w:space="0" w:color="auto"/>
        <w:right w:val="none" w:sz="0" w:space="0" w:color="auto"/>
      </w:divBdr>
    </w:div>
    <w:div w:id="1211695276">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4753776">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56670104">
      <w:bodyDiv w:val="1"/>
      <w:marLeft w:val="0"/>
      <w:marRight w:val="0"/>
      <w:marTop w:val="0"/>
      <w:marBottom w:val="0"/>
      <w:divBdr>
        <w:top w:val="none" w:sz="0" w:space="0" w:color="auto"/>
        <w:left w:val="none" w:sz="0" w:space="0" w:color="auto"/>
        <w:bottom w:val="none" w:sz="0" w:space="0" w:color="auto"/>
        <w:right w:val="none" w:sz="0" w:space="0" w:color="auto"/>
      </w:divBdr>
    </w:div>
    <w:div w:id="1258251239">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5921491">
      <w:bodyDiv w:val="1"/>
      <w:marLeft w:val="0"/>
      <w:marRight w:val="0"/>
      <w:marTop w:val="0"/>
      <w:marBottom w:val="0"/>
      <w:divBdr>
        <w:top w:val="none" w:sz="0" w:space="0" w:color="auto"/>
        <w:left w:val="none" w:sz="0" w:space="0" w:color="auto"/>
        <w:bottom w:val="none" w:sz="0" w:space="0" w:color="auto"/>
        <w:right w:val="none" w:sz="0" w:space="0" w:color="auto"/>
      </w:divBdr>
    </w:div>
    <w:div w:id="1268660431">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8681372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49598985">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7935700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4862485">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17056">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0607810">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87822525">
      <w:bodyDiv w:val="1"/>
      <w:marLeft w:val="0"/>
      <w:marRight w:val="0"/>
      <w:marTop w:val="0"/>
      <w:marBottom w:val="0"/>
      <w:divBdr>
        <w:top w:val="none" w:sz="0" w:space="0" w:color="auto"/>
        <w:left w:val="none" w:sz="0" w:space="0" w:color="auto"/>
        <w:bottom w:val="none" w:sz="0" w:space="0" w:color="auto"/>
        <w:right w:val="none" w:sz="0" w:space="0" w:color="auto"/>
      </w:divBdr>
    </w:div>
    <w:div w:id="1489520683">
      <w:bodyDiv w:val="1"/>
      <w:marLeft w:val="0"/>
      <w:marRight w:val="0"/>
      <w:marTop w:val="0"/>
      <w:marBottom w:val="0"/>
      <w:divBdr>
        <w:top w:val="none" w:sz="0" w:space="0" w:color="auto"/>
        <w:left w:val="none" w:sz="0" w:space="0" w:color="auto"/>
        <w:bottom w:val="none" w:sz="0" w:space="0" w:color="auto"/>
        <w:right w:val="none" w:sz="0" w:space="0" w:color="auto"/>
      </w:divBdr>
    </w:div>
    <w:div w:id="1492208489">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19352149">
      <w:bodyDiv w:val="1"/>
      <w:marLeft w:val="0"/>
      <w:marRight w:val="0"/>
      <w:marTop w:val="0"/>
      <w:marBottom w:val="0"/>
      <w:divBdr>
        <w:top w:val="none" w:sz="0" w:space="0" w:color="auto"/>
        <w:left w:val="none" w:sz="0" w:space="0" w:color="auto"/>
        <w:bottom w:val="none" w:sz="0" w:space="0" w:color="auto"/>
        <w:right w:val="none" w:sz="0" w:space="0" w:color="auto"/>
      </w:divBdr>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39589440">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5335038">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8829135">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79828334">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5241879">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31240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29630715">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4241394">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071884">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2387617">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78914298">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2818510">
      <w:bodyDiv w:val="1"/>
      <w:marLeft w:val="0"/>
      <w:marRight w:val="0"/>
      <w:marTop w:val="0"/>
      <w:marBottom w:val="0"/>
      <w:divBdr>
        <w:top w:val="none" w:sz="0" w:space="0" w:color="auto"/>
        <w:left w:val="none" w:sz="0" w:space="0" w:color="auto"/>
        <w:bottom w:val="none" w:sz="0" w:space="0" w:color="auto"/>
        <w:right w:val="none" w:sz="0" w:space="0" w:color="auto"/>
      </w:divBdr>
    </w:div>
    <w:div w:id="179512670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5974017">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2620990">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50558305">
      <w:bodyDiv w:val="1"/>
      <w:marLeft w:val="0"/>
      <w:marRight w:val="0"/>
      <w:marTop w:val="0"/>
      <w:marBottom w:val="0"/>
      <w:divBdr>
        <w:top w:val="none" w:sz="0" w:space="0" w:color="auto"/>
        <w:left w:val="none" w:sz="0" w:space="0" w:color="auto"/>
        <w:bottom w:val="none" w:sz="0" w:space="0" w:color="auto"/>
        <w:right w:val="none" w:sz="0" w:space="0" w:color="auto"/>
      </w:divBdr>
    </w:div>
    <w:div w:id="1853758817">
      <w:bodyDiv w:val="1"/>
      <w:marLeft w:val="0"/>
      <w:marRight w:val="0"/>
      <w:marTop w:val="0"/>
      <w:marBottom w:val="0"/>
      <w:divBdr>
        <w:top w:val="none" w:sz="0" w:space="0" w:color="auto"/>
        <w:left w:val="none" w:sz="0" w:space="0" w:color="auto"/>
        <w:bottom w:val="none" w:sz="0" w:space="0" w:color="auto"/>
        <w:right w:val="none" w:sz="0" w:space="0" w:color="auto"/>
      </w:divBdr>
    </w:div>
    <w:div w:id="1857697239">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007011">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04291577">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2742314">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6138749">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0477320">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7914840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578573">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2709649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2899292">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6270110">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651908">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08501757">
      <w:bodyDiv w:val="1"/>
      <w:marLeft w:val="0"/>
      <w:marRight w:val="0"/>
      <w:marTop w:val="0"/>
      <w:marBottom w:val="0"/>
      <w:divBdr>
        <w:top w:val="none" w:sz="0" w:space="0" w:color="auto"/>
        <w:left w:val="none" w:sz="0" w:space="0" w:color="auto"/>
        <w:bottom w:val="none" w:sz="0" w:space="0" w:color="auto"/>
        <w:right w:val="none" w:sz="0" w:space="0" w:color="auto"/>
      </w:divBdr>
    </w:div>
    <w:div w:id="2115203970">
      <w:bodyDiv w:val="1"/>
      <w:marLeft w:val="0"/>
      <w:marRight w:val="0"/>
      <w:marTop w:val="0"/>
      <w:marBottom w:val="0"/>
      <w:divBdr>
        <w:top w:val="none" w:sz="0" w:space="0" w:color="auto"/>
        <w:left w:val="none" w:sz="0" w:space="0" w:color="auto"/>
        <w:bottom w:val="none" w:sz="0" w:space="0" w:color="auto"/>
        <w:right w:val="none" w:sz="0" w:space="0" w:color="auto"/>
      </w:divBdr>
    </w:div>
    <w:div w:id="2116052085">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1978890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5997720">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29734411">
      <w:bodyDiv w:val="1"/>
      <w:marLeft w:val="0"/>
      <w:marRight w:val="0"/>
      <w:marTop w:val="0"/>
      <w:marBottom w:val="0"/>
      <w:divBdr>
        <w:top w:val="none" w:sz="0" w:space="0" w:color="auto"/>
        <w:left w:val="none" w:sz="0" w:space="0" w:color="auto"/>
        <w:bottom w:val="none" w:sz="0" w:space="0" w:color="auto"/>
        <w:right w:val="none" w:sz="0" w:space="0" w:color="auto"/>
      </w:divBdr>
    </w:div>
    <w:div w:id="2131048170">
      <w:bodyDiv w:val="1"/>
      <w:marLeft w:val="0"/>
      <w:marRight w:val="0"/>
      <w:marTop w:val="0"/>
      <w:marBottom w:val="0"/>
      <w:divBdr>
        <w:top w:val="none" w:sz="0" w:space="0" w:color="auto"/>
        <w:left w:val="none" w:sz="0" w:space="0" w:color="auto"/>
        <w:bottom w:val="none" w:sz="0" w:space="0" w:color="auto"/>
        <w:right w:val="none" w:sz="0" w:space="0" w:color="auto"/>
      </w:divBdr>
    </w:div>
    <w:div w:id="2134786799">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682F2-3955-462C-8741-78B1EAF6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5599</Words>
  <Characters>33097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2024-03-28T18:15:00Z</dcterms:created>
  <dcterms:modified xsi:type="dcterms:W3CDTF">2024-03-28T18:27:00Z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2024-01-26T20:53:03Z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f332682b-4c23-4bac-95b1-40175b332a94</vt:lpwstr>
  </property>
  <property fmtid="{D5CDD505-2E9C-101B-9397-08002B2CF9AE}" pid="8" name="MSIP_Label_7084cbda-52b8-46fb-a7b7-cb5bd465ed85_ContentBits">
    <vt:lpwstr>0</vt:lpwstr>
  </property>
</Properties>
</file>