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6037B8">
        <w:trPr>
          <w:trHeight w:val="710"/>
        </w:trPr>
        <w:tc>
          <w:tcPr>
            <w:tcW w:w="1620" w:type="dxa"/>
            <w:tcBorders>
              <w:bottom w:val="single" w:sz="4" w:space="0" w:color="auto"/>
            </w:tcBorders>
            <w:shd w:val="clear" w:color="auto" w:fill="FFFFFF"/>
            <w:vAlign w:val="center"/>
          </w:tcPr>
          <w:p w14:paraId="359F6C8F" w14:textId="77777777" w:rsidR="00067FE2" w:rsidRDefault="00067FE2" w:rsidP="001E3484">
            <w:pPr>
              <w:pStyle w:val="Header"/>
              <w:spacing w:before="120" w:after="120"/>
            </w:pPr>
            <w:r>
              <w:t>N</w:t>
            </w:r>
            <w:r w:rsidR="00C76A2C">
              <w:t>OG</w:t>
            </w:r>
            <w:r>
              <w:t>RR Number</w:t>
            </w:r>
          </w:p>
        </w:tc>
        <w:tc>
          <w:tcPr>
            <w:tcW w:w="1260" w:type="dxa"/>
            <w:tcBorders>
              <w:bottom w:val="single" w:sz="4" w:space="0" w:color="auto"/>
            </w:tcBorders>
            <w:vAlign w:val="center"/>
          </w:tcPr>
          <w:p w14:paraId="401471A8" w14:textId="4DC04043" w:rsidR="00067FE2" w:rsidRDefault="006A43EB" w:rsidP="001E3484">
            <w:pPr>
              <w:pStyle w:val="Header"/>
              <w:spacing w:before="120" w:after="120"/>
              <w:jc w:val="center"/>
            </w:pPr>
            <w:hyperlink r:id="rId11" w:history="1">
              <w:r w:rsidR="008B554B" w:rsidRPr="008B554B">
                <w:rPr>
                  <w:rStyle w:val="Hyperlink"/>
                </w:rPr>
                <w:t>255</w:t>
              </w:r>
            </w:hyperlink>
          </w:p>
        </w:tc>
        <w:tc>
          <w:tcPr>
            <w:tcW w:w="1170" w:type="dxa"/>
            <w:tcBorders>
              <w:bottom w:val="single" w:sz="4" w:space="0" w:color="auto"/>
            </w:tcBorders>
            <w:shd w:val="clear" w:color="auto" w:fill="FFFFFF"/>
            <w:vAlign w:val="center"/>
          </w:tcPr>
          <w:p w14:paraId="6B590D59" w14:textId="77777777" w:rsidR="00067FE2" w:rsidRDefault="00C76A2C" w:rsidP="001E3484">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52620EEF" w14:textId="032F988A" w:rsidR="00067FE2" w:rsidRDefault="001E3484" w:rsidP="001E3484">
            <w:pPr>
              <w:pStyle w:val="Header"/>
              <w:spacing w:before="120" w:after="120"/>
            </w:pPr>
            <w:r w:rsidRPr="00E42541">
              <w:t xml:space="preserve">High </w:t>
            </w:r>
            <w:r w:rsidR="002469CF">
              <w:t xml:space="preserve">Resolution </w:t>
            </w:r>
            <w:r>
              <w:t>Data Requirements</w:t>
            </w:r>
          </w:p>
        </w:tc>
      </w:tr>
      <w:tr w:rsidR="00067FE2" w:rsidRPr="00E01925" w14:paraId="3288B1CC" w14:textId="77777777" w:rsidTr="00112DF0">
        <w:trPr>
          <w:trHeight w:val="278"/>
        </w:trPr>
        <w:tc>
          <w:tcPr>
            <w:tcW w:w="2880" w:type="dxa"/>
            <w:gridSpan w:val="2"/>
            <w:tcBorders>
              <w:left w:val="nil"/>
              <w:right w:val="nil"/>
            </w:tcBorders>
            <w:shd w:val="clear" w:color="auto" w:fill="FFFFFF"/>
            <w:vAlign w:val="center"/>
          </w:tcPr>
          <w:p w14:paraId="3C517530" w14:textId="1CE45D92" w:rsidR="00067FE2" w:rsidRPr="00112DF0" w:rsidRDefault="00067FE2" w:rsidP="00222AEB">
            <w:pPr>
              <w:pStyle w:val="Header"/>
              <w:rPr>
                <w:bCs w:val="0"/>
                <w:sz w:val="16"/>
                <w:szCs w:val="16"/>
              </w:rPr>
            </w:pPr>
          </w:p>
        </w:tc>
        <w:tc>
          <w:tcPr>
            <w:tcW w:w="7560" w:type="dxa"/>
            <w:gridSpan w:val="2"/>
            <w:tcBorders>
              <w:left w:val="nil"/>
              <w:right w:val="nil"/>
            </w:tcBorders>
            <w:vAlign w:val="center"/>
          </w:tcPr>
          <w:p w14:paraId="1C09798C" w14:textId="517A5D78" w:rsidR="00067FE2" w:rsidRPr="00112DF0" w:rsidRDefault="00067FE2" w:rsidP="006902B2">
            <w:pPr>
              <w:pStyle w:val="NormalArial"/>
              <w:spacing w:after="100" w:afterAutospacing="1"/>
              <w:rPr>
                <w:sz w:val="16"/>
                <w:szCs w:val="16"/>
              </w:rPr>
            </w:pPr>
          </w:p>
        </w:tc>
      </w:tr>
      <w:tr w:rsidR="00067FE2" w14:paraId="36DE136A" w14:textId="77777777" w:rsidTr="005E6BD1">
        <w:trPr>
          <w:trHeight w:val="458"/>
        </w:trPr>
        <w:tc>
          <w:tcPr>
            <w:tcW w:w="2880" w:type="dxa"/>
            <w:gridSpan w:val="2"/>
            <w:tcBorders>
              <w:bottom w:val="single" w:sz="4" w:space="0" w:color="auto"/>
            </w:tcBorders>
            <w:shd w:val="clear" w:color="auto" w:fill="FFFFFF"/>
            <w:vAlign w:val="center"/>
          </w:tcPr>
          <w:p w14:paraId="4119B2F4" w14:textId="334F2053" w:rsidR="00067FE2" w:rsidRPr="005E6BD1" w:rsidRDefault="005E6BD1" w:rsidP="00F44236">
            <w:pPr>
              <w:pStyle w:val="NormalArial"/>
              <w:rPr>
                <w:b/>
                <w:bCs/>
              </w:rPr>
            </w:pPr>
            <w:r w:rsidRPr="005E6BD1">
              <w:rPr>
                <w:b/>
                <w:bCs/>
              </w:rPr>
              <w:t>Date</w:t>
            </w:r>
          </w:p>
        </w:tc>
        <w:tc>
          <w:tcPr>
            <w:tcW w:w="7560" w:type="dxa"/>
            <w:gridSpan w:val="2"/>
            <w:tcBorders>
              <w:bottom w:val="single" w:sz="4" w:space="0" w:color="auto"/>
            </w:tcBorders>
            <w:vAlign w:val="center"/>
          </w:tcPr>
          <w:p w14:paraId="11F31E4C" w14:textId="754B9F67" w:rsidR="00067FE2" w:rsidRDefault="009E6C07" w:rsidP="00F44236">
            <w:pPr>
              <w:pStyle w:val="NormalArial"/>
            </w:pPr>
            <w:r>
              <w:t>March 2</w:t>
            </w:r>
            <w:r w:rsidR="00B31B6C">
              <w:t>6</w:t>
            </w:r>
            <w:r>
              <w:t>, 2024</w:t>
            </w:r>
          </w:p>
        </w:tc>
      </w:tr>
      <w:tr w:rsidR="009D17F0" w14:paraId="4E33B974" w14:textId="77777777" w:rsidTr="00112DF0">
        <w:trPr>
          <w:trHeight w:val="350"/>
        </w:trPr>
        <w:tc>
          <w:tcPr>
            <w:tcW w:w="2880" w:type="dxa"/>
            <w:gridSpan w:val="2"/>
            <w:tcBorders>
              <w:left w:val="nil"/>
              <w:right w:val="nil"/>
            </w:tcBorders>
            <w:shd w:val="clear" w:color="auto" w:fill="FFFFFF"/>
            <w:vAlign w:val="center"/>
          </w:tcPr>
          <w:p w14:paraId="009BA021" w14:textId="0FDDF1EC" w:rsidR="009D17F0" w:rsidRPr="00112DF0" w:rsidRDefault="009D17F0" w:rsidP="00222AEB">
            <w:pPr>
              <w:pStyle w:val="Header"/>
              <w:rPr>
                <w:sz w:val="16"/>
                <w:szCs w:val="16"/>
              </w:rPr>
            </w:pPr>
          </w:p>
        </w:tc>
        <w:tc>
          <w:tcPr>
            <w:tcW w:w="7560" w:type="dxa"/>
            <w:gridSpan w:val="2"/>
            <w:tcBorders>
              <w:left w:val="nil"/>
              <w:right w:val="nil"/>
            </w:tcBorders>
            <w:vAlign w:val="center"/>
          </w:tcPr>
          <w:p w14:paraId="6D5AC490" w14:textId="50561CC8" w:rsidR="009D17F0" w:rsidRPr="00112DF0" w:rsidRDefault="009D17F0" w:rsidP="006902B2">
            <w:pPr>
              <w:pStyle w:val="NormalArial"/>
              <w:rPr>
                <w:sz w:val="16"/>
                <w:szCs w:val="16"/>
              </w:rPr>
            </w:pPr>
          </w:p>
        </w:tc>
      </w:tr>
      <w:tr w:rsidR="005E6BD1" w14:paraId="06140097" w14:textId="77777777" w:rsidTr="005E6BD1">
        <w:trPr>
          <w:trHeight w:val="530"/>
        </w:trPr>
        <w:tc>
          <w:tcPr>
            <w:tcW w:w="10440" w:type="dxa"/>
            <w:gridSpan w:val="4"/>
            <w:shd w:val="clear" w:color="auto" w:fill="FFFFFF"/>
            <w:vAlign w:val="center"/>
          </w:tcPr>
          <w:p w14:paraId="1273F894" w14:textId="7D8E462D" w:rsidR="005E6BD1" w:rsidRPr="005E6BD1" w:rsidRDefault="005E6BD1" w:rsidP="005E6BD1">
            <w:pPr>
              <w:pStyle w:val="NormalArial"/>
              <w:jc w:val="center"/>
              <w:rPr>
                <w:b/>
                <w:bCs/>
              </w:rPr>
            </w:pPr>
            <w:r w:rsidRPr="005E6BD1">
              <w:rPr>
                <w:b/>
                <w:bCs/>
              </w:rPr>
              <w:t>Submitter’s Information</w:t>
            </w:r>
          </w:p>
        </w:tc>
      </w:tr>
      <w:tr w:rsidR="00117FBD" w14:paraId="289A3DAF" w14:textId="77777777" w:rsidTr="006037B8">
        <w:trPr>
          <w:trHeight w:val="260"/>
        </w:trPr>
        <w:tc>
          <w:tcPr>
            <w:tcW w:w="2880" w:type="dxa"/>
            <w:gridSpan w:val="2"/>
            <w:shd w:val="clear" w:color="auto" w:fill="FFFFFF"/>
            <w:vAlign w:val="center"/>
          </w:tcPr>
          <w:p w14:paraId="48674485" w14:textId="6B742981" w:rsidR="00117FBD" w:rsidRDefault="00117FBD" w:rsidP="00117FBD">
            <w:pPr>
              <w:pStyle w:val="Header"/>
              <w:spacing w:before="120" w:after="120"/>
            </w:pPr>
            <w:r>
              <w:t>Name</w:t>
            </w:r>
          </w:p>
        </w:tc>
        <w:tc>
          <w:tcPr>
            <w:tcW w:w="7560" w:type="dxa"/>
            <w:gridSpan w:val="2"/>
            <w:vAlign w:val="center"/>
          </w:tcPr>
          <w:p w14:paraId="3CBC8DD7" w14:textId="66FB5316" w:rsidR="00117FBD" w:rsidRPr="00FB509B" w:rsidRDefault="00117FBD" w:rsidP="00117FBD">
            <w:pPr>
              <w:pStyle w:val="NormalArial"/>
              <w:spacing w:before="120" w:after="120"/>
            </w:pPr>
            <w:r>
              <w:t>Stephen Solis</w:t>
            </w:r>
          </w:p>
        </w:tc>
      </w:tr>
      <w:tr w:rsidR="00117FBD" w14:paraId="01704E71" w14:textId="77777777" w:rsidTr="006037B8">
        <w:trPr>
          <w:trHeight w:val="269"/>
        </w:trPr>
        <w:tc>
          <w:tcPr>
            <w:tcW w:w="2880" w:type="dxa"/>
            <w:gridSpan w:val="2"/>
            <w:shd w:val="clear" w:color="auto" w:fill="FFFFFF"/>
            <w:vAlign w:val="center"/>
          </w:tcPr>
          <w:p w14:paraId="403D2E7A" w14:textId="291230D8" w:rsidR="00117FBD" w:rsidRDefault="00117FBD" w:rsidP="00117FBD">
            <w:pPr>
              <w:pStyle w:val="Header"/>
              <w:spacing w:before="120" w:after="100" w:afterAutospacing="1"/>
            </w:pPr>
            <w:r>
              <w:t>E-mail Address</w:t>
            </w:r>
          </w:p>
        </w:tc>
        <w:tc>
          <w:tcPr>
            <w:tcW w:w="7560" w:type="dxa"/>
            <w:gridSpan w:val="2"/>
            <w:vAlign w:val="center"/>
          </w:tcPr>
          <w:p w14:paraId="062CD83D" w14:textId="28B00D43" w:rsidR="00117FBD" w:rsidRPr="00FB509B" w:rsidRDefault="006A43EB" w:rsidP="00117FBD">
            <w:pPr>
              <w:pStyle w:val="NormalArial"/>
              <w:spacing w:before="120" w:after="120"/>
            </w:pPr>
            <w:hyperlink r:id="rId12" w:history="1">
              <w:r w:rsidR="008A1C00" w:rsidRPr="00046606">
                <w:rPr>
                  <w:rStyle w:val="Hyperlink"/>
                </w:rPr>
                <w:t>Stephen.Solis@ercot.com</w:t>
              </w:r>
            </w:hyperlink>
          </w:p>
        </w:tc>
      </w:tr>
      <w:tr w:rsidR="00117FBD" w14:paraId="54290F4A" w14:textId="77777777" w:rsidTr="006037B8">
        <w:trPr>
          <w:trHeight w:val="566"/>
        </w:trPr>
        <w:tc>
          <w:tcPr>
            <w:tcW w:w="2880" w:type="dxa"/>
            <w:gridSpan w:val="2"/>
            <w:shd w:val="clear" w:color="auto" w:fill="FFFFFF"/>
            <w:vAlign w:val="center"/>
          </w:tcPr>
          <w:p w14:paraId="4C7DF3F5" w14:textId="0630C407" w:rsidR="00117FBD" w:rsidRDefault="00117FBD" w:rsidP="00117FBD">
            <w:pPr>
              <w:pStyle w:val="Header"/>
            </w:pPr>
            <w:r>
              <w:t>Company</w:t>
            </w:r>
          </w:p>
        </w:tc>
        <w:tc>
          <w:tcPr>
            <w:tcW w:w="7560" w:type="dxa"/>
            <w:gridSpan w:val="2"/>
            <w:vAlign w:val="center"/>
          </w:tcPr>
          <w:p w14:paraId="44D901DB" w14:textId="14282159" w:rsidR="00117FBD" w:rsidRPr="006037B8" w:rsidRDefault="00117FBD" w:rsidP="00117FBD">
            <w:pPr>
              <w:pStyle w:val="NormalArial"/>
              <w:spacing w:before="120"/>
              <w:rPr>
                <w:rFonts w:cs="Arial"/>
                <w:color w:val="000000"/>
              </w:rPr>
            </w:pPr>
            <w:r>
              <w:t>ERCOT</w:t>
            </w:r>
          </w:p>
        </w:tc>
      </w:tr>
      <w:tr w:rsidR="00117FBD" w14:paraId="6D08E83F" w14:textId="77777777" w:rsidTr="006037B8">
        <w:trPr>
          <w:trHeight w:val="71"/>
        </w:trPr>
        <w:tc>
          <w:tcPr>
            <w:tcW w:w="2880" w:type="dxa"/>
            <w:gridSpan w:val="2"/>
            <w:shd w:val="clear" w:color="auto" w:fill="FFFFFF"/>
            <w:vAlign w:val="center"/>
          </w:tcPr>
          <w:p w14:paraId="463C76D4" w14:textId="093A29EF" w:rsidR="00117FBD" w:rsidRDefault="00117FBD" w:rsidP="00117FBD">
            <w:pPr>
              <w:pStyle w:val="Header"/>
              <w:spacing w:before="120" w:after="120"/>
            </w:pPr>
            <w:r>
              <w:t>Phone Number</w:t>
            </w:r>
          </w:p>
        </w:tc>
        <w:tc>
          <w:tcPr>
            <w:tcW w:w="7560" w:type="dxa"/>
            <w:gridSpan w:val="2"/>
            <w:vAlign w:val="center"/>
          </w:tcPr>
          <w:p w14:paraId="18A780E7" w14:textId="669C04ED" w:rsidR="00117FBD" w:rsidRPr="00272C15" w:rsidRDefault="00117FBD" w:rsidP="00117FBD">
            <w:pPr>
              <w:autoSpaceDE w:val="0"/>
              <w:autoSpaceDN w:val="0"/>
              <w:adjustRightInd w:val="0"/>
              <w:spacing w:before="120" w:after="120"/>
              <w:rPr>
                <w:rFonts w:ascii="Arial" w:hAnsi="Arial" w:cs="Arial"/>
              </w:rPr>
            </w:pPr>
            <w:r>
              <w:rPr>
                <w:rFonts w:ascii="Arial" w:hAnsi="Arial" w:cs="Arial"/>
              </w:rPr>
              <w:t>512-248-6772</w:t>
            </w:r>
          </w:p>
        </w:tc>
      </w:tr>
      <w:tr w:rsidR="00117FBD" w14:paraId="7F111433" w14:textId="77777777" w:rsidTr="006037B8">
        <w:trPr>
          <w:trHeight w:val="260"/>
        </w:trPr>
        <w:tc>
          <w:tcPr>
            <w:tcW w:w="2880" w:type="dxa"/>
            <w:gridSpan w:val="2"/>
            <w:shd w:val="clear" w:color="auto" w:fill="FFFFFF"/>
            <w:vAlign w:val="center"/>
          </w:tcPr>
          <w:p w14:paraId="53BB2BCF" w14:textId="7120C465" w:rsidR="00117FBD" w:rsidRDefault="00117FBD" w:rsidP="00117FBD">
            <w:pPr>
              <w:pStyle w:val="Header"/>
              <w:spacing w:before="120" w:after="120"/>
            </w:pPr>
            <w:r>
              <w:t>Cell Number</w:t>
            </w:r>
          </w:p>
        </w:tc>
        <w:tc>
          <w:tcPr>
            <w:tcW w:w="7560" w:type="dxa"/>
            <w:gridSpan w:val="2"/>
            <w:vAlign w:val="center"/>
          </w:tcPr>
          <w:p w14:paraId="4E8C7FD6" w14:textId="0A75E366" w:rsidR="00117FBD" w:rsidRPr="00347BEE" w:rsidRDefault="00117FBD" w:rsidP="00117FBD">
            <w:pPr>
              <w:autoSpaceDE w:val="0"/>
              <w:autoSpaceDN w:val="0"/>
              <w:adjustRightInd w:val="0"/>
              <w:spacing w:before="120" w:after="120"/>
            </w:pPr>
            <w:r w:rsidRPr="00F52B47">
              <w:rPr>
                <w:rFonts w:ascii="Arial" w:hAnsi="Arial" w:cs="Arial"/>
              </w:rPr>
              <w:t>512-426-4721</w:t>
            </w:r>
          </w:p>
        </w:tc>
      </w:tr>
      <w:tr w:rsidR="00117FBD" w14:paraId="4E0237BB" w14:textId="77777777" w:rsidTr="006037B8">
        <w:trPr>
          <w:trHeight w:val="269"/>
        </w:trPr>
        <w:tc>
          <w:tcPr>
            <w:tcW w:w="2880" w:type="dxa"/>
            <w:gridSpan w:val="2"/>
            <w:shd w:val="clear" w:color="auto" w:fill="FFFFFF"/>
            <w:vAlign w:val="center"/>
          </w:tcPr>
          <w:p w14:paraId="5B7FA9A8" w14:textId="6030E061" w:rsidR="00117FBD" w:rsidRDefault="00117FBD" w:rsidP="00117FBD">
            <w:pPr>
              <w:pStyle w:val="Header"/>
              <w:spacing w:before="120" w:after="120"/>
            </w:pPr>
            <w:r>
              <w:t>Market Segment</w:t>
            </w:r>
          </w:p>
        </w:tc>
        <w:tc>
          <w:tcPr>
            <w:tcW w:w="7560" w:type="dxa"/>
            <w:gridSpan w:val="2"/>
            <w:vAlign w:val="center"/>
          </w:tcPr>
          <w:p w14:paraId="4B9C80B3" w14:textId="2BF13C60" w:rsidR="00117FBD" w:rsidRPr="00117FBD" w:rsidRDefault="00117FBD" w:rsidP="00117FBD">
            <w:pPr>
              <w:autoSpaceDE w:val="0"/>
              <w:autoSpaceDN w:val="0"/>
              <w:adjustRightInd w:val="0"/>
              <w:spacing w:before="120" w:after="120"/>
              <w:rPr>
                <w:rFonts w:ascii="Arial" w:hAnsi="Arial" w:cs="Arial"/>
              </w:rPr>
            </w:pPr>
            <w:r w:rsidRPr="00117FBD">
              <w:rPr>
                <w:rFonts w:ascii="Arial" w:hAnsi="Arial" w:cs="Arial"/>
              </w:rPr>
              <w:t>Not Applicable</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1DA84A" w14:textId="77777777" w:rsidTr="00D176CF">
        <w:trPr>
          <w:cantSplit/>
          <w:trHeight w:val="432"/>
        </w:trPr>
        <w:tc>
          <w:tcPr>
            <w:tcW w:w="10440" w:type="dxa"/>
            <w:tcBorders>
              <w:top w:val="single" w:sz="4" w:space="0" w:color="auto"/>
            </w:tcBorders>
            <w:shd w:val="clear" w:color="auto" w:fill="FFFFFF"/>
            <w:vAlign w:val="center"/>
          </w:tcPr>
          <w:p w14:paraId="0997AEE8" w14:textId="2844BBBB" w:rsidR="009A3772" w:rsidRDefault="006037B8">
            <w:pPr>
              <w:pStyle w:val="Header"/>
              <w:jc w:val="center"/>
            </w:pPr>
            <w:r>
              <w:t>Comments</w:t>
            </w:r>
          </w:p>
        </w:tc>
      </w:tr>
    </w:tbl>
    <w:p w14:paraId="27D4FB3E" w14:textId="24C0341E" w:rsidR="000B0A88" w:rsidRPr="00CD614F" w:rsidRDefault="000B0A88" w:rsidP="000B0A88">
      <w:pPr>
        <w:spacing w:before="120" w:after="120"/>
        <w:rPr>
          <w:rFonts w:ascii="Arial" w:hAnsi="Arial" w:cs="Arial"/>
        </w:rPr>
      </w:pPr>
      <w:r>
        <w:rPr>
          <w:rFonts w:ascii="Arial" w:hAnsi="Arial" w:cs="Arial"/>
        </w:rPr>
        <w:t xml:space="preserve">ERCOT appreciates the 3/22/24 Luminant comments but continues to urge TAC to recommend approval of the language endorsed and forwarded to TAC in the 3/7/24 ROS Report.  </w:t>
      </w:r>
      <w:r w:rsidRPr="000B0A88">
        <w:rPr>
          <w:rFonts w:ascii="Arial" w:hAnsi="Arial" w:cs="Arial"/>
        </w:rPr>
        <w:t>Due to the need to begin implement</w:t>
      </w:r>
      <w:r w:rsidR="00F91CD1">
        <w:rPr>
          <w:rFonts w:ascii="Arial" w:hAnsi="Arial" w:cs="Arial"/>
        </w:rPr>
        <w:t>ing</w:t>
      </w:r>
      <w:r w:rsidRPr="000B0A88">
        <w:rPr>
          <w:rFonts w:ascii="Arial" w:hAnsi="Arial" w:cs="Arial"/>
        </w:rPr>
        <w:t xml:space="preserve"> N</w:t>
      </w:r>
      <w:r>
        <w:rPr>
          <w:rFonts w:ascii="Arial" w:hAnsi="Arial" w:cs="Arial"/>
        </w:rPr>
        <w:t xml:space="preserve">odal Operating Guide Revision Request (NOGRR) </w:t>
      </w:r>
      <w:r w:rsidRPr="000B0A88">
        <w:rPr>
          <w:rFonts w:ascii="Arial" w:hAnsi="Arial" w:cs="Arial"/>
        </w:rPr>
        <w:t>255 to address the reliability need for this data</w:t>
      </w:r>
      <w:r w:rsidR="00115EB6">
        <w:rPr>
          <w:rFonts w:ascii="Arial" w:hAnsi="Arial" w:cs="Arial"/>
        </w:rPr>
        <w:t xml:space="preserve">, </w:t>
      </w:r>
      <w:r w:rsidRPr="000B0A88">
        <w:rPr>
          <w:rFonts w:ascii="Arial" w:hAnsi="Arial" w:cs="Arial"/>
        </w:rPr>
        <w:t>consistent with F</w:t>
      </w:r>
      <w:r>
        <w:rPr>
          <w:rFonts w:ascii="Arial" w:hAnsi="Arial" w:cs="Arial"/>
        </w:rPr>
        <w:t>ederal Energy Regulatory Commissi</w:t>
      </w:r>
      <w:r w:rsidRPr="00245395">
        <w:rPr>
          <w:rFonts w:ascii="Arial" w:hAnsi="Arial" w:cs="Arial"/>
        </w:rPr>
        <w:t>on Order 901</w:t>
      </w:r>
      <w:r w:rsidR="008A1C00">
        <w:rPr>
          <w:rFonts w:ascii="Arial" w:hAnsi="Arial" w:cs="Arial"/>
        </w:rPr>
        <w:t>,</w:t>
      </w:r>
      <w:r w:rsidR="00245395" w:rsidRPr="00245395">
        <w:rPr>
          <w:rFonts w:ascii="Arial" w:hAnsi="Arial" w:cs="Arial"/>
        </w:rPr>
        <w:t xml:space="preserve"> </w:t>
      </w:r>
      <w:r w:rsidR="0088472F">
        <w:rPr>
          <w:rFonts w:ascii="Arial" w:hAnsi="Arial" w:cs="Arial"/>
        </w:rPr>
        <w:t xml:space="preserve">and North American Electric Reliability Corporation </w:t>
      </w:r>
      <w:r w:rsidR="00245395" w:rsidRPr="00245395">
        <w:rPr>
          <w:rFonts w:ascii="Arial" w:hAnsi="Arial" w:cs="Arial"/>
        </w:rPr>
        <w:t>Reliability</w:t>
      </w:r>
      <w:r w:rsidR="00245395">
        <w:rPr>
          <w:rFonts w:ascii="Arial" w:hAnsi="Arial" w:cs="Arial"/>
        </w:rPr>
        <w:t xml:space="preserve"> Standards to Address </w:t>
      </w:r>
      <w:r w:rsidR="00245395" w:rsidRPr="00CD614F">
        <w:rPr>
          <w:rFonts w:ascii="Arial" w:hAnsi="Arial" w:cs="Arial"/>
        </w:rPr>
        <w:t>Inverter-Based Resources</w:t>
      </w:r>
      <w:r w:rsidRPr="00CD614F">
        <w:rPr>
          <w:rFonts w:ascii="Arial" w:hAnsi="Arial" w:cs="Arial"/>
        </w:rPr>
        <w:t xml:space="preserve">, ERCOT recommends Luminant issue a separate NOGRR to vet concerns raised </w:t>
      </w:r>
      <w:r w:rsidR="00115EB6" w:rsidRPr="00CD614F">
        <w:rPr>
          <w:rFonts w:ascii="Arial" w:hAnsi="Arial" w:cs="Arial"/>
        </w:rPr>
        <w:t xml:space="preserve">at this </w:t>
      </w:r>
      <w:r w:rsidR="0088472F">
        <w:rPr>
          <w:rFonts w:ascii="Arial" w:hAnsi="Arial" w:cs="Arial"/>
        </w:rPr>
        <w:t xml:space="preserve">late </w:t>
      </w:r>
      <w:r w:rsidR="00115EB6" w:rsidRPr="00CD614F">
        <w:rPr>
          <w:rFonts w:ascii="Arial" w:hAnsi="Arial" w:cs="Arial"/>
        </w:rPr>
        <w:t>hour and</w:t>
      </w:r>
      <w:r w:rsidRPr="00CD614F">
        <w:rPr>
          <w:rFonts w:ascii="Arial" w:hAnsi="Arial" w:cs="Arial"/>
        </w:rPr>
        <w:t xml:space="preserve"> encourage</w:t>
      </w:r>
      <w:r w:rsidR="00115EB6" w:rsidRPr="00CD614F">
        <w:rPr>
          <w:rFonts w:ascii="Arial" w:hAnsi="Arial" w:cs="Arial"/>
        </w:rPr>
        <w:t>s</w:t>
      </w:r>
      <w:r w:rsidRPr="00CD614F">
        <w:rPr>
          <w:rFonts w:ascii="Arial" w:hAnsi="Arial" w:cs="Arial"/>
        </w:rPr>
        <w:t xml:space="preserve"> Luminant to consider inventorying its current </w:t>
      </w:r>
      <w:r w:rsidR="00115EB6" w:rsidRPr="00CD614F">
        <w:rPr>
          <w:rFonts w:ascii="Arial" w:hAnsi="Arial" w:cs="Arial"/>
        </w:rPr>
        <w:t>disturbance monitoring</w:t>
      </w:r>
      <w:r w:rsidRPr="00CD614F">
        <w:rPr>
          <w:rFonts w:ascii="Arial" w:hAnsi="Arial" w:cs="Arial"/>
        </w:rPr>
        <w:t xml:space="preserve"> equipment to evaluate </w:t>
      </w:r>
      <w:r w:rsidR="00B31B6C">
        <w:rPr>
          <w:rFonts w:ascii="Arial" w:hAnsi="Arial" w:cs="Arial"/>
        </w:rPr>
        <w:t xml:space="preserve">future </w:t>
      </w:r>
      <w:r w:rsidRPr="00CD614F">
        <w:rPr>
          <w:rFonts w:ascii="Arial" w:hAnsi="Arial" w:cs="Arial"/>
        </w:rPr>
        <w:t>language t</w:t>
      </w:r>
      <w:r w:rsidR="00F91CD1" w:rsidRPr="00CD614F">
        <w:rPr>
          <w:rFonts w:ascii="Arial" w:hAnsi="Arial" w:cs="Arial"/>
        </w:rPr>
        <w:t>o</w:t>
      </w:r>
      <w:r w:rsidRPr="00CD614F">
        <w:rPr>
          <w:rFonts w:ascii="Arial" w:hAnsi="Arial" w:cs="Arial"/>
        </w:rPr>
        <w:t xml:space="preserve"> ensure new </w:t>
      </w:r>
      <w:r w:rsidR="00B31B6C">
        <w:rPr>
          <w:rFonts w:ascii="Arial" w:hAnsi="Arial" w:cs="Arial"/>
        </w:rPr>
        <w:t xml:space="preserve">and replaced </w:t>
      </w:r>
      <w:r w:rsidR="00245395" w:rsidRPr="00CD614F">
        <w:rPr>
          <w:rFonts w:ascii="Arial" w:hAnsi="Arial" w:cs="Arial"/>
        </w:rPr>
        <w:t xml:space="preserve">equipment </w:t>
      </w:r>
      <w:r w:rsidRPr="00CD614F">
        <w:rPr>
          <w:rFonts w:ascii="Arial" w:hAnsi="Arial" w:cs="Arial"/>
        </w:rPr>
        <w:t xml:space="preserve">will meet the higher standard and </w:t>
      </w:r>
      <w:r w:rsidR="00B31B6C">
        <w:rPr>
          <w:rFonts w:ascii="Arial" w:hAnsi="Arial" w:cs="Arial"/>
        </w:rPr>
        <w:t xml:space="preserve">include a </w:t>
      </w:r>
      <w:r w:rsidRPr="00CD614F">
        <w:rPr>
          <w:rFonts w:ascii="Arial" w:hAnsi="Arial" w:cs="Arial"/>
        </w:rPr>
        <w:t>phase</w:t>
      </w:r>
      <w:r w:rsidR="00115EB6" w:rsidRPr="00CD614F">
        <w:rPr>
          <w:rFonts w:ascii="Arial" w:hAnsi="Arial" w:cs="Arial"/>
        </w:rPr>
        <w:t>-</w:t>
      </w:r>
      <w:r w:rsidRPr="00CD614F">
        <w:rPr>
          <w:rFonts w:ascii="Arial" w:hAnsi="Arial" w:cs="Arial"/>
        </w:rPr>
        <w:t>in period</w:t>
      </w:r>
      <w:r w:rsidR="00245395" w:rsidRPr="00CD614F">
        <w:rPr>
          <w:rFonts w:ascii="Arial" w:hAnsi="Arial" w:cs="Arial"/>
        </w:rPr>
        <w:t>.</w:t>
      </w:r>
      <w:r w:rsidR="00B31B6C">
        <w:rPr>
          <w:rFonts w:ascii="Arial" w:hAnsi="Arial" w:cs="Arial"/>
        </w:rPr>
        <w:t xml:space="preserve">  ERCOT generally opposes reducing requirements to the lowest common denominator, which encourages use of low settings even on equipment with greater capabilities. </w:t>
      </w:r>
    </w:p>
    <w:p w14:paraId="6A5BEBDC" w14:textId="7C9C2C06" w:rsidR="00245395" w:rsidRPr="00CD614F" w:rsidRDefault="000B0A88" w:rsidP="000B0A88">
      <w:pPr>
        <w:spacing w:before="120" w:after="120"/>
        <w:rPr>
          <w:rFonts w:ascii="Arial" w:hAnsi="Arial" w:cs="Arial"/>
        </w:rPr>
      </w:pPr>
      <w:r w:rsidRPr="00CD614F">
        <w:rPr>
          <w:rFonts w:ascii="Arial" w:hAnsi="Arial" w:cs="Arial"/>
        </w:rPr>
        <w:t xml:space="preserve">ERCOT objects to reducing the </w:t>
      </w:r>
      <w:r w:rsidR="00115EB6" w:rsidRPr="00CD614F">
        <w:rPr>
          <w:rFonts w:ascii="Arial" w:hAnsi="Arial" w:cs="Arial"/>
        </w:rPr>
        <w:t>f</w:t>
      </w:r>
      <w:r w:rsidRPr="00CD614F">
        <w:rPr>
          <w:rFonts w:ascii="Arial" w:hAnsi="Arial" w:cs="Arial"/>
        </w:rPr>
        <w:t xml:space="preserve">ault </w:t>
      </w:r>
      <w:r w:rsidR="00115EB6" w:rsidRPr="00CD614F">
        <w:rPr>
          <w:rFonts w:ascii="Arial" w:hAnsi="Arial" w:cs="Arial"/>
        </w:rPr>
        <w:t>r</w:t>
      </w:r>
      <w:r w:rsidRPr="00CD614F">
        <w:rPr>
          <w:rFonts w:ascii="Arial" w:hAnsi="Arial" w:cs="Arial"/>
        </w:rPr>
        <w:t xml:space="preserve">ecording window from </w:t>
      </w:r>
      <w:r w:rsidR="00F91CD1" w:rsidRPr="00CD614F">
        <w:rPr>
          <w:rFonts w:ascii="Arial" w:hAnsi="Arial" w:cs="Arial"/>
        </w:rPr>
        <w:t>6</w:t>
      </w:r>
      <w:r w:rsidRPr="00CD614F">
        <w:rPr>
          <w:rFonts w:ascii="Arial" w:hAnsi="Arial" w:cs="Arial"/>
        </w:rPr>
        <w:t xml:space="preserve">0 cycles to </w:t>
      </w:r>
      <w:r w:rsidR="00F91CD1" w:rsidRPr="00CD614F">
        <w:rPr>
          <w:rFonts w:ascii="Arial" w:hAnsi="Arial" w:cs="Arial"/>
        </w:rPr>
        <w:t>3</w:t>
      </w:r>
      <w:r w:rsidRPr="00CD614F">
        <w:rPr>
          <w:rFonts w:ascii="Arial" w:hAnsi="Arial" w:cs="Arial"/>
        </w:rPr>
        <w:t xml:space="preserve">0 cycles </w:t>
      </w:r>
      <w:r w:rsidR="00F91CD1" w:rsidRPr="00CD614F">
        <w:rPr>
          <w:rFonts w:ascii="Arial" w:hAnsi="Arial" w:cs="Arial"/>
        </w:rPr>
        <w:t xml:space="preserve">because </w:t>
      </w:r>
      <w:r w:rsidRPr="00CD614F">
        <w:rPr>
          <w:rFonts w:ascii="Arial" w:hAnsi="Arial" w:cs="Arial"/>
        </w:rPr>
        <w:t>some generator responses and dynamic modeling may need to account for additional system changes extend</w:t>
      </w:r>
      <w:r w:rsidR="00F91CD1" w:rsidRPr="00CD614F">
        <w:rPr>
          <w:rFonts w:ascii="Arial" w:hAnsi="Arial" w:cs="Arial"/>
        </w:rPr>
        <w:t>ing</w:t>
      </w:r>
      <w:r w:rsidRPr="00CD614F">
        <w:rPr>
          <w:rFonts w:ascii="Arial" w:hAnsi="Arial" w:cs="Arial"/>
        </w:rPr>
        <w:t xml:space="preserve"> beyond the normal fault and fault clearing period as </w:t>
      </w:r>
      <w:r w:rsidR="00115EB6" w:rsidRPr="00CD614F">
        <w:rPr>
          <w:rFonts w:ascii="Arial" w:hAnsi="Arial" w:cs="Arial"/>
        </w:rPr>
        <w:t>L</w:t>
      </w:r>
      <w:r w:rsidRPr="00CD614F">
        <w:rPr>
          <w:rFonts w:ascii="Arial" w:hAnsi="Arial" w:cs="Arial"/>
        </w:rPr>
        <w:t>oads trip and other dynamic and governor responses begin to respond.  While ERCOT originally sought 5 seconds</w:t>
      </w:r>
      <w:r w:rsidR="00F91CD1" w:rsidRPr="00CD614F">
        <w:rPr>
          <w:rFonts w:ascii="Arial" w:hAnsi="Arial" w:cs="Arial"/>
        </w:rPr>
        <w:t xml:space="preserve"> (</w:t>
      </w:r>
      <w:r w:rsidR="00F91CD1" w:rsidRPr="00CD614F">
        <w:rPr>
          <w:rFonts w:ascii="Arial" w:hAnsi="Arial" w:cs="Arial"/>
          <w:i/>
          <w:iCs/>
        </w:rPr>
        <w:t>i.e.</w:t>
      </w:r>
      <w:r w:rsidR="00F91CD1" w:rsidRPr="00CD614F">
        <w:rPr>
          <w:rFonts w:ascii="Arial" w:hAnsi="Arial" w:cs="Arial"/>
        </w:rPr>
        <w:t>, 300 cycles)</w:t>
      </w:r>
      <w:r w:rsidRPr="00CD614F">
        <w:rPr>
          <w:rFonts w:ascii="Arial" w:hAnsi="Arial" w:cs="Arial"/>
        </w:rPr>
        <w:t xml:space="preserve">, it reduced </w:t>
      </w:r>
      <w:r w:rsidR="00F91CD1" w:rsidRPr="00CD614F">
        <w:rPr>
          <w:rFonts w:ascii="Arial" w:hAnsi="Arial" w:cs="Arial"/>
        </w:rPr>
        <w:t xml:space="preserve">the requirement </w:t>
      </w:r>
      <w:r w:rsidRPr="00CD614F">
        <w:rPr>
          <w:rFonts w:ascii="Arial" w:hAnsi="Arial" w:cs="Arial"/>
        </w:rPr>
        <w:t>to 60 cycles to minimize impact.</w:t>
      </w:r>
      <w:r w:rsidR="00B31B6C">
        <w:rPr>
          <w:rFonts w:ascii="Arial" w:hAnsi="Arial" w:cs="Arial"/>
        </w:rPr>
        <w:t xml:space="preserve">  ERCOT encourages Luminant to evaluate settings adjustments, upgrades, or replacements as needed.  Though most modern relays may be sufficient, fault recorders are readily available if relay capabilities are insufficient.</w:t>
      </w:r>
      <w:r w:rsidRPr="00CD614F">
        <w:rPr>
          <w:rFonts w:ascii="Arial" w:hAnsi="Arial" w:cs="Arial"/>
        </w:rPr>
        <w:t xml:space="preserve"> </w:t>
      </w:r>
    </w:p>
    <w:p w14:paraId="3DBEBF9A" w14:textId="470E1530" w:rsidR="00115EB6" w:rsidRDefault="000B0A88" w:rsidP="000B0A88">
      <w:pPr>
        <w:spacing w:before="120" w:after="120"/>
        <w:rPr>
          <w:rFonts w:ascii="Arial" w:hAnsi="Arial" w:cs="Arial"/>
        </w:rPr>
      </w:pPr>
      <w:r w:rsidRPr="00CD614F">
        <w:rPr>
          <w:rFonts w:ascii="Arial" w:hAnsi="Arial" w:cs="Arial"/>
        </w:rPr>
        <w:lastRenderedPageBreak/>
        <w:t>ERCOT also oppose</w:t>
      </w:r>
      <w:r w:rsidR="00245395" w:rsidRPr="00CD614F">
        <w:rPr>
          <w:rFonts w:ascii="Arial" w:hAnsi="Arial" w:cs="Arial"/>
        </w:rPr>
        <w:t>s</w:t>
      </w:r>
      <w:r w:rsidRPr="00CD614F">
        <w:rPr>
          <w:rFonts w:ascii="Arial" w:hAnsi="Arial" w:cs="Arial"/>
        </w:rPr>
        <w:t xml:space="preserve"> remov</w:t>
      </w:r>
      <w:r w:rsidR="00F91CD1" w:rsidRPr="00CD614F">
        <w:rPr>
          <w:rFonts w:ascii="Arial" w:hAnsi="Arial" w:cs="Arial"/>
        </w:rPr>
        <w:t>ing</w:t>
      </w:r>
      <w:r w:rsidRPr="00CD614F">
        <w:rPr>
          <w:rFonts w:ascii="Arial" w:hAnsi="Arial" w:cs="Arial"/>
        </w:rPr>
        <w:t xml:space="preserve"> language allow</w:t>
      </w:r>
      <w:r w:rsidR="008E187E" w:rsidRPr="00CD614F">
        <w:rPr>
          <w:rFonts w:ascii="Arial" w:hAnsi="Arial" w:cs="Arial"/>
        </w:rPr>
        <w:t>ing</w:t>
      </w:r>
      <w:r w:rsidRPr="00CD614F">
        <w:rPr>
          <w:rFonts w:ascii="Arial" w:hAnsi="Arial" w:cs="Arial"/>
        </w:rPr>
        <w:t xml:space="preserve"> ERCOT to require </w:t>
      </w:r>
      <w:r w:rsidR="00115EB6" w:rsidRPr="00CD614F">
        <w:rPr>
          <w:rFonts w:ascii="Arial" w:hAnsi="Arial" w:cs="Arial"/>
        </w:rPr>
        <w:t xml:space="preserve">disturbance monitoring </w:t>
      </w:r>
      <w:r w:rsidRPr="00CD614F">
        <w:rPr>
          <w:rFonts w:ascii="Arial" w:hAnsi="Arial" w:cs="Arial"/>
        </w:rPr>
        <w:t xml:space="preserve">equipment at </w:t>
      </w:r>
      <w:r w:rsidR="00E469D6">
        <w:rPr>
          <w:rFonts w:ascii="Arial" w:hAnsi="Arial" w:cs="Arial"/>
        </w:rPr>
        <w:t>any Load locations that</w:t>
      </w:r>
      <w:r w:rsidRPr="00CD614F">
        <w:rPr>
          <w:rFonts w:ascii="Arial" w:hAnsi="Arial" w:cs="Arial"/>
        </w:rPr>
        <w:t xml:space="preserve"> experienc</w:t>
      </w:r>
      <w:r w:rsidR="00F91CD1" w:rsidRPr="00CD614F">
        <w:rPr>
          <w:rFonts w:ascii="Arial" w:hAnsi="Arial" w:cs="Arial"/>
        </w:rPr>
        <w:t>e</w:t>
      </w:r>
      <w:r w:rsidRPr="00CD614F">
        <w:rPr>
          <w:rFonts w:ascii="Arial" w:hAnsi="Arial" w:cs="Arial"/>
        </w:rPr>
        <w:t xml:space="preserve"> abnormal changes such as </w:t>
      </w:r>
      <w:r w:rsidR="00E469D6">
        <w:rPr>
          <w:rFonts w:ascii="Arial" w:hAnsi="Arial" w:cs="Arial"/>
        </w:rPr>
        <w:t xml:space="preserve">those </w:t>
      </w:r>
      <w:r w:rsidRPr="00CD614F">
        <w:rPr>
          <w:rFonts w:ascii="Arial" w:hAnsi="Arial" w:cs="Arial"/>
        </w:rPr>
        <w:t xml:space="preserve">caused by </w:t>
      </w:r>
      <w:r w:rsidR="00115EB6" w:rsidRPr="00CD614F">
        <w:rPr>
          <w:rFonts w:ascii="Arial" w:hAnsi="Arial" w:cs="Arial"/>
        </w:rPr>
        <w:t>Distribution Generation Resource</w:t>
      </w:r>
      <w:r w:rsidR="00245395" w:rsidRPr="00CD614F">
        <w:rPr>
          <w:rFonts w:ascii="Arial" w:hAnsi="Arial" w:cs="Arial"/>
        </w:rPr>
        <w:t>s</w:t>
      </w:r>
      <w:r w:rsidR="00115EB6" w:rsidRPr="00CD614F">
        <w:rPr>
          <w:rFonts w:ascii="Arial" w:hAnsi="Arial" w:cs="Arial"/>
        </w:rPr>
        <w:t xml:space="preserve"> (DGR</w:t>
      </w:r>
      <w:r w:rsidR="00245395" w:rsidRPr="00CD614F">
        <w:rPr>
          <w:rFonts w:ascii="Arial" w:hAnsi="Arial" w:cs="Arial"/>
        </w:rPr>
        <w:t>s</w:t>
      </w:r>
      <w:r w:rsidR="00115EB6" w:rsidRPr="00CD614F">
        <w:rPr>
          <w:rFonts w:ascii="Arial" w:hAnsi="Arial" w:cs="Arial"/>
        </w:rPr>
        <w:t>)/Distribution Energy Storage Resource</w:t>
      </w:r>
      <w:r w:rsidR="00245395" w:rsidRPr="00CD614F">
        <w:rPr>
          <w:rFonts w:ascii="Arial" w:hAnsi="Arial" w:cs="Arial"/>
        </w:rPr>
        <w:t>s</w:t>
      </w:r>
      <w:r w:rsidR="00115EB6" w:rsidRPr="00CD614F">
        <w:rPr>
          <w:rFonts w:ascii="Arial" w:hAnsi="Arial" w:cs="Arial"/>
        </w:rPr>
        <w:t xml:space="preserve"> (DESR</w:t>
      </w:r>
      <w:r w:rsidR="00245395" w:rsidRPr="00CD614F">
        <w:rPr>
          <w:rFonts w:ascii="Arial" w:hAnsi="Arial" w:cs="Arial"/>
        </w:rPr>
        <w:t>s</w:t>
      </w:r>
      <w:r w:rsidR="00115EB6" w:rsidRPr="00CD614F">
        <w:rPr>
          <w:rFonts w:ascii="Arial" w:hAnsi="Arial" w:cs="Arial"/>
        </w:rPr>
        <w:t>)</w:t>
      </w:r>
      <w:r w:rsidRPr="00CD614F">
        <w:rPr>
          <w:rFonts w:ascii="Arial" w:hAnsi="Arial" w:cs="Arial"/>
        </w:rPr>
        <w:t xml:space="preserve"> or other distribution system or distribution</w:t>
      </w:r>
      <w:r w:rsidR="00F91CD1" w:rsidRPr="00CD614F">
        <w:rPr>
          <w:rFonts w:ascii="Arial" w:hAnsi="Arial" w:cs="Arial"/>
        </w:rPr>
        <w:t>-</w:t>
      </w:r>
      <w:r w:rsidRPr="00CD614F">
        <w:rPr>
          <w:rFonts w:ascii="Arial" w:hAnsi="Arial" w:cs="Arial"/>
        </w:rPr>
        <w:t>system</w:t>
      </w:r>
      <w:r w:rsidR="00F91CD1" w:rsidRPr="00CD614F">
        <w:rPr>
          <w:rFonts w:ascii="Arial" w:hAnsi="Arial" w:cs="Arial"/>
        </w:rPr>
        <w:t>-</w:t>
      </w:r>
      <w:r w:rsidRPr="00CD614F">
        <w:rPr>
          <w:rFonts w:ascii="Arial" w:hAnsi="Arial" w:cs="Arial"/>
        </w:rPr>
        <w:t>to</w:t>
      </w:r>
      <w:r w:rsidR="00F91CD1" w:rsidRPr="00CD614F">
        <w:rPr>
          <w:rFonts w:ascii="Arial" w:hAnsi="Arial" w:cs="Arial"/>
        </w:rPr>
        <w:t>-</w:t>
      </w:r>
      <w:r w:rsidRPr="00CD614F">
        <w:rPr>
          <w:rFonts w:ascii="Arial" w:hAnsi="Arial" w:cs="Arial"/>
        </w:rPr>
        <w:t>transmission</w:t>
      </w:r>
      <w:r w:rsidR="00F91CD1" w:rsidRPr="00CD614F">
        <w:rPr>
          <w:rFonts w:ascii="Arial" w:hAnsi="Arial" w:cs="Arial"/>
        </w:rPr>
        <w:t>-</w:t>
      </w:r>
      <w:r w:rsidRPr="00CD614F">
        <w:rPr>
          <w:rFonts w:ascii="Arial" w:hAnsi="Arial" w:cs="Arial"/>
        </w:rPr>
        <w:t>system interactions.  ERCOT already</w:t>
      </w:r>
      <w:r w:rsidRPr="000B0A88">
        <w:rPr>
          <w:rFonts w:ascii="Arial" w:hAnsi="Arial" w:cs="Arial"/>
        </w:rPr>
        <w:t xml:space="preserve"> reduce</w:t>
      </w:r>
      <w:r w:rsidR="008E187E">
        <w:rPr>
          <w:rFonts w:ascii="Arial" w:hAnsi="Arial" w:cs="Arial"/>
        </w:rPr>
        <w:t>d</w:t>
      </w:r>
      <w:r w:rsidRPr="000B0A88">
        <w:rPr>
          <w:rFonts w:ascii="Arial" w:hAnsi="Arial" w:cs="Arial"/>
        </w:rPr>
        <w:t xml:space="preserve"> </w:t>
      </w:r>
      <w:r w:rsidR="00F91CD1">
        <w:rPr>
          <w:rFonts w:ascii="Arial" w:hAnsi="Arial" w:cs="Arial"/>
        </w:rPr>
        <w:t xml:space="preserve">NOGRR255’s </w:t>
      </w:r>
      <w:r w:rsidRPr="000B0A88">
        <w:rPr>
          <w:rFonts w:ascii="Arial" w:hAnsi="Arial" w:cs="Arial"/>
        </w:rPr>
        <w:t xml:space="preserve">impact </w:t>
      </w:r>
      <w:r w:rsidR="00F91CD1">
        <w:rPr>
          <w:rFonts w:ascii="Arial" w:hAnsi="Arial" w:cs="Arial"/>
        </w:rPr>
        <w:t xml:space="preserve">by </w:t>
      </w:r>
      <w:r w:rsidRPr="000B0A88">
        <w:rPr>
          <w:rFonts w:ascii="Arial" w:hAnsi="Arial" w:cs="Arial"/>
        </w:rPr>
        <w:t xml:space="preserve">not </w:t>
      </w:r>
      <w:r w:rsidR="00F91CD1">
        <w:rPr>
          <w:rFonts w:ascii="Arial" w:hAnsi="Arial" w:cs="Arial"/>
        </w:rPr>
        <w:t xml:space="preserve">changing the </w:t>
      </w:r>
      <w:r w:rsidRPr="000B0A88">
        <w:rPr>
          <w:rFonts w:ascii="Arial" w:hAnsi="Arial" w:cs="Arial"/>
        </w:rPr>
        <w:t>requir</w:t>
      </w:r>
      <w:r w:rsidR="00F91CD1">
        <w:rPr>
          <w:rFonts w:ascii="Arial" w:hAnsi="Arial" w:cs="Arial"/>
        </w:rPr>
        <w:t>ement for</w:t>
      </w:r>
      <w:r w:rsidRPr="000B0A88">
        <w:rPr>
          <w:rFonts w:ascii="Arial" w:hAnsi="Arial" w:cs="Arial"/>
        </w:rPr>
        <w:t xml:space="preserve"> </w:t>
      </w:r>
      <w:r w:rsidR="00245395">
        <w:rPr>
          <w:rFonts w:ascii="Arial" w:hAnsi="Arial" w:cs="Arial"/>
        </w:rPr>
        <w:t xml:space="preserve">disturbance monitoring </w:t>
      </w:r>
      <w:r w:rsidR="00245395" w:rsidRPr="000B0A88">
        <w:rPr>
          <w:rFonts w:ascii="Arial" w:hAnsi="Arial" w:cs="Arial"/>
        </w:rPr>
        <w:t xml:space="preserve">equipment </w:t>
      </w:r>
      <w:r w:rsidR="00F91CD1">
        <w:rPr>
          <w:rFonts w:ascii="Arial" w:hAnsi="Arial" w:cs="Arial"/>
        </w:rPr>
        <w:t xml:space="preserve">from </w:t>
      </w:r>
      <w:r w:rsidRPr="000B0A88">
        <w:rPr>
          <w:rFonts w:ascii="Arial" w:hAnsi="Arial" w:cs="Arial"/>
        </w:rPr>
        <w:t xml:space="preserve">all </w:t>
      </w:r>
      <w:r w:rsidR="00E469D6">
        <w:rPr>
          <w:rFonts w:ascii="Arial" w:hAnsi="Arial" w:cs="Arial"/>
        </w:rPr>
        <w:t xml:space="preserve">such </w:t>
      </w:r>
      <w:r w:rsidRPr="000B0A88">
        <w:rPr>
          <w:rFonts w:ascii="Arial" w:hAnsi="Arial" w:cs="Arial"/>
        </w:rPr>
        <w:t>instances t</w:t>
      </w:r>
      <w:r w:rsidR="00F91CD1">
        <w:rPr>
          <w:rFonts w:ascii="Arial" w:hAnsi="Arial" w:cs="Arial"/>
        </w:rPr>
        <w:t>o</w:t>
      </w:r>
      <w:r w:rsidRPr="000B0A88">
        <w:rPr>
          <w:rFonts w:ascii="Arial" w:hAnsi="Arial" w:cs="Arial"/>
        </w:rPr>
        <w:t xml:space="preserve"> only </w:t>
      </w:r>
      <w:r w:rsidR="00245395">
        <w:rPr>
          <w:rFonts w:ascii="Arial" w:hAnsi="Arial" w:cs="Arial"/>
        </w:rPr>
        <w:t xml:space="preserve">where </w:t>
      </w:r>
      <w:r w:rsidRPr="000B0A88">
        <w:rPr>
          <w:rFonts w:ascii="Arial" w:hAnsi="Arial" w:cs="Arial"/>
        </w:rPr>
        <w:t>observations of abnormal responses necessitate investigation. Remov</w:t>
      </w:r>
      <w:r w:rsidR="00F91CD1">
        <w:rPr>
          <w:rFonts w:ascii="Arial" w:hAnsi="Arial" w:cs="Arial"/>
        </w:rPr>
        <w:t>ing</w:t>
      </w:r>
      <w:r w:rsidR="00245395">
        <w:rPr>
          <w:rFonts w:ascii="Arial" w:hAnsi="Arial" w:cs="Arial"/>
        </w:rPr>
        <w:t xml:space="preserve"> </w:t>
      </w:r>
      <w:r w:rsidR="008E187E">
        <w:rPr>
          <w:rFonts w:ascii="Arial" w:hAnsi="Arial" w:cs="Arial"/>
        </w:rPr>
        <w:t xml:space="preserve">ERCOT’s proposed </w:t>
      </w:r>
      <w:r w:rsidR="00245395">
        <w:rPr>
          <w:rFonts w:ascii="Arial" w:hAnsi="Arial" w:cs="Arial"/>
        </w:rPr>
        <w:t xml:space="preserve">location language </w:t>
      </w:r>
      <w:r w:rsidRPr="000B0A88">
        <w:rPr>
          <w:rFonts w:ascii="Arial" w:hAnsi="Arial" w:cs="Arial"/>
        </w:rPr>
        <w:t xml:space="preserve">would fail to provide ERCOT the necessary information </w:t>
      </w:r>
      <w:r w:rsidR="008E187E">
        <w:rPr>
          <w:rFonts w:ascii="Arial" w:hAnsi="Arial" w:cs="Arial"/>
        </w:rPr>
        <w:t xml:space="preserve">it </w:t>
      </w:r>
      <w:r w:rsidRPr="000B0A88">
        <w:rPr>
          <w:rFonts w:ascii="Arial" w:hAnsi="Arial" w:cs="Arial"/>
        </w:rPr>
        <w:t>need</w:t>
      </w:r>
      <w:r w:rsidR="008E187E">
        <w:rPr>
          <w:rFonts w:ascii="Arial" w:hAnsi="Arial" w:cs="Arial"/>
        </w:rPr>
        <w:t>s</w:t>
      </w:r>
      <w:r w:rsidRPr="000B0A88">
        <w:rPr>
          <w:rFonts w:ascii="Arial" w:hAnsi="Arial" w:cs="Arial"/>
        </w:rPr>
        <w:t xml:space="preserve"> to perform event analysis and modeling</w:t>
      </w:r>
      <w:r w:rsidR="00115EB6">
        <w:rPr>
          <w:rFonts w:ascii="Arial" w:hAnsi="Arial" w:cs="Arial"/>
        </w:rPr>
        <w:t>,</w:t>
      </w:r>
      <w:r w:rsidRPr="000B0A88">
        <w:rPr>
          <w:rFonts w:ascii="Arial" w:hAnsi="Arial" w:cs="Arial"/>
        </w:rPr>
        <w:t xml:space="preserve"> which is contrary to FERC Order 901.  </w:t>
      </w:r>
    </w:p>
    <w:p w14:paraId="30B74D5F" w14:textId="5956BD5E" w:rsidR="000B0A88" w:rsidRPr="000B0A88" w:rsidRDefault="000B0A88" w:rsidP="000B0A88">
      <w:pPr>
        <w:spacing w:before="120" w:after="120"/>
        <w:rPr>
          <w:rFonts w:ascii="Arial" w:hAnsi="Arial" w:cs="Arial"/>
        </w:rPr>
      </w:pPr>
      <w:r w:rsidRPr="000B0A88">
        <w:rPr>
          <w:rFonts w:ascii="Arial" w:hAnsi="Arial" w:cs="Arial"/>
        </w:rPr>
        <w:t>Finally, ERCOT opposes remov</w:t>
      </w:r>
      <w:r w:rsidR="008E187E">
        <w:rPr>
          <w:rFonts w:ascii="Arial" w:hAnsi="Arial" w:cs="Arial"/>
        </w:rPr>
        <w:t>ing</w:t>
      </w:r>
      <w:r w:rsidRPr="000B0A88">
        <w:rPr>
          <w:rFonts w:ascii="Arial" w:hAnsi="Arial" w:cs="Arial"/>
        </w:rPr>
        <w:t xml:space="preserve"> the requirement to ensure all </w:t>
      </w:r>
      <w:r w:rsidR="00115EB6">
        <w:rPr>
          <w:rFonts w:ascii="Arial" w:hAnsi="Arial" w:cs="Arial"/>
        </w:rPr>
        <w:t xml:space="preserve">dynamic disturbance recording </w:t>
      </w:r>
      <w:r w:rsidRPr="000B0A88">
        <w:rPr>
          <w:rFonts w:ascii="Arial" w:hAnsi="Arial" w:cs="Arial"/>
        </w:rPr>
        <w:t xml:space="preserve">will be </w:t>
      </w:r>
      <w:r w:rsidR="00115EB6">
        <w:rPr>
          <w:rFonts w:ascii="Arial" w:hAnsi="Arial" w:cs="Arial"/>
        </w:rPr>
        <w:t>phasor measurement unit</w:t>
      </w:r>
      <w:r w:rsidR="008E187E">
        <w:rPr>
          <w:rFonts w:ascii="Arial" w:hAnsi="Arial" w:cs="Arial"/>
        </w:rPr>
        <w:t>s</w:t>
      </w:r>
      <w:r w:rsidRPr="000B0A88">
        <w:rPr>
          <w:rFonts w:ascii="Arial" w:hAnsi="Arial" w:cs="Arial"/>
        </w:rPr>
        <w:t xml:space="preserve"> by a certain date.  </w:t>
      </w:r>
      <w:r w:rsidR="00165AA7">
        <w:rPr>
          <w:rFonts w:ascii="Arial" w:hAnsi="Arial" w:cs="Arial"/>
        </w:rPr>
        <w:t>ERCOT would consider</w:t>
      </w:r>
      <w:r w:rsidR="00B31B6C">
        <w:rPr>
          <w:rFonts w:ascii="Arial" w:hAnsi="Arial" w:cs="Arial"/>
        </w:rPr>
        <w:t>, in a future NOGRR,</w:t>
      </w:r>
      <w:r w:rsidR="00165AA7">
        <w:rPr>
          <w:rFonts w:ascii="Arial" w:hAnsi="Arial" w:cs="Arial"/>
        </w:rPr>
        <w:t xml:space="preserve"> revising the language such that all dynamic disturbance recording devices would have continuous recording as opposed to trigger</w:t>
      </w:r>
      <w:r w:rsidR="00BD572A">
        <w:rPr>
          <w:rFonts w:ascii="Arial" w:hAnsi="Arial" w:cs="Arial"/>
        </w:rPr>
        <w:t>-</w:t>
      </w:r>
      <w:r w:rsidR="00165AA7">
        <w:rPr>
          <w:rFonts w:ascii="Arial" w:hAnsi="Arial" w:cs="Arial"/>
        </w:rPr>
        <w:t>based recording under the currently</w:t>
      </w:r>
      <w:r w:rsidR="0088472F">
        <w:rPr>
          <w:rFonts w:ascii="Arial" w:hAnsi="Arial" w:cs="Arial"/>
        </w:rPr>
        <w:t>-</w:t>
      </w:r>
      <w:r w:rsidR="00165AA7">
        <w:rPr>
          <w:rFonts w:ascii="Arial" w:hAnsi="Arial" w:cs="Arial"/>
        </w:rPr>
        <w:t>proposed timeframe</w:t>
      </w:r>
      <w:r w:rsidRPr="000B0A88">
        <w:rPr>
          <w:rFonts w:ascii="Arial" w:hAnsi="Arial" w:cs="Arial"/>
        </w:rPr>
        <w:t xml:space="preserve"> to ensure reliable data capture and consistency for critical data.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212D9FBB" w14:textId="77777777" w:rsidTr="00D176CF">
        <w:trPr>
          <w:cantSplit/>
          <w:trHeight w:val="432"/>
        </w:trPr>
        <w:tc>
          <w:tcPr>
            <w:tcW w:w="10440" w:type="dxa"/>
            <w:vAlign w:val="center"/>
          </w:tcPr>
          <w:p w14:paraId="09FF4603" w14:textId="22FA4BEC" w:rsidR="009A3772" w:rsidRPr="007C199B" w:rsidRDefault="006037B8" w:rsidP="007C199B">
            <w:pPr>
              <w:pStyle w:val="NormalArial"/>
              <w:jc w:val="center"/>
              <w:rPr>
                <w:b/>
              </w:rPr>
            </w:pPr>
            <w:r>
              <w:rPr>
                <w:b/>
              </w:rPr>
              <w:t>Revised Cover Page Language</w:t>
            </w:r>
          </w:p>
        </w:tc>
      </w:tr>
    </w:tbl>
    <w:p w14:paraId="310D6007" w14:textId="73752987" w:rsidR="006037B8" w:rsidRPr="00350C00" w:rsidRDefault="00B51563" w:rsidP="00BA1572">
      <w:pPr>
        <w:pStyle w:val="BodyText"/>
        <w:spacing w:before="120" w:after="120"/>
        <w:rPr>
          <w:rFonts w:ascii="Arial" w:hAnsi="Arial" w:cs="Arial"/>
          <w:b/>
          <w:color w:val="FF0000"/>
        </w:rPr>
      </w:pPr>
      <w:r>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5136D56A" w:rsidR="009A3772" w:rsidRDefault="006037B8" w:rsidP="003618DF">
            <w:pPr>
              <w:pStyle w:val="Header"/>
              <w:jc w:val="center"/>
            </w:pPr>
            <w:r>
              <w:t xml:space="preserve">Revised </w:t>
            </w:r>
            <w:r w:rsidR="009A3772">
              <w:t xml:space="preserve">Proposed </w:t>
            </w:r>
            <w:r w:rsidR="0014663D">
              <w:t>Guide Language</w:t>
            </w:r>
          </w:p>
        </w:tc>
      </w:tr>
    </w:tbl>
    <w:p w14:paraId="7F822442" w14:textId="77777777" w:rsidR="000B0A88" w:rsidRPr="00350C00" w:rsidRDefault="000B0A88" w:rsidP="000B0A88">
      <w:pPr>
        <w:pStyle w:val="BodyText"/>
        <w:spacing w:before="120" w:after="120"/>
        <w:rPr>
          <w:rFonts w:ascii="Arial" w:hAnsi="Arial" w:cs="Arial"/>
          <w:b/>
          <w:color w:val="FF0000"/>
        </w:rPr>
      </w:pPr>
      <w:r>
        <w:rPr>
          <w:rFonts w:ascii="Arial" w:hAnsi="Arial" w:cs="Arial"/>
          <w:bCs/>
        </w:rPr>
        <w:t>None</w:t>
      </w:r>
    </w:p>
    <w:p w14:paraId="1177711E" w14:textId="77777777" w:rsidR="00F228DE" w:rsidRDefault="00F228DE" w:rsidP="00CB4DC1">
      <w:pPr>
        <w:pStyle w:val="List"/>
        <w:ind w:left="1440"/>
      </w:pPr>
    </w:p>
    <w:sectPr w:rsidR="00F228DE">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514C4BED"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370D1E">
      <w:rPr>
        <w:rFonts w:ascii="Arial" w:hAnsi="Arial" w:cs="Arial"/>
        <w:sz w:val="18"/>
        <w:szCs w:val="18"/>
      </w:rPr>
      <w:t>21</w:t>
    </w:r>
    <w:r w:rsidR="006037B8">
      <w:rPr>
        <w:rFonts w:ascii="Arial" w:hAnsi="Arial" w:cs="Arial"/>
        <w:sz w:val="18"/>
        <w:szCs w:val="18"/>
      </w:rPr>
      <w:t xml:space="preserve"> </w:t>
    </w:r>
    <w:r w:rsidR="00117FBD">
      <w:rPr>
        <w:rFonts w:ascii="Arial" w:hAnsi="Arial" w:cs="Arial"/>
        <w:sz w:val="18"/>
        <w:szCs w:val="18"/>
      </w:rPr>
      <w:t xml:space="preserve">ERCOT </w:t>
    </w:r>
    <w:r w:rsidR="006037B8">
      <w:rPr>
        <w:rFonts w:ascii="Arial" w:hAnsi="Arial" w:cs="Arial"/>
        <w:sz w:val="18"/>
        <w:szCs w:val="18"/>
      </w:rPr>
      <w:t>Comments</w:t>
    </w:r>
    <w:r w:rsidR="009826E7" w:rsidRPr="009826E7">
      <w:rPr>
        <w:rFonts w:ascii="Arial" w:hAnsi="Arial" w:cs="Arial"/>
        <w:sz w:val="18"/>
        <w:szCs w:val="18"/>
      </w:rPr>
      <w:t xml:space="preserve"> </w:t>
    </w:r>
    <w:r w:rsidR="000B0A88">
      <w:rPr>
        <w:rFonts w:ascii="Arial" w:hAnsi="Arial" w:cs="Arial"/>
        <w:sz w:val="18"/>
        <w:szCs w:val="18"/>
      </w:rPr>
      <w:t>032</w:t>
    </w:r>
    <w:r w:rsidR="00B31B6C">
      <w:rPr>
        <w:rFonts w:ascii="Arial" w:hAnsi="Arial" w:cs="Arial"/>
        <w:sz w:val="18"/>
        <w:szCs w:val="18"/>
      </w:rPr>
      <w:t>6</w:t>
    </w:r>
    <w:r w:rsidR="000B0A88">
      <w:rPr>
        <w:rFonts w:ascii="Arial" w:hAnsi="Arial" w:cs="Arial"/>
        <w:sz w:val="18"/>
        <w:szCs w:val="18"/>
      </w:rPr>
      <w:t>24</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8A7AB40" w:rsidR="00D176CF" w:rsidRDefault="005E6BD1"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06A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41F3B87"/>
    <w:multiLevelType w:val="hybridMultilevel"/>
    <w:tmpl w:val="0FC2D1BA"/>
    <w:lvl w:ilvl="0" w:tplc="03E6CCB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D1DCC"/>
    <w:multiLevelType w:val="hybridMultilevel"/>
    <w:tmpl w:val="A38477A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3493B1A"/>
    <w:multiLevelType w:val="hybridMultilevel"/>
    <w:tmpl w:val="3C84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0C0F0A"/>
    <w:multiLevelType w:val="hybridMultilevel"/>
    <w:tmpl w:val="4AF6220C"/>
    <w:lvl w:ilvl="0" w:tplc="4C9440CE">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7" w15:restartNumberingAfterBreak="0">
    <w:nsid w:val="3F611E95"/>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466263D2"/>
    <w:multiLevelType w:val="hybridMultilevel"/>
    <w:tmpl w:val="DCAA1CBA"/>
    <w:lvl w:ilvl="0" w:tplc="32F2F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C01C82"/>
    <w:multiLevelType w:val="multilevel"/>
    <w:tmpl w:val="782A3F56"/>
    <w:lvl w:ilvl="0">
      <w:start w:val="6"/>
      <w:numFmt w:val="decimal"/>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B16F5"/>
    <w:multiLevelType w:val="hybridMultilevel"/>
    <w:tmpl w:val="BB1EEAA6"/>
    <w:lvl w:ilvl="0" w:tplc="2A6A69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25891"/>
    <w:multiLevelType w:val="hybridMultilevel"/>
    <w:tmpl w:val="CE0404BC"/>
    <w:lvl w:ilvl="0" w:tplc="0EFAF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204EA9"/>
    <w:multiLevelType w:val="hybridMultilevel"/>
    <w:tmpl w:val="7E9EE12C"/>
    <w:lvl w:ilvl="0" w:tplc="E95C2E92">
      <w:start w:val="1"/>
      <w:numFmt w:val="decimal"/>
      <w:lvlText w:val="%1."/>
      <w:lvlJc w:val="left"/>
      <w:pPr>
        <w:ind w:left="360" w:hanging="360"/>
      </w:pPr>
      <w:rPr>
        <w:rFonts w:ascii="Arial" w:eastAsia="Times New Roman" w:hAnsi="Arial"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834A2E"/>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337A0B"/>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7" w15:restartNumberingAfterBreak="0">
    <w:nsid w:val="7D39538D"/>
    <w:multiLevelType w:val="hybridMultilevel"/>
    <w:tmpl w:val="C2386E30"/>
    <w:lvl w:ilvl="0" w:tplc="0CFED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ED2042B"/>
    <w:multiLevelType w:val="hybridMultilevel"/>
    <w:tmpl w:val="3AD6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3632584">
    <w:abstractNumId w:val="2"/>
  </w:num>
  <w:num w:numId="2" w16cid:durableId="1960525923">
    <w:abstractNumId w:val="35"/>
  </w:num>
  <w:num w:numId="3" w16cid:durableId="1844856860">
    <w:abstractNumId w:val="36"/>
  </w:num>
  <w:num w:numId="4" w16cid:durableId="580916476">
    <w:abstractNumId w:val="3"/>
  </w:num>
  <w:num w:numId="5" w16cid:durableId="1307511816">
    <w:abstractNumId w:val="25"/>
  </w:num>
  <w:num w:numId="6" w16cid:durableId="1195581941">
    <w:abstractNumId w:val="25"/>
  </w:num>
  <w:num w:numId="7" w16cid:durableId="123085413">
    <w:abstractNumId w:val="25"/>
  </w:num>
  <w:num w:numId="8" w16cid:durableId="1883394557">
    <w:abstractNumId w:val="25"/>
  </w:num>
  <w:num w:numId="9" w16cid:durableId="641425712">
    <w:abstractNumId w:val="25"/>
  </w:num>
  <w:num w:numId="10" w16cid:durableId="1371303132">
    <w:abstractNumId w:val="25"/>
  </w:num>
  <w:num w:numId="11" w16cid:durableId="110590986">
    <w:abstractNumId w:val="25"/>
  </w:num>
  <w:num w:numId="12" w16cid:durableId="1711606563">
    <w:abstractNumId w:val="25"/>
  </w:num>
  <w:num w:numId="13" w16cid:durableId="1061488706">
    <w:abstractNumId w:val="25"/>
  </w:num>
  <w:num w:numId="14" w16cid:durableId="1596087232">
    <w:abstractNumId w:val="10"/>
  </w:num>
  <w:num w:numId="15" w16cid:durableId="1829246458">
    <w:abstractNumId w:val="24"/>
  </w:num>
  <w:num w:numId="16" w16cid:durableId="1924727785">
    <w:abstractNumId w:val="27"/>
  </w:num>
  <w:num w:numId="17" w16cid:durableId="1523590797">
    <w:abstractNumId w:val="30"/>
  </w:num>
  <w:num w:numId="18" w16cid:durableId="2123765951">
    <w:abstractNumId w:val="11"/>
  </w:num>
  <w:num w:numId="19" w16cid:durableId="1113399897">
    <w:abstractNumId w:val="26"/>
  </w:num>
  <w:num w:numId="20" w16cid:durableId="244076839">
    <w:abstractNumId w:val="6"/>
  </w:num>
  <w:num w:numId="21" w16cid:durableId="1240677292">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2" w16cid:durableId="1251620258">
    <w:abstractNumId w:val="16"/>
  </w:num>
  <w:num w:numId="23" w16cid:durableId="1827478828">
    <w:abstractNumId w:val="40"/>
  </w:num>
  <w:num w:numId="24" w16cid:durableId="213779540">
    <w:abstractNumId w:val="28"/>
  </w:num>
  <w:num w:numId="25" w16cid:durableId="1866362166">
    <w:abstractNumId w:val="33"/>
  </w:num>
  <w:num w:numId="26" w16cid:durableId="845364690">
    <w:abstractNumId w:val="9"/>
  </w:num>
  <w:num w:numId="27" w16cid:durableId="1983390299">
    <w:abstractNumId w:val="19"/>
  </w:num>
  <w:num w:numId="28" w16cid:durableId="1615139733">
    <w:abstractNumId w:val="0"/>
  </w:num>
  <w:num w:numId="29" w16cid:durableId="649746752">
    <w:abstractNumId w:val="7"/>
  </w:num>
  <w:num w:numId="30" w16cid:durableId="265701246">
    <w:abstractNumId w:val="8"/>
  </w:num>
  <w:num w:numId="31" w16cid:durableId="489909091">
    <w:abstractNumId w:val="38"/>
  </w:num>
  <w:num w:numId="32" w16cid:durableId="1972175788">
    <w:abstractNumId w:val="22"/>
  </w:num>
  <w:num w:numId="33" w16cid:durableId="2062292460">
    <w:abstractNumId w:val="5"/>
  </w:num>
  <w:num w:numId="34" w16cid:durableId="627509547">
    <w:abstractNumId w:val="29"/>
  </w:num>
  <w:num w:numId="35" w16cid:durableId="993994669">
    <w:abstractNumId w:val="31"/>
  </w:num>
  <w:num w:numId="36" w16cid:durableId="804932587">
    <w:abstractNumId w:val="20"/>
  </w:num>
  <w:num w:numId="37" w16cid:durableId="669872845">
    <w:abstractNumId w:val="4"/>
  </w:num>
  <w:num w:numId="38" w16cid:durableId="1664360034">
    <w:abstractNumId w:val="37"/>
  </w:num>
  <w:num w:numId="39" w16cid:durableId="632716339">
    <w:abstractNumId w:val="18"/>
  </w:num>
  <w:num w:numId="40" w16cid:durableId="289551364">
    <w:abstractNumId w:val="21"/>
  </w:num>
  <w:num w:numId="41" w16cid:durableId="2078744227">
    <w:abstractNumId w:val="32"/>
  </w:num>
  <w:num w:numId="42" w16cid:durableId="1188832744">
    <w:abstractNumId w:val="34"/>
  </w:num>
  <w:num w:numId="43" w16cid:durableId="1186751359">
    <w:abstractNumId w:val="14"/>
  </w:num>
  <w:num w:numId="44" w16cid:durableId="567810260">
    <w:abstractNumId w:val="17"/>
  </w:num>
  <w:num w:numId="45" w16cid:durableId="751701954">
    <w:abstractNumId w:val="12"/>
  </w:num>
  <w:num w:numId="46" w16cid:durableId="855191571">
    <w:abstractNumId w:val="15"/>
  </w:num>
  <w:num w:numId="47" w16cid:durableId="1969313075">
    <w:abstractNumId w:val="39"/>
  </w:num>
  <w:num w:numId="48" w16cid:durableId="479731031">
    <w:abstractNumId w:val="23"/>
  </w:num>
  <w:num w:numId="49" w16cid:durableId="9249214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89C"/>
    <w:rsid w:val="00006711"/>
    <w:rsid w:val="0001745E"/>
    <w:rsid w:val="00035A07"/>
    <w:rsid w:val="00035F62"/>
    <w:rsid w:val="00037F41"/>
    <w:rsid w:val="00060A5A"/>
    <w:rsid w:val="00064B44"/>
    <w:rsid w:val="000665A6"/>
    <w:rsid w:val="00067FE2"/>
    <w:rsid w:val="0007682E"/>
    <w:rsid w:val="00080D15"/>
    <w:rsid w:val="000820AA"/>
    <w:rsid w:val="00086AA2"/>
    <w:rsid w:val="000949EB"/>
    <w:rsid w:val="00094DDC"/>
    <w:rsid w:val="000B0A88"/>
    <w:rsid w:val="000B1BB4"/>
    <w:rsid w:val="000B7800"/>
    <w:rsid w:val="000C117E"/>
    <w:rsid w:val="000D1426"/>
    <w:rsid w:val="000D1AEB"/>
    <w:rsid w:val="000D3E64"/>
    <w:rsid w:val="000E0A14"/>
    <w:rsid w:val="000E1FB8"/>
    <w:rsid w:val="000E5A0F"/>
    <w:rsid w:val="000F13C5"/>
    <w:rsid w:val="000F46BB"/>
    <w:rsid w:val="000F7994"/>
    <w:rsid w:val="001020BB"/>
    <w:rsid w:val="00105A36"/>
    <w:rsid w:val="00112DF0"/>
    <w:rsid w:val="00115EB6"/>
    <w:rsid w:val="00117FBD"/>
    <w:rsid w:val="00120AB4"/>
    <w:rsid w:val="00121A3B"/>
    <w:rsid w:val="001253C8"/>
    <w:rsid w:val="001313B4"/>
    <w:rsid w:val="00135246"/>
    <w:rsid w:val="001352A9"/>
    <w:rsid w:val="001424E3"/>
    <w:rsid w:val="0014546D"/>
    <w:rsid w:val="0014663D"/>
    <w:rsid w:val="001469E0"/>
    <w:rsid w:val="001500D9"/>
    <w:rsid w:val="00150A8D"/>
    <w:rsid w:val="00155516"/>
    <w:rsid w:val="00156DB7"/>
    <w:rsid w:val="00157228"/>
    <w:rsid w:val="00157E27"/>
    <w:rsid w:val="00160C3C"/>
    <w:rsid w:val="0016127C"/>
    <w:rsid w:val="00165AA7"/>
    <w:rsid w:val="0017783C"/>
    <w:rsid w:val="0019314C"/>
    <w:rsid w:val="001B12B3"/>
    <w:rsid w:val="001C4C8C"/>
    <w:rsid w:val="001C6E23"/>
    <w:rsid w:val="001C7119"/>
    <w:rsid w:val="001D3874"/>
    <w:rsid w:val="001D421D"/>
    <w:rsid w:val="001D6167"/>
    <w:rsid w:val="001E16BC"/>
    <w:rsid w:val="001E3484"/>
    <w:rsid w:val="001E5E4F"/>
    <w:rsid w:val="001E73F7"/>
    <w:rsid w:val="001F0D46"/>
    <w:rsid w:val="001F2554"/>
    <w:rsid w:val="001F38F0"/>
    <w:rsid w:val="001F6355"/>
    <w:rsid w:val="00207BE9"/>
    <w:rsid w:val="00222AEB"/>
    <w:rsid w:val="002258B8"/>
    <w:rsid w:val="00225A9E"/>
    <w:rsid w:val="00226217"/>
    <w:rsid w:val="00237430"/>
    <w:rsid w:val="00240BC7"/>
    <w:rsid w:val="00245395"/>
    <w:rsid w:val="002469CF"/>
    <w:rsid w:val="002503C7"/>
    <w:rsid w:val="002508D0"/>
    <w:rsid w:val="002531F9"/>
    <w:rsid w:val="0025728A"/>
    <w:rsid w:val="00262423"/>
    <w:rsid w:val="00262788"/>
    <w:rsid w:val="0026710F"/>
    <w:rsid w:val="00272C15"/>
    <w:rsid w:val="00274A6D"/>
    <w:rsid w:val="00274B0D"/>
    <w:rsid w:val="00276A99"/>
    <w:rsid w:val="00281187"/>
    <w:rsid w:val="00284341"/>
    <w:rsid w:val="00286AD9"/>
    <w:rsid w:val="002909DD"/>
    <w:rsid w:val="002918C5"/>
    <w:rsid w:val="002928F9"/>
    <w:rsid w:val="0029405C"/>
    <w:rsid w:val="002966F3"/>
    <w:rsid w:val="002B041C"/>
    <w:rsid w:val="002B0507"/>
    <w:rsid w:val="002B69F3"/>
    <w:rsid w:val="002B763A"/>
    <w:rsid w:val="002C5A26"/>
    <w:rsid w:val="002D382A"/>
    <w:rsid w:val="002D478C"/>
    <w:rsid w:val="002E7D73"/>
    <w:rsid w:val="002F005A"/>
    <w:rsid w:val="002F1EDD"/>
    <w:rsid w:val="003013F2"/>
    <w:rsid w:val="003017DD"/>
    <w:rsid w:val="0030232A"/>
    <w:rsid w:val="003047A5"/>
    <w:rsid w:val="00304F75"/>
    <w:rsid w:val="0030694A"/>
    <w:rsid w:val="003069F4"/>
    <w:rsid w:val="00315DD4"/>
    <w:rsid w:val="00316730"/>
    <w:rsid w:val="00324066"/>
    <w:rsid w:val="00324BCF"/>
    <w:rsid w:val="00330DBD"/>
    <w:rsid w:val="00346969"/>
    <w:rsid w:val="00347BEE"/>
    <w:rsid w:val="00360920"/>
    <w:rsid w:val="003613A7"/>
    <w:rsid w:val="003618DF"/>
    <w:rsid w:val="003652EA"/>
    <w:rsid w:val="00366C7A"/>
    <w:rsid w:val="00370D1E"/>
    <w:rsid w:val="00380034"/>
    <w:rsid w:val="003832C0"/>
    <w:rsid w:val="00384709"/>
    <w:rsid w:val="00385B5D"/>
    <w:rsid w:val="00386C35"/>
    <w:rsid w:val="003940F1"/>
    <w:rsid w:val="003978D5"/>
    <w:rsid w:val="003A3D77"/>
    <w:rsid w:val="003A71CF"/>
    <w:rsid w:val="003B0249"/>
    <w:rsid w:val="003B5AED"/>
    <w:rsid w:val="003C6B7B"/>
    <w:rsid w:val="003D1849"/>
    <w:rsid w:val="003D3533"/>
    <w:rsid w:val="003D4FD5"/>
    <w:rsid w:val="003E2CAD"/>
    <w:rsid w:val="003E429A"/>
    <w:rsid w:val="003E78D0"/>
    <w:rsid w:val="004030D9"/>
    <w:rsid w:val="004045EB"/>
    <w:rsid w:val="00404A4D"/>
    <w:rsid w:val="004102BB"/>
    <w:rsid w:val="004135BD"/>
    <w:rsid w:val="00417293"/>
    <w:rsid w:val="00424B90"/>
    <w:rsid w:val="00425BE6"/>
    <w:rsid w:val="004302A4"/>
    <w:rsid w:val="004414CD"/>
    <w:rsid w:val="00442355"/>
    <w:rsid w:val="004461B2"/>
    <w:rsid w:val="004463BA"/>
    <w:rsid w:val="00446B8D"/>
    <w:rsid w:val="00461BA2"/>
    <w:rsid w:val="00462C2E"/>
    <w:rsid w:val="004669A6"/>
    <w:rsid w:val="0047041B"/>
    <w:rsid w:val="0047085E"/>
    <w:rsid w:val="004822D4"/>
    <w:rsid w:val="00483E8A"/>
    <w:rsid w:val="00485983"/>
    <w:rsid w:val="0049225E"/>
    <w:rsid w:val="0049290B"/>
    <w:rsid w:val="004A1E09"/>
    <w:rsid w:val="004A4451"/>
    <w:rsid w:val="004B60D1"/>
    <w:rsid w:val="004B61B7"/>
    <w:rsid w:val="004D1032"/>
    <w:rsid w:val="004D3958"/>
    <w:rsid w:val="004E68C2"/>
    <w:rsid w:val="004E7B0B"/>
    <w:rsid w:val="004F4B77"/>
    <w:rsid w:val="004F693B"/>
    <w:rsid w:val="005008DF"/>
    <w:rsid w:val="00501B11"/>
    <w:rsid w:val="005045D0"/>
    <w:rsid w:val="005232D7"/>
    <w:rsid w:val="00523EC6"/>
    <w:rsid w:val="005266C2"/>
    <w:rsid w:val="0052759C"/>
    <w:rsid w:val="00530522"/>
    <w:rsid w:val="005309D3"/>
    <w:rsid w:val="005347F7"/>
    <w:rsid w:val="00534C51"/>
    <w:rsid w:val="00534C6C"/>
    <w:rsid w:val="005362D6"/>
    <w:rsid w:val="0057093A"/>
    <w:rsid w:val="005841C0"/>
    <w:rsid w:val="005859E8"/>
    <w:rsid w:val="0059260F"/>
    <w:rsid w:val="005972BC"/>
    <w:rsid w:val="005A58D4"/>
    <w:rsid w:val="005B52DE"/>
    <w:rsid w:val="005C2E04"/>
    <w:rsid w:val="005C4691"/>
    <w:rsid w:val="005C491B"/>
    <w:rsid w:val="005D5F34"/>
    <w:rsid w:val="005E204C"/>
    <w:rsid w:val="005E5074"/>
    <w:rsid w:val="005E6BD1"/>
    <w:rsid w:val="005F34EB"/>
    <w:rsid w:val="006034D5"/>
    <w:rsid w:val="006037B8"/>
    <w:rsid w:val="00604647"/>
    <w:rsid w:val="006047C1"/>
    <w:rsid w:val="00612E4F"/>
    <w:rsid w:val="006135A0"/>
    <w:rsid w:val="0061498F"/>
    <w:rsid w:val="00615D5E"/>
    <w:rsid w:val="00616B5A"/>
    <w:rsid w:val="006174B9"/>
    <w:rsid w:val="00622E99"/>
    <w:rsid w:val="00625E5D"/>
    <w:rsid w:val="0066370F"/>
    <w:rsid w:val="006713F2"/>
    <w:rsid w:val="006724C4"/>
    <w:rsid w:val="006741CE"/>
    <w:rsid w:val="00674754"/>
    <w:rsid w:val="0067787B"/>
    <w:rsid w:val="00680F78"/>
    <w:rsid w:val="00684000"/>
    <w:rsid w:val="006902B2"/>
    <w:rsid w:val="006A0784"/>
    <w:rsid w:val="006A2A79"/>
    <w:rsid w:val="006A43EB"/>
    <w:rsid w:val="006A697B"/>
    <w:rsid w:val="006B2873"/>
    <w:rsid w:val="006B4DDE"/>
    <w:rsid w:val="006C1A1C"/>
    <w:rsid w:val="006C3E55"/>
    <w:rsid w:val="006C59AA"/>
    <w:rsid w:val="006C5B14"/>
    <w:rsid w:val="006E4B06"/>
    <w:rsid w:val="006F04BA"/>
    <w:rsid w:val="006F2AA5"/>
    <w:rsid w:val="007011AC"/>
    <w:rsid w:val="00701B93"/>
    <w:rsid w:val="00702DC8"/>
    <w:rsid w:val="00705228"/>
    <w:rsid w:val="00714885"/>
    <w:rsid w:val="00714F3F"/>
    <w:rsid w:val="00716067"/>
    <w:rsid w:val="0073300F"/>
    <w:rsid w:val="00743968"/>
    <w:rsid w:val="00744745"/>
    <w:rsid w:val="00752598"/>
    <w:rsid w:val="00764DDE"/>
    <w:rsid w:val="00773CDA"/>
    <w:rsid w:val="00785415"/>
    <w:rsid w:val="0078555C"/>
    <w:rsid w:val="007918DD"/>
    <w:rsid w:val="00791CB9"/>
    <w:rsid w:val="00793130"/>
    <w:rsid w:val="007A2304"/>
    <w:rsid w:val="007A3EFA"/>
    <w:rsid w:val="007B2E8A"/>
    <w:rsid w:val="007B3233"/>
    <w:rsid w:val="007B5A42"/>
    <w:rsid w:val="007B6C5C"/>
    <w:rsid w:val="007C199B"/>
    <w:rsid w:val="007C48F7"/>
    <w:rsid w:val="007C73E1"/>
    <w:rsid w:val="007D3073"/>
    <w:rsid w:val="007D468C"/>
    <w:rsid w:val="007D64B9"/>
    <w:rsid w:val="007D6D00"/>
    <w:rsid w:val="007D72D4"/>
    <w:rsid w:val="007E036F"/>
    <w:rsid w:val="007E0452"/>
    <w:rsid w:val="007E34A3"/>
    <w:rsid w:val="007F4F65"/>
    <w:rsid w:val="007F53D9"/>
    <w:rsid w:val="00803CB9"/>
    <w:rsid w:val="008070C0"/>
    <w:rsid w:val="00811C12"/>
    <w:rsid w:val="008158BD"/>
    <w:rsid w:val="00816950"/>
    <w:rsid w:val="00826EE8"/>
    <w:rsid w:val="00831266"/>
    <w:rsid w:val="008317FF"/>
    <w:rsid w:val="008320A7"/>
    <w:rsid w:val="008320DB"/>
    <w:rsid w:val="00832D35"/>
    <w:rsid w:val="008344E9"/>
    <w:rsid w:val="008414C2"/>
    <w:rsid w:val="00845778"/>
    <w:rsid w:val="0086076A"/>
    <w:rsid w:val="008642A4"/>
    <w:rsid w:val="008807D3"/>
    <w:rsid w:val="00883499"/>
    <w:rsid w:val="0088472F"/>
    <w:rsid w:val="00887E28"/>
    <w:rsid w:val="008978AA"/>
    <w:rsid w:val="008A1C00"/>
    <w:rsid w:val="008A4E86"/>
    <w:rsid w:val="008A6E01"/>
    <w:rsid w:val="008B554B"/>
    <w:rsid w:val="008B71CC"/>
    <w:rsid w:val="008D5C3A"/>
    <w:rsid w:val="008E187E"/>
    <w:rsid w:val="008E4617"/>
    <w:rsid w:val="008E6DA2"/>
    <w:rsid w:val="00907B1E"/>
    <w:rsid w:val="00910C3F"/>
    <w:rsid w:val="00910DB1"/>
    <w:rsid w:val="00912AB7"/>
    <w:rsid w:val="0092735F"/>
    <w:rsid w:val="00937DA1"/>
    <w:rsid w:val="0094195C"/>
    <w:rsid w:val="00943AFD"/>
    <w:rsid w:val="0095567C"/>
    <w:rsid w:val="00963A51"/>
    <w:rsid w:val="009666C7"/>
    <w:rsid w:val="009734BB"/>
    <w:rsid w:val="009753C1"/>
    <w:rsid w:val="00976A60"/>
    <w:rsid w:val="00981DF7"/>
    <w:rsid w:val="009826E7"/>
    <w:rsid w:val="00983B6E"/>
    <w:rsid w:val="00992AC2"/>
    <w:rsid w:val="009936F8"/>
    <w:rsid w:val="009A3772"/>
    <w:rsid w:val="009B63EB"/>
    <w:rsid w:val="009B7E8A"/>
    <w:rsid w:val="009C5E18"/>
    <w:rsid w:val="009D0C96"/>
    <w:rsid w:val="009D17F0"/>
    <w:rsid w:val="009D267E"/>
    <w:rsid w:val="009E1493"/>
    <w:rsid w:val="009E2981"/>
    <w:rsid w:val="009E6C07"/>
    <w:rsid w:val="009E7B60"/>
    <w:rsid w:val="009F362D"/>
    <w:rsid w:val="00A04D6B"/>
    <w:rsid w:val="00A11807"/>
    <w:rsid w:val="00A1352A"/>
    <w:rsid w:val="00A172AA"/>
    <w:rsid w:val="00A24EFD"/>
    <w:rsid w:val="00A26EA1"/>
    <w:rsid w:val="00A426C1"/>
    <w:rsid w:val="00A42796"/>
    <w:rsid w:val="00A5217F"/>
    <w:rsid w:val="00A52594"/>
    <w:rsid w:val="00A5311D"/>
    <w:rsid w:val="00A56419"/>
    <w:rsid w:val="00A64030"/>
    <w:rsid w:val="00A719CE"/>
    <w:rsid w:val="00A759F5"/>
    <w:rsid w:val="00A8712C"/>
    <w:rsid w:val="00A926BE"/>
    <w:rsid w:val="00AA0262"/>
    <w:rsid w:val="00AB15F5"/>
    <w:rsid w:val="00AC5FAD"/>
    <w:rsid w:val="00AD0E63"/>
    <w:rsid w:val="00AD1C17"/>
    <w:rsid w:val="00AD3B58"/>
    <w:rsid w:val="00AD775E"/>
    <w:rsid w:val="00AE4BCC"/>
    <w:rsid w:val="00AF1D75"/>
    <w:rsid w:val="00AF56C6"/>
    <w:rsid w:val="00AF7358"/>
    <w:rsid w:val="00B000EA"/>
    <w:rsid w:val="00B032E8"/>
    <w:rsid w:val="00B05BAA"/>
    <w:rsid w:val="00B10CB9"/>
    <w:rsid w:val="00B221E1"/>
    <w:rsid w:val="00B23508"/>
    <w:rsid w:val="00B31B6C"/>
    <w:rsid w:val="00B4309B"/>
    <w:rsid w:val="00B45E8C"/>
    <w:rsid w:val="00B51563"/>
    <w:rsid w:val="00B53095"/>
    <w:rsid w:val="00B57F96"/>
    <w:rsid w:val="00B638D8"/>
    <w:rsid w:val="00B67892"/>
    <w:rsid w:val="00B70A37"/>
    <w:rsid w:val="00B81332"/>
    <w:rsid w:val="00B84909"/>
    <w:rsid w:val="00B97727"/>
    <w:rsid w:val="00BA1572"/>
    <w:rsid w:val="00BA4D33"/>
    <w:rsid w:val="00BA6039"/>
    <w:rsid w:val="00BB1E5C"/>
    <w:rsid w:val="00BB37A6"/>
    <w:rsid w:val="00BC0069"/>
    <w:rsid w:val="00BC2D06"/>
    <w:rsid w:val="00BD572A"/>
    <w:rsid w:val="00BE11EE"/>
    <w:rsid w:val="00BE564A"/>
    <w:rsid w:val="00BF00F2"/>
    <w:rsid w:val="00C23BA1"/>
    <w:rsid w:val="00C279C5"/>
    <w:rsid w:val="00C32B01"/>
    <w:rsid w:val="00C34DD7"/>
    <w:rsid w:val="00C40E12"/>
    <w:rsid w:val="00C4123F"/>
    <w:rsid w:val="00C55765"/>
    <w:rsid w:val="00C61570"/>
    <w:rsid w:val="00C744EB"/>
    <w:rsid w:val="00C76A2C"/>
    <w:rsid w:val="00C831B4"/>
    <w:rsid w:val="00C84972"/>
    <w:rsid w:val="00C84C46"/>
    <w:rsid w:val="00C86D49"/>
    <w:rsid w:val="00C87107"/>
    <w:rsid w:val="00C90702"/>
    <w:rsid w:val="00C917FF"/>
    <w:rsid w:val="00C91DF2"/>
    <w:rsid w:val="00C95217"/>
    <w:rsid w:val="00C9766A"/>
    <w:rsid w:val="00CA3048"/>
    <w:rsid w:val="00CA5E38"/>
    <w:rsid w:val="00CA699C"/>
    <w:rsid w:val="00CB0EB5"/>
    <w:rsid w:val="00CB4DC1"/>
    <w:rsid w:val="00CC2349"/>
    <w:rsid w:val="00CC4BB4"/>
    <w:rsid w:val="00CC4F39"/>
    <w:rsid w:val="00CD257F"/>
    <w:rsid w:val="00CD38D6"/>
    <w:rsid w:val="00CD544C"/>
    <w:rsid w:val="00CD614F"/>
    <w:rsid w:val="00CD6D54"/>
    <w:rsid w:val="00CE4DA0"/>
    <w:rsid w:val="00CF36B7"/>
    <w:rsid w:val="00CF388E"/>
    <w:rsid w:val="00CF4256"/>
    <w:rsid w:val="00CF6821"/>
    <w:rsid w:val="00D015EE"/>
    <w:rsid w:val="00D04FE8"/>
    <w:rsid w:val="00D06455"/>
    <w:rsid w:val="00D06E2F"/>
    <w:rsid w:val="00D10B5D"/>
    <w:rsid w:val="00D13F80"/>
    <w:rsid w:val="00D151CB"/>
    <w:rsid w:val="00D16E72"/>
    <w:rsid w:val="00D176CF"/>
    <w:rsid w:val="00D271E3"/>
    <w:rsid w:val="00D32C77"/>
    <w:rsid w:val="00D4001A"/>
    <w:rsid w:val="00D45D02"/>
    <w:rsid w:val="00D47A80"/>
    <w:rsid w:val="00D55C29"/>
    <w:rsid w:val="00D76E74"/>
    <w:rsid w:val="00D819B9"/>
    <w:rsid w:val="00D8546B"/>
    <w:rsid w:val="00D85807"/>
    <w:rsid w:val="00D87349"/>
    <w:rsid w:val="00D91EE9"/>
    <w:rsid w:val="00D94B1F"/>
    <w:rsid w:val="00D95DC2"/>
    <w:rsid w:val="00D97220"/>
    <w:rsid w:val="00DA4223"/>
    <w:rsid w:val="00DA7083"/>
    <w:rsid w:val="00DB4E15"/>
    <w:rsid w:val="00DC30E6"/>
    <w:rsid w:val="00DD0334"/>
    <w:rsid w:val="00DD4F46"/>
    <w:rsid w:val="00DD6FE6"/>
    <w:rsid w:val="00E06FF9"/>
    <w:rsid w:val="00E14D47"/>
    <w:rsid w:val="00E1641C"/>
    <w:rsid w:val="00E20E5E"/>
    <w:rsid w:val="00E26708"/>
    <w:rsid w:val="00E34958"/>
    <w:rsid w:val="00E35D73"/>
    <w:rsid w:val="00E37AB0"/>
    <w:rsid w:val="00E42541"/>
    <w:rsid w:val="00E469D6"/>
    <w:rsid w:val="00E51D71"/>
    <w:rsid w:val="00E55CF5"/>
    <w:rsid w:val="00E55E4B"/>
    <w:rsid w:val="00E63EE3"/>
    <w:rsid w:val="00E650DA"/>
    <w:rsid w:val="00E71C39"/>
    <w:rsid w:val="00E7485F"/>
    <w:rsid w:val="00E76797"/>
    <w:rsid w:val="00E85609"/>
    <w:rsid w:val="00E87541"/>
    <w:rsid w:val="00EA56E6"/>
    <w:rsid w:val="00EC2C2D"/>
    <w:rsid w:val="00EC335F"/>
    <w:rsid w:val="00EC48FB"/>
    <w:rsid w:val="00EE0479"/>
    <w:rsid w:val="00EE3B5C"/>
    <w:rsid w:val="00EE6EDC"/>
    <w:rsid w:val="00EF0D4E"/>
    <w:rsid w:val="00EF1DDC"/>
    <w:rsid w:val="00EF232A"/>
    <w:rsid w:val="00EF77AE"/>
    <w:rsid w:val="00F05A69"/>
    <w:rsid w:val="00F0676A"/>
    <w:rsid w:val="00F11925"/>
    <w:rsid w:val="00F12972"/>
    <w:rsid w:val="00F1345A"/>
    <w:rsid w:val="00F134E7"/>
    <w:rsid w:val="00F16786"/>
    <w:rsid w:val="00F1793C"/>
    <w:rsid w:val="00F228DE"/>
    <w:rsid w:val="00F22B62"/>
    <w:rsid w:val="00F3421F"/>
    <w:rsid w:val="00F37E31"/>
    <w:rsid w:val="00F40AE6"/>
    <w:rsid w:val="00F43FFD"/>
    <w:rsid w:val="00F44236"/>
    <w:rsid w:val="00F52517"/>
    <w:rsid w:val="00F56A71"/>
    <w:rsid w:val="00F62D18"/>
    <w:rsid w:val="00F6543A"/>
    <w:rsid w:val="00F67A5C"/>
    <w:rsid w:val="00F71FC5"/>
    <w:rsid w:val="00F72668"/>
    <w:rsid w:val="00F74730"/>
    <w:rsid w:val="00F8377A"/>
    <w:rsid w:val="00F850D6"/>
    <w:rsid w:val="00F8572B"/>
    <w:rsid w:val="00F91CD1"/>
    <w:rsid w:val="00F92E3D"/>
    <w:rsid w:val="00F975A2"/>
    <w:rsid w:val="00FA2C65"/>
    <w:rsid w:val="00FA46DF"/>
    <w:rsid w:val="00FA47C4"/>
    <w:rsid w:val="00FA4FAF"/>
    <w:rsid w:val="00FA57B2"/>
    <w:rsid w:val="00FA580D"/>
    <w:rsid w:val="00FB2215"/>
    <w:rsid w:val="00FB509B"/>
    <w:rsid w:val="00FC3D4B"/>
    <w:rsid w:val="00FC6312"/>
    <w:rsid w:val="00FC7966"/>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21"/>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23"/>
      </w:numPr>
    </w:pPr>
  </w:style>
  <w:style w:type="paragraph" w:customStyle="1" w:styleId="1">
    <w:name w:val="1"/>
    <w:aliases w:val="2,3"/>
    <w:basedOn w:val="Normal"/>
    <w:rsid w:val="003978D5"/>
    <w:pPr>
      <w:numPr>
        <w:numId w:val="24"/>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26"/>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25"/>
      </w:numPr>
    </w:pPr>
  </w:style>
  <w:style w:type="paragraph" w:customStyle="1" w:styleId="TableBulletafterNum">
    <w:name w:val="Table Bullet after Num"/>
    <w:basedOn w:val="TableBulletBullet"/>
    <w:rsid w:val="003978D5"/>
    <w:pPr>
      <w:numPr>
        <w:numId w:val="22"/>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2072348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en.Solis@erco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5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B875806B39642A9C2A454C4A37861" ma:contentTypeVersion="15" ma:contentTypeDescription="Create a new document." ma:contentTypeScope="" ma:versionID="17764e444479fa356ac44cd1eea8d704">
  <xsd:schema xmlns:xsd="http://www.w3.org/2001/XMLSchema" xmlns:xs="http://www.w3.org/2001/XMLSchema" xmlns:p="http://schemas.microsoft.com/office/2006/metadata/properties" xmlns:ns3="1a860eaa-bad6-43ff-bf24-d4eb29284f1d" xmlns:ns4="a7ed8af7-76ae-423b-9263-a456f7808571" targetNamespace="http://schemas.microsoft.com/office/2006/metadata/properties" ma:root="true" ma:fieldsID="085da53888a97010b9d3924fd3a7566c" ns3:_="" ns4:_="">
    <xsd:import namespace="1a860eaa-bad6-43ff-bf24-d4eb29284f1d"/>
    <xsd:import namespace="a7ed8af7-76ae-423b-9263-a456f7808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0eaa-bad6-43ff-bf24-d4eb29284f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d8af7-76ae-423b-9263-a456f7808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a7ed8af7-76ae-423b-9263-a456f7808571" xsi:nil="true"/>
  </documentManagement>
</p:properties>
</file>

<file path=customXml/itemProps1.xml><?xml version="1.0" encoding="utf-8"?>
<ds:datastoreItem xmlns:ds="http://schemas.openxmlformats.org/officeDocument/2006/customXml" ds:itemID="{D42241E5-1835-448D-8F72-3D551D5BBE8C}">
  <ds:schemaRefs>
    <ds:schemaRef ds:uri="http://schemas.microsoft.com/sharepoint/v3/contenttype/forms"/>
  </ds:schemaRefs>
</ds:datastoreItem>
</file>

<file path=customXml/itemProps2.xml><?xml version="1.0" encoding="utf-8"?>
<ds:datastoreItem xmlns:ds="http://schemas.openxmlformats.org/officeDocument/2006/customXml" ds:itemID="{48A43EB9-80A0-4322-9C67-54426C097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60eaa-bad6-43ff-bf24-d4eb29284f1d"/>
    <ds:schemaRef ds:uri="a7ed8af7-76ae-423b-9263-a456f7808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9C4FF6D8-62AE-48AB-85D3-9C94726C95D7}">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1a860eaa-bad6-43ff-bf24-d4eb29284f1d"/>
    <ds:schemaRef ds:uri="a7ed8af7-76ae-423b-9263-a456f7808571"/>
    <ds:schemaRef ds:uri="http://purl.org/dc/dcmitype/"/>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3262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Gallo, Andrew</dc:creator>
  <cp:keywords/>
  <cp:lastModifiedBy>Brittney Albracht</cp:lastModifiedBy>
  <cp:revision>3</cp:revision>
  <cp:lastPrinted>2013-11-15T22:11:00Z</cp:lastPrinted>
  <dcterms:created xsi:type="dcterms:W3CDTF">2024-03-26T15:52:00Z</dcterms:created>
  <dcterms:modified xsi:type="dcterms:W3CDTF">2024-03-26T15:53:00Z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y fmtid="{D5CDD505-2E9C-101B-9397-08002B2CF9AE}" pid="9" name="ContentTypeId">
    <vt:lpwstr>0x010100C12B875806B39642A9C2A454C4A37861</vt:lpwstr>
  </property>
</Properties>
</file>