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8ABE" w14:textId="3676AE33" w:rsidR="00641969" w:rsidRPr="00641969" w:rsidRDefault="00641969" w:rsidP="00641969">
      <w:p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8D898C" w14:textId="77777777" w:rsidR="00641969" w:rsidRPr="00641969" w:rsidRDefault="00641969" w:rsidP="00641969">
      <w:p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Concerns with the currently approved ASDC</w:t>
      </w:r>
    </w:p>
    <w:p w14:paraId="71E27056" w14:textId="49F158D1" w:rsidR="00641969" w:rsidRPr="00641969" w:rsidRDefault="00641969" w:rsidP="00641969">
      <w:p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current ASDC was approve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2019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which predates material changes to ERCOT operations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(modifications to the ORDC,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conservative operations</w:t>
      </w:r>
      <w:r w:rsidR="000E34B1" w:rsidRP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backstopped by RUCs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more experience operating in tight grid conditions, changing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ECRS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use cases, </w:t>
      </w:r>
      <w:r w:rsidR="006D58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changes to the EEA trigger points,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the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addition of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2hr/4hr duration requirement for ECRS/NSRS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respectively)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This creates two main concerns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6FC8117" w14:textId="2FCB9565" w:rsidR="00641969" w:rsidRPr="00641969" w:rsidRDefault="00641969" w:rsidP="00641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current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ly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approved ASDC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framework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would not appropriately value different types of AS based on the duration </w:t>
      </w:r>
      <w:proofErr w:type="gramStart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requirements</w:t>
      </w:r>
      <w:proofErr w:type="gramEnd"/>
    </w:p>
    <w:p w14:paraId="6FF10DEB" w14:textId="189AF3D0" w:rsidR="00641969" w:rsidRPr="00641969" w:rsidRDefault="00641969" w:rsidP="006419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After deployment, ECRS energy is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supposed to be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available for 2 hours and NSRS energy is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supposed to be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available for 4 hours while RRS energy is only available for 1 h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r. Based on that, we can’t clearly say that ECRS and NSRS are lower quality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ancillary service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product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than RRS and </w:t>
      </w:r>
      <w:proofErr w:type="spellStart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D40D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</w:t>
      </w:r>
      <w:proofErr w:type="spellEnd"/>
      <w:r w:rsidR="00D40D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especially </w:t>
      </w:r>
      <w:r w:rsidR="009225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</w:t>
      </w:r>
      <w:r w:rsidR="00D40D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longer duration </w:t>
      </w:r>
      <w:r w:rsidR="009225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scarcity events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Hence, we can’t say that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ECRS &amp; NSRS demand curve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should come </w:t>
      </w:r>
      <w:r w:rsidR="009225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completely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exclusively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after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9225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</w:t>
      </w:r>
      <w:proofErr w:type="spellEnd"/>
      <w:r w:rsidR="009225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&amp; RRS ASDC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AFE3EA" w14:textId="02DCD973" w:rsidR="00641969" w:rsidRPr="00641969" w:rsidRDefault="00641969" w:rsidP="00641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Since the currently approved ASDC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framework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would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result in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many hours with prices below current </w:t>
      </w:r>
      <w:r w:rsidR="00F04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DAM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clearing price at the total AS requirement, there is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greater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potential that the ASDC will not procure the total AS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Plan or incentivize self-commitment of generation resources,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especially in hours when ERCOT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operations has, in recent history, been preferring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more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not less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reserves.</w:t>
      </w:r>
      <w:r w:rsidR="00F04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other words, the ASDC framework could result in ERCOT operating closer to the “edge” than it has for the past three years. </w:t>
      </w:r>
    </w:p>
    <w:p w14:paraId="2FC73F15" w14:textId="62510126" w:rsidR="00641969" w:rsidRPr="00641969" w:rsidRDefault="009C20AB" w:rsidP="006419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Does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ERCOT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operations have concerns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</w:t>
      </w:r>
      <w:r w:rsidR="008442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DAM and RTC parameters set in a way to systemically under procure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total AS </w:t>
      </w:r>
      <w:r w:rsidR="00DC7D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requirement which were determined based on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reliability</w:t>
      </w:r>
      <w:r w:rsidR="00DC7D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need</w:t>
      </w:r>
      <w:r w:rsidR="000E34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Similarly, will ERCOT operations continue to seek a 6,500 to 7,000 MW committed capacity margin post-RTC go-live?</w:t>
      </w:r>
    </w:p>
    <w:p w14:paraId="09CBCF84" w14:textId="7050AE4F" w:rsidR="00641969" w:rsidRPr="00641969" w:rsidRDefault="008517D8" w:rsidP="000B7C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currently approved ASDC would cause </w:t>
      </w:r>
      <w:r w:rsidR="004E48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many time blocks during which </w:t>
      </w:r>
      <w:r w:rsidR="00DF0B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system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41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would</w:t>
      </w:r>
      <w:r w:rsidR="004E48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utilize out-of-market actions such as </w:t>
      </w:r>
      <w:r w:rsidR="00495E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RUCs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needed 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reserve </w:t>
      </w:r>
      <w:r w:rsidR="00107A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capacity as</w:t>
      </w:r>
      <w:r w:rsidR="00B746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DAM and RTC </w:t>
      </w:r>
      <w:r w:rsidR="003A41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would</w:t>
      </w:r>
      <w:r w:rsidR="00B746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 clear the full </w:t>
      </w:r>
      <w:r w:rsidR="00107A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</w:t>
      </w:r>
      <w:r w:rsidR="00B746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This </w:t>
      </w:r>
      <w:r w:rsidR="003A41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would</w:t>
      </w:r>
      <w:r w:rsidR="003A41EC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also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a significant impact on market investment signals</w:t>
      </w:r>
      <w:r w:rsidR="009C20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AE4A7FC" w14:textId="77777777" w:rsidR="00641969" w:rsidRPr="00641969" w:rsidRDefault="00641969" w:rsidP="00641969">
      <w:p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10D4EC1" w14:textId="77777777" w:rsidR="00641969" w:rsidRPr="00641969" w:rsidRDefault="00641969" w:rsidP="00641969">
      <w:p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Consideration in determining the </w:t>
      </w:r>
      <w:proofErr w:type="gramStart"/>
      <w:r w:rsidRPr="006419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ASDC</w:t>
      </w:r>
      <w:proofErr w:type="gramEnd"/>
    </w:p>
    <w:p w14:paraId="569324A5" w14:textId="6A9513C7" w:rsidR="00641969" w:rsidRPr="00641969" w:rsidRDefault="00641969" w:rsidP="00641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MW requirement is a conservative average value that is determined by studying historic need. That is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requirement is an approximation of the </w:t>
      </w:r>
      <w:proofErr w:type="gramStart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</w:t>
      </w:r>
      <w:proofErr w:type="gramEnd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last MW of the requirement is less valuable than the first MW of the requirement. 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Therefore,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ASDC for each AS should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to the extent reasonably feasible,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reflect that diminishing marginal utility (i.e.,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a sloping demand curve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5F1A24F" w14:textId="44253159" w:rsidR="00641969" w:rsidRPr="00641969" w:rsidRDefault="00641969" w:rsidP="00641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Regulation 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could </w:t>
      </w:r>
      <w:r w:rsidR="00FE4E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continue to be protected by the current ASDC approach of valuing the opportunity cost of all </w:t>
      </w:r>
      <w:proofErr w:type="spellStart"/>
      <w:r w:rsidR="00FE4E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RegUp</w:t>
      </w:r>
      <w:proofErr w:type="spellEnd"/>
      <w:r w:rsidR="00FE4E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SWCAP, or it could 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valued based on 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power balance penalty curve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(PBPC)</w:t>
      </w:r>
      <w:r w:rsidR="00FE4E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E4E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which is </w:t>
      </w:r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current proxy for </w:t>
      </w:r>
      <w:r w:rsidR="00FE4E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RegUp</w:t>
      </w:r>
      <w:proofErr w:type="spellEnd"/>
      <w:r w:rsidR="005C1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ASDC</w:t>
      </w:r>
      <w:r w:rsidR="00FE4E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1EC9EC6" w14:textId="5C876D9C" w:rsidR="00641969" w:rsidRPr="00641969" w:rsidRDefault="00641969" w:rsidP="00641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Regulation is available in 5 minutes while some </w:t>
      </w:r>
      <w:proofErr w:type="gramStart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</w:t>
      </w:r>
      <w:proofErr w:type="gramEnd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RRS like FFR is available in 30 cycles. Some part of RRS </w:t>
      </w:r>
      <w:r w:rsidR="00FE4E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could therefore be considered</w:t>
      </w:r>
      <w:r w:rsidR="00FE4EBB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more valuable than </w:t>
      </w:r>
      <w:r w:rsidR="006D58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some amounts of </w:t>
      </w:r>
      <w:proofErr w:type="spellStart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</w:t>
      </w:r>
      <w:r w:rsidR="00FE4E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</w:t>
      </w:r>
      <w:proofErr w:type="spellEnd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93BEE2" w14:textId="77777777" w:rsidR="00641969" w:rsidRPr="00641969" w:rsidRDefault="00641969" w:rsidP="00641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RRS from load resources is not deployed until </w:t>
      </w:r>
      <w:proofErr w:type="gramStart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EEA2</w:t>
      </w:r>
      <w:proofErr w:type="gramEnd"/>
    </w:p>
    <w:p w14:paraId="580EE3B5" w14:textId="3C828303" w:rsidR="00641969" w:rsidRPr="00CD3C2D" w:rsidRDefault="00641969" w:rsidP="00641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3C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ECRS capacity is currently reserved and </w:t>
      </w:r>
      <w:r w:rsidR="00B75F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 the ECRS deployment </w:t>
      </w:r>
      <w:r w:rsidR="00FE4E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criteria </w:t>
      </w:r>
      <w:r w:rsidR="00B75F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ECRS </w:t>
      </w:r>
      <w:r w:rsidRPr="00CD3C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</w:t>
      </w:r>
      <w:r w:rsidR="00B75F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completely </w:t>
      </w:r>
      <w:r w:rsidRPr="00CD3C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deploy</w:t>
      </w:r>
      <w:r w:rsidR="00FE4E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</w:t>
      </w:r>
      <w:r w:rsidRPr="00CD3C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between EEA1 &amp; EEA2</w:t>
      </w:r>
    </w:p>
    <w:p w14:paraId="4E426E0B" w14:textId="77777777" w:rsidR="00641969" w:rsidRDefault="00641969" w:rsidP="00641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Offline NSRS is deployed when PRC&lt; </w:t>
      </w:r>
      <w:proofErr w:type="gramStart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3200MW</w:t>
      </w:r>
      <w:proofErr w:type="gramEnd"/>
    </w:p>
    <w:p w14:paraId="56D88647" w14:textId="46DBDB11" w:rsidR="002A5416" w:rsidRPr="00641969" w:rsidRDefault="002A5416" w:rsidP="00641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EEA1 is triggered based on PRC &lt;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2500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92D1BF0" w14:textId="623BFCF1" w:rsidR="00641969" w:rsidRPr="00641969" w:rsidRDefault="00641969" w:rsidP="00641969">
      <w:p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6419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Proposed ASDC option</w:t>
      </w:r>
    </w:p>
    <w:p w14:paraId="429587AD" w14:textId="18FCA7E0" w:rsidR="00641969" w:rsidRPr="00641969" w:rsidRDefault="006D585D" w:rsidP="00641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Leave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ASDC as-is; alternatively, a</w:t>
      </w:r>
      <w:r w:rsidR="00616A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llocate first block of</w:t>
      </w:r>
      <w:r w:rsidR="00616AEB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ASDC </w:t>
      </w:r>
      <w:r w:rsidR="00364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="003649C6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(Reg req – 200 MWs)</w:t>
      </w:r>
      <w:r w:rsidR="00E666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E666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</w:t>
      </w:r>
      <w:proofErr w:type="spellEnd"/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8B6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allocate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200MWs </w:t>
      </w:r>
      <w:r w:rsidR="008B6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B6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ASDC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based on PBPC price </w:t>
      </w:r>
      <w:proofErr w:type="gramStart"/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points</w:t>
      </w:r>
      <w:proofErr w:type="gramEnd"/>
    </w:p>
    <w:p w14:paraId="7D82C83E" w14:textId="0FCA8CB9" w:rsidR="00641969" w:rsidRPr="00641969" w:rsidRDefault="00616AEB" w:rsidP="00641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Allocate second block of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ASDC </w:t>
      </w:r>
      <w:r w:rsidR="007302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="00730241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E710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max(</w:t>
      </w:r>
      <w:proofErr w:type="gramEnd"/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X% of RRS </w:t>
      </w:r>
      <w:r w:rsidR="00E710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B16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DF10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2500-</w:t>
      </w:r>
      <w:r w:rsidR="00CB16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first block of reg)</w:t>
      </w:r>
    </w:p>
    <w:p w14:paraId="120201D7" w14:textId="5E029F12" w:rsidR="00641969" w:rsidRPr="00641969" w:rsidRDefault="00641969" w:rsidP="00E246C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Set X to 60%</w:t>
      </w:r>
      <w:r w:rsidR="00E246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represent the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% of RRS </w:t>
      </w:r>
      <w:r w:rsidR="00E246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can be provided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from Load Resource for the </w:t>
      </w:r>
      <w:proofErr w:type="gramStart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season</w:t>
      </w:r>
      <w:proofErr w:type="gramEnd"/>
    </w:p>
    <w:p w14:paraId="720D5A7D" w14:textId="74C64C21" w:rsidR="00641969" w:rsidRPr="00641969" w:rsidRDefault="003B0476" w:rsidP="00641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Allocate third block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ASDC</w:t>
      </w:r>
      <w:proofErr w:type="gramEnd"/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Y% of ECRS  </w:t>
      </w:r>
    </w:p>
    <w:p w14:paraId="34C066CE" w14:textId="63756994" w:rsidR="00641969" w:rsidRPr="00641969" w:rsidRDefault="00641969" w:rsidP="00E7279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Set Y to 50%</w:t>
      </w:r>
      <w:r w:rsidR="00E246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represent</w:t>
      </w:r>
      <w:r w:rsidR="00E727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% of ECRS </w:t>
      </w:r>
      <w:r w:rsidR="00E727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can be provided </w:t>
      </w:r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from Load Resource for the </w:t>
      </w:r>
      <w:proofErr w:type="gramStart"/>
      <w:r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season</w:t>
      </w:r>
      <w:proofErr w:type="gramEnd"/>
    </w:p>
    <w:p w14:paraId="5434CED7" w14:textId="2A604495" w:rsidR="00641969" w:rsidRPr="00641969" w:rsidRDefault="007E2959" w:rsidP="00641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plit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remaining curve between the remaining requirements of RRS/ECRS/NSRS based on exponentially decreasing % for RRS, linear curve for ECRS and exponentially increasing % for NSRS. </w:t>
      </w:r>
      <w:r w:rsidR="00170F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example: t</w:t>
      </w:r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his can be done by allocating the % of different AS one after the other in blocks based on the % shows in the table </w:t>
      </w:r>
      <w:proofErr w:type="gramStart"/>
      <w:r w:rsidR="00641969" w:rsidRPr="00641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below</w:t>
      </w:r>
      <w:proofErr w:type="gramEnd"/>
    </w:p>
    <w:p w14:paraId="39614649" w14:textId="63F63C67" w:rsidR="00641969" w:rsidRPr="00641969" w:rsidRDefault="00751E11" w:rsidP="0064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illustrative purposes, the table below shows the % of remaining AS requirement that will be split into blocks and </w:t>
      </w:r>
      <w:r w:rsidR="006C1B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graph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shows </w:t>
      </w:r>
      <w:r w:rsidR="004A0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generic example of how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corresponding block MWs for each AS type</w:t>
      </w:r>
      <w:r w:rsidR="0022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might translate into individual ASDCs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The example assumes all MWs of </w:t>
      </w:r>
      <w:proofErr w:type="spellStart"/>
      <w:r w:rsidR="0022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</w:t>
      </w:r>
      <w:r w:rsidR="0022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put in the first block</w:t>
      </w:r>
      <w:r w:rsidR="008845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17"/>
        <w:gridCol w:w="813"/>
        <w:gridCol w:w="1036"/>
        <w:gridCol w:w="1074"/>
      </w:tblGrid>
      <w:tr w:rsidR="00170F27" w:rsidRPr="00170F27" w14:paraId="129C977B" w14:textId="77777777" w:rsidTr="00170F27">
        <w:trPr>
          <w:trHeight w:val="29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7DE6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% of capacity in each block from each AS</w:t>
            </w:r>
          </w:p>
        </w:tc>
      </w:tr>
      <w:tr w:rsidR="00170F27" w:rsidRPr="00170F27" w14:paraId="3CDCA5DA" w14:textId="77777777" w:rsidTr="00170F27">
        <w:trPr>
          <w:trHeight w:val="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02A2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Blocks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B61F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RRS%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C916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ECRS 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145A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NSRS %</w:t>
            </w:r>
          </w:p>
        </w:tc>
      </w:tr>
      <w:tr w:rsidR="00170F27" w:rsidRPr="00170F27" w14:paraId="21EA3A0F" w14:textId="77777777" w:rsidTr="00170F27">
        <w:trPr>
          <w:trHeight w:val="3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6360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4926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E03E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6F28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70F27" w:rsidRPr="00170F27" w14:paraId="42DD199E" w14:textId="77777777" w:rsidTr="00170F27">
        <w:trPr>
          <w:trHeight w:val="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13D6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D008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B433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D495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170F27" w:rsidRPr="00170F27" w14:paraId="39926702" w14:textId="77777777" w:rsidTr="00170F27">
        <w:trPr>
          <w:trHeight w:val="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92CC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7221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38C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73E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170F27" w:rsidRPr="00170F27" w14:paraId="6EDB3E0F" w14:textId="77777777" w:rsidTr="00170F27">
        <w:trPr>
          <w:trHeight w:val="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7744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46BF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B51A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6442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70F27" w:rsidRPr="00170F27" w14:paraId="01136987" w14:textId="77777777" w:rsidTr="00170F27">
        <w:trPr>
          <w:trHeight w:val="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B444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876B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F14F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2A94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70F27" w:rsidRPr="00170F27" w14:paraId="51806449" w14:textId="77777777" w:rsidTr="00170F27">
        <w:trPr>
          <w:trHeight w:val="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19F6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BDE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AF5C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42D9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170F27" w:rsidRPr="00170F27" w14:paraId="591EDEBC" w14:textId="77777777" w:rsidTr="00170F27">
        <w:trPr>
          <w:trHeight w:val="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1C1C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44F9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E663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4D50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170F27" w:rsidRPr="00170F27" w14:paraId="74AF9113" w14:textId="77777777" w:rsidTr="00170F27">
        <w:trPr>
          <w:trHeight w:val="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C8FD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3A98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B42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8E81" w14:textId="77777777" w:rsidR="00170F27" w:rsidRPr="00170F27" w:rsidRDefault="00170F27" w:rsidP="00170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0F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</w:tbl>
    <w:p w14:paraId="1DB583C4" w14:textId="77777777" w:rsidR="007B5692" w:rsidRDefault="007B5692"/>
    <w:p w14:paraId="70E5BFDE" w14:textId="4A02FF50" w:rsidR="0046017F" w:rsidRDefault="0046017F">
      <w:r>
        <w:rPr>
          <w:noProof/>
        </w:rPr>
        <w:lastRenderedPageBreak/>
        <w:drawing>
          <wp:inline distT="0" distB="0" distL="0" distR="0" wp14:anchorId="1A62DE98" wp14:editId="7202B60A">
            <wp:extent cx="6413541" cy="3757902"/>
            <wp:effectExtent l="0" t="0" r="6350" b="0"/>
            <wp:docPr id="692152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250" cy="3762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62E9C" w14:textId="77777777" w:rsidR="0046017F" w:rsidRDefault="0046017F"/>
    <w:tbl>
      <w:tblPr>
        <w:tblW w:w="4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249"/>
        <w:gridCol w:w="960"/>
      </w:tblGrid>
      <w:tr w:rsidR="0074543C" w:rsidRPr="0074543C" w14:paraId="209089C7" w14:textId="77777777" w:rsidTr="00271F1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14:paraId="10F500DE" w14:textId="41CE5D36" w:rsidR="0074543C" w:rsidRPr="0074543C" w:rsidRDefault="0074543C" w:rsidP="0074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2F11D4" w14:textId="24DAABD9" w:rsidR="0074543C" w:rsidRPr="0074543C" w:rsidRDefault="0074543C" w:rsidP="007454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02CBA8F1" w14:textId="73FF6564" w:rsidR="0074543C" w:rsidRPr="0074543C" w:rsidRDefault="0074543C" w:rsidP="007454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1CDE7F" w14:textId="27E1AB0F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4969FB7C" w14:textId="77777777" w:rsidTr="00271F1A">
        <w:trPr>
          <w:trHeight w:val="290"/>
        </w:trPr>
        <w:tc>
          <w:tcPr>
            <w:tcW w:w="960" w:type="dxa"/>
            <w:shd w:val="clear" w:color="000000" w:fill="D0CECE"/>
            <w:noWrap/>
            <w:vAlign w:val="center"/>
          </w:tcPr>
          <w:p w14:paraId="64026764" w14:textId="176C3080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0CECE"/>
            <w:noWrap/>
            <w:vAlign w:val="center"/>
          </w:tcPr>
          <w:p w14:paraId="4B4547D6" w14:textId="2C8D4E02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D0CECE"/>
            <w:noWrap/>
            <w:vAlign w:val="center"/>
          </w:tcPr>
          <w:p w14:paraId="3BE1B4C9" w14:textId="43F65C5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0CECE"/>
            <w:noWrap/>
            <w:vAlign w:val="center"/>
          </w:tcPr>
          <w:p w14:paraId="5CE146E7" w14:textId="5D418FF5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0C4664C6" w14:textId="77777777" w:rsidTr="00271F1A">
        <w:trPr>
          <w:trHeight w:val="290"/>
        </w:trPr>
        <w:tc>
          <w:tcPr>
            <w:tcW w:w="960" w:type="dxa"/>
            <w:shd w:val="clear" w:color="000000" w:fill="D6DCE4"/>
            <w:noWrap/>
            <w:vAlign w:val="center"/>
          </w:tcPr>
          <w:p w14:paraId="01E1AFA6" w14:textId="373C8ABD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4A1C207C" w14:textId="28A33B3F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D6DCE4"/>
            <w:noWrap/>
            <w:vAlign w:val="center"/>
          </w:tcPr>
          <w:p w14:paraId="34172332" w14:textId="1924976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76AE0017" w14:textId="2BD1617A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200AA7D9" w14:textId="77777777" w:rsidTr="00271F1A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</w:tcPr>
          <w:p w14:paraId="0394C17F" w14:textId="1A953FFE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CFD623" w14:textId="6AC4AF5D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4C56F4F9" w14:textId="1688768D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00E2D4" w14:textId="0C38CB21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743697FC" w14:textId="77777777" w:rsidTr="00271F1A">
        <w:trPr>
          <w:trHeight w:val="290"/>
        </w:trPr>
        <w:tc>
          <w:tcPr>
            <w:tcW w:w="960" w:type="dxa"/>
            <w:shd w:val="clear" w:color="000000" w:fill="D6DCE4"/>
            <w:noWrap/>
            <w:vAlign w:val="center"/>
          </w:tcPr>
          <w:p w14:paraId="53D5F896" w14:textId="79D5648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52AE7AA4" w14:textId="0A7EDAC7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D6DCE4"/>
            <w:noWrap/>
            <w:vAlign w:val="center"/>
          </w:tcPr>
          <w:p w14:paraId="0AA3D1DA" w14:textId="3F9BB346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49B65DBA" w14:textId="533959FF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2FE01B90" w14:textId="77777777" w:rsidTr="00271F1A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</w:tcPr>
          <w:p w14:paraId="6D71A291" w14:textId="5A3E761C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7696FA" w14:textId="2945EE4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4F8AC9DD" w14:textId="7AD31F63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6F0359" w14:textId="10681400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57AE0D30" w14:textId="77777777" w:rsidTr="00271F1A">
        <w:trPr>
          <w:trHeight w:val="290"/>
        </w:trPr>
        <w:tc>
          <w:tcPr>
            <w:tcW w:w="960" w:type="dxa"/>
            <w:shd w:val="clear" w:color="000000" w:fill="FCE4D6"/>
            <w:noWrap/>
            <w:vAlign w:val="center"/>
          </w:tcPr>
          <w:p w14:paraId="438E3FED" w14:textId="03D4015F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43372E0E" w14:textId="774543EB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FCE4D6"/>
            <w:noWrap/>
            <w:vAlign w:val="center"/>
          </w:tcPr>
          <w:p w14:paraId="36EEA973" w14:textId="374B873B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7CE77CDC" w14:textId="678FBBD2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7A95C640" w14:textId="77777777" w:rsidTr="00271F1A">
        <w:trPr>
          <w:trHeight w:val="290"/>
        </w:trPr>
        <w:tc>
          <w:tcPr>
            <w:tcW w:w="960" w:type="dxa"/>
            <w:shd w:val="clear" w:color="000000" w:fill="D6DCE4"/>
            <w:noWrap/>
            <w:vAlign w:val="center"/>
          </w:tcPr>
          <w:p w14:paraId="4B3CE1A6" w14:textId="10255BE1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79A976C4" w14:textId="0442927F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D6DCE4"/>
            <w:noWrap/>
            <w:vAlign w:val="center"/>
          </w:tcPr>
          <w:p w14:paraId="753E38C2" w14:textId="08FAB7C1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6F14588B" w14:textId="156821A3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289A9857" w14:textId="77777777" w:rsidTr="00271F1A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</w:tcPr>
          <w:p w14:paraId="5EE38BE5" w14:textId="56DF185F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7AB9C4" w14:textId="47B6CA28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31356B6C" w14:textId="4A762B9C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66D231" w14:textId="3273D9A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65A2F4FF" w14:textId="77777777" w:rsidTr="00271F1A">
        <w:trPr>
          <w:trHeight w:val="290"/>
        </w:trPr>
        <w:tc>
          <w:tcPr>
            <w:tcW w:w="960" w:type="dxa"/>
            <w:shd w:val="clear" w:color="000000" w:fill="FCE4D6"/>
            <w:noWrap/>
            <w:vAlign w:val="center"/>
          </w:tcPr>
          <w:p w14:paraId="4DD302B8" w14:textId="21720801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331C20C4" w14:textId="2EA9DF83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FCE4D6"/>
            <w:noWrap/>
            <w:vAlign w:val="center"/>
          </w:tcPr>
          <w:p w14:paraId="5921C376" w14:textId="45F07390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7F5471E9" w14:textId="348E4663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792FADD2" w14:textId="77777777" w:rsidTr="00271F1A">
        <w:trPr>
          <w:trHeight w:val="290"/>
        </w:trPr>
        <w:tc>
          <w:tcPr>
            <w:tcW w:w="960" w:type="dxa"/>
            <w:shd w:val="clear" w:color="000000" w:fill="D6DCE4"/>
            <w:noWrap/>
            <w:vAlign w:val="center"/>
          </w:tcPr>
          <w:p w14:paraId="379DD67E" w14:textId="512F0D18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3D3A8347" w14:textId="1516365A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D6DCE4"/>
            <w:noWrap/>
            <w:vAlign w:val="center"/>
          </w:tcPr>
          <w:p w14:paraId="08CB1D07" w14:textId="102FCC00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73254E09" w14:textId="14B1E36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61BFABA7" w14:textId="77777777" w:rsidTr="00271F1A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</w:tcPr>
          <w:p w14:paraId="352C498D" w14:textId="076DEA98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0E6E3A" w14:textId="1ECD8C95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67A79643" w14:textId="4E96EEEB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3C7776" w14:textId="0F588F75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616C0A79" w14:textId="77777777" w:rsidTr="00271F1A">
        <w:trPr>
          <w:trHeight w:val="290"/>
        </w:trPr>
        <w:tc>
          <w:tcPr>
            <w:tcW w:w="960" w:type="dxa"/>
            <w:shd w:val="clear" w:color="000000" w:fill="FCE4D6"/>
            <w:noWrap/>
            <w:vAlign w:val="center"/>
          </w:tcPr>
          <w:p w14:paraId="112911F1" w14:textId="53842610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6FA21015" w14:textId="0FB51440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FCE4D6"/>
            <w:noWrap/>
            <w:vAlign w:val="center"/>
          </w:tcPr>
          <w:p w14:paraId="374FE50C" w14:textId="30D685F6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0F12DB19" w14:textId="30DDF660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65398441" w14:textId="77777777" w:rsidTr="00271F1A">
        <w:trPr>
          <w:trHeight w:val="290"/>
        </w:trPr>
        <w:tc>
          <w:tcPr>
            <w:tcW w:w="960" w:type="dxa"/>
            <w:shd w:val="clear" w:color="000000" w:fill="D6DCE4"/>
            <w:noWrap/>
            <w:vAlign w:val="center"/>
          </w:tcPr>
          <w:p w14:paraId="08DAAD3C" w14:textId="4E4189B4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48349224" w14:textId="434CAD82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D6DCE4"/>
            <w:noWrap/>
            <w:vAlign w:val="center"/>
          </w:tcPr>
          <w:p w14:paraId="23D74386" w14:textId="6FA93C60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14463A5B" w14:textId="4A7E1B25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36310B39" w14:textId="77777777" w:rsidTr="00271F1A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</w:tcPr>
          <w:p w14:paraId="6A93B197" w14:textId="62E4466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10D0FC" w14:textId="6A6E2087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032E394E" w14:textId="1DE2DAF3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590C14" w14:textId="22F65214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7ADA2094" w14:textId="77777777" w:rsidTr="00271F1A">
        <w:trPr>
          <w:trHeight w:val="290"/>
        </w:trPr>
        <w:tc>
          <w:tcPr>
            <w:tcW w:w="960" w:type="dxa"/>
            <w:shd w:val="clear" w:color="000000" w:fill="FCE4D6"/>
            <w:noWrap/>
            <w:vAlign w:val="center"/>
          </w:tcPr>
          <w:p w14:paraId="12885DC8" w14:textId="5EB78CC6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14826D7E" w14:textId="42A07B05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FCE4D6"/>
            <w:noWrap/>
            <w:vAlign w:val="center"/>
          </w:tcPr>
          <w:p w14:paraId="6AAF3836" w14:textId="219C48A8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5F0C6DB8" w14:textId="039C26B5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0C05DFA3" w14:textId="77777777" w:rsidTr="00271F1A">
        <w:trPr>
          <w:trHeight w:val="290"/>
        </w:trPr>
        <w:tc>
          <w:tcPr>
            <w:tcW w:w="960" w:type="dxa"/>
            <w:shd w:val="clear" w:color="000000" w:fill="D6DCE4"/>
            <w:noWrap/>
            <w:vAlign w:val="center"/>
          </w:tcPr>
          <w:p w14:paraId="1D20CDD2" w14:textId="1885A0C8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0E84B51A" w14:textId="5975E6E1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D6DCE4"/>
            <w:noWrap/>
            <w:vAlign w:val="center"/>
          </w:tcPr>
          <w:p w14:paraId="142468AF" w14:textId="1B2737DB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53D0CAEE" w14:textId="4A96988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3DBB73C4" w14:textId="77777777" w:rsidTr="00271F1A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</w:tcPr>
          <w:p w14:paraId="58611527" w14:textId="0E66A0A8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756810" w14:textId="122DFB31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7626010E" w14:textId="090A3616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036EB9" w14:textId="67C98EB4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1D546BB0" w14:textId="77777777" w:rsidTr="00271F1A">
        <w:trPr>
          <w:trHeight w:val="290"/>
        </w:trPr>
        <w:tc>
          <w:tcPr>
            <w:tcW w:w="960" w:type="dxa"/>
            <w:shd w:val="clear" w:color="000000" w:fill="FCE4D6"/>
            <w:noWrap/>
            <w:vAlign w:val="center"/>
          </w:tcPr>
          <w:p w14:paraId="5B5507C2" w14:textId="3A748FBE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68178A58" w14:textId="24BB4BA2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FCE4D6"/>
            <w:noWrap/>
            <w:vAlign w:val="center"/>
          </w:tcPr>
          <w:p w14:paraId="6A234F3F" w14:textId="40515700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67A418B3" w14:textId="0B8369FA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27D106E3" w14:textId="77777777" w:rsidTr="00271F1A">
        <w:trPr>
          <w:trHeight w:val="290"/>
        </w:trPr>
        <w:tc>
          <w:tcPr>
            <w:tcW w:w="960" w:type="dxa"/>
            <w:shd w:val="clear" w:color="000000" w:fill="D6DCE4"/>
            <w:noWrap/>
            <w:vAlign w:val="center"/>
          </w:tcPr>
          <w:p w14:paraId="4AB3FE8D" w14:textId="4B856087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7639493A" w14:textId="56D50A8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D6DCE4"/>
            <w:noWrap/>
            <w:vAlign w:val="center"/>
          </w:tcPr>
          <w:p w14:paraId="0EBB2664" w14:textId="46020E66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3CBC8898" w14:textId="57EF36B8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0027A77B" w14:textId="77777777" w:rsidTr="00271F1A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</w:tcPr>
          <w:p w14:paraId="1901F9E0" w14:textId="0F131E9E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DBBDD2" w14:textId="6B8A4AD8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380E0B04" w14:textId="33662A32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C95752" w14:textId="716D7F07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682BE3B8" w14:textId="77777777" w:rsidTr="00271F1A">
        <w:trPr>
          <w:trHeight w:val="290"/>
        </w:trPr>
        <w:tc>
          <w:tcPr>
            <w:tcW w:w="960" w:type="dxa"/>
            <w:shd w:val="clear" w:color="000000" w:fill="FCE4D6"/>
            <w:noWrap/>
            <w:vAlign w:val="center"/>
          </w:tcPr>
          <w:p w14:paraId="0C50C020" w14:textId="10AF1898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10E74613" w14:textId="284F4C2C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FCE4D6"/>
            <w:noWrap/>
            <w:vAlign w:val="center"/>
          </w:tcPr>
          <w:p w14:paraId="1377FC78" w14:textId="0529FC5E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7D1D4D50" w14:textId="36C36775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41939E4C" w14:textId="77777777" w:rsidTr="00271F1A">
        <w:trPr>
          <w:trHeight w:val="290"/>
        </w:trPr>
        <w:tc>
          <w:tcPr>
            <w:tcW w:w="960" w:type="dxa"/>
            <w:shd w:val="clear" w:color="000000" w:fill="D6DCE4"/>
            <w:noWrap/>
            <w:vAlign w:val="center"/>
          </w:tcPr>
          <w:p w14:paraId="76CBF06B" w14:textId="0164CE05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08D32C44" w14:textId="1340597B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D6DCE4"/>
            <w:noWrap/>
            <w:vAlign w:val="center"/>
          </w:tcPr>
          <w:p w14:paraId="2855D5B1" w14:textId="26B577FD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7FF3A87C" w14:textId="1AC8DBA6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18380951" w14:textId="77777777" w:rsidTr="00271F1A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</w:tcPr>
          <w:p w14:paraId="572CB02F" w14:textId="269F2A03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6FEE76" w14:textId="431B87D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291C1A95" w14:textId="12376E5B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348751" w14:textId="73916508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471D34A6" w14:textId="77777777" w:rsidTr="00271F1A">
        <w:trPr>
          <w:trHeight w:val="290"/>
        </w:trPr>
        <w:tc>
          <w:tcPr>
            <w:tcW w:w="960" w:type="dxa"/>
            <w:shd w:val="clear" w:color="000000" w:fill="FCE4D6"/>
            <w:noWrap/>
            <w:vAlign w:val="center"/>
          </w:tcPr>
          <w:p w14:paraId="38CA2891" w14:textId="2BDDEB27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3E8308BC" w14:textId="7B930BC2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FCE4D6"/>
            <w:noWrap/>
            <w:vAlign w:val="center"/>
          </w:tcPr>
          <w:p w14:paraId="43F2E7C4" w14:textId="53371473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58B23161" w14:textId="03186D1A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24A618D1" w14:textId="77777777" w:rsidTr="00271F1A">
        <w:trPr>
          <w:trHeight w:val="290"/>
        </w:trPr>
        <w:tc>
          <w:tcPr>
            <w:tcW w:w="960" w:type="dxa"/>
            <w:shd w:val="clear" w:color="000000" w:fill="D6DCE4"/>
            <w:noWrap/>
            <w:vAlign w:val="center"/>
          </w:tcPr>
          <w:p w14:paraId="4679990C" w14:textId="5B1E3272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41F14BE8" w14:textId="30821B81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D6DCE4"/>
            <w:noWrap/>
            <w:vAlign w:val="center"/>
          </w:tcPr>
          <w:p w14:paraId="60F9E85C" w14:textId="0A65F76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D6DCE4"/>
            <w:noWrap/>
            <w:vAlign w:val="center"/>
          </w:tcPr>
          <w:p w14:paraId="6E53EC88" w14:textId="04D13EEE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71FC0BC8" w14:textId="77777777" w:rsidTr="00271F1A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</w:tcPr>
          <w:p w14:paraId="1312C3B3" w14:textId="6A67E462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EA5F3A" w14:textId="2EB17F16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27540C90" w14:textId="6A652FA7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72B7A5" w14:textId="46E21081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4543C" w:rsidRPr="0074543C" w14:paraId="77651A32" w14:textId="77777777" w:rsidTr="00271F1A">
        <w:trPr>
          <w:trHeight w:val="290"/>
        </w:trPr>
        <w:tc>
          <w:tcPr>
            <w:tcW w:w="960" w:type="dxa"/>
            <w:shd w:val="clear" w:color="000000" w:fill="FCE4D6"/>
            <w:noWrap/>
            <w:vAlign w:val="center"/>
          </w:tcPr>
          <w:p w14:paraId="6D5CE580" w14:textId="69A001D9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1FDD446E" w14:textId="3A73CBA2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9" w:type="dxa"/>
            <w:shd w:val="clear" w:color="000000" w:fill="FCE4D6"/>
            <w:noWrap/>
            <w:vAlign w:val="center"/>
          </w:tcPr>
          <w:p w14:paraId="0696FD37" w14:textId="0757CB9D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000000" w:fill="FCE4D6"/>
            <w:noWrap/>
            <w:vAlign w:val="center"/>
          </w:tcPr>
          <w:p w14:paraId="697CE4DE" w14:textId="4E2AFDA2" w:rsidR="0074543C" w:rsidRPr="0074543C" w:rsidRDefault="0074543C" w:rsidP="0074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08FD67BE" w14:textId="77777777" w:rsidR="0074543C" w:rsidRDefault="0074543C"/>
    <w:sectPr w:rsidR="00745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7A8D"/>
    <w:multiLevelType w:val="multilevel"/>
    <w:tmpl w:val="9B4E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353C7"/>
    <w:multiLevelType w:val="multilevel"/>
    <w:tmpl w:val="7AE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87E2A"/>
    <w:multiLevelType w:val="multilevel"/>
    <w:tmpl w:val="B9E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646372">
    <w:abstractNumId w:val="0"/>
  </w:num>
  <w:num w:numId="2" w16cid:durableId="83721020">
    <w:abstractNumId w:val="2"/>
  </w:num>
  <w:num w:numId="3" w16cid:durableId="193023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69"/>
    <w:rsid w:val="000A0242"/>
    <w:rsid w:val="000A3702"/>
    <w:rsid w:val="000B7C2F"/>
    <w:rsid w:val="000E34B1"/>
    <w:rsid w:val="000F0583"/>
    <w:rsid w:val="00107AD3"/>
    <w:rsid w:val="001165F6"/>
    <w:rsid w:val="00170F27"/>
    <w:rsid w:val="0022694E"/>
    <w:rsid w:val="00271F1A"/>
    <w:rsid w:val="002A5416"/>
    <w:rsid w:val="002B0F84"/>
    <w:rsid w:val="002E36C0"/>
    <w:rsid w:val="003649C6"/>
    <w:rsid w:val="003A41EC"/>
    <w:rsid w:val="003B0476"/>
    <w:rsid w:val="003C138E"/>
    <w:rsid w:val="00421674"/>
    <w:rsid w:val="0046017F"/>
    <w:rsid w:val="00495E7F"/>
    <w:rsid w:val="004A0C58"/>
    <w:rsid w:val="004E48AA"/>
    <w:rsid w:val="00552124"/>
    <w:rsid w:val="005C17BD"/>
    <w:rsid w:val="005C21B0"/>
    <w:rsid w:val="005C43E2"/>
    <w:rsid w:val="00616AEB"/>
    <w:rsid w:val="00641969"/>
    <w:rsid w:val="00681F35"/>
    <w:rsid w:val="00694A95"/>
    <w:rsid w:val="006C1BFB"/>
    <w:rsid w:val="006D585D"/>
    <w:rsid w:val="00730241"/>
    <w:rsid w:val="0074543C"/>
    <w:rsid w:val="00751E11"/>
    <w:rsid w:val="007B5692"/>
    <w:rsid w:val="007E2959"/>
    <w:rsid w:val="00834D2A"/>
    <w:rsid w:val="00844259"/>
    <w:rsid w:val="008517D8"/>
    <w:rsid w:val="008845DD"/>
    <w:rsid w:val="008B6347"/>
    <w:rsid w:val="00922548"/>
    <w:rsid w:val="009C20AB"/>
    <w:rsid w:val="00B74651"/>
    <w:rsid w:val="00B75F68"/>
    <w:rsid w:val="00C96270"/>
    <w:rsid w:val="00CA27CF"/>
    <w:rsid w:val="00CB1663"/>
    <w:rsid w:val="00CD3C2D"/>
    <w:rsid w:val="00D25B6D"/>
    <w:rsid w:val="00D36EF7"/>
    <w:rsid w:val="00D40DD6"/>
    <w:rsid w:val="00D74C2F"/>
    <w:rsid w:val="00DC7DC2"/>
    <w:rsid w:val="00DF0B82"/>
    <w:rsid w:val="00DF10A0"/>
    <w:rsid w:val="00E246CF"/>
    <w:rsid w:val="00E66600"/>
    <w:rsid w:val="00E71004"/>
    <w:rsid w:val="00E72792"/>
    <w:rsid w:val="00ED7ED3"/>
    <w:rsid w:val="00F04CF3"/>
    <w:rsid w:val="00F94BD9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5237"/>
  <w15:chartTrackingRefBased/>
  <w15:docId w15:val="{A262139A-9AE7-49CE-BA11-88EC4DD5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41969"/>
    <w:rPr>
      <w:b/>
      <w:bCs/>
    </w:rPr>
  </w:style>
  <w:style w:type="paragraph" w:styleId="Revision">
    <w:name w:val="Revision"/>
    <w:hidden/>
    <w:uiPriority w:val="99"/>
    <w:semiHidden/>
    <w:rsid w:val="00B75F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1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F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Resmi Surendran</dc:creator>
  <cp:keywords/>
  <dc:description/>
  <cp:lastModifiedBy>TCPA - TX Competitive Power Advocates</cp:lastModifiedBy>
  <cp:revision>2</cp:revision>
  <dcterms:created xsi:type="dcterms:W3CDTF">2024-03-12T15:01:00Z</dcterms:created>
  <dcterms:modified xsi:type="dcterms:W3CDTF">2024-03-12T15:01:00Z</dcterms:modified>
</cp:coreProperties>
</file>