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D326E58" w14:textId="77777777">
        <w:tc>
          <w:tcPr>
            <w:tcW w:w="1620" w:type="dxa"/>
            <w:tcBorders>
              <w:bottom w:val="single" w:sz="4" w:space="0" w:color="auto"/>
            </w:tcBorders>
            <w:shd w:val="clear" w:color="auto" w:fill="FFFFFF"/>
            <w:vAlign w:val="center"/>
          </w:tcPr>
          <w:p w14:paraId="7D6A586D"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3CF4076" w14:textId="77777777" w:rsidR="00152993" w:rsidRDefault="00032FBB">
            <w:pPr>
              <w:pStyle w:val="Header"/>
            </w:pPr>
            <w:hyperlink r:id="rId8" w:history="1">
              <w:r w:rsidR="00EF5450" w:rsidRPr="00B4354B">
                <w:rPr>
                  <w:rStyle w:val="Hyperlink"/>
                </w:rPr>
                <w:t>1190</w:t>
              </w:r>
            </w:hyperlink>
          </w:p>
        </w:tc>
        <w:tc>
          <w:tcPr>
            <w:tcW w:w="900" w:type="dxa"/>
            <w:tcBorders>
              <w:bottom w:val="single" w:sz="4" w:space="0" w:color="auto"/>
            </w:tcBorders>
            <w:shd w:val="clear" w:color="auto" w:fill="FFFFFF"/>
            <w:vAlign w:val="center"/>
          </w:tcPr>
          <w:p w14:paraId="70E8DA3D" w14:textId="77777777" w:rsidR="00152993" w:rsidRDefault="00EE6681">
            <w:pPr>
              <w:pStyle w:val="Header"/>
            </w:pPr>
            <w:r>
              <w:t>N</w:t>
            </w:r>
            <w:r w:rsidR="00152993">
              <w:t>PRR Title</w:t>
            </w:r>
          </w:p>
        </w:tc>
        <w:tc>
          <w:tcPr>
            <w:tcW w:w="6660" w:type="dxa"/>
            <w:tcBorders>
              <w:bottom w:val="single" w:sz="4" w:space="0" w:color="auto"/>
            </w:tcBorders>
            <w:vAlign w:val="center"/>
          </w:tcPr>
          <w:p w14:paraId="30093B3D" w14:textId="77777777" w:rsidR="00152993" w:rsidRDefault="00EF5450">
            <w:pPr>
              <w:pStyle w:val="Header"/>
            </w:pPr>
            <w:r w:rsidRPr="00A25423">
              <w:rPr>
                <w:szCs w:val="20"/>
              </w:rPr>
              <w:t>High Dispatch Limit Override</w:t>
            </w:r>
            <w:r>
              <w:rPr>
                <w:szCs w:val="20"/>
              </w:rPr>
              <w:t xml:space="preserve"> Provision for Increased NOIE Load Costs</w:t>
            </w:r>
          </w:p>
        </w:tc>
      </w:tr>
      <w:tr w:rsidR="00152993" w14:paraId="6FAF003F" w14:textId="77777777">
        <w:trPr>
          <w:trHeight w:val="413"/>
        </w:trPr>
        <w:tc>
          <w:tcPr>
            <w:tcW w:w="2880" w:type="dxa"/>
            <w:gridSpan w:val="2"/>
            <w:tcBorders>
              <w:top w:val="nil"/>
              <w:left w:val="nil"/>
              <w:bottom w:val="single" w:sz="4" w:space="0" w:color="auto"/>
              <w:right w:val="nil"/>
            </w:tcBorders>
            <w:vAlign w:val="center"/>
          </w:tcPr>
          <w:p w14:paraId="42C02858"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0D893E7" w14:textId="77777777" w:rsidR="00152993" w:rsidRDefault="00152993">
            <w:pPr>
              <w:pStyle w:val="NormalArial"/>
            </w:pPr>
          </w:p>
        </w:tc>
      </w:tr>
      <w:tr w:rsidR="00152993" w14:paraId="16C80FE6"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7A97057"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479266" w14:textId="3B572A35" w:rsidR="00152993" w:rsidRDefault="00B4354B">
            <w:pPr>
              <w:pStyle w:val="NormalArial"/>
            </w:pPr>
            <w:r>
              <w:t xml:space="preserve">March </w:t>
            </w:r>
            <w:r w:rsidR="00032FBB">
              <w:t>4</w:t>
            </w:r>
            <w:r>
              <w:t>, 2024</w:t>
            </w:r>
          </w:p>
        </w:tc>
      </w:tr>
      <w:tr w:rsidR="00152993" w14:paraId="6B8AC59A" w14:textId="77777777">
        <w:trPr>
          <w:trHeight w:val="467"/>
        </w:trPr>
        <w:tc>
          <w:tcPr>
            <w:tcW w:w="2880" w:type="dxa"/>
            <w:gridSpan w:val="2"/>
            <w:tcBorders>
              <w:top w:val="single" w:sz="4" w:space="0" w:color="auto"/>
              <w:left w:val="nil"/>
              <w:bottom w:val="nil"/>
              <w:right w:val="nil"/>
            </w:tcBorders>
            <w:shd w:val="clear" w:color="auto" w:fill="FFFFFF"/>
            <w:vAlign w:val="center"/>
          </w:tcPr>
          <w:p w14:paraId="1416B0EA" w14:textId="77777777" w:rsidR="00152993" w:rsidRDefault="00152993">
            <w:pPr>
              <w:pStyle w:val="NormalArial"/>
            </w:pPr>
          </w:p>
        </w:tc>
        <w:tc>
          <w:tcPr>
            <w:tcW w:w="7560" w:type="dxa"/>
            <w:gridSpan w:val="2"/>
            <w:tcBorders>
              <w:top w:val="nil"/>
              <w:left w:val="nil"/>
              <w:bottom w:val="nil"/>
              <w:right w:val="nil"/>
            </w:tcBorders>
            <w:vAlign w:val="center"/>
          </w:tcPr>
          <w:p w14:paraId="458DC9FD" w14:textId="77777777" w:rsidR="00152993" w:rsidRDefault="00152993">
            <w:pPr>
              <w:pStyle w:val="NormalArial"/>
            </w:pPr>
          </w:p>
        </w:tc>
      </w:tr>
      <w:tr w:rsidR="00152993" w14:paraId="2BB48C38" w14:textId="77777777">
        <w:trPr>
          <w:trHeight w:val="440"/>
        </w:trPr>
        <w:tc>
          <w:tcPr>
            <w:tcW w:w="10440" w:type="dxa"/>
            <w:gridSpan w:val="4"/>
            <w:tcBorders>
              <w:top w:val="single" w:sz="4" w:space="0" w:color="auto"/>
            </w:tcBorders>
            <w:shd w:val="clear" w:color="auto" w:fill="FFFFFF"/>
            <w:vAlign w:val="center"/>
          </w:tcPr>
          <w:p w14:paraId="45CB84DA" w14:textId="77777777" w:rsidR="00152993" w:rsidRDefault="00152993">
            <w:pPr>
              <w:pStyle w:val="Header"/>
              <w:jc w:val="center"/>
            </w:pPr>
            <w:r>
              <w:t>Submitter’s Information</w:t>
            </w:r>
          </w:p>
        </w:tc>
      </w:tr>
      <w:tr w:rsidR="00152993" w14:paraId="29FDD4B0" w14:textId="77777777">
        <w:trPr>
          <w:trHeight w:val="350"/>
        </w:trPr>
        <w:tc>
          <w:tcPr>
            <w:tcW w:w="2880" w:type="dxa"/>
            <w:gridSpan w:val="2"/>
            <w:shd w:val="clear" w:color="auto" w:fill="FFFFFF"/>
            <w:vAlign w:val="center"/>
          </w:tcPr>
          <w:p w14:paraId="4873FED5" w14:textId="77777777" w:rsidR="00152993" w:rsidRPr="00EC55B3" w:rsidRDefault="00152993" w:rsidP="00EC55B3">
            <w:pPr>
              <w:pStyle w:val="Header"/>
            </w:pPr>
            <w:r w:rsidRPr="00EC55B3">
              <w:t>Name</w:t>
            </w:r>
          </w:p>
        </w:tc>
        <w:tc>
          <w:tcPr>
            <w:tcW w:w="7560" w:type="dxa"/>
            <w:gridSpan w:val="2"/>
            <w:vAlign w:val="center"/>
          </w:tcPr>
          <w:p w14:paraId="25041DF4" w14:textId="77777777" w:rsidR="00152993" w:rsidRDefault="00EF5450">
            <w:pPr>
              <w:pStyle w:val="NormalArial"/>
            </w:pPr>
            <w:r>
              <w:t>Ino</w:t>
            </w:r>
            <w:r w:rsidR="00B4354B">
              <w:t xml:space="preserve"> Gonzalez </w:t>
            </w:r>
            <w:r>
              <w:t>/</w:t>
            </w:r>
            <w:r w:rsidR="00B4354B">
              <w:t xml:space="preserve"> </w:t>
            </w:r>
            <w:r>
              <w:t>Doug</w:t>
            </w:r>
            <w:r w:rsidR="00B4354B">
              <w:t xml:space="preserve"> Fohn</w:t>
            </w:r>
          </w:p>
        </w:tc>
      </w:tr>
      <w:tr w:rsidR="00152993" w14:paraId="353751AB" w14:textId="77777777">
        <w:trPr>
          <w:trHeight w:val="350"/>
        </w:trPr>
        <w:tc>
          <w:tcPr>
            <w:tcW w:w="2880" w:type="dxa"/>
            <w:gridSpan w:val="2"/>
            <w:shd w:val="clear" w:color="auto" w:fill="FFFFFF"/>
            <w:vAlign w:val="center"/>
          </w:tcPr>
          <w:p w14:paraId="09D51C83" w14:textId="77777777" w:rsidR="00152993" w:rsidRPr="00EC55B3" w:rsidRDefault="00152993" w:rsidP="00EC55B3">
            <w:pPr>
              <w:pStyle w:val="Header"/>
            </w:pPr>
            <w:r w:rsidRPr="00EC55B3">
              <w:t>E-mail Address</w:t>
            </w:r>
          </w:p>
        </w:tc>
        <w:tc>
          <w:tcPr>
            <w:tcW w:w="7560" w:type="dxa"/>
            <w:gridSpan w:val="2"/>
            <w:vAlign w:val="center"/>
          </w:tcPr>
          <w:p w14:paraId="4FB38663" w14:textId="77777777" w:rsidR="00152993" w:rsidRDefault="00032FBB">
            <w:pPr>
              <w:pStyle w:val="NormalArial"/>
            </w:pPr>
            <w:hyperlink r:id="rId9" w:history="1">
              <w:r w:rsidR="00184DD1" w:rsidRPr="00EC094E">
                <w:rPr>
                  <w:rStyle w:val="Hyperlink"/>
                </w:rPr>
                <w:t>Ino.Gonzalez@ercot.com</w:t>
              </w:r>
            </w:hyperlink>
            <w:r w:rsidR="00184DD1">
              <w:t xml:space="preserve"> / </w:t>
            </w:r>
            <w:hyperlink r:id="rId10" w:history="1">
              <w:r w:rsidR="00184DD1" w:rsidRPr="00EC094E">
                <w:rPr>
                  <w:rStyle w:val="Hyperlink"/>
                </w:rPr>
                <w:t>Douglas.Fohn@ercot.com</w:t>
              </w:r>
            </w:hyperlink>
          </w:p>
        </w:tc>
      </w:tr>
      <w:tr w:rsidR="00152993" w14:paraId="040A3FC8" w14:textId="77777777">
        <w:trPr>
          <w:trHeight w:val="350"/>
        </w:trPr>
        <w:tc>
          <w:tcPr>
            <w:tcW w:w="2880" w:type="dxa"/>
            <w:gridSpan w:val="2"/>
            <w:shd w:val="clear" w:color="auto" w:fill="FFFFFF"/>
            <w:vAlign w:val="center"/>
          </w:tcPr>
          <w:p w14:paraId="2644CE76" w14:textId="77777777" w:rsidR="00152993" w:rsidRPr="00EC55B3" w:rsidRDefault="00152993" w:rsidP="00EC55B3">
            <w:pPr>
              <w:pStyle w:val="Header"/>
            </w:pPr>
            <w:r w:rsidRPr="00EC55B3">
              <w:t>Company</w:t>
            </w:r>
          </w:p>
        </w:tc>
        <w:tc>
          <w:tcPr>
            <w:tcW w:w="7560" w:type="dxa"/>
            <w:gridSpan w:val="2"/>
            <w:vAlign w:val="center"/>
          </w:tcPr>
          <w:p w14:paraId="38B14754" w14:textId="77777777" w:rsidR="00152993" w:rsidRDefault="00B4354B">
            <w:pPr>
              <w:pStyle w:val="NormalArial"/>
            </w:pPr>
            <w:r>
              <w:t>ERCOT</w:t>
            </w:r>
          </w:p>
        </w:tc>
      </w:tr>
      <w:tr w:rsidR="00152993" w14:paraId="5B56F857" w14:textId="77777777">
        <w:trPr>
          <w:trHeight w:val="350"/>
        </w:trPr>
        <w:tc>
          <w:tcPr>
            <w:tcW w:w="2880" w:type="dxa"/>
            <w:gridSpan w:val="2"/>
            <w:tcBorders>
              <w:bottom w:val="single" w:sz="4" w:space="0" w:color="auto"/>
            </w:tcBorders>
            <w:shd w:val="clear" w:color="auto" w:fill="FFFFFF"/>
            <w:vAlign w:val="center"/>
          </w:tcPr>
          <w:p w14:paraId="183D7C1A"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09CEBDE0" w14:textId="77777777" w:rsidR="00152993" w:rsidRDefault="00184DD1">
            <w:pPr>
              <w:pStyle w:val="NormalArial"/>
            </w:pPr>
            <w:r w:rsidRPr="00184DD1">
              <w:t>512</w:t>
            </w:r>
            <w:r>
              <w:t>-</w:t>
            </w:r>
            <w:r w:rsidRPr="00184DD1">
              <w:t>248</w:t>
            </w:r>
            <w:r>
              <w:t>-</w:t>
            </w:r>
            <w:r w:rsidRPr="00184DD1">
              <w:t>3954</w:t>
            </w:r>
            <w:r>
              <w:t xml:space="preserve"> / </w:t>
            </w:r>
            <w:r w:rsidRPr="00184DD1">
              <w:t>512</w:t>
            </w:r>
            <w:r>
              <w:t>-</w:t>
            </w:r>
            <w:r w:rsidRPr="00184DD1">
              <w:t>275</w:t>
            </w:r>
            <w:r>
              <w:t>-</w:t>
            </w:r>
            <w:r w:rsidRPr="00184DD1">
              <w:t>7447</w:t>
            </w:r>
          </w:p>
        </w:tc>
      </w:tr>
      <w:tr w:rsidR="00152993" w14:paraId="191C0D3F" w14:textId="77777777">
        <w:trPr>
          <w:trHeight w:val="350"/>
        </w:trPr>
        <w:tc>
          <w:tcPr>
            <w:tcW w:w="2880" w:type="dxa"/>
            <w:gridSpan w:val="2"/>
            <w:shd w:val="clear" w:color="auto" w:fill="FFFFFF"/>
            <w:vAlign w:val="center"/>
          </w:tcPr>
          <w:p w14:paraId="328203C3"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40D727BB" w14:textId="77777777" w:rsidR="00152993" w:rsidRDefault="00152993">
            <w:pPr>
              <w:pStyle w:val="NormalArial"/>
            </w:pPr>
          </w:p>
        </w:tc>
      </w:tr>
      <w:tr w:rsidR="00075A94" w14:paraId="522C7828" w14:textId="77777777">
        <w:trPr>
          <w:trHeight w:val="350"/>
        </w:trPr>
        <w:tc>
          <w:tcPr>
            <w:tcW w:w="2880" w:type="dxa"/>
            <w:gridSpan w:val="2"/>
            <w:tcBorders>
              <w:bottom w:val="single" w:sz="4" w:space="0" w:color="auto"/>
            </w:tcBorders>
            <w:shd w:val="clear" w:color="auto" w:fill="FFFFFF"/>
            <w:vAlign w:val="center"/>
          </w:tcPr>
          <w:p w14:paraId="6434FB55"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5F9AD6BA" w14:textId="77777777" w:rsidR="00075A94" w:rsidRDefault="00B4354B">
            <w:pPr>
              <w:pStyle w:val="NormalArial"/>
            </w:pPr>
            <w:r>
              <w:t>Not applicable</w:t>
            </w:r>
          </w:p>
        </w:tc>
      </w:tr>
    </w:tbl>
    <w:p w14:paraId="0F0A8787"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6DBBAAE" w14:textId="77777777" w:rsidTr="00B5080A">
        <w:trPr>
          <w:trHeight w:val="422"/>
          <w:jc w:val="center"/>
        </w:trPr>
        <w:tc>
          <w:tcPr>
            <w:tcW w:w="10440" w:type="dxa"/>
            <w:vAlign w:val="center"/>
          </w:tcPr>
          <w:p w14:paraId="21FDF639" w14:textId="77777777" w:rsidR="00075A94" w:rsidRPr="00075A94" w:rsidRDefault="00075A94" w:rsidP="00B5080A">
            <w:pPr>
              <w:pStyle w:val="Header"/>
              <w:jc w:val="center"/>
            </w:pPr>
            <w:r w:rsidRPr="00075A94">
              <w:t>Comments</w:t>
            </w:r>
          </w:p>
        </w:tc>
      </w:tr>
    </w:tbl>
    <w:p w14:paraId="5695741C" w14:textId="77777777" w:rsidR="003F0FE6" w:rsidRDefault="00EF5450" w:rsidP="00B4354B">
      <w:pPr>
        <w:pStyle w:val="NormalArial"/>
        <w:spacing w:before="120" w:after="120"/>
      </w:pPr>
      <w:r>
        <w:t xml:space="preserve">ERCOT submits these comments to Nodal Protocol Revision Request (NPRR) 1190 </w:t>
      </w:r>
      <w:r w:rsidR="003F0FE6">
        <w:t xml:space="preserve">to provide a general background on how </w:t>
      </w:r>
      <w:r w:rsidR="00E95A03">
        <w:t>S</w:t>
      </w:r>
      <w:r w:rsidR="003F0FE6">
        <w:t xml:space="preserve">ection 6.6.3.6, Real-Time High Dispatch Limit Override Energy Payment, was introduced in the Protocols.  In addition, these comments </w:t>
      </w:r>
      <w:r w:rsidR="00E95A03">
        <w:t>offer</w:t>
      </w:r>
      <w:r w:rsidR="003F0FE6">
        <w:t xml:space="preserve"> feedback to </w:t>
      </w:r>
      <w:r w:rsidR="00951CDB" w:rsidRPr="00A63690">
        <w:rPr>
          <w:color w:val="000000"/>
        </w:rPr>
        <w:t>Mr. Eric Goff</w:t>
      </w:r>
      <w:r w:rsidR="00951CDB">
        <w:t xml:space="preserve"> </w:t>
      </w:r>
      <w:r>
        <w:t xml:space="preserve">and Reliant comments submitted </w:t>
      </w:r>
      <w:r w:rsidR="003F0FE6">
        <w:t xml:space="preserve">on Nov 17, 2023, and Dec 4, 2023, respectively.  </w:t>
      </w:r>
    </w:p>
    <w:p w14:paraId="3E943A47" w14:textId="77777777" w:rsidR="000901F0" w:rsidRDefault="00BF124D" w:rsidP="00B4354B">
      <w:pPr>
        <w:pStyle w:val="NormalArial"/>
        <w:spacing w:before="120" w:after="120"/>
      </w:pPr>
      <w:r>
        <w:t xml:space="preserve">The </w:t>
      </w:r>
      <w:r w:rsidR="002778F2" w:rsidRPr="007077DB">
        <w:t xml:space="preserve">current </w:t>
      </w:r>
      <w:r w:rsidR="009E774B" w:rsidRPr="007077DB">
        <w:t xml:space="preserve">Protocol language for </w:t>
      </w:r>
      <w:r w:rsidR="002778F2" w:rsidRPr="007077DB">
        <w:t xml:space="preserve">High Dispatch Limit Override Energy Payment was introduced with NPRR649, Addressing Issues Surrounding High Dispatch Limit (HDL) Overrides, </w:t>
      </w:r>
      <w:r w:rsidRPr="007077DB">
        <w:t xml:space="preserve">which was filed </w:t>
      </w:r>
      <w:proofErr w:type="gramStart"/>
      <w:r w:rsidRPr="007077DB">
        <w:t>as a result of</w:t>
      </w:r>
      <w:proofErr w:type="gramEnd"/>
      <w:r w:rsidRPr="007077DB">
        <w:t xml:space="preserve"> a </w:t>
      </w:r>
      <w:r w:rsidR="00B4354B">
        <w:t>s</w:t>
      </w:r>
      <w:r w:rsidR="002778F2" w:rsidRPr="007077DB">
        <w:t>ettlement agreement reached with Odessa Ector Power Partners</w:t>
      </w:r>
      <w:r w:rsidRPr="007077DB">
        <w:t xml:space="preserve"> (Odessa)</w:t>
      </w:r>
      <w:r w:rsidR="002778F2" w:rsidRPr="007077DB">
        <w:t xml:space="preserve">, LP </w:t>
      </w:r>
      <w:r w:rsidR="00E47A8A" w:rsidRPr="007077DB">
        <w:t xml:space="preserve">and the </w:t>
      </w:r>
      <w:r w:rsidR="002778F2" w:rsidRPr="007077DB">
        <w:t>Public Utility Commission of Texas (PUCT)</w:t>
      </w:r>
      <w:r w:rsidR="00C25861" w:rsidRPr="007077DB">
        <w:t>,</w:t>
      </w:r>
      <w:r w:rsidR="002778F2" w:rsidRPr="007077DB">
        <w:t xml:space="preserve"> </w:t>
      </w:r>
      <w:r w:rsidRPr="007077DB">
        <w:t xml:space="preserve">to resolve the proceeding filed by Odessa in </w:t>
      </w:r>
      <w:r w:rsidR="002778F2" w:rsidRPr="007077DB">
        <w:t xml:space="preserve">Docket </w:t>
      </w:r>
      <w:r w:rsidRPr="007077DB">
        <w:t xml:space="preserve"># </w:t>
      </w:r>
      <w:r w:rsidR="002778F2" w:rsidRPr="007077DB">
        <w:t>41790.  NPRR649, was thoroughly vetted through the stakeholder process and eventually</w:t>
      </w:r>
      <w:r w:rsidR="002778F2">
        <w:t xml:space="preserve"> approved by the </w:t>
      </w:r>
      <w:r w:rsidR="00B4354B">
        <w:t xml:space="preserve">ERCOT </w:t>
      </w:r>
      <w:r w:rsidR="002778F2">
        <w:t xml:space="preserve">Board of Directors </w:t>
      </w:r>
      <w:r w:rsidR="00025C93">
        <w:t>(B</w:t>
      </w:r>
      <w:r w:rsidR="00B4354B">
        <w:t>oard</w:t>
      </w:r>
      <w:r w:rsidR="00025C93">
        <w:t xml:space="preserve">) </w:t>
      </w:r>
      <w:r w:rsidR="002778F2">
        <w:t>on April 19, 2016</w:t>
      </w:r>
      <w:r w:rsidR="000901F0">
        <w:t>, after more than 19 months under review and deliberation</w:t>
      </w:r>
      <w:r w:rsidR="000D1036">
        <w:t xml:space="preserve"> by Market Participants</w:t>
      </w:r>
      <w:r w:rsidR="002778F2">
        <w:t>.</w:t>
      </w:r>
      <w:r w:rsidR="000901F0">
        <w:t xml:space="preserve">  </w:t>
      </w:r>
      <w:r w:rsidR="000901F0" w:rsidRPr="0022277C">
        <w:t xml:space="preserve">Hence, ERCOT believes that our current interpretation </w:t>
      </w:r>
      <w:r w:rsidR="009E774B" w:rsidRPr="0022277C">
        <w:t xml:space="preserve">of the Protocols </w:t>
      </w:r>
      <w:r w:rsidR="0022277C" w:rsidRPr="0022277C">
        <w:t xml:space="preserve">regarding the </w:t>
      </w:r>
      <w:r w:rsidR="009E774B" w:rsidRPr="0022277C">
        <w:t xml:space="preserve">applicability of </w:t>
      </w:r>
      <w:r w:rsidR="0022277C" w:rsidRPr="0022277C">
        <w:t xml:space="preserve">financial losses based on </w:t>
      </w:r>
      <w:r w:rsidR="009E774B" w:rsidRPr="0022277C">
        <w:t>energy purchase or sale provisions of bilateral contracts</w:t>
      </w:r>
      <w:r w:rsidR="000901F0" w:rsidRPr="0022277C">
        <w:t xml:space="preserve"> </w:t>
      </w:r>
      <w:r w:rsidR="0022277C" w:rsidRPr="0022277C">
        <w:t>is</w:t>
      </w:r>
      <w:r w:rsidR="000901F0" w:rsidRPr="0022277C">
        <w:t xml:space="preserve"> consistent with the </w:t>
      </w:r>
      <w:r>
        <w:t xml:space="preserve">intent of </w:t>
      </w:r>
      <w:r w:rsidR="000901F0" w:rsidRPr="0022277C">
        <w:t>NPRR649</w:t>
      </w:r>
      <w:r w:rsidR="00025C93" w:rsidRPr="0022277C">
        <w:t xml:space="preserve"> </w:t>
      </w:r>
      <w:r>
        <w:t xml:space="preserve">as approved </w:t>
      </w:r>
      <w:r w:rsidR="00025C93" w:rsidRPr="0022277C">
        <w:t xml:space="preserve">by the </w:t>
      </w:r>
      <w:r w:rsidR="00B4354B">
        <w:t>Board</w:t>
      </w:r>
      <w:r w:rsidR="00025C93" w:rsidRPr="0022277C">
        <w:t>.</w:t>
      </w:r>
      <w:r w:rsidR="000901F0">
        <w:t xml:space="preserve"> </w:t>
      </w:r>
    </w:p>
    <w:p w14:paraId="578C830B" w14:textId="77777777" w:rsidR="00111EC3" w:rsidRDefault="00111EC3" w:rsidP="00B4354B">
      <w:pPr>
        <w:pStyle w:val="NormalArial"/>
        <w:spacing w:before="120" w:after="120"/>
      </w:pPr>
      <w:r>
        <w:t xml:space="preserve">Per the changes to the Protocols submitted by </w:t>
      </w:r>
      <w:r w:rsidRPr="00C64F38">
        <w:t>Austin Energy, et al</w:t>
      </w:r>
      <w:r>
        <w:t xml:space="preserve"> with NPRR1190, the main purpose of this NPRR is to allow </w:t>
      </w:r>
      <w:r w:rsidR="00B4354B" w:rsidRPr="00B4354B">
        <w:t>Non-Opt-In Entit</w:t>
      </w:r>
      <w:r w:rsidR="00B4354B">
        <w:t>ies (</w:t>
      </w:r>
      <w:r>
        <w:t>NOIEs</w:t>
      </w:r>
      <w:r w:rsidR="00B4354B">
        <w:t>)</w:t>
      </w:r>
      <w:r>
        <w:t xml:space="preserve"> to recover a demonstrable financial loss due to a manual </w:t>
      </w:r>
      <w:r w:rsidR="00B4354B">
        <w:t>High Dispatch Limit (</w:t>
      </w:r>
      <w:r>
        <w:t>HDL</w:t>
      </w:r>
      <w:r w:rsidR="00B4354B">
        <w:t>)</w:t>
      </w:r>
      <w:r>
        <w:t xml:space="preserve"> </w:t>
      </w:r>
      <w:r w:rsidR="00B4354B">
        <w:t>o</w:t>
      </w:r>
      <w:r>
        <w:t xml:space="preserve">verride to reduce a Resource’s real power output when the output of the Resource is intended to meet NOIE </w:t>
      </w:r>
      <w:r w:rsidR="00B4354B">
        <w:t>L</w:t>
      </w:r>
      <w:r>
        <w:t xml:space="preserve">oad obligations. </w:t>
      </w:r>
      <w:r w:rsidR="00B4354B">
        <w:t xml:space="preserve"> </w:t>
      </w:r>
      <w:r>
        <w:t xml:space="preserve">Unlike other </w:t>
      </w:r>
      <w:r w:rsidR="00B4354B">
        <w:t>Qualified Scheduling Entities (</w:t>
      </w:r>
      <w:r>
        <w:t>QSEs</w:t>
      </w:r>
      <w:r w:rsidR="00B4354B">
        <w:t>)</w:t>
      </w:r>
      <w:r>
        <w:t xml:space="preserve">, a NOIE must serve the </w:t>
      </w:r>
      <w:r w:rsidR="00B4354B">
        <w:t>L</w:t>
      </w:r>
      <w:r>
        <w:t xml:space="preserve">oad within its service territories.  To meet this obligation, NOIEs use multiple sources, including its own </w:t>
      </w:r>
      <w:r w:rsidR="00B4354B">
        <w:t>G</w:t>
      </w:r>
      <w:r>
        <w:t xml:space="preserve">eneration Resources.  Not all NOIEs have </w:t>
      </w:r>
      <w:r w:rsidR="00D35813">
        <w:t>written</w:t>
      </w:r>
      <w:r>
        <w:t xml:space="preserve"> bilateral contracts between their Resources and the </w:t>
      </w:r>
      <w:r w:rsidR="00B4354B">
        <w:t>L</w:t>
      </w:r>
      <w:r>
        <w:t xml:space="preserve">oads they must serve.  Therefore, an additional provision is included with NPRR1190 to allow NOIEs to be able </w:t>
      </w:r>
      <w:r>
        <w:lastRenderedPageBreak/>
        <w:t>to recover their demonstrable financial losses when one of their Resources receives an HDL</w:t>
      </w:r>
      <w:r w:rsidR="00B4354B">
        <w:t xml:space="preserve"> override</w:t>
      </w:r>
      <w:r>
        <w:t xml:space="preserve"> instruction.  Note, as part of the evaluation process to determine a demonstrable financial loss, ERCOT verifies whether a QSE is capacity “short” or “long” during the intervals the QSE is requesting an HDL</w:t>
      </w:r>
      <w:r w:rsidR="00B4354B">
        <w:t xml:space="preserve"> override</w:t>
      </w:r>
      <w:r>
        <w:t xml:space="preserve"> payment.  In this evaluation, ERCOT compares all the capacity available (e.g., Resources and trades) with the </w:t>
      </w:r>
      <w:r w:rsidR="00B4354B">
        <w:t>L</w:t>
      </w:r>
      <w:r>
        <w:t>oad obligation.  ERCOT only considers intervals where the QSE is capacity short to meet its obligation and then only uses the MW reduction due to the HDL</w:t>
      </w:r>
      <w:r w:rsidR="00B4354B">
        <w:t xml:space="preserve"> override</w:t>
      </w:r>
      <w:r>
        <w:t xml:space="preserve"> to determine the financial losses.  Hence, ERCOT believes that this approach is consistent with the </w:t>
      </w:r>
      <w:r w:rsidRPr="002778F2">
        <w:t xml:space="preserve">settlement agreement reached with Odessa Ector Power Partners, LP </w:t>
      </w:r>
      <w:r>
        <w:t>and the</w:t>
      </w:r>
      <w:r w:rsidRPr="002778F2">
        <w:t xml:space="preserve"> PUCT</w:t>
      </w:r>
      <w:r>
        <w:t>.</w:t>
      </w:r>
    </w:p>
    <w:p w14:paraId="448C2140" w14:textId="77777777" w:rsidR="002C5A57" w:rsidRPr="00A63690" w:rsidRDefault="002C5A57" w:rsidP="00B4354B">
      <w:pPr>
        <w:pStyle w:val="NormalArial"/>
        <w:spacing w:before="120" w:after="120"/>
        <w:rPr>
          <w:color w:val="000000"/>
        </w:rPr>
      </w:pPr>
      <w:r w:rsidRPr="00A63690">
        <w:rPr>
          <w:color w:val="000000"/>
        </w:rPr>
        <w:t xml:space="preserve">Regarding the comments submitted by </w:t>
      </w:r>
      <w:r w:rsidR="00E459C7" w:rsidRPr="00A63690">
        <w:rPr>
          <w:color w:val="000000"/>
        </w:rPr>
        <w:t xml:space="preserve">Mr. Goff, </w:t>
      </w:r>
      <w:r w:rsidRPr="00A63690">
        <w:rPr>
          <w:color w:val="000000"/>
        </w:rPr>
        <w:t xml:space="preserve">the changes being proposed </w:t>
      </w:r>
      <w:r w:rsidR="00810607" w:rsidRPr="00A63690">
        <w:rPr>
          <w:color w:val="000000"/>
        </w:rPr>
        <w:t xml:space="preserve">would </w:t>
      </w:r>
      <w:r w:rsidR="0012055D" w:rsidRPr="00A63690">
        <w:rPr>
          <w:color w:val="000000"/>
        </w:rPr>
        <w:t xml:space="preserve">limit </w:t>
      </w:r>
      <w:r w:rsidR="00E459C7" w:rsidRPr="00A63690">
        <w:rPr>
          <w:color w:val="000000"/>
        </w:rPr>
        <w:t xml:space="preserve">the scope of </w:t>
      </w:r>
      <w:r w:rsidR="0012055D" w:rsidRPr="00A63690">
        <w:rPr>
          <w:color w:val="000000"/>
        </w:rPr>
        <w:t xml:space="preserve">eligible </w:t>
      </w:r>
      <w:r w:rsidR="00810607" w:rsidRPr="00A63690">
        <w:rPr>
          <w:color w:val="000000"/>
        </w:rPr>
        <w:t>bilateral contract</w:t>
      </w:r>
      <w:r w:rsidR="0012055D" w:rsidRPr="00A63690">
        <w:rPr>
          <w:color w:val="000000"/>
        </w:rPr>
        <w:t>s</w:t>
      </w:r>
      <w:r w:rsidR="00810607" w:rsidRPr="00A63690">
        <w:rPr>
          <w:color w:val="000000"/>
        </w:rPr>
        <w:t xml:space="preserve"> </w:t>
      </w:r>
      <w:r w:rsidR="00B70C9E" w:rsidRPr="00A63690">
        <w:rPr>
          <w:color w:val="000000"/>
        </w:rPr>
        <w:t>and would remove HDL</w:t>
      </w:r>
      <w:r w:rsidR="00F42AFC">
        <w:rPr>
          <w:color w:val="000000"/>
        </w:rPr>
        <w:t xml:space="preserve"> override</w:t>
      </w:r>
      <w:r w:rsidR="00B70C9E" w:rsidRPr="00A63690">
        <w:rPr>
          <w:color w:val="000000"/>
        </w:rPr>
        <w:t xml:space="preserve"> compensation based on </w:t>
      </w:r>
      <w:r w:rsidR="00F42AFC">
        <w:rPr>
          <w:color w:val="000000"/>
        </w:rPr>
        <w:t>Day-Ahead Market (</w:t>
      </w:r>
      <w:r w:rsidR="00B70C9E" w:rsidRPr="00A63690">
        <w:rPr>
          <w:color w:val="000000"/>
        </w:rPr>
        <w:t>DAM</w:t>
      </w:r>
      <w:r w:rsidR="00F42AFC">
        <w:rPr>
          <w:color w:val="000000"/>
        </w:rPr>
        <w:t>)</w:t>
      </w:r>
      <w:r w:rsidR="00B70C9E" w:rsidRPr="00A63690">
        <w:rPr>
          <w:color w:val="000000"/>
        </w:rPr>
        <w:t xml:space="preserve"> obligation</w:t>
      </w:r>
      <w:r w:rsidR="003F5F90" w:rsidRPr="00A63690">
        <w:rPr>
          <w:color w:val="000000"/>
        </w:rPr>
        <w:t>s</w:t>
      </w:r>
      <w:r w:rsidR="00B70C9E" w:rsidRPr="00A63690">
        <w:rPr>
          <w:color w:val="000000"/>
        </w:rPr>
        <w:t xml:space="preserve">, </w:t>
      </w:r>
      <w:r w:rsidR="00826C4D" w:rsidRPr="00A63690">
        <w:rPr>
          <w:color w:val="000000"/>
        </w:rPr>
        <w:t xml:space="preserve">which are currently permitted under existing Protocols. </w:t>
      </w:r>
      <w:r w:rsidRPr="00A63690">
        <w:rPr>
          <w:color w:val="000000"/>
        </w:rPr>
        <w:t xml:space="preserve"> </w:t>
      </w:r>
      <w:r w:rsidR="00E459C7" w:rsidRPr="00A63690">
        <w:rPr>
          <w:color w:val="000000"/>
        </w:rPr>
        <w:t xml:space="preserve">Mr. Goff </w:t>
      </w:r>
      <w:r w:rsidR="0012055D" w:rsidRPr="00A63690">
        <w:rPr>
          <w:color w:val="000000"/>
        </w:rPr>
        <w:t xml:space="preserve">is </w:t>
      </w:r>
      <w:r w:rsidR="001D4E5D" w:rsidRPr="00A63690">
        <w:rPr>
          <w:color w:val="000000"/>
        </w:rPr>
        <w:t>propos</w:t>
      </w:r>
      <w:r w:rsidR="0012055D" w:rsidRPr="00A63690">
        <w:rPr>
          <w:color w:val="000000"/>
        </w:rPr>
        <w:t xml:space="preserve">ing that </w:t>
      </w:r>
      <w:r w:rsidR="00810607" w:rsidRPr="00A63690">
        <w:rPr>
          <w:color w:val="000000"/>
        </w:rPr>
        <w:t xml:space="preserve">a bilateral contract </w:t>
      </w:r>
      <w:r w:rsidR="0012055D" w:rsidRPr="00A63690">
        <w:rPr>
          <w:color w:val="000000"/>
        </w:rPr>
        <w:t xml:space="preserve">should be </w:t>
      </w:r>
      <w:r w:rsidR="00810607" w:rsidRPr="00A63690">
        <w:rPr>
          <w:color w:val="000000"/>
        </w:rPr>
        <w:t>based on a fixed MWh quantity and price</w:t>
      </w:r>
      <w:r w:rsidR="0012055D" w:rsidRPr="00A63690">
        <w:rPr>
          <w:color w:val="000000"/>
        </w:rPr>
        <w:t xml:space="preserve">, which </w:t>
      </w:r>
      <w:r w:rsidR="001D4E5D" w:rsidRPr="00A63690">
        <w:rPr>
          <w:color w:val="000000"/>
        </w:rPr>
        <w:t xml:space="preserve">would </w:t>
      </w:r>
      <w:r w:rsidR="004E48F2" w:rsidRPr="00A63690">
        <w:rPr>
          <w:color w:val="000000"/>
        </w:rPr>
        <w:t>restrict</w:t>
      </w:r>
      <w:r w:rsidR="001D4E5D" w:rsidRPr="00A63690">
        <w:rPr>
          <w:color w:val="000000"/>
        </w:rPr>
        <w:t xml:space="preserve"> the </w:t>
      </w:r>
      <w:r w:rsidR="004E48F2" w:rsidRPr="00A63690">
        <w:rPr>
          <w:color w:val="000000"/>
        </w:rPr>
        <w:t xml:space="preserve">instances </w:t>
      </w:r>
      <w:r w:rsidR="001D4E5D" w:rsidRPr="00A63690">
        <w:rPr>
          <w:color w:val="000000"/>
        </w:rPr>
        <w:t>under which QSE</w:t>
      </w:r>
      <w:r w:rsidR="0012055D" w:rsidRPr="00A63690">
        <w:rPr>
          <w:color w:val="000000"/>
        </w:rPr>
        <w:t>s</w:t>
      </w:r>
      <w:r w:rsidR="001D4E5D" w:rsidRPr="00A63690">
        <w:rPr>
          <w:color w:val="000000"/>
        </w:rPr>
        <w:t xml:space="preserve"> would be compensated when an HDL</w:t>
      </w:r>
      <w:r w:rsidR="00F42AFC">
        <w:rPr>
          <w:color w:val="000000"/>
        </w:rPr>
        <w:t xml:space="preserve"> override</w:t>
      </w:r>
      <w:r w:rsidR="001D4E5D" w:rsidRPr="00A63690">
        <w:rPr>
          <w:color w:val="000000"/>
        </w:rPr>
        <w:t xml:space="preserve"> is issued</w:t>
      </w:r>
      <w:r w:rsidR="00810607" w:rsidRPr="00A63690">
        <w:rPr>
          <w:color w:val="000000"/>
        </w:rPr>
        <w:t>.</w:t>
      </w:r>
      <w:r w:rsidRPr="00A63690">
        <w:rPr>
          <w:color w:val="000000"/>
        </w:rPr>
        <w:t xml:space="preserve"> </w:t>
      </w:r>
      <w:r w:rsidR="00F42AFC">
        <w:rPr>
          <w:color w:val="000000"/>
        </w:rPr>
        <w:t xml:space="preserve"> </w:t>
      </w:r>
      <w:r w:rsidR="0012055D" w:rsidRPr="00A63690">
        <w:rPr>
          <w:color w:val="000000"/>
        </w:rPr>
        <w:t>However</w:t>
      </w:r>
      <w:r w:rsidRPr="00A63690">
        <w:rPr>
          <w:color w:val="000000"/>
        </w:rPr>
        <w:t xml:space="preserve">, if stakeholders approve </w:t>
      </w:r>
      <w:r w:rsidR="00D0781E">
        <w:rPr>
          <w:color w:val="000000"/>
        </w:rPr>
        <w:t xml:space="preserve">Mr. Goff’s </w:t>
      </w:r>
      <w:r w:rsidRPr="00A63690">
        <w:rPr>
          <w:color w:val="000000"/>
        </w:rPr>
        <w:t>proposed changes, additional clarifications are needed.</w:t>
      </w:r>
    </w:p>
    <w:p w14:paraId="4EE46F70" w14:textId="77777777" w:rsidR="00446DBD" w:rsidRPr="009E3011" w:rsidRDefault="00C426FE" w:rsidP="00B4354B">
      <w:pPr>
        <w:spacing w:before="120" w:after="120"/>
        <w:rPr>
          <w:rFonts w:ascii="Arial" w:hAnsi="Arial"/>
        </w:rPr>
      </w:pPr>
      <w:r w:rsidRPr="009E3011">
        <w:rPr>
          <w:rFonts w:ascii="Arial" w:hAnsi="Arial"/>
        </w:rPr>
        <w:t>Regarding the comments submitted by Reliant Energy Retail Services LLC, ERCOT believes that the intent is to allow all QSEs to have the same treatment as proposed by Austin Energy</w:t>
      </w:r>
      <w:r w:rsidR="00013B7B" w:rsidRPr="009E3011">
        <w:rPr>
          <w:rFonts w:ascii="Arial" w:hAnsi="Arial"/>
        </w:rPr>
        <w:t xml:space="preserve">, </w:t>
      </w:r>
      <w:r w:rsidRPr="009E3011">
        <w:rPr>
          <w:rFonts w:ascii="Arial" w:hAnsi="Arial"/>
        </w:rPr>
        <w:t>et al.</w:t>
      </w:r>
      <w:r w:rsidR="00013B7B" w:rsidRPr="009E3011">
        <w:rPr>
          <w:rFonts w:ascii="Arial" w:hAnsi="Arial"/>
        </w:rPr>
        <w:t xml:space="preserve">  That is, demonstrable financial loss based on incremental costs by </w:t>
      </w:r>
      <w:r w:rsidR="009801DF" w:rsidRPr="009E3011">
        <w:rPr>
          <w:rFonts w:ascii="Arial" w:hAnsi="Arial"/>
        </w:rPr>
        <w:t xml:space="preserve">a </w:t>
      </w:r>
      <w:r w:rsidR="0022277C" w:rsidRPr="009E3011">
        <w:rPr>
          <w:rFonts w:ascii="Arial" w:hAnsi="Arial"/>
        </w:rPr>
        <w:t xml:space="preserve">QSE </w:t>
      </w:r>
      <w:r w:rsidR="00013B7B" w:rsidRPr="009E3011">
        <w:rPr>
          <w:rFonts w:ascii="Arial" w:hAnsi="Arial"/>
        </w:rPr>
        <w:t xml:space="preserve">in the Real-Time Market (RTM) to serve its Load, even though there might not be a </w:t>
      </w:r>
      <w:r w:rsidR="004E0C04" w:rsidRPr="009E3011">
        <w:rPr>
          <w:rFonts w:ascii="Arial" w:hAnsi="Arial"/>
        </w:rPr>
        <w:t xml:space="preserve">written </w:t>
      </w:r>
      <w:r w:rsidR="00013B7B" w:rsidRPr="009E3011">
        <w:rPr>
          <w:rFonts w:ascii="Arial" w:hAnsi="Arial"/>
        </w:rPr>
        <w:t>bilateral contract</w:t>
      </w:r>
      <w:r w:rsidR="004E0C04" w:rsidRPr="009E3011">
        <w:rPr>
          <w:rFonts w:ascii="Arial" w:hAnsi="Arial"/>
        </w:rPr>
        <w:t xml:space="preserve"> to prove the existence of the QSE’s obligation</w:t>
      </w:r>
      <w:r w:rsidR="00013B7B" w:rsidRPr="009E3011">
        <w:rPr>
          <w:rFonts w:ascii="Arial" w:hAnsi="Arial"/>
        </w:rPr>
        <w:t xml:space="preserve">.  To this end, ERCOT proposes that for Reliant </w:t>
      </w:r>
      <w:r w:rsidR="009801DF" w:rsidRPr="009E3011">
        <w:rPr>
          <w:rFonts w:ascii="Arial" w:hAnsi="Arial"/>
        </w:rPr>
        <w:t xml:space="preserve">comments </w:t>
      </w:r>
      <w:r w:rsidR="00013B7B" w:rsidRPr="009E3011">
        <w:rPr>
          <w:rFonts w:ascii="Arial" w:hAnsi="Arial"/>
        </w:rPr>
        <w:t xml:space="preserve">to achieve equivalence with the Austin Energy recommended changes, stakeholders could require that QSEs submitting incremental costs, as proposed by Reliant Energy Retail Services LLC, submit an attestation stating that the Resource that received the </w:t>
      </w:r>
      <w:r w:rsidR="009801DF" w:rsidRPr="009E3011">
        <w:rPr>
          <w:rFonts w:ascii="Arial" w:hAnsi="Arial"/>
        </w:rPr>
        <w:t>HDL override</w:t>
      </w:r>
      <w:r w:rsidR="00013B7B" w:rsidRPr="009E3011">
        <w:rPr>
          <w:rFonts w:ascii="Arial" w:hAnsi="Arial"/>
        </w:rPr>
        <w:t xml:space="preserve"> instruction was </w:t>
      </w:r>
      <w:r w:rsidR="004E0C04" w:rsidRPr="009E3011">
        <w:rPr>
          <w:rFonts w:ascii="Arial" w:hAnsi="Arial"/>
        </w:rPr>
        <w:t>obligated</w:t>
      </w:r>
      <w:r w:rsidR="00013B7B" w:rsidRPr="009E3011">
        <w:rPr>
          <w:rFonts w:ascii="Arial" w:hAnsi="Arial"/>
        </w:rPr>
        <w:t xml:space="preserve"> to serve the Load within the same QSE</w:t>
      </w:r>
      <w:r w:rsidR="009801DF" w:rsidRPr="009E3011">
        <w:rPr>
          <w:rFonts w:ascii="Arial" w:hAnsi="Arial"/>
        </w:rPr>
        <w:t xml:space="preserve"> at the time of the instruction</w:t>
      </w:r>
      <w:r w:rsidR="00013B7B" w:rsidRPr="009E3011">
        <w:rPr>
          <w:rFonts w:ascii="Arial" w:hAnsi="Arial"/>
        </w:rPr>
        <w:t xml:space="preserve">. However, even with this change, there are still some additional </w:t>
      </w:r>
      <w:r w:rsidR="00B95712" w:rsidRPr="009E3011">
        <w:rPr>
          <w:rFonts w:ascii="Arial" w:hAnsi="Arial"/>
        </w:rPr>
        <w:t>clarifications</w:t>
      </w:r>
      <w:r w:rsidR="00013B7B" w:rsidRPr="009E3011">
        <w:rPr>
          <w:rFonts w:ascii="Arial" w:hAnsi="Arial"/>
        </w:rPr>
        <w:t xml:space="preserve"> to </w:t>
      </w:r>
      <w:r w:rsidR="00B1753A" w:rsidRPr="009E3011">
        <w:rPr>
          <w:rFonts w:ascii="Arial" w:hAnsi="Arial"/>
        </w:rPr>
        <w:t xml:space="preserve">the </w:t>
      </w:r>
      <w:r w:rsidR="00013B7B" w:rsidRPr="009E3011">
        <w:rPr>
          <w:rFonts w:ascii="Arial" w:hAnsi="Arial"/>
        </w:rPr>
        <w:t xml:space="preserve">Reliant Energy Retail Services LLC comments that need to be </w:t>
      </w:r>
      <w:r w:rsidR="00E47A8A" w:rsidRPr="009E3011">
        <w:rPr>
          <w:rFonts w:ascii="Arial" w:hAnsi="Arial"/>
        </w:rPr>
        <w:t>addressed</w:t>
      </w:r>
      <w:r w:rsidR="00013B7B" w:rsidRPr="009E3011">
        <w:rPr>
          <w:rFonts w:ascii="Arial" w:hAnsi="Arial"/>
        </w:rPr>
        <w:t xml:space="preserve">, assuming stakeholders </w:t>
      </w:r>
      <w:r w:rsidR="00E47A8A" w:rsidRPr="009E3011">
        <w:rPr>
          <w:rFonts w:ascii="Arial" w:hAnsi="Arial"/>
        </w:rPr>
        <w:t xml:space="preserve">support </w:t>
      </w:r>
      <w:r w:rsidR="00013B7B" w:rsidRPr="009E3011">
        <w:rPr>
          <w:rFonts w:ascii="Arial" w:hAnsi="Arial"/>
        </w:rPr>
        <w:t xml:space="preserve">the </w:t>
      </w:r>
      <w:r w:rsidR="006C1684" w:rsidRPr="009E3011">
        <w:rPr>
          <w:rFonts w:ascii="Arial" w:hAnsi="Arial"/>
        </w:rPr>
        <w:t>Reliant comments.</w:t>
      </w:r>
      <w:r w:rsidR="00E235E6" w:rsidRPr="009E3011">
        <w:rPr>
          <w:rFonts w:ascii="Arial" w:hAnsi="Arial"/>
        </w:rPr>
        <w:t xml:space="preserve">  </w:t>
      </w:r>
      <w:r w:rsidR="00446DBD" w:rsidRPr="009E3011">
        <w:rPr>
          <w:rFonts w:ascii="Arial" w:hAnsi="Arial"/>
        </w:rPr>
        <w:t>For instance, the changes made by Reliant to the section to demonstrate financial loss due to energy purchase or sale provisions of bilateral contracts are not clear to ERCOT.</w:t>
      </w:r>
    </w:p>
    <w:p w14:paraId="2C93F7B3" w14:textId="77777777" w:rsidR="004E0C04" w:rsidRPr="009E3011" w:rsidRDefault="004E0C04" w:rsidP="00B4354B">
      <w:pPr>
        <w:spacing w:before="120" w:after="120"/>
        <w:rPr>
          <w:rFonts w:ascii="Arial" w:hAnsi="Arial"/>
        </w:rPr>
      </w:pPr>
      <w:r w:rsidRPr="009E3011">
        <w:rPr>
          <w:rFonts w:ascii="Arial" w:hAnsi="Arial"/>
        </w:rPr>
        <w:t xml:space="preserve">Depending on the direction that stakeholders choose to take with these different proposals, ERCOT will work with the appropriate sponsor on proposed clarifications to the relevant language.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62F7FDB3" w14:textId="77777777" w:rsidTr="00B5080A">
        <w:trPr>
          <w:trHeight w:val="350"/>
        </w:trPr>
        <w:tc>
          <w:tcPr>
            <w:tcW w:w="10440" w:type="dxa"/>
            <w:tcBorders>
              <w:bottom w:val="single" w:sz="4" w:space="0" w:color="auto"/>
            </w:tcBorders>
            <w:shd w:val="clear" w:color="auto" w:fill="FFFFFF"/>
            <w:vAlign w:val="center"/>
          </w:tcPr>
          <w:p w14:paraId="439269F7" w14:textId="77777777" w:rsidR="00BD7258" w:rsidRDefault="00BD7258" w:rsidP="00B5080A">
            <w:pPr>
              <w:pStyle w:val="Header"/>
              <w:jc w:val="center"/>
            </w:pPr>
            <w:r>
              <w:t>Revised Cover Page Language</w:t>
            </w:r>
          </w:p>
        </w:tc>
      </w:tr>
    </w:tbl>
    <w:p w14:paraId="5ECC951E" w14:textId="77777777" w:rsidR="00BD7258" w:rsidRPr="00B4354B" w:rsidRDefault="00B4354B" w:rsidP="00B4354B">
      <w:pPr>
        <w:spacing w:before="120" w:after="120"/>
        <w:rPr>
          <w:rFonts w:ascii="Arial" w:hAnsi="Arial"/>
        </w:rPr>
      </w:pPr>
      <w:r>
        <w:rPr>
          <w:rFonts w:ascii="Arial" w:hAnsi="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6FCFB46" w14:textId="77777777">
        <w:trPr>
          <w:trHeight w:val="350"/>
        </w:trPr>
        <w:tc>
          <w:tcPr>
            <w:tcW w:w="10440" w:type="dxa"/>
            <w:tcBorders>
              <w:bottom w:val="single" w:sz="4" w:space="0" w:color="auto"/>
            </w:tcBorders>
            <w:shd w:val="clear" w:color="auto" w:fill="FFFFFF"/>
            <w:vAlign w:val="center"/>
          </w:tcPr>
          <w:p w14:paraId="6981789C" w14:textId="77777777" w:rsidR="00152993" w:rsidRDefault="00152993">
            <w:pPr>
              <w:pStyle w:val="Header"/>
              <w:jc w:val="center"/>
            </w:pPr>
            <w:r>
              <w:t>Revised Proposed Protocol Language</w:t>
            </w:r>
          </w:p>
        </w:tc>
      </w:tr>
    </w:tbl>
    <w:p w14:paraId="524076E8" w14:textId="77777777" w:rsidR="00152993" w:rsidRPr="00B4354B" w:rsidRDefault="00B4354B" w:rsidP="00B4354B">
      <w:pPr>
        <w:spacing w:before="120" w:after="120"/>
        <w:rPr>
          <w:rFonts w:ascii="Arial" w:hAnsi="Arial"/>
        </w:rPr>
      </w:pPr>
      <w:r>
        <w:rPr>
          <w:rFonts w:ascii="Arial" w:hAnsi="Arial"/>
        </w:rPr>
        <w:t>None</w:t>
      </w:r>
    </w:p>
    <w:sectPr w:rsidR="00152993" w:rsidRPr="00B4354B"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5B10" w14:textId="77777777" w:rsidR="007530A9" w:rsidRDefault="007530A9">
      <w:r>
        <w:separator/>
      </w:r>
    </w:p>
  </w:endnote>
  <w:endnote w:type="continuationSeparator" w:id="0">
    <w:p w14:paraId="169D02D5" w14:textId="77777777" w:rsidR="007530A9" w:rsidRDefault="0075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AC49" w14:textId="4BFE4BBC"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184DD1">
      <w:rPr>
        <w:rFonts w:ascii="Arial" w:hAnsi="Arial"/>
        <w:noProof/>
        <w:sz w:val="18"/>
      </w:rPr>
      <w:t>1190NPRR-08 ERCOT Comments 03</w:t>
    </w:r>
    <w:r w:rsidR="00032FBB">
      <w:rPr>
        <w:rFonts w:ascii="Arial" w:hAnsi="Arial"/>
        <w:noProof/>
        <w:sz w:val="18"/>
      </w:rPr>
      <w:t>04</w:t>
    </w:r>
    <w:r w:rsidR="00184DD1">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58F7344D"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9141" w14:textId="77777777" w:rsidR="007530A9" w:rsidRDefault="007530A9">
      <w:r>
        <w:separator/>
      </w:r>
    </w:p>
  </w:footnote>
  <w:footnote w:type="continuationSeparator" w:id="0">
    <w:p w14:paraId="1D188962" w14:textId="77777777" w:rsidR="007530A9" w:rsidRDefault="00753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1EE8" w14:textId="77777777" w:rsidR="00EE6681" w:rsidRPr="00184DD1" w:rsidRDefault="00EE6681" w:rsidP="00184DD1">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3992239">
    <w:abstractNumId w:val="0"/>
  </w:num>
  <w:num w:numId="2" w16cid:durableId="256332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13B7B"/>
    <w:rsid w:val="00025C93"/>
    <w:rsid w:val="00032FBB"/>
    <w:rsid w:val="00037668"/>
    <w:rsid w:val="00061652"/>
    <w:rsid w:val="00075A94"/>
    <w:rsid w:val="00075F0F"/>
    <w:rsid w:val="000901F0"/>
    <w:rsid w:val="000D1036"/>
    <w:rsid w:val="00111EC3"/>
    <w:rsid w:val="0012055D"/>
    <w:rsid w:val="00132855"/>
    <w:rsid w:val="00144BD8"/>
    <w:rsid w:val="00152993"/>
    <w:rsid w:val="00161D9F"/>
    <w:rsid w:val="00170297"/>
    <w:rsid w:val="00184DD1"/>
    <w:rsid w:val="001A227D"/>
    <w:rsid w:val="001D4E5D"/>
    <w:rsid w:val="001E2032"/>
    <w:rsid w:val="0022277C"/>
    <w:rsid w:val="002778F2"/>
    <w:rsid w:val="0028122B"/>
    <w:rsid w:val="002C2E4F"/>
    <w:rsid w:val="002C5A57"/>
    <w:rsid w:val="003010C0"/>
    <w:rsid w:val="00310DCC"/>
    <w:rsid w:val="00332A97"/>
    <w:rsid w:val="00350C00"/>
    <w:rsid w:val="00366113"/>
    <w:rsid w:val="003C270C"/>
    <w:rsid w:val="003D0994"/>
    <w:rsid w:val="003F0FE6"/>
    <w:rsid w:val="003F5F90"/>
    <w:rsid w:val="004021B1"/>
    <w:rsid w:val="00423824"/>
    <w:rsid w:val="0043567D"/>
    <w:rsid w:val="00446DBD"/>
    <w:rsid w:val="004B7B90"/>
    <w:rsid w:val="004E0C04"/>
    <w:rsid w:val="004E2C19"/>
    <w:rsid w:val="004E48F2"/>
    <w:rsid w:val="005321DE"/>
    <w:rsid w:val="00574250"/>
    <w:rsid w:val="005C08EE"/>
    <w:rsid w:val="005D284C"/>
    <w:rsid w:val="00604512"/>
    <w:rsid w:val="0063013B"/>
    <w:rsid w:val="00633E23"/>
    <w:rsid w:val="00667F28"/>
    <w:rsid w:val="00673B94"/>
    <w:rsid w:val="00680AC6"/>
    <w:rsid w:val="006835D8"/>
    <w:rsid w:val="006C0DDC"/>
    <w:rsid w:val="006C1684"/>
    <w:rsid w:val="006C316E"/>
    <w:rsid w:val="006D0F7C"/>
    <w:rsid w:val="006F5512"/>
    <w:rsid w:val="007077DB"/>
    <w:rsid w:val="007269C4"/>
    <w:rsid w:val="0074209E"/>
    <w:rsid w:val="007530A9"/>
    <w:rsid w:val="00766DA3"/>
    <w:rsid w:val="00773823"/>
    <w:rsid w:val="007738F4"/>
    <w:rsid w:val="00783CC5"/>
    <w:rsid w:val="00794F39"/>
    <w:rsid w:val="007F2CA8"/>
    <w:rsid w:val="007F7161"/>
    <w:rsid w:val="00810607"/>
    <w:rsid w:val="00826C4D"/>
    <w:rsid w:val="0085559E"/>
    <w:rsid w:val="008729DE"/>
    <w:rsid w:val="00896B1B"/>
    <w:rsid w:val="00896BC9"/>
    <w:rsid w:val="008A5CA4"/>
    <w:rsid w:val="008C7021"/>
    <w:rsid w:val="008E559E"/>
    <w:rsid w:val="00913BFA"/>
    <w:rsid w:val="00916080"/>
    <w:rsid w:val="00921A68"/>
    <w:rsid w:val="00927657"/>
    <w:rsid w:val="00951CDB"/>
    <w:rsid w:val="00972109"/>
    <w:rsid w:val="009801DF"/>
    <w:rsid w:val="009E3011"/>
    <w:rsid w:val="009E774B"/>
    <w:rsid w:val="00A015C4"/>
    <w:rsid w:val="00A10641"/>
    <w:rsid w:val="00A15172"/>
    <w:rsid w:val="00A2035D"/>
    <w:rsid w:val="00A63690"/>
    <w:rsid w:val="00B1753A"/>
    <w:rsid w:val="00B4354B"/>
    <w:rsid w:val="00B5080A"/>
    <w:rsid w:val="00B70C9E"/>
    <w:rsid w:val="00B943AE"/>
    <w:rsid w:val="00B95712"/>
    <w:rsid w:val="00BD7258"/>
    <w:rsid w:val="00BE18CB"/>
    <w:rsid w:val="00BE20A5"/>
    <w:rsid w:val="00BF124D"/>
    <w:rsid w:val="00C0598D"/>
    <w:rsid w:val="00C11956"/>
    <w:rsid w:val="00C25861"/>
    <w:rsid w:val="00C3071B"/>
    <w:rsid w:val="00C426FE"/>
    <w:rsid w:val="00C602E5"/>
    <w:rsid w:val="00C748FD"/>
    <w:rsid w:val="00CE6FD8"/>
    <w:rsid w:val="00D0781E"/>
    <w:rsid w:val="00D35813"/>
    <w:rsid w:val="00D4046E"/>
    <w:rsid w:val="00D4362F"/>
    <w:rsid w:val="00D8681A"/>
    <w:rsid w:val="00DA3F52"/>
    <w:rsid w:val="00DD4739"/>
    <w:rsid w:val="00DE5DA7"/>
    <w:rsid w:val="00DE5F33"/>
    <w:rsid w:val="00E07B54"/>
    <w:rsid w:val="00E11F78"/>
    <w:rsid w:val="00E235E6"/>
    <w:rsid w:val="00E459C7"/>
    <w:rsid w:val="00E4698D"/>
    <w:rsid w:val="00E47A8A"/>
    <w:rsid w:val="00E621E1"/>
    <w:rsid w:val="00E8437B"/>
    <w:rsid w:val="00E95A03"/>
    <w:rsid w:val="00EC55B3"/>
    <w:rsid w:val="00EE6681"/>
    <w:rsid w:val="00EF5450"/>
    <w:rsid w:val="00F42AFC"/>
    <w:rsid w:val="00F44E97"/>
    <w:rsid w:val="00F64224"/>
    <w:rsid w:val="00F70206"/>
    <w:rsid w:val="00F96FB2"/>
    <w:rsid w:val="00FB51D8"/>
    <w:rsid w:val="00FD08E8"/>
    <w:rsid w:val="00FE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52AD0"/>
  <w15:chartTrackingRefBased/>
  <w15:docId w15:val="{71D2B591-6020-478E-9603-8363C86F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EF5450"/>
    <w:rPr>
      <w:rFonts w:ascii="Arial" w:hAnsi="Arial"/>
      <w:sz w:val="24"/>
      <w:szCs w:val="24"/>
    </w:rPr>
  </w:style>
  <w:style w:type="paragraph" w:styleId="Revision">
    <w:name w:val="Revision"/>
    <w:hidden/>
    <w:uiPriority w:val="99"/>
    <w:semiHidden/>
    <w:rsid w:val="00E47A8A"/>
    <w:rPr>
      <w:sz w:val="24"/>
      <w:szCs w:val="24"/>
    </w:rPr>
  </w:style>
  <w:style w:type="character" w:styleId="UnresolvedMention">
    <w:name w:val="Unresolved Mention"/>
    <w:basedOn w:val="DefaultParagraphFont"/>
    <w:uiPriority w:val="99"/>
    <w:semiHidden/>
    <w:unhideWhenUsed/>
    <w:rsid w:val="00B43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2612">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uglas.Fohn@ercot.com" TargetMode="External"/><Relationship Id="rId4" Type="http://schemas.openxmlformats.org/officeDocument/2006/relationships/settings" Target="settings.xml"/><Relationship Id="rId9" Type="http://schemas.openxmlformats.org/officeDocument/2006/relationships/hyperlink" Target="mailto:Ino.Gonzalez@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A9D2D-6629-4606-9695-3900C847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4</cp:revision>
  <cp:lastPrinted>2001-06-20T16:28:00Z</cp:lastPrinted>
  <dcterms:created xsi:type="dcterms:W3CDTF">2024-03-01T22:28:00Z</dcterms:created>
  <dcterms:modified xsi:type="dcterms:W3CDTF">2024-03-04T19:47:00Z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2024-02-27T23:15:27Z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cf10c395-5b38-42a9-a2af-1b787b171508</vt:lpwstr>
  </property>
  <property fmtid="{D5CDD505-2E9C-101B-9397-08002B2CF9AE}" pid="8" name="MSIP_Label_7084cbda-52b8-46fb-a7b7-cb5bd465ed85_ContentBits">
    <vt:lpwstr>0</vt:lpwstr>
  </property>
</Properties>
</file>