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C96D" w14:textId="0DC066FA" w:rsidR="00BC4954" w:rsidRDefault="003B4BD7" w:rsidP="00176DE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1249AE"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/>
          <w:b/>
          <w:sz w:val="30"/>
          <w:szCs w:val="30"/>
        </w:rPr>
        <w:t>24</w:t>
      </w:r>
      <w:r w:rsidRPr="00176DE5">
        <w:rPr>
          <w:rFonts w:ascii="Times New Roman" w:hAnsi="Times New Roman"/>
          <w:b/>
          <w:sz w:val="28"/>
          <w:szCs w:val="28"/>
        </w:rPr>
        <w:t xml:space="preserve"> </w:t>
      </w:r>
      <w:r w:rsidR="00176DE5" w:rsidRPr="00176DE5">
        <w:rPr>
          <w:rFonts w:ascii="Times New Roman" w:hAnsi="Times New Roman"/>
          <w:b/>
          <w:sz w:val="28"/>
          <w:szCs w:val="28"/>
        </w:rPr>
        <w:t>TAC Goals</w:t>
      </w:r>
    </w:p>
    <w:p w14:paraId="5C314A50" w14:textId="3CADBEB7" w:rsidR="00BF3F91" w:rsidRPr="00176DE5" w:rsidRDefault="000E76F1" w:rsidP="00BC468E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TAC Approved – </w:t>
      </w:r>
      <w:r w:rsidR="00911135">
        <w:rPr>
          <w:rFonts w:ascii="Times New Roman" w:hAnsi="Times New Roman"/>
          <w:b/>
          <w:sz w:val="28"/>
          <w:szCs w:val="28"/>
        </w:rPr>
        <w:t xml:space="preserve">February </w:t>
      </w:r>
      <w:r w:rsidR="003B4BD7">
        <w:rPr>
          <w:rFonts w:ascii="Times New Roman" w:hAnsi="Times New Roman"/>
          <w:b/>
          <w:sz w:val="28"/>
          <w:szCs w:val="28"/>
        </w:rPr>
        <w:t>14</w:t>
      </w:r>
      <w:r w:rsidR="00911135">
        <w:rPr>
          <w:rFonts w:ascii="Times New Roman" w:hAnsi="Times New Roman"/>
          <w:b/>
          <w:sz w:val="28"/>
          <w:szCs w:val="28"/>
        </w:rPr>
        <w:t>, 202</w:t>
      </w:r>
      <w:r w:rsidR="003B4BD7">
        <w:rPr>
          <w:rFonts w:ascii="Times New Roman" w:hAnsi="Times New Roman"/>
          <w:b/>
          <w:sz w:val="28"/>
          <w:szCs w:val="28"/>
        </w:rPr>
        <w:t>4</w:t>
      </w:r>
    </w:p>
    <w:p w14:paraId="69FCD8AB" w14:textId="77777777" w:rsidR="005F3E90" w:rsidRPr="00C90E7C" w:rsidRDefault="005F3E9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Align TAC and Subcommittee Goals with the ERCOT Board of Director</w:t>
      </w:r>
      <w:r w:rsidR="009727A1">
        <w:rPr>
          <w:rFonts w:ascii="Times New Roman" w:hAnsi="Times New Roman"/>
          <w:sz w:val="24"/>
          <w:szCs w:val="24"/>
        </w:rPr>
        <w:t>’</w:t>
      </w:r>
      <w:r w:rsidRPr="00C90E7C">
        <w:rPr>
          <w:rFonts w:ascii="Times New Roman" w:hAnsi="Times New Roman"/>
          <w:sz w:val="24"/>
          <w:szCs w:val="24"/>
        </w:rPr>
        <w:t>s</w:t>
      </w:r>
      <w:r w:rsidR="006F6B6C" w:rsidRPr="00C90E7C">
        <w:rPr>
          <w:rFonts w:ascii="Times New Roman" w:hAnsi="Times New Roman"/>
          <w:sz w:val="24"/>
          <w:szCs w:val="24"/>
        </w:rPr>
        <w:t xml:space="preserve"> strategic vision to work with ERCOT Staff to achieve the Board’s vision for ERCOT</w:t>
      </w:r>
      <w:r w:rsidRPr="00C90E7C">
        <w:rPr>
          <w:rFonts w:ascii="Times New Roman" w:hAnsi="Times New Roman"/>
          <w:sz w:val="24"/>
          <w:szCs w:val="24"/>
        </w:rPr>
        <w:t>.</w:t>
      </w:r>
    </w:p>
    <w:p w14:paraId="241110C2" w14:textId="1EBA985E" w:rsidR="00A369C7" w:rsidRDefault="00A369C7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and implement market design changes and </w:t>
      </w:r>
      <w:r w:rsidR="005773CC">
        <w:rPr>
          <w:rFonts w:ascii="Times New Roman" w:hAnsi="Times New Roman"/>
          <w:sz w:val="24"/>
          <w:szCs w:val="24"/>
        </w:rPr>
        <w:t xml:space="preserve">other reliability </w:t>
      </w:r>
      <w:r>
        <w:rPr>
          <w:rFonts w:ascii="Times New Roman" w:hAnsi="Times New Roman"/>
          <w:sz w:val="24"/>
          <w:szCs w:val="24"/>
        </w:rPr>
        <w:t>enhancements that are promulgated by the PUCT in</w:t>
      </w:r>
      <w:r w:rsidR="00181F8E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furtherance of </w:t>
      </w:r>
      <w:r w:rsidR="00181F8E">
        <w:rPr>
          <w:rFonts w:ascii="Times New Roman" w:hAnsi="Times New Roman"/>
          <w:sz w:val="24"/>
          <w:szCs w:val="24"/>
        </w:rPr>
        <w:t>statutory changes originating</w:t>
      </w:r>
      <w:r>
        <w:rPr>
          <w:rFonts w:ascii="Times New Roman" w:hAnsi="Times New Roman"/>
          <w:sz w:val="24"/>
          <w:szCs w:val="24"/>
        </w:rPr>
        <w:t xml:space="preserve"> from the </w:t>
      </w:r>
      <w:r w:rsidR="00181F8E">
        <w:rPr>
          <w:rFonts w:ascii="Times New Roman" w:hAnsi="Times New Roman"/>
          <w:sz w:val="24"/>
          <w:szCs w:val="24"/>
        </w:rPr>
        <w:t>Texas Legislature</w:t>
      </w:r>
      <w:r>
        <w:rPr>
          <w:rFonts w:ascii="Times New Roman" w:hAnsi="Times New Roman"/>
          <w:sz w:val="24"/>
          <w:szCs w:val="24"/>
        </w:rPr>
        <w:t>.</w:t>
      </w:r>
    </w:p>
    <w:p w14:paraId="3DBCA6E3" w14:textId="77777777" w:rsidR="003F0B09" w:rsidRPr="00C90E7C" w:rsidRDefault="003F0B09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Maintain</w:t>
      </w:r>
      <w:r w:rsidR="00E851AD" w:rsidRPr="00C90E7C">
        <w:rPr>
          <w:rFonts w:ascii="Times New Roman" w:hAnsi="Times New Roman"/>
          <w:sz w:val="24"/>
          <w:szCs w:val="24"/>
        </w:rPr>
        <w:t xml:space="preserve"> rules that support </w:t>
      </w:r>
      <w:r w:rsidRPr="00C90E7C">
        <w:rPr>
          <w:rFonts w:ascii="Times New Roman" w:hAnsi="Times New Roman"/>
          <w:sz w:val="24"/>
          <w:szCs w:val="24"/>
        </w:rPr>
        <w:t>ERCOT system reliability</w:t>
      </w:r>
      <w:r w:rsidR="002F1679" w:rsidRPr="00C90E7C">
        <w:rPr>
          <w:rFonts w:ascii="Times New Roman" w:hAnsi="Times New Roman"/>
          <w:sz w:val="24"/>
          <w:szCs w:val="24"/>
        </w:rPr>
        <w:t>, promote market solutions,</w:t>
      </w:r>
      <w:r w:rsidR="007020B7" w:rsidRPr="00C90E7C">
        <w:rPr>
          <w:rFonts w:ascii="Times New Roman" w:hAnsi="Times New Roman"/>
          <w:sz w:val="24"/>
          <w:szCs w:val="24"/>
        </w:rPr>
        <w:t xml:space="preserve"> </w:t>
      </w:r>
      <w:r w:rsidR="00181F8E" w:rsidRPr="00C90E7C">
        <w:rPr>
          <w:rFonts w:ascii="Times New Roman" w:hAnsi="Times New Roman"/>
          <w:sz w:val="24"/>
          <w:szCs w:val="24"/>
        </w:rPr>
        <w:t>support open access to the ERCOT markets and transmission network</w:t>
      </w:r>
      <w:r w:rsidR="00181F8E">
        <w:rPr>
          <w:rFonts w:ascii="Times New Roman" w:hAnsi="Times New Roman"/>
          <w:sz w:val="24"/>
          <w:szCs w:val="24"/>
        </w:rPr>
        <w:t>,</w:t>
      </w:r>
      <w:r w:rsidR="00181F8E" w:rsidRPr="00C90E7C">
        <w:rPr>
          <w:rFonts w:ascii="Times New Roman" w:hAnsi="Times New Roman"/>
          <w:sz w:val="24"/>
          <w:szCs w:val="24"/>
        </w:rPr>
        <w:t xml:space="preserve"> </w:t>
      </w:r>
      <w:r w:rsidR="007020B7" w:rsidRPr="00C90E7C">
        <w:rPr>
          <w:rFonts w:ascii="Times New Roman" w:hAnsi="Times New Roman"/>
          <w:sz w:val="24"/>
          <w:szCs w:val="24"/>
        </w:rPr>
        <w:t>and are</w:t>
      </w:r>
      <w:r w:rsidRPr="00C90E7C">
        <w:rPr>
          <w:rFonts w:ascii="Times New Roman" w:hAnsi="Times New Roman"/>
          <w:sz w:val="24"/>
          <w:szCs w:val="24"/>
        </w:rPr>
        <w:t xml:space="preserve"> consistent with PURA, PUC</w:t>
      </w:r>
      <w:r w:rsidR="00A369C7">
        <w:rPr>
          <w:rFonts w:ascii="Times New Roman" w:hAnsi="Times New Roman"/>
          <w:sz w:val="24"/>
          <w:szCs w:val="24"/>
        </w:rPr>
        <w:t>T Substantive Rules</w:t>
      </w:r>
      <w:r w:rsidRPr="00C90E7C">
        <w:rPr>
          <w:rFonts w:ascii="Times New Roman" w:hAnsi="Times New Roman"/>
          <w:sz w:val="24"/>
          <w:szCs w:val="24"/>
        </w:rPr>
        <w:t xml:space="preserve">, and NERC </w:t>
      </w:r>
      <w:r w:rsidR="00C1709C" w:rsidRPr="00C90E7C">
        <w:rPr>
          <w:rFonts w:ascii="Times New Roman" w:hAnsi="Times New Roman"/>
          <w:sz w:val="24"/>
          <w:szCs w:val="24"/>
        </w:rPr>
        <w:t>Reliability S</w:t>
      </w:r>
      <w:r w:rsidRPr="00C90E7C">
        <w:rPr>
          <w:rFonts w:ascii="Times New Roman" w:hAnsi="Times New Roman"/>
          <w:sz w:val="24"/>
          <w:szCs w:val="24"/>
        </w:rPr>
        <w:t>tandards.</w:t>
      </w:r>
    </w:p>
    <w:p w14:paraId="095B2617" w14:textId="77777777" w:rsidR="00210E77" w:rsidRPr="00C90E7C" w:rsidRDefault="00210E77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clarifications to market rules and </w:t>
      </w:r>
      <w:r w:rsidR="00DB7D7C" w:rsidRPr="00C90E7C">
        <w:rPr>
          <w:rFonts w:ascii="Times New Roman" w:hAnsi="Times New Roman"/>
          <w:sz w:val="24"/>
          <w:szCs w:val="24"/>
        </w:rPr>
        <w:t>guides, which</w:t>
      </w:r>
      <w:r w:rsidRPr="00C90E7C">
        <w:rPr>
          <w:rFonts w:ascii="Times New Roman" w:hAnsi="Times New Roman"/>
          <w:sz w:val="24"/>
          <w:szCs w:val="24"/>
        </w:rPr>
        <w:t xml:space="preserve"> enhance the transparency of resource registration and requirements and clarify the entry process for new resources, with the explicit understanding that no changes will be made that </w:t>
      </w:r>
      <w:r w:rsidR="00426A21">
        <w:rPr>
          <w:rFonts w:ascii="Times New Roman" w:hAnsi="Times New Roman"/>
          <w:sz w:val="24"/>
          <w:szCs w:val="24"/>
        </w:rPr>
        <w:t xml:space="preserve">discriminately </w:t>
      </w:r>
      <w:r w:rsidRPr="00C90E7C">
        <w:rPr>
          <w:rFonts w:ascii="Times New Roman" w:hAnsi="Times New Roman"/>
          <w:sz w:val="24"/>
          <w:szCs w:val="24"/>
        </w:rPr>
        <w:t>affect</w:t>
      </w:r>
      <w:r w:rsidR="00426A21">
        <w:rPr>
          <w:rFonts w:ascii="Times New Roman" w:hAnsi="Times New Roman"/>
          <w:sz w:val="24"/>
          <w:szCs w:val="24"/>
        </w:rPr>
        <w:t>s</w:t>
      </w:r>
      <w:r w:rsidRPr="00C90E7C">
        <w:rPr>
          <w:rFonts w:ascii="Times New Roman" w:hAnsi="Times New Roman"/>
          <w:sz w:val="24"/>
          <w:szCs w:val="24"/>
        </w:rPr>
        <w:t xml:space="preserve"> the rights and obligations of resources currently participating in the wholesale and ancillary services markets.</w:t>
      </w:r>
    </w:p>
    <w:p w14:paraId="08D0E8BF" w14:textId="77777777" w:rsidR="0024755C" w:rsidRPr="00C90E7C" w:rsidRDefault="000B5A3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 the m</w:t>
      </w:r>
      <w:r w:rsidR="006F6B6C" w:rsidRPr="00C90E7C">
        <w:rPr>
          <w:rFonts w:ascii="Times New Roman" w:hAnsi="Times New Roman"/>
          <w:sz w:val="24"/>
          <w:szCs w:val="24"/>
        </w:rPr>
        <w:t>onitor</w:t>
      </w:r>
      <w:r>
        <w:rPr>
          <w:rFonts w:ascii="Times New Roman" w:hAnsi="Times New Roman"/>
          <w:sz w:val="24"/>
          <w:szCs w:val="24"/>
        </w:rPr>
        <w:t>ing of</w:t>
      </w:r>
      <w:r w:rsidR="00E851AD" w:rsidRPr="00C90E7C">
        <w:rPr>
          <w:rFonts w:ascii="Times New Roman" w:hAnsi="Times New Roman"/>
          <w:sz w:val="24"/>
          <w:szCs w:val="24"/>
        </w:rPr>
        <w:t xml:space="preserve"> </w:t>
      </w:r>
      <w:r w:rsidR="00C1709C" w:rsidRPr="00C90E7C">
        <w:rPr>
          <w:rFonts w:ascii="Times New Roman" w:hAnsi="Times New Roman"/>
          <w:sz w:val="24"/>
          <w:szCs w:val="24"/>
        </w:rPr>
        <w:t>r</w:t>
      </w:r>
      <w:r w:rsidR="0024755C" w:rsidRPr="00C90E7C">
        <w:rPr>
          <w:rFonts w:ascii="Times New Roman" w:hAnsi="Times New Roman"/>
          <w:sz w:val="24"/>
          <w:szCs w:val="24"/>
        </w:rPr>
        <w:t xml:space="preserve">esource </w:t>
      </w:r>
      <w:r w:rsidR="00C1709C" w:rsidRPr="00C90E7C">
        <w:rPr>
          <w:rFonts w:ascii="Times New Roman" w:hAnsi="Times New Roman"/>
          <w:sz w:val="24"/>
          <w:szCs w:val="24"/>
        </w:rPr>
        <w:t>a</w:t>
      </w:r>
      <w:r w:rsidR="0024755C" w:rsidRPr="00C90E7C">
        <w:rPr>
          <w:rFonts w:ascii="Times New Roman" w:hAnsi="Times New Roman"/>
          <w:sz w:val="24"/>
          <w:szCs w:val="24"/>
        </w:rPr>
        <w:t>dequacy</w:t>
      </w:r>
      <w:r w:rsidR="006F6B6C" w:rsidRPr="00C90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ensuring that studies and reports provide a representative view of evolving risks to resource adequacy as a fundamental element of system reliability and resiliency.  Recommend market</w:t>
      </w:r>
      <w:r w:rsidR="006F6B6C" w:rsidRPr="00C90E7C">
        <w:rPr>
          <w:rFonts w:ascii="Times New Roman" w:hAnsi="Times New Roman"/>
          <w:sz w:val="24"/>
          <w:szCs w:val="24"/>
        </w:rPr>
        <w:t xml:space="preserve"> improvements </w:t>
      </w:r>
      <w:r w:rsidR="00FF3713">
        <w:rPr>
          <w:rFonts w:ascii="Times New Roman" w:hAnsi="Times New Roman"/>
          <w:sz w:val="24"/>
          <w:szCs w:val="24"/>
        </w:rPr>
        <w:t xml:space="preserve">to support </w:t>
      </w:r>
      <w:r>
        <w:rPr>
          <w:rFonts w:ascii="Times New Roman" w:hAnsi="Times New Roman"/>
          <w:sz w:val="24"/>
          <w:szCs w:val="24"/>
        </w:rPr>
        <w:t>resource adequacy</w:t>
      </w:r>
      <w:r w:rsidR="00522AE5">
        <w:rPr>
          <w:rFonts w:ascii="Times New Roman" w:hAnsi="Times New Roman"/>
          <w:sz w:val="24"/>
          <w:szCs w:val="24"/>
        </w:rPr>
        <w:t>, including the recognition of limitations due to GTCs and the reactive needs of the system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517D9731" w14:textId="77777777" w:rsidR="006F6B6C" w:rsidRPr="00C90E7C" w:rsidRDefault="006F6B6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Collaborate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Pr="00C90E7C">
        <w:rPr>
          <w:rFonts w:ascii="Times New Roman" w:hAnsi="Times New Roman"/>
          <w:sz w:val="24"/>
          <w:szCs w:val="24"/>
        </w:rPr>
        <w:t>on current trends in fuel prices and installed resource costs through market changes.</w:t>
      </w:r>
    </w:p>
    <w:p w14:paraId="5A1E084B" w14:textId="77777777" w:rsidR="0024755C" w:rsidRPr="00C90E7C" w:rsidRDefault="00C1709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Develop and implement needed</w:t>
      </w:r>
      <w:r w:rsidR="0024755C" w:rsidRPr="00C90E7C">
        <w:rPr>
          <w:rFonts w:ascii="Times New Roman" w:hAnsi="Times New Roman"/>
          <w:sz w:val="24"/>
          <w:szCs w:val="24"/>
        </w:rPr>
        <w:t xml:space="preserve"> market design </w:t>
      </w:r>
      <w:r w:rsidRPr="00C90E7C">
        <w:rPr>
          <w:rFonts w:ascii="Times New Roman" w:hAnsi="Times New Roman"/>
          <w:sz w:val="24"/>
          <w:szCs w:val="24"/>
        </w:rPr>
        <w:t xml:space="preserve">corrections and </w:t>
      </w:r>
      <w:r w:rsidR="00DB7D7C" w:rsidRPr="00C90E7C">
        <w:rPr>
          <w:rFonts w:ascii="Times New Roman" w:hAnsi="Times New Roman"/>
          <w:sz w:val="24"/>
          <w:szCs w:val="24"/>
        </w:rPr>
        <w:t>improvements, which</w:t>
      </w:r>
      <w:r w:rsidR="007020B7" w:rsidRPr="00C90E7C">
        <w:rPr>
          <w:rFonts w:ascii="Times New Roman" w:hAnsi="Times New Roman"/>
          <w:sz w:val="24"/>
          <w:szCs w:val="24"/>
        </w:rPr>
        <w:t xml:space="preserve"> are cost effective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4D3108C0" w14:textId="77777777" w:rsidR="0024755C" w:rsidRPr="00C90E7C" w:rsidRDefault="001707C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</w:t>
      </w:r>
      <w:r w:rsidR="00576709">
        <w:rPr>
          <w:rFonts w:ascii="Times New Roman" w:hAnsi="Times New Roman"/>
          <w:sz w:val="24"/>
          <w:szCs w:val="24"/>
        </w:rPr>
        <w:t xml:space="preserve">policies and market rules that encourage </w:t>
      </w:r>
      <w:r w:rsidR="0024755C" w:rsidRPr="00C90E7C">
        <w:rPr>
          <w:rFonts w:ascii="Times New Roman" w:hAnsi="Times New Roman"/>
          <w:sz w:val="24"/>
          <w:szCs w:val="24"/>
        </w:rPr>
        <w:t xml:space="preserve">the </w:t>
      </w:r>
      <w:r w:rsidR="00E851AD" w:rsidRPr="00C90E7C">
        <w:rPr>
          <w:rFonts w:ascii="Times New Roman" w:hAnsi="Times New Roman"/>
          <w:sz w:val="24"/>
          <w:szCs w:val="24"/>
        </w:rPr>
        <w:t xml:space="preserve">appropriate </w:t>
      </w:r>
      <w:r w:rsidR="00C1709C" w:rsidRPr="00C90E7C">
        <w:rPr>
          <w:rFonts w:ascii="Times New Roman" w:hAnsi="Times New Roman"/>
          <w:sz w:val="24"/>
          <w:szCs w:val="24"/>
        </w:rPr>
        <w:t>implementation</w:t>
      </w:r>
      <w:r w:rsidR="0024755C" w:rsidRPr="00C90E7C">
        <w:rPr>
          <w:rFonts w:ascii="Times New Roman" w:hAnsi="Times New Roman"/>
          <w:sz w:val="24"/>
          <w:szCs w:val="24"/>
        </w:rPr>
        <w:t xml:space="preserve"> of load</w:t>
      </w:r>
      <w:r w:rsidR="00E851AD" w:rsidRPr="00C90E7C">
        <w:rPr>
          <w:rFonts w:ascii="Times New Roman" w:hAnsi="Times New Roman"/>
          <w:sz w:val="24"/>
          <w:szCs w:val="24"/>
        </w:rPr>
        <w:t xml:space="preserve"> participation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6D298FFB" w14:textId="77777777" w:rsidR="00E851AD" w:rsidRPr="00C90E7C" w:rsidRDefault="00E851AD" w:rsidP="00D637D7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</w:t>
      </w:r>
      <w:r w:rsidR="00576709">
        <w:rPr>
          <w:rFonts w:ascii="Times New Roman" w:hAnsi="Times New Roman"/>
          <w:sz w:val="24"/>
          <w:szCs w:val="24"/>
        </w:rPr>
        <w:t xml:space="preserve">policies and market rules that encourage </w:t>
      </w:r>
      <w:r w:rsidRPr="00C90E7C">
        <w:rPr>
          <w:rFonts w:ascii="Times New Roman" w:hAnsi="Times New Roman"/>
          <w:sz w:val="24"/>
          <w:szCs w:val="24"/>
        </w:rPr>
        <w:t xml:space="preserve">the appropriate </w:t>
      </w:r>
      <w:r w:rsidR="00181F8E">
        <w:rPr>
          <w:rFonts w:ascii="Times New Roman" w:hAnsi="Times New Roman"/>
          <w:sz w:val="24"/>
          <w:szCs w:val="24"/>
        </w:rPr>
        <w:t>integration</w:t>
      </w:r>
      <w:r w:rsidR="00181F8E" w:rsidRPr="00C90E7C">
        <w:rPr>
          <w:rFonts w:ascii="Times New Roman" w:hAnsi="Times New Roman"/>
          <w:sz w:val="24"/>
          <w:szCs w:val="24"/>
        </w:rPr>
        <w:t xml:space="preserve"> </w:t>
      </w:r>
      <w:r w:rsidRPr="00C90E7C">
        <w:rPr>
          <w:rFonts w:ascii="Times New Roman" w:hAnsi="Times New Roman"/>
          <w:sz w:val="24"/>
          <w:szCs w:val="24"/>
        </w:rPr>
        <w:t>of emerging technologies.</w:t>
      </w:r>
    </w:p>
    <w:p w14:paraId="6E856F0A" w14:textId="77777777" w:rsidR="0024755C" w:rsidRPr="00C90E7C" w:rsidRDefault="0024755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Implement </w:t>
      </w:r>
      <w:r w:rsidR="00DA38F7" w:rsidRPr="00C90E7C">
        <w:rPr>
          <w:rFonts w:ascii="Times New Roman" w:hAnsi="Times New Roman"/>
          <w:sz w:val="24"/>
          <w:szCs w:val="24"/>
        </w:rPr>
        <w:t>Retail Market</w:t>
      </w:r>
      <w:r w:rsidRPr="00C90E7C">
        <w:rPr>
          <w:rFonts w:ascii="Times New Roman" w:hAnsi="Times New Roman"/>
          <w:sz w:val="24"/>
          <w:szCs w:val="24"/>
        </w:rPr>
        <w:t xml:space="preserve"> </w:t>
      </w:r>
      <w:r w:rsidR="003C60E2" w:rsidRPr="00C90E7C">
        <w:rPr>
          <w:rFonts w:ascii="Times New Roman" w:hAnsi="Times New Roman"/>
          <w:sz w:val="24"/>
          <w:szCs w:val="24"/>
        </w:rPr>
        <w:t>improvements and requirements</w:t>
      </w:r>
      <w:r w:rsidR="00D637D7" w:rsidRPr="00C90E7C">
        <w:rPr>
          <w:rFonts w:ascii="Times New Roman" w:hAnsi="Times New Roman"/>
          <w:sz w:val="24"/>
          <w:szCs w:val="24"/>
        </w:rPr>
        <w:t>.</w:t>
      </w:r>
    </w:p>
    <w:p w14:paraId="1001D157" w14:textId="77777777" w:rsidR="0024755C" w:rsidRPr="00C90E7C" w:rsidRDefault="0024755C" w:rsidP="00DA38F7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Facilitate market </w:t>
      </w:r>
      <w:r w:rsidR="003C60E2" w:rsidRPr="00C90E7C">
        <w:rPr>
          <w:rFonts w:ascii="Times New Roman" w:hAnsi="Times New Roman"/>
          <w:sz w:val="24"/>
          <w:szCs w:val="24"/>
        </w:rPr>
        <w:t>improvements</w:t>
      </w:r>
      <w:r w:rsidRPr="00C90E7C">
        <w:rPr>
          <w:rFonts w:ascii="Times New Roman" w:hAnsi="Times New Roman"/>
          <w:sz w:val="24"/>
          <w:szCs w:val="24"/>
        </w:rPr>
        <w:t xml:space="preserve"> necessary to leverage the </w:t>
      </w:r>
      <w:r w:rsidR="00D637D7" w:rsidRPr="00C90E7C">
        <w:rPr>
          <w:rFonts w:ascii="Times New Roman" w:hAnsi="Times New Roman"/>
          <w:sz w:val="24"/>
          <w:szCs w:val="24"/>
        </w:rPr>
        <w:t>capabilities of</w:t>
      </w:r>
      <w:r w:rsidRPr="00C90E7C">
        <w:rPr>
          <w:rFonts w:ascii="Times New Roman" w:hAnsi="Times New Roman"/>
          <w:sz w:val="24"/>
          <w:szCs w:val="24"/>
        </w:rPr>
        <w:t xml:space="preserve"> Advanced Metering Systems (AMS) in the retail market</w:t>
      </w:r>
      <w:r w:rsidR="002F1679" w:rsidRPr="00C90E7C">
        <w:rPr>
          <w:rFonts w:ascii="Times New Roman" w:hAnsi="Times New Roman"/>
          <w:sz w:val="24"/>
          <w:szCs w:val="24"/>
        </w:rPr>
        <w:t xml:space="preserve"> and improve the integrity and availability of AMS data</w:t>
      </w:r>
      <w:r w:rsidR="00C07BB8" w:rsidRPr="00C90E7C">
        <w:rPr>
          <w:rFonts w:ascii="Times New Roman" w:hAnsi="Times New Roman"/>
          <w:sz w:val="24"/>
          <w:szCs w:val="24"/>
        </w:rPr>
        <w:t xml:space="preserve"> to Market Participants</w:t>
      </w:r>
      <w:r w:rsidRPr="00C90E7C">
        <w:rPr>
          <w:rFonts w:ascii="Times New Roman" w:hAnsi="Times New Roman"/>
          <w:sz w:val="24"/>
          <w:szCs w:val="24"/>
        </w:rPr>
        <w:t xml:space="preserve">.  </w:t>
      </w:r>
    </w:p>
    <w:p w14:paraId="30C8B014" w14:textId="77777777" w:rsidR="0024755C" w:rsidRPr="00C90E7C" w:rsidRDefault="0024755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lastRenderedPageBreak/>
        <w:t>Improve settlement</w:t>
      </w:r>
      <w:r w:rsidR="003C60E2" w:rsidRPr="00C90E7C">
        <w:rPr>
          <w:rFonts w:ascii="Times New Roman" w:hAnsi="Times New Roman"/>
          <w:sz w:val="24"/>
          <w:szCs w:val="24"/>
        </w:rPr>
        <w:t xml:space="preserve"> </w:t>
      </w:r>
      <w:r w:rsidR="006F1325" w:rsidRPr="00C90E7C">
        <w:rPr>
          <w:rFonts w:ascii="Times New Roman" w:hAnsi="Times New Roman"/>
          <w:sz w:val="24"/>
          <w:szCs w:val="24"/>
        </w:rPr>
        <w:t xml:space="preserve">processes </w:t>
      </w:r>
      <w:r w:rsidRPr="00C90E7C">
        <w:rPr>
          <w:rFonts w:ascii="Times New Roman" w:hAnsi="Times New Roman"/>
          <w:sz w:val="24"/>
          <w:szCs w:val="24"/>
        </w:rPr>
        <w:t xml:space="preserve">to </w:t>
      </w:r>
      <w:r w:rsidR="003C60E2" w:rsidRPr="00C90E7C">
        <w:rPr>
          <w:rFonts w:ascii="Times New Roman" w:hAnsi="Times New Roman"/>
          <w:sz w:val="24"/>
          <w:szCs w:val="24"/>
        </w:rPr>
        <w:t>facilitate</w:t>
      </w:r>
      <w:r w:rsidRPr="00C90E7C">
        <w:rPr>
          <w:rFonts w:ascii="Times New Roman" w:hAnsi="Times New Roman"/>
          <w:sz w:val="24"/>
          <w:szCs w:val="24"/>
        </w:rPr>
        <w:t xml:space="preserve"> changes in the ERCOT market design.</w:t>
      </w:r>
    </w:p>
    <w:p w14:paraId="1E17AEF5" w14:textId="77777777" w:rsidR="003F0B09" w:rsidRPr="00522AE5" w:rsidRDefault="00DA38F7" w:rsidP="00A6170A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Collaborate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="00D637D7" w:rsidRPr="00C90E7C">
        <w:rPr>
          <w:rFonts w:ascii="Times New Roman" w:hAnsi="Times New Roman"/>
          <w:sz w:val="24"/>
          <w:szCs w:val="24"/>
        </w:rPr>
        <w:t>on the review of a</w:t>
      </w:r>
      <w:r w:rsidRPr="00C90E7C">
        <w:rPr>
          <w:rFonts w:ascii="Times New Roman" w:hAnsi="Times New Roman"/>
          <w:sz w:val="24"/>
          <w:szCs w:val="24"/>
        </w:rPr>
        <w:t>ncillary service needs and implement changes as necessary.</w:t>
      </w:r>
    </w:p>
    <w:p w14:paraId="0D9FAF9E" w14:textId="77777777" w:rsidR="00CB6433" w:rsidRPr="00C90E7C" w:rsidRDefault="00CB6433" w:rsidP="00DA38F7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Work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Pr="00C90E7C">
        <w:rPr>
          <w:rFonts w:ascii="Times New Roman" w:hAnsi="Times New Roman"/>
          <w:sz w:val="24"/>
          <w:szCs w:val="24"/>
        </w:rPr>
        <w:t xml:space="preserve">to develop Protocols </w:t>
      </w:r>
      <w:r w:rsidR="00AE08F6" w:rsidRPr="00C90E7C">
        <w:rPr>
          <w:rFonts w:ascii="Times New Roman" w:hAnsi="Times New Roman"/>
          <w:sz w:val="24"/>
          <w:szCs w:val="24"/>
        </w:rPr>
        <w:t>and market</w:t>
      </w:r>
      <w:r w:rsidR="00D637D7" w:rsidRPr="00C90E7C">
        <w:rPr>
          <w:rFonts w:ascii="Times New Roman" w:hAnsi="Times New Roman"/>
          <w:sz w:val="24"/>
          <w:szCs w:val="24"/>
        </w:rPr>
        <w:t xml:space="preserve"> </w:t>
      </w:r>
      <w:r w:rsidRPr="00C90E7C">
        <w:rPr>
          <w:rFonts w:ascii="Times New Roman" w:hAnsi="Times New Roman"/>
          <w:sz w:val="24"/>
          <w:szCs w:val="24"/>
        </w:rPr>
        <w:t>improvements that support increased data transparency and data availability to the market.</w:t>
      </w:r>
    </w:p>
    <w:p w14:paraId="4221063B" w14:textId="77777777" w:rsidR="008A7B91" w:rsidRDefault="00CB6433" w:rsidP="008A7B91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8A0C24">
        <w:rPr>
          <w:rFonts w:ascii="Times New Roman" w:hAnsi="Times New Roman"/>
          <w:sz w:val="24"/>
          <w:szCs w:val="24"/>
        </w:rPr>
        <w:t xml:space="preserve">Work with ERCOT </w:t>
      </w:r>
      <w:r w:rsidR="007020B7" w:rsidRPr="008A0C24">
        <w:rPr>
          <w:rFonts w:ascii="Times New Roman" w:hAnsi="Times New Roman"/>
          <w:sz w:val="24"/>
          <w:szCs w:val="24"/>
        </w:rPr>
        <w:t xml:space="preserve">Staff </w:t>
      </w:r>
      <w:r w:rsidRPr="008A0C24">
        <w:rPr>
          <w:rFonts w:ascii="Times New Roman" w:hAnsi="Times New Roman"/>
          <w:sz w:val="24"/>
          <w:szCs w:val="24"/>
        </w:rPr>
        <w:t>to ensure appropriate credit and collateral rules</w:t>
      </w:r>
      <w:r w:rsidR="00D637D7" w:rsidRPr="008A0C24">
        <w:rPr>
          <w:rFonts w:ascii="Times New Roman" w:hAnsi="Times New Roman"/>
          <w:sz w:val="24"/>
          <w:szCs w:val="24"/>
        </w:rPr>
        <w:t xml:space="preserve"> exist or are created</w:t>
      </w:r>
      <w:r w:rsidR="009F6241" w:rsidRPr="008A0C24">
        <w:rPr>
          <w:rFonts w:ascii="Times New Roman" w:hAnsi="Times New Roman"/>
          <w:sz w:val="24"/>
          <w:szCs w:val="24"/>
        </w:rPr>
        <w:t xml:space="preserve"> </w:t>
      </w:r>
      <w:r w:rsidR="003C60E2" w:rsidRPr="008A0C24">
        <w:rPr>
          <w:rFonts w:ascii="Times New Roman" w:hAnsi="Times New Roman"/>
          <w:sz w:val="24"/>
          <w:szCs w:val="24"/>
        </w:rPr>
        <w:t>to facilitate</w:t>
      </w:r>
      <w:r w:rsidR="00D637D7" w:rsidRPr="008A0C24">
        <w:rPr>
          <w:rFonts w:ascii="Times New Roman" w:hAnsi="Times New Roman"/>
          <w:sz w:val="24"/>
          <w:szCs w:val="24"/>
        </w:rPr>
        <w:t xml:space="preserve"> </w:t>
      </w:r>
      <w:r w:rsidRPr="008A0C24">
        <w:rPr>
          <w:rFonts w:ascii="Times New Roman" w:hAnsi="Times New Roman"/>
          <w:sz w:val="24"/>
          <w:szCs w:val="24"/>
        </w:rPr>
        <w:t xml:space="preserve">market </w:t>
      </w:r>
      <w:r w:rsidR="000B5A3C">
        <w:rPr>
          <w:rFonts w:ascii="Times New Roman" w:hAnsi="Times New Roman"/>
          <w:sz w:val="24"/>
          <w:szCs w:val="24"/>
        </w:rPr>
        <w:t>participation</w:t>
      </w:r>
      <w:r w:rsidRPr="008A0C24">
        <w:rPr>
          <w:rFonts w:ascii="Times New Roman" w:hAnsi="Times New Roman"/>
          <w:sz w:val="24"/>
          <w:szCs w:val="24"/>
        </w:rPr>
        <w:t>.</w:t>
      </w:r>
      <w:r w:rsidR="000B5A3C">
        <w:rPr>
          <w:rFonts w:ascii="Times New Roman" w:hAnsi="Times New Roman"/>
          <w:sz w:val="24"/>
          <w:szCs w:val="24"/>
        </w:rPr>
        <w:t xml:space="preserve">  Review available means to eliminate or substantially mitigate default uplift.</w:t>
      </w:r>
    </w:p>
    <w:p w14:paraId="07F8EA5E" w14:textId="77777777" w:rsidR="00F01C62" w:rsidRDefault="00A6170A" w:rsidP="008A7B91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6170A">
        <w:rPr>
          <w:rFonts w:ascii="Times New Roman" w:hAnsi="Times New Roman"/>
          <w:sz w:val="24"/>
          <w:szCs w:val="24"/>
        </w:rPr>
        <w:t xml:space="preserve">Develop analysis and implement reporting on the measures of the costs and benefits of changes in reliability </w:t>
      </w:r>
      <w:r w:rsidR="00522AE5">
        <w:rPr>
          <w:rFonts w:ascii="Times New Roman" w:hAnsi="Times New Roman"/>
          <w:sz w:val="24"/>
          <w:szCs w:val="24"/>
        </w:rPr>
        <w:t>requirements and actions</w:t>
      </w:r>
      <w:r w:rsidRPr="00A6170A">
        <w:rPr>
          <w:rFonts w:ascii="Times New Roman" w:hAnsi="Times New Roman"/>
          <w:sz w:val="24"/>
          <w:szCs w:val="24"/>
        </w:rPr>
        <w:t>, to include but no</w:t>
      </w:r>
      <w:r w:rsidR="00522AE5">
        <w:rPr>
          <w:rFonts w:ascii="Times New Roman" w:hAnsi="Times New Roman"/>
          <w:sz w:val="24"/>
          <w:szCs w:val="24"/>
        </w:rPr>
        <w:t>t</w:t>
      </w:r>
      <w:r w:rsidRPr="00A6170A">
        <w:rPr>
          <w:rFonts w:ascii="Times New Roman" w:hAnsi="Times New Roman"/>
          <w:sz w:val="24"/>
          <w:szCs w:val="24"/>
        </w:rPr>
        <w:t xml:space="preserve"> be limited to RUC impacts, changes in Ancillary Service quantities, and actions during emergency conditions. </w:t>
      </w:r>
    </w:p>
    <w:p w14:paraId="7343BEF5" w14:textId="77777777" w:rsidR="00A6170A" w:rsidRDefault="00F01C62" w:rsidP="00F01C62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F01C62">
        <w:rPr>
          <w:rFonts w:ascii="Times New Roman" w:hAnsi="Times New Roman"/>
          <w:sz w:val="24"/>
          <w:szCs w:val="24"/>
        </w:rPr>
        <w:t>Review integration and optimization of limited-duration Resources in the energy and Ancillary Service markets</w:t>
      </w:r>
      <w:r>
        <w:rPr>
          <w:rFonts w:ascii="Times New Roman" w:hAnsi="Times New Roman"/>
          <w:sz w:val="24"/>
          <w:szCs w:val="24"/>
        </w:rPr>
        <w:t>.</w:t>
      </w:r>
    </w:p>
    <w:p w14:paraId="57BB3C97" w14:textId="09E65CC3" w:rsidR="006C289F" w:rsidRPr="006C289F" w:rsidRDefault="006C289F" w:rsidP="006C289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6C289F">
        <w:rPr>
          <w:rFonts w:ascii="Times New Roman" w:hAnsi="Times New Roman"/>
          <w:sz w:val="24"/>
          <w:szCs w:val="24"/>
        </w:rPr>
        <w:t xml:space="preserve">Support ERCOT in the identification, </w:t>
      </w:r>
      <w:r w:rsidR="001D0BB3" w:rsidRPr="006C289F">
        <w:rPr>
          <w:rFonts w:ascii="Times New Roman" w:hAnsi="Times New Roman"/>
          <w:sz w:val="24"/>
          <w:szCs w:val="24"/>
        </w:rPr>
        <w:t>development,</w:t>
      </w:r>
      <w:r w:rsidRPr="006C289F">
        <w:rPr>
          <w:rFonts w:ascii="Times New Roman" w:hAnsi="Times New Roman"/>
          <w:sz w:val="24"/>
          <w:szCs w:val="24"/>
        </w:rPr>
        <w:t xml:space="preserve"> and implementation of bridging solutions in advance of longer term market design modifications</w:t>
      </w:r>
      <w:r w:rsidR="001D0BB3">
        <w:rPr>
          <w:rFonts w:ascii="Times New Roman" w:hAnsi="Times New Roman"/>
          <w:sz w:val="24"/>
          <w:szCs w:val="24"/>
        </w:rPr>
        <w:t>.</w:t>
      </w:r>
    </w:p>
    <w:sectPr w:rsidR="006C289F" w:rsidRPr="006C289F" w:rsidSect="00C2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0F24" w14:textId="77777777" w:rsidR="00C24C94" w:rsidRDefault="00C24C94" w:rsidP="00643C91">
      <w:pPr>
        <w:spacing w:after="0" w:line="240" w:lineRule="auto"/>
      </w:pPr>
      <w:r>
        <w:separator/>
      </w:r>
    </w:p>
  </w:endnote>
  <w:endnote w:type="continuationSeparator" w:id="0">
    <w:p w14:paraId="0258B9CD" w14:textId="77777777" w:rsidR="00C24C94" w:rsidRDefault="00C24C94" w:rsidP="0064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D006" w14:textId="77777777" w:rsidR="00C24C94" w:rsidRDefault="00C24C94" w:rsidP="00643C91">
      <w:pPr>
        <w:spacing w:after="0" w:line="240" w:lineRule="auto"/>
      </w:pPr>
      <w:r>
        <w:separator/>
      </w:r>
    </w:p>
  </w:footnote>
  <w:footnote w:type="continuationSeparator" w:id="0">
    <w:p w14:paraId="33B7F76B" w14:textId="77777777" w:rsidR="00C24C94" w:rsidRDefault="00C24C94" w:rsidP="0064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D38"/>
    <w:multiLevelType w:val="hybridMultilevel"/>
    <w:tmpl w:val="4AD6461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A5AB9"/>
    <w:multiLevelType w:val="hybridMultilevel"/>
    <w:tmpl w:val="BD8C261C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926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8396011">
    <w:abstractNumId w:val="2"/>
  </w:num>
  <w:num w:numId="2" w16cid:durableId="582766858">
    <w:abstractNumId w:val="1"/>
  </w:num>
  <w:num w:numId="3" w16cid:durableId="5510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19"/>
    <w:rsid w:val="00002D54"/>
    <w:rsid w:val="000629E2"/>
    <w:rsid w:val="000B5A3C"/>
    <w:rsid w:val="000B6BC4"/>
    <w:rsid w:val="000C7F3C"/>
    <w:rsid w:val="000D6460"/>
    <w:rsid w:val="000E76F1"/>
    <w:rsid w:val="001249AE"/>
    <w:rsid w:val="0013575A"/>
    <w:rsid w:val="00146189"/>
    <w:rsid w:val="001707C0"/>
    <w:rsid w:val="001734CC"/>
    <w:rsid w:val="00176DE5"/>
    <w:rsid w:val="00181F8E"/>
    <w:rsid w:val="001A1A5D"/>
    <w:rsid w:val="001A5660"/>
    <w:rsid w:val="001C1CAB"/>
    <w:rsid w:val="001D0BB3"/>
    <w:rsid w:val="001E1548"/>
    <w:rsid w:val="001E19FF"/>
    <w:rsid w:val="001E5DAB"/>
    <w:rsid w:val="001E7716"/>
    <w:rsid w:val="001F1597"/>
    <w:rsid w:val="00210E77"/>
    <w:rsid w:val="002428E2"/>
    <w:rsid w:val="0024755C"/>
    <w:rsid w:val="00294170"/>
    <w:rsid w:val="002E4155"/>
    <w:rsid w:val="002F1679"/>
    <w:rsid w:val="00304D06"/>
    <w:rsid w:val="00341574"/>
    <w:rsid w:val="003605BA"/>
    <w:rsid w:val="00382A3E"/>
    <w:rsid w:val="00392B6C"/>
    <w:rsid w:val="003B0AB5"/>
    <w:rsid w:val="003B4BD7"/>
    <w:rsid w:val="003C60E2"/>
    <w:rsid w:val="003F0B09"/>
    <w:rsid w:val="003F688D"/>
    <w:rsid w:val="00412AD5"/>
    <w:rsid w:val="00426A21"/>
    <w:rsid w:val="00452782"/>
    <w:rsid w:val="00472227"/>
    <w:rsid w:val="00483739"/>
    <w:rsid w:val="004D790F"/>
    <w:rsid w:val="004E7FE0"/>
    <w:rsid w:val="004F724A"/>
    <w:rsid w:val="00521CE6"/>
    <w:rsid w:val="00522AE5"/>
    <w:rsid w:val="00525B75"/>
    <w:rsid w:val="00544A8F"/>
    <w:rsid w:val="00574751"/>
    <w:rsid w:val="00576709"/>
    <w:rsid w:val="005773CC"/>
    <w:rsid w:val="00584E25"/>
    <w:rsid w:val="005B38FA"/>
    <w:rsid w:val="005F3E90"/>
    <w:rsid w:val="00603B99"/>
    <w:rsid w:val="00621E60"/>
    <w:rsid w:val="006417F0"/>
    <w:rsid w:val="00643C91"/>
    <w:rsid w:val="0065679E"/>
    <w:rsid w:val="00680868"/>
    <w:rsid w:val="006C289F"/>
    <w:rsid w:val="006D1190"/>
    <w:rsid w:val="006F1325"/>
    <w:rsid w:val="006F5E65"/>
    <w:rsid w:val="006F6B6C"/>
    <w:rsid w:val="007020B7"/>
    <w:rsid w:val="007117C9"/>
    <w:rsid w:val="007638F5"/>
    <w:rsid w:val="00766885"/>
    <w:rsid w:val="007759A6"/>
    <w:rsid w:val="00784345"/>
    <w:rsid w:val="00784FAC"/>
    <w:rsid w:val="007A0947"/>
    <w:rsid w:val="007A4095"/>
    <w:rsid w:val="00824D19"/>
    <w:rsid w:val="00830743"/>
    <w:rsid w:val="00842F04"/>
    <w:rsid w:val="00875549"/>
    <w:rsid w:val="008A0C24"/>
    <w:rsid w:val="008A123C"/>
    <w:rsid w:val="008A58B5"/>
    <w:rsid w:val="008A7B91"/>
    <w:rsid w:val="008C5BD4"/>
    <w:rsid w:val="008E5332"/>
    <w:rsid w:val="008F47FD"/>
    <w:rsid w:val="00911135"/>
    <w:rsid w:val="00941E2E"/>
    <w:rsid w:val="00953B8B"/>
    <w:rsid w:val="00961BD2"/>
    <w:rsid w:val="00967A76"/>
    <w:rsid w:val="009727A1"/>
    <w:rsid w:val="009A3DD5"/>
    <w:rsid w:val="009E0B88"/>
    <w:rsid w:val="009F6241"/>
    <w:rsid w:val="00A27BDD"/>
    <w:rsid w:val="00A327EE"/>
    <w:rsid w:val="00A369C7"/>
    <w:rsid w:val="00A42A26"/>
    <w:rsid w:val="00A6170A"/>
    <w:rsid w:val="00AE08F6"/>
    <w:rsid w:val="00AE4D5A"/>
    <w:rsid w:val="00B21613"/>
    <w:rsid w:val="00B40379"/>
    <w:rsid w:val="00B538C2"/>
    <w:rsid w:val="00BC468E"/>
    <w:rsid w:val="00BC4954"/>
    <w:rsid w:val="00BD6B55"/>
    <w:rsid w:val="00BF2264"/>
    <w:rsid w:val="00BF3F91"/>
    <w:rsid w:val="00C07BB8"/>
    <w:rsid w:val="00C1709C"/>
    <w:rsid w:val="00C24C94"/>
    <w:rsid w:val="00C90E7C"/>
    <w:rsid w:val="00CA52A2"/>
    <w:rsid w:val="00CB6433"/>
    <w:rsid w:val="00CD4997"/>
    <w:rsid w:val="00D174AD"/>
    <w:rsid w:val="00D637D7"/>
    <w:rsid w:val="00D773CD"/>
    <w:rsid w:val="00DA0404"/>
    <w:rsid w:val="00DA38F7"/>
    <w:rsid w:val="00DB7D7C"/>
    <w:rsid w:val="00DC14D5"/>
    <w:rsid w:val="00DF2BDA"/>
    <w:rsid w:val="00E40AAF"/>
    <w:rsid w:val="00E44ECB"/>
    <w:rsid w:val="00E54C0E"/>
    <w:rsid w:val="00E851AD"/>
    <w:rsid w:val="00EC6689"/>
    <w:rsid w:val="00ED0248"/>
    <w:rsid w:val="00ED34DE"/>
    <w:rsid w:val="00ED4EE7"/>
    <w:rsid w:val="00F01C62"/>
    <w:rsid w:val="00F2377C"/>
    <w:rsid w:val="00F330C7"/>
    <w:rsid w:val="00F848D1"/>
    <w:rsid w:val="00F85A6A"/>
    <w:rsid w:val="00FA077B"/>
    <w:rsid w:val="00FA1187"/>
    <w:rsid w:val="00FC637E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7E61"/>
  <w15:chartTrackingRefBased/>
  <w15:docId w15:val="{F7CF0C0C-CE64-4CBC-B5FD-D8F82318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8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C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C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3C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C9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2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A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6A21"/>
    <w:rPr>
      <w:b/>
      <w:bCs/>
    </w:rPr>
  </w:style>
  <w:style w:type="paragraph" w:styleId="Revision">
    <w:name w:val="Revision"/>
    <w:hidden/>
    <w:uiPriority w:val="99"/>
    <w:semiHidden/>
    <w:rsid w:val="00A369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B428-0EE7-4B6F-B1D5-17362159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021612;dcoleman@CPSEnergy.com</dc:creator>
  <cp:keywords/>
  <cp:lastModifiedBy>Schatz, John</cp:lastModifiedBy>
  <cp:revision>2</cp:revision>
  <dcterms:created xsi:type="dcterms:W3CDTF">2024-02-26T00:26:00Z</dcterms:created>
  <dcterms:modified xsi:type="dcterms:W3CDTF">2024-02-26T00:26:00Z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2024-02-16T14:47:34Z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0e24301c-fb3e-4d64-92c4-7a3bd00f26fe</vt:lpwstr>
  </property>
  <property fmtid="{D5CDD505-2E9C-101B-9397-08002B2CF9AE}" pid="8" name="MSIP_Label_7084cbda-52b8-46fb-a7b7-cb5bd465ed85_ContentBits">
    <vt:lpwstr>0</vt:lpwstr>
  </property>
</Properties>
</file>