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26731349" w14:textId="77777777" w:rsidTr="00D54DC7">
        <w:trPr>
          <w:trHeight w:val="620"/>
        </w:trPr>
        <w:tc>
          <w:tcPr>
            <w:tcW w:w="1620" w:type="dxa"/>
            <w:tcBorders>
              <w:bottom w:val="single" w:sz="4" w:space="0" w:color="auto"/>
            </w:tcBorders>
            <w:shd w:val="clear" w:color="auto" w:fill="FFFFFF"/>
            <w:vAlign w:val="center"/>
          </w:tcPr>
          <w:p w14:paraId="4BD916B6" w14:textId="3B9F8A73" w:rsidR="00C97625" w:rsidRDefault="00471A6A" w:rsidP="00D54DC7">
            <w:pPr>
              <w:pStyle w:val="Header"/>
            </w:pPr>
            <w:r>
              <w:t>N</w:t>
            </w:r>
            <w:r w:rsidR="00740A40">
              <w:t>OG</w:t>
            </w:r>
            <w:r>
              <w:t xml:space="preserve">RR </w:t>
            </w:r>
            <w:r w:rsidR="00C97625">
              <w:t>Number</w:t>
            </w:r>
          </w:p>
        </w:tc>
        <w:tc>
          <w:tcPr>
            <w:tcW w:w="1440" w:type="dxa"/>
            <w:tcBorders>
              <w:bottom w:val="single" w:sz="4" w:space="0" w:color="auto"/>
            </w:tcBorders>
            <w:vAlign w:val="center"/>
          </w:tcPr>
          <w:p w14:paraId="624915CA" w14:textId="599A1F1E" w:rsidR="00C97625" w:rsidRPr="00595DDC" w:rsidRDefault="00A30CD9" w:rsidP="00D16849">
            <w:pPr>
              <w:pStyle w:val="Header"/>
              <w:tabs>
                <w:tab w:val="clear" w:pos="4320"/>
                <w:tab w:val="clear" w:pos="8640"/>
              </w:tabs>
              <w:jc w:val="center"/>
            </w:pPr>
            <w:hyperlink r:id="rId11" w:history="1">
              <w:r w:rsidR="00D16849">
                <w:rPr>
                  <w:rStyle w:val="Hyperlink"/>
                </w:rPr>
                <w:t>245</w:t>
              </w:r>
            </w:hyperlink>
          </w:p>
        </w:tc>
        <w:tc>
          <w:tcPr>
            <w:tcW w:w="1260" w:type="dxa"/>
            <w:tcBorders>
              <w:bottom w:val="single" w:sz="4" w:space="0" w:color="auto"/>
            </w:tcBorders>
            <w:shd w:val="clear" w:color="auto" w:fill="FFFFFF"/>
            <w:vAlign w:val="center"/>
          </w:tcPr>
          <w:p w14:paraId="28D5BFC6" w14:textId="4521663A" w:rsidR="00C97625" w:rsidRDefault="00471A6A" w:rsidP="00D54DC7">
            <w:pPr>
              <w:pStyle w:val="Header"/>
            </w:pPr>
            <w:r>
              <w:t>N</w:t>
            </w:r>
            <w:r w:rsidR="00740A40">
              <w:t>OG</w:t>
            </w:r>
            <w:r>
              <w:t xml:space="preserve">RR </w:t>
            </w:r>
            <w:r w:rsidR="00C97625">
              <w:t>Title</w:t>
            </w:r>
          </w:p>
        </w:tc>
        <w:tc>
          <w:tcPr>
            <w:tcW w:w="6120" w:type="dxa"/>
            <w:tcBorders>
              <w:bottom w:val="single" w:sz="4" w:space="0" w:color="auto"/>
            </w:tcBorders>
            <w:vAlign w:val="center"/>
          </w:tcPr>
          <w:p w14:paraId="2B2ADD28" w14:textId="293B5576" w:rsidR="00C97625" w:rsidRPr="009F3D0E" w:rsidRDefault="00740A40" w:rsidP="00124420">
            <w:pPr>
              <w:pStyle w:val="Header"/>
              <w:tabs>
                <w:tab w:val="clear" w:pos="4320"/>
                <w:tab w:val="clear" w:pos="8640"/>
              </w:tabs>
              <w:rPr>
                <w:szCs w:val="23"/>
              </w:rPr>
            </w:pPr>
            <w:r>
              <w:t xml:space="preserve">Inverter-Based Resource (IBR) </w:t>
            </w:r>
            <w:r w:rsidRPr="00D47768">
              <w:t>Ride-Through Requirements</w:t>
            </w:r>
          </w:p>
        </w:tc>
      </w:tr>
      <w:tr w:rsidR="00FC0BDC" w14:paraId="11C1345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27B7A380"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B082005" w14:textId="380289FF" w:rsidR="00FC0BDC" w:rsidRPr="009F3D0E" w:rsidRDefault="00D06514" w:rsidP="009F3D0E">
            <w:pPr>
              <w:spacing w:before="100" w:beforeAutospacing="1" w:after="100" w:afterAutospacing="1"/>
              <w:rPr>
                <w:rFonts w:ascii="Arial" w:hAnsi="Arial" w:cs="Arial"/>
                <w:szCs w:val="22"/>
              </w:rPr>
            </w:pPr>
            <w:r>
              <w:rPr>
                <w:rFonts w:ascii="Arial" w:hAnsi="Arial" w:cs="Arial"/>
                <w:szCs w:val="22"/>
              </w:rPr>
              <w:t xml:space="preserve">December </w:t>
            </w:r>
            <w:r w:rsidR="00A30CD9">
              <w:rPr>
                <w:rFonts w:ascii="Arial" w:hAnsi="Arial" w:cs="Arial"/>
                <w:szCs w:val="22"/>
              </w:rPr>
              <w:t>2</w:t>
            </w:r>
            <w:r>
              <w:rPr>
                <w:rFonts w:ascii="Arial" w:hAnsi="Arial" w:cs="Arial"/>
                <w:szCs w:val="22"/>
              </w:rPr>
              <w:t>, 2023</w:t>
            </w:r>
          </w:p>
        </w:tc>
      </w:tr>
      <w:tr w:rsidR="00F13670" w14:paraId="1F4C5D7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3C019CE3" w14:textId="6109FEC8" w:rsidR="00F13670" w:rsidRDefault="00BB3E15">
            <w:pPr>
              <w:pStyle w:val="Header"/>
            </w:pPr>
            <w:r>
              <w:t>Estimated Cost</w:t>
            </w:r>
            <w:r w:rsidR="00935CE9">
              <w:t xml:space="preserve">/Budgetary </w:t>
            </w:r>
            <w:r w:rsidR="00F13670">
              <w:t>Impact</w:t>
            </w:r>
          </w:p>
        </w:tc>
        <w:tc>
          <w:tcPr>
            <w:tcW w:w="7380" w:type="dxa"/>
            <w:gridSpan w:val="2"/>
            <w:tcBorders>
              <w:top w:val="single" w:sz="4" w:space="0" w:color="auto"/>
            </w:tcBorders>
            <w:vAlign w:val="center"/>
          </w:tcPr>
          <w:p w14:paraId="6735B7A3" w14:textId="77777777" w:rsidR="00D1152F" w:rsidRPr="00D1152F" w:rsidRDefault="00D1152F" w:rsidP="00D1152F">
            <w:pPr>
              <w:spacing w:before="100" w:beforeAutospacing="1" w:after="100" w:afterAutospacing="1"/>
              <w:rPr>
                <w:rFonts w:ascii="Arial" w:hAnsi="Arial" w:cs="Arial"/>
              </w:rPr>
            </w:pPr>
            <w:r w:rsidRPr="00D1152F">
              <w:rPr>
                <w:rFonts w:ascii="Arial" w:hAnsi="Arial" w:cs="Arial"/>
              </w:rPr>
              <w:t>Less than $10k, which will be absorbed by the Operations &amp; Maintenance (O&amp;M) budgets of affected department.</w:t>
            </w:r>
          </w:p>
          <w:p w14:paraId="3B401B30" w14:textId="591B595E" w:rsidR="00D1152F" w:rsidRPr="00D1152F" w:rsidRDefault="00D1152F" w:rsidP="00D1152F">
            <w:pPr>
              <w:spacing w:before="100" w:beforeAutospacing="1" w:after="100" w:afterAutospacing="1"/>
              <w:rPr>
                <w:rFonts w:ascii="Arial" w:hAnsi="Arial" w:cs="Arial"/>
              </w:rPr>
            </w:pPr>
            <w:r w:rsidRPr="00D1152F">
              <w:rPr>
                <w:rFonts w:ascii="Arial" w:hAnsi="Arial" w:cs="Arial"/>
              </w:rPr>
              <w:t xml:space="preserve">Annual Recurring Operations and Maintenance (O&amp;M) Budget Cost:  Between </w:t>
            </w:r>
            <w:r w:rsidR="00D9024D">
              <w:rPr>
                <w:rFonts w:ascii="Arial" w:hAnsi="Arial" w:cs="Arial"/>
              </w:rPr>
              <w:t>$720k</w:t>
            </w:r>
            <w:r w:rsidRPr="00D1152F">
              <w:rPr>
                <w:rFonts w:ascii="Arial" w:hAnsi="Arial" w:cs="Arial"/>
              </w:rPr>
              <w:t xml:space="preserve"> and </w:t>
            </w:r>
            <w:r w:rsidR="00D9024D">
              <w:rPr>
                <w:rFonts w:ascii="Arial" w:hAnsi="Arial" w:cs="Arial"/>
              </w:rPr>
              <w:t>$880k</w:t>
            </w:r>
          </w:p>
          <w:p w14:paraId="24EC7B8C" w14:textId="697F24E0" w:rsidR="00124420" w:rsidRPr="002D68CF" w:rsidRDefault="00D1152F" w:rsidP="00D1152F">
            <w:pPr>
              <w:spacing w:before="100" w:beforeAutospacing="1" w:after="100" w:afterAutospacing="1"/>
              <w:rPr>
                <w:rFonts w:ascii="Arial" w:hAnsi="Arial" w:cs="Arial"/>
                <w:sz w:val="22"/>
                <w:szCs w:val="22"/>
              </w:rPr>
            </w:pPr>
            <w:r w:rsidRPr="00D1152F">
              <w:rPr>
                <w:rFonts w:ascii="Arial" w:hAnsi="Arial" w:cs="Arial"/>
              </w:rPr>
              <w:t>See ERCOT Staffing Impacts</w:t>
            </w:r>
          </w:p>
        </w:tc>
      </w:tr>
      <w:tr w:rsidR="00F13670" w14:paraId="1810DEB0"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FAB3DA8" w14:textId="77777777" w:rsidR="00F13670" w:rsidRPr="00663934" w:rsidRDefault="00935CE9" w:rsidP="00935CE9">
            <w:pPr>
              <w:pStyle w:val="Header"/>
            </w:pPr>
            <w:r>
              <w:t xml:space="preserve">Estimated </w:t>
            </w:r>
            <w:r w:rsidR="00F13670">
              <w:t>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7769272D" w14:textId="04628DFF" w:rsidR="00F13670" w:rsidRPr="00511748" w:rsidRDefault="00511748" w:rsidP="00B0156D">
            <w:pPr>
              <w:pStyle w:val="NormalArial"/>
              <w:rPr>
                <w:sz w:val="22"/>
                <w:szCs w:val="22"/>
              </w:rPr>
            </w:pPr>
            <w:r w:rsidRPr="00511748">
              <w:rPr>
                <w:rFonts w:cs="Arial"/>
              </w:rPr>
              <w:t xml:space="preserve">No project required.  </w:t>
            </w:r>
            <w:r w:rsidR="00424401">
              <w:rPr>
                <w:rFonts w:cs="Arial"/>
              </w:rPr>
              <w:t xml:space="preserve">This </w:t>
            </w:r>
            <w:r w:rsidR="00740A40">
              <w:t>Nodal Operating Guide Revision Request (NOGRR)</w:t>
            </w:r>
            <w:r w:rsidR="00424401">
              <w:rPr>
                <w:rFonts w:cs="Arial"/>
              </w:rPr>
              <w:t xml:space="preserve"> can take effect </w:t>
            </w:r>
            <w:r w:rsidR="004B3901">
              <w:rPr>
                <w:rFonts w:cs="Arial"/>
              </w:rPr>
              <w:t>following</w:t>
            </w:r>
            <w:r w:rsidR="002C38FE" w:rsidRPr="00511748">
              <w:rPr>
                <w:rFonts w:cs="Arial"/>
              </w:rPr>
              <w:t xml:space="preserve"> </w:t>
            </w:r>
            <w:r w:rsidR="00BB3E15" w:rsidRPr="00931063">
              <w:rPr>
                <w:rFonts w:cs="Arial"/>
              </w:rPr>
              <w:t>Public</w:t>
            </w:r>
            <w:r w:rsidR="00BB3E15">
              <w:rPr>
                <w:rFonts w:cs="Arial"/>
              </w:rPr>
              <w:t xml:space="preserve"> Utility Commission of Texas </w:t>
            </w:r>
            <w:r w:rsidR="00BB3E15" w:rsidRPr="00931063">
              <w:rPr>
                <w:rFonts w:cs="Arial"/>
              </w:rPr>
              <w:t>(</w:t>
            </w:r>
            <w:r w:rsidR="00BB3E15">
              <w:rPr>
                <w:rFonts w:cs="Arial"/>
              </w:rPr>
              <w:t>PUCT</w:t>
            </w:r>
            <w:r w:rsidR="00BB3E15" w:rsidRPr="00931063">
              <w:rPr>
                <w:rFonts w:cs="Arial"/>
              </w:rPr>
              <w:t>)</w:t>
            </w:r>
            <w:r w:rsidR="002C38FE">
              <w:rPr>
                <w:rFonts w:cs="Arial"/>
              </w:rPr>
              <w:t xml:space="preserve"> approval</w:t>
            </w:r>
            <w:r w:rsidR="00424401">
              <w:rPr>
                <w:rFonts w:cs="Arial"/>
              </w:rPr>
              <w:t>.</w:t>
            </w:r>
          </w:p>
        </w:tc>
      </w:tr>
      <w:tr w:rsidR="00F13670" w14:paraId="1E8259BD" w14:textId="77777777">
        <w:trPr>
          <w:trHeight w:val="962"/>
        </w:trPr>
        <w:tc>
          <w:tcPr>
            <w:tcW w:w="3060" w:type="dxa"/>
            <w:gridSpan w:val="2"/>
            <w:tcBorders>
              <w:top w:val="single" w:sz="4" w:space="0" w:color="auto"/>
              <w:bottom w:val="single" w:sz="4" w:space="0" w:color="auto"/>
            </w:tcBorders>
            <w:shd w:val="clear" w:color="auto" w:fill="FFFFFF"/>
            <w:vAlign w:val="center"/>
          </w:tcPr>
          <w:p w14:paraId="5A3BCACC"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4D28EA95" w14:textId="60B66DFC" w:rsidR="005866A3" w:rsidRDefault="005866A3" w:rsidP="002D6CAB">
            <w:pPr>
              <w:pStyle w:val="NormalArial"/>
            </w:pPr>
            <w:r w:rsidRPr="005866A3">
              <w:t>Implementation Labor: 100% ERCOT; 0% Vendor</w:t>
            </w:r>
          </w:p>
          <w:p w14:paraId="511DD786" w14:textId="77777777" w:rsidR="00D53917" w:rsidRDefault="00D53917" w:rsidP="002D6CAB">
            <w:pPr>
              <w:pStyle w:val="NormalArial"/>
              <w:rPr>
                <w:sz w:val="22"/>
                <w:szCs w:val="22"/>
              </w:rPr>
            </w:pPr>
          </w:p>
          <w:p w14:paraId="77002D58" w14:textId="47B56B0A" w:rsidR="005866A3" w:rsidRPr="005866A3" w:rsidRDefault="005866A3" w:rsidP="005866A3">
            <w:pPr>
              <w:pStyle w:val="NormalArial"/>
            </w:pPr>
            <w:r w:rsidRPr="005866A3">
              <w:t xml:space="preserve">There will be ongoing operational impacts to the following ERCOT departments totaling </w:t>
            </w:r>
            <w:r w:rsidR="00D9024D">
              <w:t>4.2</w:t>
            </w:r>
            <w:r w:rsidRPr="005866A3">
              <w:t xml:space="preserve"> Full-Time Employees (FTEs) to support this NOGRR:</w:t>
            </w:r>
          </w:p>
          <w:p w14:paraId="5CD88B58" w14:textId="77777777" w:rsidR="005866A3" w:rsidRPr="005866A3" w:rsidRDefault="005866A3" w:rsidP="005866A3">
            <w:pPr>
              <w:pStyle w:val="NormalArial"/>
            </w:pPr>
          </w:p>
          <w:p w14:paraId="7A668AE7" w14:textId="77777777" w:rsidR="005866A3" w:rsidRPr="005866A3" w:rsidRDefault="005866A3" w:rsidP="005866A3">
            <w:pPr>
              <w:pStyle w:val="NormalArial"/>
            </w:pPr>
            <w:r w:rsidRPr="005866A3">
              <w:t>• Dynamic Studies (2.1 FTEs Effort)</w:t>
            </w:r>
          </w:p>
          <w:p w14:paraId="4AEBBB40" w14:textId="4A7DEDB9" w:rsidR="005866A3" w:rsidRDefault="005866A3" w:rsidP="005866A3">
            <w:pPr>
              <w:pStyle w:val="NormalArial"/>
            </w:pPr>
            <w:r w:rsidRPr="005866A3">
              <w:t>• Resource Integration (1.0 FTE Effort)</w:t>
            </w:r>
          </w:p>
          <w:p w14:paraId="5C15B6AF" w14:textId="6F2F19FC" w:rsidR="00D9024D" w:rsidRPr="005866A3" w:rsidRDefault="00D9024D" w:rsidP="005866A3">
            <w:pPr>
              <w:pStyle w:val="NormalArial"/>
            </w:pPr>
            <w:r w:rsidRPr="005866A3">
              <w:t xml:space="preserve">• </w:t>
            </w:r>
            <w:r w:rsidRPr="00D9024D">
              <w:t>Event Analysis (1.1 FTE Effort)</w:t>
            </w:r>
          </w:p>
          <w:p w14:paraId="507B5F7D" w14:textId="77777777" w:rsidR="005866A3" w:rsidRPr="005866A3" w:rsidRDefault="005866A3" w:rsidP="005866A3">
            <w:pPr>
              <w:pStyle w:val="NormalArial"/>
            </w:pPr>
          </w:p>
          <w:p w14:paraId="1F219E1A" w14:textId="1F798EA7" w:rsidR="00D9024D" w:rsidRDefault="00D9024D" w:rsidP="005866A3">
            <w:pPr>
              <w:pStyle w:val="NormalArial"/>
            </w:pPr>
            <w:r w:rsidRPr="00D9024D">
              <w:t>ERCOT has assessed its ability to absorb the ongoing efforts of this NOGRR with current staff and concluded the need for two additional FTEs in the Planning department, one additional FTE in the Resource Integration department and one additional FTE in the Event Analysis department.</w:t>
            </w:r>
            <w:r w:rsidR="002B7C0C">
              <w:t xml:space="preserve">  </w:t>
            </w:r>
            <w:r w:rsidR="00365ACE">
              <w:t>(</w:t>
            </w:r>
            <w:r w:rsidR="00DC527F">
              <w:t xml:space="preserve">See </w:t>
            </w:r>
            <w:r w:rsidR="00D06514">
              <w:t>12/</w:t>
            </w:r>
            <w:r w:rsidR="00A30CD9">
              <w:t>2</w:t>
            </w:r>
            <w:r w:rsidR="00DC527F">
              <w:t>/23 ERCOT comments.</w:t>
            </w:r>
            <w:r w:rsidR="00365ACE">
              <w:t>)</w:t>
            </w:r>
            <w:r w:rsidR="00DC527F">
              <w:t xml:space="preserve">  </w:t>
            </w:r>
          </w:p>
          <w:p w14:paraId="5D94B71F" w14:textId="77777777" w:rsidR="005866A3" w:rsidRDefault="005866A3" w:rsidP="005866A3">
            <w:pPr>
              <w:pStyle w:val="NormalArial"/>
            </w:pPr>
          </w:p>
          <w:p w14:paraId="078A8969" w14:textId="77777777" w:rsidR="005866A3" w:rsidRPr="005866A3" w:rsidRDefault="005866A3" w:rsidP="005866A3">
            <w:pPr>
              <w:pStyle w:val="NormalArial"/>
            </w:pPr>
            <w:r w:rsidRPr="005866A3">
              <w:t xml:space="preserve">• Dynamic Studies - department requires two additional FTEs to support the majority of the work: </w:t>
            </w:r>
          </w:p>
          <w:p w14:paraId="68C62508" w14:textId="77777777" w:rsidR="005866A3" w:rsidRPr="005866A3" w:rsidRDefault="005866A3" w:rsidP="005866A3">
            <w:pPr>
              <w:pStyle w:val="NormalArial"/>
            </w:pPr>
          </w:p>
          <w:p w14:paraId="1487A456" w14:textId="77777777" w:rsidR="005866A3" w:rsidRPr="005866A3" w:rsidRDefault="005866A3" w:rsidP="005866A3">
            <w:pPr>
              <w:pStyle w:val="NormalArial"/>
            </w:pPr>
            <w:r w:rsidRPr="005866A3">
              <w:t xml:space="preserve">  * 4,000 hours for review, tracking, coordination &amp; communication.</w:t>
            </w:r>
          </w:p>
          <w:p w14:paraId="32B83775" w14:textId="77777777" w:rsidR="005866A3" w:rsidRPr="005866A3" w:rsidRDefault="005866A3" w:rsidP="005866A3">
            <w:pPr>
              <w:pStyle w:val="NormalArial"/>
            </w:pPr>
          </w:p>
          <w:p w14:paraId="60345087" w14:textId="77777777" w:rsidR="005866A3" w:rsidRPr="005866A3" w:rsidRDefault="005866A3" w:rsidP="005866A3">
            <w:pPr>
              <w:pStyle w:val="NormalArial"/>
            </w:pPr>
            <w:r w:rsidRPr="005866A3">
              <w:t>• Resource Integration - department requires one additional FTE to support the INR process efforts:</w:t>
            </w:r>
          </w:p>
          <w:p w14:paraId="520240C1" w14:textId="77777777" w:rsidR="005866A3" w:rsidRPr="005866A3" w:rsidRDefault="005866A3" w:rsidP="005866A3">
            <w:pPr>
              <w:pStyle w:val="NormalArial"/>
            </w:pPr>
          </w:p>
          <w:p w14:paraId="1982FC2E" w14:textId="77777777" w:rsidR="005866A3" w:rsidRDefault="005866A3" w:rsidP="005866A3">
            <w:pPr>
              <w:pStyle w:val="NormalArial"/>
            </w:pPr>
            <w:r w:rsidRPr="005866A3">
              <w:t xml:space="preserve">  * 1,800 hours per INR to check and collect data = 3 hours per INR for 600 INRs per year.</w:t>
            </w:r>
          </w:p>
          <w:p w14:paraId="52D7C7B7" w14:textId="77777777" w:rsidR="00D9024D" w:rsidRDefault="00D9024D" w:rsidP="005866A3">
            <w:pPr>
              <w:pStyle w:val="NormalArial"/>
            </w:pPr>
          </w:p>
          <w:p w14:paraId="1DBFA2DC" w14:textId="77777777" w:rsidR="00D9024D" w:rsidRPr="00D06514" w:rsidRDefault="00D9024D" w:rsidP="00D9024D">
            <w:pPr>
              <w:pStyle w:val="NormalArial"/>
            </w:pPr>
            <w:r w:rsidRPr="00D9024D">
              <w:rPr>
                <w:sz w:val="22"/>
                <w:szCs w:val="22"/>
              </w:rPr>
              <w:t xml:space="preserve">• </w:t>
            </w:r>
            <w:r w:rsidRPr="00D06514">
              <w:t>Event Analysis - department requires one additional FTE to support an additional 3 minor and 1 major event each year beyond current levels:</w:t>
            </w:r>
          </w:p>
          <w:p w14:paraId="5BD78D30" w14:textId="77777777" w:rsidR="00D9024D" w:rsidRPr="00D06514" w:rsidRDefault="00D9024D" w:rsidP="00D9024D">
            <w:pPr>
              <w:pStyle w:val="NormalArial"/>
            </w:pPr>
          </w:p>
          <w:p w14:paraId="42DFCB2D" w14:textId="7110E3FC" w:rsidR="00D9024D" w:rsidRPr="00FE71C0" w:rsidRDefault="00D9024D" w:rsidP="00D9024D">
            <w:pPr>
              <w:pStyle w:val="NormalArial"/>
              <w:rPr>
                <w:sz w:val="22"/>
                <w:szCs w:val="22"/>
              </w:rPr>
            </w:pPr>
            <w:r w:rsidRPr="00D06514">
              <w:lastRenderedPageBreak/>
              <w:t xml:space="preserve">  * 2000 hours to support additional events = 300 hours per minor event (3) ~ 900 hours and 600 hours per major event (1) ~ 600 hours and 500 hours to support NERC/FERC/TRE </w:t>
            </w:r>
            <w:r w:rsidR="00A30CD9">
              <w:t xml:space="preserve">and ERCOT Reliability Monitor </w:t>
            </w:r>
            <w:r w:rsidRPr="00D06514">
              <w:t>event investigations, manual contingency creation, and rule change needs.</w:t>
            </w:r>
          </w:p>
        </w:tc>
      </w:tr>
      <w:tr w:rsidR="00F13670" w14:paraId="4F89166E" w14:textId="77777777">
        <w:trPr>
          <w:trHeight w:val="845"/>
        </w:trPr>
        <w:tc>
          <w:tcPr>
            <w:tcW w:w="3060" w:type="dxa"/>
            <w:gridSpan w:val="2"/>
            <w:tcBorders>
              <w:top w:val="single" w:sz="4" w:space="0" w:color="auto"/>
              <w:bottom w:val="single" w:sz="4" w:space="0" w:color="auto"/>
            </w:tcBorders>
            <w:shd w:val="clear" w:color="auto" w:fill="FFFFFF"/>
            <w:vAlign w:val="center"/>
          </w:tcPr>
          <w:p w14:paraId="09B959B7" w14:textId="77777777" w:rsidR="00F13670" w:rsidRDefault="00CB3C8E">
            <w:pPr>
              <w:pStyle w:val="Header"/>
            </w:pPr>
            <w:r>
              <w:lastRenderedPageBreak/>
              <w:t>ERCOT Computer System Impacts</w:t>
            </w:r>
          </w:p>
        </w:tc>
        <w:tc>
          <w:tcPr>
            <w:tcW w:w="7380" w:type="dxa"/>
            <w:gridSpan w:val="2"/>
            <w:tcBorders>
              <w:top w:val="single" w:sz="4" w:space="0" w:color="auto"/>
            </w:tcBorders>
            <w:vAlign w:val="center"/>
          </w:tcPr>
          <w:p w14:paraId="17FF683D" w14:textId="77777777" w:rsidR="00AC5086" w:rsidRPr="005866A3" w:rsidRDefault="005866A3" w:rsidP="002D6CAB">
            <w:pPr>
              <w:pStyle w:val="NormalArial"/>
              <w:rPr>
                <w:rFonts w:cs="Arial"/>
              </w:rPr>
            </w:pPr>
            <w:r w:rsidRPr="005866A3">
              <w:rPr>
                <w:rFonts w:cs="Arial"/>
              </w:rPr>
              <w:t>The following ERCOT systems would be impacted:</w:t>
            </w:r>
          </w:p>
          <w:p w14:paraId="2F1E3B17" w14:textId="77777777" w:rsidR="005866A3" w:rsidRPr="005866A3" w:rsidRDefault="005866A3" w:rsidP="002D6CAB">
            <w:pPr>
              <w:pStyle w:val="NormalArial"/>
              <w:rPr>
                <w:rFonts w:cs="Arial"/>
              </w:rPr>
            </w:pPr>
          </w:p>
          <w:p w14:paraId="1D5EF7AB" w14:textId="77777777" w:rsidR="005866A3" w:rsidRPr="005866A3" w:rsidRDefault="005866A3" w:rsidP="005866A3">
            <w:pPr>
              <w:pStyle w:val="NormalArial"/>
              <w:numPr>
                <w:ilvl w:val="0"/>
                <w:numId w:val="6"/>
              </w:numPr>
              <w:rPr>
                <w:sz w:val="22"/>
                <w:szCs w:val="22"/>
              </w:rPr>
            </w:pPr>
            <w:r w:rsidRPr="005866A3">
              <w:t>Service Management Systems</w:t>
            </w:r>
          </w:p>
          <w:p w14:paraId="26B381D9" w14:textId="114BA0A8" w:rsidR="005866A3" w:rsidRPr="00FE71C0" w:rsidRDefault="005866A3" w:rsidP="005866A3">
            <w:pPr>
              <w:pStyle w:val="NormalArial"/>
              <w:ind w:left="720"/>
              <w:rPr>
                <w:sz w:val="22"/>
                <w:szCs w:val="22"/>
              </w:rPr>
            </w:pPr>
          </w:p>
        </w:tc>
      </w:tr>
      <w:tr w:rsidR="00F13670" w14:paraId="7216112F" w14:textId="77777777">
        <w:trPr>
          <w:trHeight w:val="782"/>
        </w:trPr>
        <w:tc>
          <w:tcPr>
            <w:tcW w:w="3060" w:type="dxa"/>
            <w:gridSpan w:val="2"/>
            <w:tcBorders>
              <w:top w:val="single" w:sz="4" w:space="0" w:color="auto"/>
              <w:bottom w:val="single" w:sz="4" w:space="0" w:color="auto"/>
            </w:tcBorders>
            <w:shd w:val="clear" w:color="auto" w:fill="FFFFFF"/>
            <w:vAlign w:val="center"/>
          </w:tcPr>
          <w:p w14:paraId="592E676E"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6442CF42" w14:textId="05CA083C" w:rsidR="004D252E" w:rsidRPr="009266AD" w:rsidRDefault="00740A40" w:rsidP="00D54DC7">
            <w:pPr>
              <w:pStyle w:val="NormalArial"/>
              <w:rPr>
                <w:sz w:val="22"/>
                <w:szCs w:val="22"/>
              </w:rPr>
            </w:pPr>
            <w:r w:rsidRPr="00740A40">
              <w:rPr>
                <w:rFonts w:cs="Arial"/>
              </w:rPr>
              <w:t>ERCOT will update its business processes to implement this NOGRR.</w:t>
            </w:r>
          </w:p>
        </w:tc>
      </w:tr>
      <w:tr w:rsidR="00F13670" w14:paraId="0DCE4F06" w14:textId="77777777">
        <w:trPr>
          <w:trHeight w:val="818"/>
        </w:trPr>
        <w:tc>
          <w:tcPr>
            <w:tcW w:w="3060" w:type="dxa"/>
            <w:gridSpan w:val="2"/>
            <w:tcBorders>
              <w:bottom w:val="single" w:sz="4" w:space="0" w:color="auto"/>
            </w:tcBorders>
            <w:shd w:val="clear" w:color="auto" w:fill="FFFFFF"/>
            <w:vAlign w:val="center"/>
          </w:tcPr>
          <w:p w14:paraId="539E1BBA"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739A9EE3" w14:textId="310FED2D" w:rsidR="004E7041" w:rsidRPr="00D54DC7" w:rsidRDefault="00D9024D" w:rsidP="00D54DC7">
            <w:pPr>
              <w:pStyle w:val="Header"/>
              <w:rPr>
                <w:b w:val="0"/>
                <w:sz w:val="22"/>
                <w:szCs w:val="22"/>
              </w:rPr>
            </w:pPr>
            <w:r w:rsidRPr="00D9024D">
              <w:rPr>
                <w:b w:val="0"/>
              </w:rPr>
              <w:t>ERCOT will update grid operations and practices to implement this NOGRR.</w:t>
            </w:r>
          </w:p>
        </w:tc>
      </w:tr>
    </w:tbl>
    <w:p w14:paraId="3EBA43A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690921E6" w14:textId="77777777">
        <w:trPr>
          <w:trHeight w:val="629"/>
        </w:trPr>
        <w:tc>
          <w:tcPr>
            <w:tcW w:w="10440" w:type="dxa"/>
            <w:shd w:val="clear" w:color="auto" w:fill="FFFFFF"/>
            <w:vAlign w:val="center"/>
          </w:tcPr>
          <w:p w14:paraId="0AC2AA3A" w14:textId="77777777" w:rsidR="00C97625" w:rsidRDefault="00E71324">
            <w:pPr>
              <w:pStyle w:val="Header"/>
              <w:jc w:val="center"/>
            </w:pPr>
            <w:r w:rsidRPr="00E71324">
              <w:t>Evaluation of Interim Solutions or Alternatives for a More Efficient Implementation</w:t>
            </w:r>
          </w:p>
        </w:tc>
      </w:tr>
      <w:tr w:rsidR="00C97625" w14:paraId="58DF8793" w14:textId="77777777">
        <w:trPr>
          <w:trHeight w:val="413"/>
        </w:trPr>
        <w:tc>
          <w:tcPr>
            <w:tcW w:w="10440" w:type="dxa"/>
            <w:tcBorders>
              <w:bottom w:val="single" w:sz="4" w:space="0" w:color="auto"/>
            </w:tcBorders>
            <w:shd w:val="clear" w:color="auto" w:fill="FFFFFF"/>
            <w:vAlign w:val="center"/>
          </w:tcPr>
          <w:p w14:paraId="1E66628D" w14:textId="77777777" w:rsidR="00C97625" w:rsidRPr="00F555E9" w:rsidRDefault="00E702AF">
            <w:pPr>
              <w:pStyle w:val="NormalArial"/>
            </w:pPr>
            <w:r>
              <w:t>None offered.</w:t>
            </w:r>
          </w:p>
        </w:tc>
      </w:tr>
    </w:tbl>
    <w:p w14:paraId="1260EFC4" w14:textId="77777777" w:rsidR="00BB456F"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987406B" w14:textId="77777777">
        <w:trPr>
          <w:trHeight w:val="422"/>
        </w:trPr>
        <w:tc>
          <w:tcPr>
            <w:tcW w:w="10440" w:type="dxa"/>
            <w:shd w:val="clear" w:color="auto" w:fill="FFFFFF"/>
            <w:vAlign w:val="center"/>
          </w:tcPr>
          <w:p w14:paraId="2BDAF21E" w14:textId="77777777" w:rsidR="00C97625" w:rsidRDefault="00C97625">
            <w:pPr>
              <w:pStyle w:val="Header"/>
              <w:jc w:val="center"/>
              <w:rPr>
                <w:rFonts w:ascii="Verdana" w:hAnsi="Verdana"/>
                <w:b w:val="0"/>
                <w:sz w:val="22"/>
              </w:rPr>
            </w:pPr>
            <w:r>
              <w:t>Comments</w:t>
            </w:r>
          </w:p>
        </w:tc>
      </w:tr>
      <w:tr w:rsidR="00C97625" w14:paraId="4EC9A9A8" w14:textId="77777777">
        <w:trPr>
          <w:trHeight w:val="512"/>
        </w:trPr>
        <w:tc>
          <w:tcPr>
            <w:tcW w:w="10440" w:type="dxa"/>
            <w:tcBorders>
              <w:bottom w:val="single" w:sz="4" w:space="0" w:color="auto"/>
            </w:tcBorders>
            <w:shd w:val="clear" w:color="auto" w:fill="FFFFFF"/>
            <w:vAlign w:val="center"/>
          </w:tcPr>
          <w:p w14:paraId="24BF0258" w14:textId="6E2A0BD7" w:rsidR="000A2646" w:rsidRPr="00A36BDB" w:rsidRDefault="00A36BDB" w:rsidP="0088379F">
            <w:pPr>
              <w:pStyle w:val="NormalArial"/>
            </w:pPr>
            <w:r w:rsidRPr="00A36BDB">
              <w:t>None.</w:t>
            </w:r>
          </w:p>
        </w:tc>
      </w:tr>
    </w:tbl>
    <w:p w14:paraId="297E7B02" w14:textId="77777777" w:rsidR="00BE76F0" w:rsidRDefault="00BE76F0" w:rsidP="00BE76F0"/>
    <w:sectPr w:rsidR="00BE76F0" w:rsidSect="00C26EFC">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29FD" w14:textId="77777777" w:rsidR="005A5395" w:rsidRDefault="005A5395">
      <w:r>
        <w:separator/>
      </w:r>
    </w:p>
  </w:endnote>
  <w:endnote w:type="continuationSeparator" w:id="0">
    <w:p w14:paraId="4B1A6063" w14:textId="77777777" w:rsidR="005A5395" w:rsidRDefault="005A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DA72" w14:textId="6432FE37" w:rsidR="006B0C5E" w:rsidRDefault="00D16849"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245NOGRR-</w:t>
    </w:r>
    <w:r w:rsidR="00D06514">
      <w:rPr>
        <w:rFonts w:ascii="Arial" w:hAnsi="Arial"/>
        <w:sz w:val="18"/>
      </w:rPr>
      <w:t>59</w:t>
    </w:r>
    <w:r>
      <w:rPr>
        <w:rFonts w:ascii="Arial" w:hAnsi="Arial"/>
        <w:sz w:val="18"/>
      </w:rPr>
      <w:t xml:space="preserve"> Impact Analysis </w:t>
    </w:r>
    <w:r w:rsidR="00D06514">
      <w:rPr>
        <w:rFonts w:ascii="Arial" w:hAnsi="Arial"/>
        <w:sz w:val="18"/>
      </w:rPr>
      <w:t>120</w:t>
    </w:r>
    <w:r w:rsidR="00A30CD9">
      <w:rPr>
        <w:rFonts w:ascii="Arial" w:hAnsi="Arial"/>
        <w:sz w:val="18"/>
      </w:rPr>
      <w:t>2</w:t>
    </w:r>
    <w:r>
      <w:rPr>
        <w:rFonts w:ascii="Arial" w:hAnsi="Arial"/>
        <w:sz w:val="18"/>
      </w:rPr>
      <w:t>23</w:t>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p>
  <w:p w14:paraId="1B2E411A"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3C11" w14:textId="77777777" w:rsidR="005A5395" w:rsidRDefault="005A5395">
      <w:r>
        <w:separator/>
      </w:r>
    </w:p>
  </w:footnote>
  <w:footnote w:type="continuationSeparator" w:id="0">
    <w:p w14:paraId="4DF933C2" w14:textId="77777777" w:rsidR="005A5395" w:rsidRDefault="005A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D0F3" w14:textId="0753DA3F" w:rsidR="006B0C5E" w:rsidRDefault="00D9024D">
    <w:pPr>
      <w:pStyle w:val="Header"/>
      <w:jc w:val="center"/>
      <w:rPr>
        <w:sz w:val="30"/>
      </w:rPr>
    </w:pPr>
    <w:r>
      <w:rPr>
        <w:sz w:val="30"/>
      </w:rPr>
      <w:t xml:space="preserve">Revised </w:t>
    </w:r>
    <w:r w:rsidR="006B0C5E">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C042EC2"/>
    <w:multiLevelType w:val="hybridMultilevel"/>
    <w:tmpl w:val="04AC9852"/>
    <w:lvl w:ilvl="0" w:tplc="BA42EA3A">
      <w:start w:val="1"/>
      <w:numFmt w:val="bullet"/>
      <w:lvlText w:val=""/>
      <w:lvlJc w:val="left"/>
      <w:pPr>
        <w:tabs>
          <w:tab w:val="num" w:pos="720"/>
        </w:tabs>
        <w:ind w:left="720" w:hanging="360"/>
      </w:pPr>
      <w:rPr>
        <w:rFonts w:ascii="Wingdings" w:hAnsi="Wingdings" w:hint="default"/>
      </w:rPr>
    </w:lvl>
    <w:lvl w:ilvl="1" w:tplc="444C6C06" w:tentative="1">
      <w:start w:val="1"/>
      <w:numFmt w:val="bullet"/>
      <w:lvlText w:val="o"/>
      <w:lvlJc w:val="left"/>
      <w:pPr>
        <w:tabs>
          <w:tab w:val="num" w:pos="1440"/>
        </w:tabs>
        <w:ind w:left="1440" w:hanging="360"/>
      </w:pPr>
      <w:rPr>
        <w:rFonts w:ascii="Courier New" w:hAnsi="Courier New" w:cs="Courier New" w:hint="default"/>
      </w:rPr>
    </w:lvl>
    <w:lvl w:ilvl="2" w:tplc="B22CE988" w:tentative="1">
      <w:start w:val="1"/>
      <w:numFmt w:val="bullet"/>
      <w:lvlText w:val=""/>
      <w:lvlJc w:val="left"/>
      <w:pPr>
        <w:tabs>
          <w:tab w:val="num" w:pos="2160"/>
        </w:tabs>
        <w:ind w:left="2160" w:hanging="360"/>
      </w:pPr>
      <w:rPr>
        <w:rFonts w:ascii="Wingdings" w:hAnsi="Wingdings" w:hint="default"/>
      </w:rPr>
    </w:lvl>
    <w:lvl w:ilvl="3" w:tplc="937A307C" w:tentative="1">
      <w:start w:val="1"/>
      <w:numFmt w:val="bullet"/>
      <w:lvlText w:val=""/>
      <w:lvlJc w:val="left"/>
      <w:pPr>
        <w:tabs>
          <w:tab w:val="num" w:pos="2880"/>
        </w:tabs>
        <w:ind w:left="2880" w:hanging="360"/>
      </w:pPr>
      <w:rPr>
        <w:rFonts w:ascii="Symbol" w:hAnsi="Symbol" w:hint="default"/>
      </w:rPr>
    </w:lvl>
    <w:lvl w:ilvl="4" w:tplc="4FDC1D2A" w:tentative="1">
      <w:start w:val="1"/>
      <w:numFmt w:val="bullet"/>
      <w:lvlText w:val="o"/>
      <w:lvlJc w:val="left"/>
      <w:pPr>
        <w:tabs>
          <w:tab w:val="num" w:pos="3600"/>
        </w:tabs>
        <w:ind w:left="3600" w:hanging="360"/>
      </w:pPr>
      <w:rPr>
        <w:rFonts w:ascii="Courier New" w:hAnsi="Courier New" w:cs="Courier New" w:hint="default"/>
      </w:rPr>
    </w:lvl>
    <w:lvl w:ilvl="5" w:tplc="1F2E6BD0" w:tentative="1">
      <w:start w:val="1"/>
      <w:numFmt w:val="bullet"/>
      <w:lvlText w:val=""/>
      <w:lvlJc w:val="left"/>
      <w:pPr>
        <w:tabs>
          <w:tab w:val="num" w:pos="4320"/>
        </w:tabs>
        <w:ind w:left="4320" w:hanging="360"/>
      </w:pPr>
      <w:rPr>
        <w:rFonts w:ascii="Wingdings" w:hAnsi="Wingdings" w:hint="default"/>
      </w:rPr>
    </w:lvl>
    <w:lvl w:ilvl="6" w:tplc="855A309A" w:tentative="1">
      <w:start w:val="1"/>
      <w:numFmt w:val="bullet"/>
      <w:lvlText w:val=""/>
      <w:lvlJc w:val="left"/>
      <w:pPr>
        <w:tabs>
          <w:tab w:val="num" w:pos="5040"/>
        </w:tabs>
        <w:ind w:left="5040" w:hanging="360"/>
      </w:pPr>
      <w:rPr>
        <w:rFonts w:ascii="Symbol" w:hAnsi="Symbol" w:hint="default"/>
      </w:rPr>
    </w:lvl>
    <w:lvl w:ilvl="7" w:tplc="F5CEAA68" w:tentative="1">
      <w:start w:val="1"/>
      <w:numFmt w:val="bullet"/>
      <w:lvlText w:val="o"/>
      <w:lvlJc w:val="left"/>
      <w:pPr>
        <w:tabs>
          <w:tab w:val="num" w:pos="5760"/>
        </w:tabs>
        <w:ind w:left="5760" w:hanging="360"/>
      </w:pPr>
      <w:rPr>
        <w:rFonts w:ascii="Courier New" w:hAnsi="Courier New" w:cs="Courier New" w:hint="default"/>
      </w:rPr>
    </w:lvl>
    <w:lvl w:ilvl="8" w:tplc="DB5846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C2713"/>
    <w:multiLevelType w:val="multilevel"/>
    <w:tmpl w:val="87D8F64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426B24"/>
    <w:multiLevelType w:val="hybridMultilevel"/>
    <w:tmpl w:val="33FC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11854"/>
    <w:multiLevelType w:val="hybridMultilevel"/>
    <w:tmpl w:val="D3B42F86"/>
    <w:lvl w:ilvl="0" w:tplc="32928884">
      <w:start w:val="1"/>
      <w:numFmt w:val="decimal"/>
      <w:lvlText w:val="(%1)"/>
      <w:lvlJc w:val="left"/>
      <w:pPr>
        <w:tabs>
          <w:tab w:val="num" w:pos="720"/>
        </w:tabs>
        <w:ind w:left="720" w:hanging="360"/>
      </w:pPr>
      <w:rPr>
        <w:rFonts w:hint="default"/>
      </w:rPr>
    </w:lvl>
    <w:lvl w:ilvl="1" w:tplc="96AA76D2" w:tentative="1">
      <w:start w:val="1"/>
      <w:numFmt w:val="lowerLetter"/>
      <w:lvlText w:val="%2."/>
      <w:lvlJc w:val="left"/>
      <w:pPr>
        <w:tabs>
          <w:tab w:val="num" w:pos="1440"/>
        </w:tabs>
        <w:ind w:left="1440" w:hanging="360"/>
      </w:pPr>
    </w:lvl>
    <w:lvl w:ilvl="2" w:tplc="DF22C8D6" w:tentative="1">
      <w:start w:val="1"/>
      <w:numFmt w:val="lowerRoman"/>
      <w:lvlText w:val="%3."/>
      <w:lvlJc w:val="right"/>
      <w:pPr>
        <w:tabs>
          <w:tab w:val="num" w:pos="2160"/>
        </w:tabs>
        <w:ind w:left="2160" w:hanging="180"/>
      </w:pPr>
    </w:lvl>
    <w:lvl w:ilvl="3" w:tplc="35B8421C" w:tentative="1">
      <w:start w:val="1"/>
      <w:numFmt w:val="decimal"/>
      <w:lvlText w:val="%4."/>
      <w:lvlJc w:val="left"/>
      <w:pPr>
        <w:tabs>
          <w:tab w:val="num" w:pos="2880"/>
        </w:tabs>
        <w:ind w:left="2880" w:hanging="360"/>
      </w:pPr>
    </w:lvl>
    <w:lvl w:ilvl="4" w:tplc="8C42251C" w:tentative="1">
      <w:start w:val="1"/>
      <w:numFmt w:val="lowerLetter"/>
      <w:lvlText w:val="%5."/>
      <w:lvlJc w:val="left"/>
      <w:pPr>
        <w:tabs>
          <w:tab w:val="num" w:pos="3600"/>
        </w:tabs>
        <w:ind w:left="3600" w:hanging="360"/>
      </w:pPr>
    </w:lvl>
    <w:lvl w:ilvl="5" w:tplc="F0BE4FBE" w:tentative="1">
      <w:start w:val="1"/>
      <w:numFmt w:val="lowerRoman"/>
      <w:lvlText w:val="%6."/>
      <w:lvlJc w:val="right"/>
      <w:pPr>
        <w:tabs>
          <w:tab w:val="num" w:pos="4320"/>
        </w:tabs>
        <w:ind w:left="4320" w:hanging="180"/>
      </w:pPr>
    </w:lvl>
    <w:lvl w:ilvl="6" w:tplc="BD608BDE" w:tentative="1">
      <w:start w:val="1"/>
      <w:numFmt w:val="decimal"/>
      <w:lvlText w:val="%7."/>
      <w:lvlJc w:val="left"/>
      <w:pPr>
        <w:tabs>
          <w:tab w:val="num" w:pos="5040"/>
        </w:tabs>
        <w:ind w:left="5040" w:hanging="360"/>
      </w:pPr>
    </w:lvl>
    <w:lvl w:ilvl="7" w:tplc="3910921C" w:tentative="1">
      <w:start w:val="1"/>
      <w:numFmt w:val="lowerLetter"/>
      <w:lvlText w:val="%8."/>
      <w:lvlJc w:val="left"/>
      <w:pPr>
        <w:tabs>
          <w:tab w:val="num" w:pos="5760"/>
        </w:tabs>
        <w:ind w:left="5760" w:hanging="360"/>
      </w:pPr>
    </w:lvl>
    <w:lvl w:ilvl="8" w:tplc="B9A0D498" w:tentative="1">
      <w:start w:val="1"/>
      <w:numFmt w:val="lowerRoman"/>
      <w:lvlText w:val="%9."/>
      <w:lvlJc w:val="right"/>
      <w:pPr>
        <w:tabs>
          <w:tab w:val="num" w:pos="6480"/>
        </w:tabs>
        <w:ind w:left="6480" w:hanging="180"/>
      </w:pPr>
    </w:lvl>
  </w:abstractNum>
  <w:num w:numId="1" w16cid:durableId="1491218964">
    <w:abstractNumId w:val="0"/>
  </w:num>
  <w:num w:numId="2" w16cid:durableId="1148548833">
    <w:abstractNumId w:val="5"/>
  </w:num>
  <w:num w:numId="3" w16cid:durableId="1064375465">
    <w:abstractNumId w:val="2"/>
  </w:num>
  <w:num w:numId="4" w16cid:durableId="587806627">
    <w:abstractNumId w:val="1"/>
  </w:num>
  <w:num w:numId="5" w16cid:durableId="983461936">
    <w:abstractNumId w:val="3"/>
  </w:num>
  <w:num w:numId="6" w16cid:durableId="346640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59B9"/>
    <w:rsid w:val="000466AC"/>
    <w:rsid w:val="00051132"/>
    <w:rsid w:val="0005194C"/>
    <w:rsid w:val="00056F0B"/>
    <w:rsid w:val="000571E9"/>
    <w:rsid w:val="00061806"/>
    <w:rsid w:val="00063524"/>
    <w:rsid w:val="0006423F"/>
    <w:rsid w:val="00083944"/>
    <w:rsid w:val="00093663"/>
    <w:rsid w:val="00094676"/>
    <w:rsid w:val="000A2646"/>
    <w:rsid w:val="000A3DB5"/>
    <w:rsid w:val="000B0B1C"/>
    <w:rsid w:val="000B3B55"/>
    <w:rsid w:val="000C1F28"/>
    <w:rsid w:val="000D5B5A"/>
    <w:rsid w:val="000E092F"/>
    <w:rsid w:val="000E735D"/>
    <w:rsid w:val="000F657B"/>
    <w:rsid w:val="0010572B"/>
    <w:rsid w:val="0011160D"/>
    <w:rsid w:val="001128F3"/>
    <w:rsid w:val="00113E10"/>
    <w:rsid w:val="00116E03"/>
    <w:rsid w:val="001237B1"/>
    <w:rsid w:val="00124420"/>
    <w:rsid w:val="00126D98"/>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20134E"/>
    <w:rsid w:val="0020272B"/>
    <w:rsid w:val="00206B28"/>
    <w:rsid w:val="002140E5"/>
    <w:rsid w:val="00226DFE"/>
    <w:rsid w:val="00227723"/>
    <w:rsid w:val="00227B32"/>
    <w:rsid w:val="0024317E"/>
    <w:rsid w:val="00243501"/>
    <w:rsid w:val="00243BB9"/>
    <w:rsid w:val="00256388"/>
    <w:rsid w:val="00261F9F"/>
    <w:rsid w:val="00264C33"/>
    <w:rsid w:val="00270E4F"/>
    <w:rsid w:val="00277037"/>
    <w:rsid w:val="002842DB"/>
    <w:rsid w:val="00284AFE"/>
    <w:rsid w:val="00285724"/>
    <w:rsid w:val="00287D44"/>
    <w:rsid w:val="002B11CA"/>
    <w:rsid w:val="002B1CD1"/>
    <w:rsid w:val="002B6BBB"/>
    <w:rsid w:val="002B7C0C"/>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65ACE"/>
    <w:rsid w:val="0037167C"/>
    <w:rsid w:val="003806C4"/>
    <w:rsid w:val="003821C4"/>
    <w:rsid w:val="003971D4"/>
    <w:rsid w:val="00397B2F"/>
    <w:rsid w:val="003A3246"/>
    <w:rsid w:val="003A6591"/>
    <w:rsid w:val="003B3863"/>
    <w:rsid w:val="003C51CF"/>
    <w:rsid w:val="003C7219"/>
    <w:rsid w:val="003D29A2"/>
    <w:rsid w:val="003E7403"/>
    <w:rsid w:val="003E74C8"/>
    <w:rsid w:val="003F39B9"/>
    <w:rsid w:val="00401227"/>
    <w:rsid w:val="004062C0"/>
    <w:rsid w:val="00414B41"/>
    <w:rsid w:val="0042091F"/>
    <w:rsid w:val="00424401"/>
    <w:rsid w:val="004249AB"/>
    <w:rsid w:val="00433605"/>
    <w:rsid w:val="00451032"/>
    <w:rsid w:val="0045119E"/>
    <w:rsid w:val="00460D3A"/>
    <w:rsid w:val="00471A6A"/>
    <w:rsid w:val="00472F10"/>
    <w:rsid w:val="0047741B"/>
    <w:rsid w:val="00483998"/>
    <w:rsid w:val="004938B8"/>
    <w:rsid w:val="004B2AA2"/>
    <w:rsid w:val="004B3901"/>
    <w:rsid w:val="004B77AC"/>
    <w:rsid w:val="004C389D"/>
    <w:rsid w:val="004C47CB"/>
    <w:rsid w:val="004D252E"/>
    <w:rsid w:val="004E7041"/>
    <w:rsid w:val="005059AD"/>
    <w:rsid w:val="00510D3C"/>
    <w:rsid w:val="00511748"/>
    <w:rsid w:val="00512FC8"/>
    <w:rsid w:val="00517A49"/>
    <w:rsid w:val="005204C1"/>
    <w:rsid w:val="0052229A"/>
    <w:rsid w:val="00531816"/>
    <w:rsid w:val="00534DA9"/>
    <w:rsid w:val="00543589"/>
    <w:rsid w:val="005502FA"/>
    <w:rsid w:val="005522EB"/>
    <w:rsid w:val="00561EBA"/>
    <w:rsid w:val="005672AF"/>
    <w:rsid w:val="005679F4"/>
    <w:rsid w:val="00577B36"/>
    <w:rsid w:val="00585304"/>
    <w:rsid w:val="005866A3"/>
    <w:rsid w:val="00590565"/>
    <w:rsid w:val="00592DDF"/>
    <w:rsid w:val="00595DDC"/>
    <w:rsid w:val="005973DA"/>
    <w:rsid w:val="005A2F63"/>
    <w:rsid w:val="005A5395"/>
    <w:rsid w:val="005A6B20"/>
    <w:rsid w:val="005B02F0"/>
    <w:rsid w:val="005B47A6"/>
    <w:rsid w:val="005B47C7"/>
    <w:rsid w:val="005B56D9"/>
    <w:rsid w:val="005C17CC"/>
    <w:rsid w:val="005C5D46"/>
    <w:rsid w:val="005C6C67"/>
    <w:rsid w:val="005D0B38"/>
    <w:rsid w:val="005D1346"/>
    <w:rsid w:val="005D2B34"/>
    <w:rsid w:val="005E78E9"/>
    <w:rsid w:val="005F0431"/>
    <w:rsid w:val="005F2F90"/>
    <w:rsid w:val="005F45A3"/>
    <w:rsid w:val="005F6371"/>
    <w:rsid w:val="006046E0"/>
    <w:rsid w:val="00613D07"/>
    <w:rsid w:val="0061422A"/>
    <w:rsid w:val="0061583D"/>
    <w:rsid w:val="00623EB4"/>
    <w:rsid w:val="00625F0A"/>
    <w:rsid w:val="006302C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B0C5E"/>
    <w:rsid w:val="006C3039"/>
    <w:rsid w:val="006E4E93"/>
    <w:rsid w:val="006E67E1"/>
    <w:rsid w:val="006F0D6E"/>
    <w:rsid w:val="007002AE"/>
    <w:rsid w:val="00712E26"/>
    <w:rsid w:val="007233B6"/>
    <w:rsid w:val="00733A0B"/>
    <w:rsid w:val="00740A40"/>
    <w:rsid w:val="00740C8C"/>
    <w:rsid w:val="00742975"/>
    <w:rsid w:val="007453CF"/>
    <w:rsid w:val="00746D94"/>
    <w:rsid w:val="0075487E"/>
    <w:rsid w:val="00755CFC"/>
    <w:rsid w:val="00771453"/>
    <w:rsid w:val="00771D27"/>
    <w:rsid w:val="0077547B"/>
    <w:rsid w:val="007773D0"/>
    <w:rsid w:val="00780AB9"/>
    <w:rsid w:val="00782043"/>
    <w:rsid w:val="00791CD8"/>
    <w:rsid w:val="007A427B"/>
    <w:rsid w:val="007B1349"/>
    <w:rsid w:val="007B2C06"/>
    <w:rsid w:val="007C5E7B"/>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39AA"/>
    <w:rsid w:val="00843C34"/>
    <w:rsid w:val="0085096E"/>
    <w:rsid w:val="00851A89"/>
    <w:rsid w:val="008614E7"/>
    <w:rsid w:val="00867431"/>
    <w:rsid w:val="0087450B"/>
    <w:rsid w:val="008765E2"/>
    <w:rsid w:val="00881FBC"/>
    <w:rsid w:val="0088379F"/>
    <w:rsid w:val="0088425F"/>
    <w:rsid w:val="00884E89"/>
    <w:rsid w:val="0089119D"/>
    <w:rsid w:val="00891DB4"/>
    <w:rsid w:val="00892AB0"/>
    <w:rsid w:val="00896F17"/>
    <w:rsid w:val="008A23B8"/>
    <w:rsid w:val="008A64A0"/>
    <w:rsid w:val="008B4E36"/>
    <w:rsid w:val="008B529A"/>
    <w:rsid w:val="008B7F92"/>
    <w:rsid w:val="008D147D"/>
    <w:rsid w:val="008D73FD"/>
    <w:rsid w:val="008E6078"/>
    <w:rsid w:val="008F31DF"/>
    <w:rsid w:val="009015D0"/>
    <w:rsid w:val="0090511F"/>
    <w:rsid w:val="0090566C"/>
    <w:rsid w:val="0090723B"/>
    <w:rsid w:val="00910908"/>
    <w:rsid w:val="00915341"/>
    <w:rsid w:val="009216C2"/>
    <w:rsid w:val="00922EDA"/>
    <w:rsid w:val="00923062"/>
    <w:rsid w:val="009255E3"/>
    <w:rsid w:val="009266AD"/>
    <w:rsid w:val="00933826"/>
    <w:rsid w:val="00935CE9"/>
    <w:rsid w:val="00937A92"/>
    <w:rsid w:val="00943761"/>
    <w:rsid w:val="0095070B"/>
    <w:rsid w:val="00956CD9"/>
    <w:rsid w:val="00964736"/>
    <w:rsid w:val="00971284"/>
    <w:rsid w:val="00971506"/>
    <w:rsid w:val="00977A4E"/>
    <w:rsid w:val="00985523"/>
    <w:rsid w:val="0099341A"/>
    <w:rsid w:val="009A3203"/>
    <w:rsid w:val="009B0326"/>
    <w:rsid w:val="009B2CF9"/>
    <w:rsid w:val="009D0F80"/>
    <w:rsid w:val="009D39FB"/>
    <w:rsid w:val="009D4F91"/>
    <w:rsid w:val="009E0E28"/>
    <w:rsid w:val="009F0EB6"/>
    <w:rsid w:val="009F2652"/>
    <w:rsid w:val="009F3D0E"/>
    <w:rsid w:val="009F5415"/>
    <w:rsid w:val="00A06E42"/>
    <w:rsid w:val="00A24797"/>
    <w:rsid w:val="00A3076A"/>
    <w:rsid w:val="00A30CD9"/>
    <w:rsid w:val="00A36BDB"/>
    <w:rsid w:val="00A36F8D"/>
    <w:rsid w:val="00A46EAE"/>
    <w:rsid w:val="00A5034C"/>
    <w:rsid w:val="00A50D47"/>
    <w:rsid w:val="00A521B7"/>
    <w:rsid w:val="00A6446D"/>
    <w:rsid w:val="00A72F4C"/>
    <w:rsid w:val="00A74BB6"/>
    <w:rsid w:val="00A76EE3"/>
    <w:rsid w:val="00A813DF"/>
    <w:rsid w:val="00A84D2E"/>
    <w:rsid w:val="00A953DF"/>
    <w:rsid w:val="00A96F5A"/>
    <w:rsid w:val="00AA5DE9"/>
    <w:rsid w:val="00AB092F"/>
    <w:rsid w:val="00AC0240"/>
    <w:rsid w:val="00AC5086"/>
    <w:rsid w:val="00AC5C28"/>
    <w:rsid w:val="00AD1EC0"/>
    <w:rsid w:val="00AD6AFA"/>
    <w:rsid w:val="00AE2790"/>
    <w:rsid w:val="00AE451D"/>
    <w:rsid w:val="00B01053"/>
    <w:rsid w:val="00B0156D"/>
    <w:rsid w:val="00B039E2"/>
    <w:rsid w:val="00B13D08"/>
    <w:rsid w:val="00B202EE"/>
    <w:rsid w:val="00B21D8F"/>
    <w:rsid w:val="00B242E5"/>
    <w:rsid w:val="00B3262B"/>
    <w:rsid w:val="00B3605A"/>
    <w:rsid w:val="00B43584"/>
    <w:rsid w:val="00B44FF3"/>
    <w:rsid w:val="00B50D29"/>
    <w:rsid w:val="00B61793"/>
    <w:rsid w:val="00B70B20"/>
    <w:rsid w:val="00B80345"/>
    <w:rsid w:val="00B85D42"/>
    <w:rsid w:val="00B96544"/>
    <w:rsid w:val="00BA23FC"/>
    <w:rsid w:val="00BA58A9"/>
    <w:rsid w:val="00BB1036"/>
    <w:rsid w:val="00BB3E15"/>
    <w:rsid w:val="00BB456F"/>
    <w:rsid w:val="00BB7ED2"/>
    <w:rsid w:val="00BC12DE"/>
    <w:rsid w:val="00BC322C"/>
    <w:rsid w:val="00BC7F7A"/>
    <w:rsid w:val="00BE04AB"/>
    <w:rsid w:val="00BE76F0"/>
    <w:rsid w:val="00BF0BCD"/>
    <w:rsid w:val="00BF4C29"/>
    <w:rsid w:val="00C00C38"/>
    <w:rsid w:val="00C11A57"/>
    <w:rsid w:val="00C2321E"/>
    <w:rsid w:val="00C261D9"/>
    <w:rsid w:val="00C26EFC"/>
    <w:rsid w:val="00C362B5"/>
    <w:rsid w:val="00C452DC"/>
    <w:rsid w:val="00C56D5E"/>
    <w:rsid w:val="00C63B97"/>
    <w:rsid w:val="00C768E2"/>
    <w:rsid w:val="00C80E53"/>
    <w:rsid w:val="00C957F9"/>
    <w:rsid w:val="00C97625"/>
    <w:rsid w:val="00CA17FC"/>
    <w:rsid w:val="00CB3C8E"/>
    <w:rsid w:val="00CB7783"/>
    <w:rsid w:val="00CC046E"/>
    <w:rsid w:val="00CC3457"/>
    <w:rsid w:val="00CC4A8A"/>
    <w:rsid w:val="00CC76D7"/>
    <w:rsid w:val="00CD515E"/>
    <w:rsid w:val="00CE3D9D"/>
    <w:rsid w:val="00CF1A2F"/>
    <w:rsid w:val="00D01DC3"/>
    <w:rsid w:val="00D027E7"/>
    <w:rsid w:val="00D06514"/>
    <w:rsid w:val="00D074DE"/>
    <w:rsid w:val="00D1152F"/>
    <w:rsid w:val="00D16849"/>
    <w:rsid w:val="00D16E69"/>
    <w:rsid w:val="00D23121"/>
    <w:rsid w:val="00D236B4"/>
    <w:rsid w:val="00D25076"/>
    <w:rsid w:val="00D25350"/>
    <w:rsid w:val="00D267CC"/>
    <w:rsid w:val="00D27D64"/>
    <w:rsid w:val="00D30D81"/>
    <w:rsid w:val="00D32728"/>
    <w:rsid w:val="00D35258"/>
    <w:rsid w:val="00D368D1"/>
    <w:rsid w:val="00D404A3"/>
    <w:rsid w:val="00D53917"/>
    <w:rsid w:val="00D54DC7"/>
    <w:rsid w:val="00D56EF5"/>
    <w:rsid w:val="00D6004C"/>
    <w:rsid w:val="00D60738"/>
    <w:rsid w:val="00D72C23"/>
    <w:rsid w:val="00D9024D"/>
    <w:rsid w:val="00D9401A"/>
    <w:rsid w:val="00D96398"/>
    <w:rsid w:val="00D97AF9"/>
    <w:rsid w:val="00DA0842"/>
    <w:rsid w:val="00DB4DEF"/>
    <w:rsid w:val="00DB51C2"/>
    <w:rsid w:val="00DB56A5"/>
    <w:rsid w:val="00DB5B82"/>
    <w:rsid w:val="00DB701A"/>
    <w:rsid w:val="00DC527F"/>
    <w:rsid w:val="00DC58FA"/>
    <w:rsid w:val="00DC7B53"/>
    <w:rsid w:val="00DC7E17"/>
    <w:rsid w:val="00DD1282"/>
    <w:rsid w:val="00DD5390"/>
    <w:rsid w:val="00DE239D"/>
    <w:rsid w:val="00DE35A9"/>
    <w:rsid w:val="00E014F4"/>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1324"/>
    <w:rsid w:val="00E72D75"/>
    <w:rsid w:val="00E776F8"/>
    <w:rsid w:val="00E83B6A"/>
    <w:rsid w:val="00E851D6"/>
    <w:rsid w:val="00E8702F"/>
    <w:rsid w:val="00EA367F"/>
    <w:rsid w:val="00EB322E"/>
    <w:rsid w:val="00EB5291"/>
    <w:rsid w:val="00ED0FCB"/>
    <w:rsid w:val="00ED3F5C"/>
    <w:rsid w:val="00EE2D23"/>
    <w:rsid w:val="00EE65E9"/>
    <w:rsid w:val="00EF25A3"/>
    <w:rsid w:val="00F01F3F"/>
    <w:rsid w:val="00F05C3D"/>
    <w:rsid w:val="00F06004"/>
    <w:rsid w:val="00F067E1"/>
    <w:rsid w:val="00F12163"/>
    <w:rsid w:val="00F13670"/>
    <w:rsid w:val="00F17032"/>
    <w:rsid w:val="00F33E4A"/>
    <w:rsid w:val="00F3574A"/>
    <w:rsid w:val="00F4061A"/>
    <w:rsid w:val="00F43890"/>
    <w:rsid w:val="00F456DE"/>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42796"/>
  <w15:chartTrackingRefBased/>
  <w15:docId w15:val="{7E80C761-6622-47BD-83D9-626D1BC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5"/>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E71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CB562-058D-49BE-BB83-A3302A4F901D}">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D679C072-92CC-4B8B-BAEB-60C20F5B3B45}">
  <ds:schemaRefs>
    <ds:schemaRef ds:uri="http://schemas.openxmlformats.org/officeDocument/2006/bibliography"/>
  </ds:schemaRefs>
</ds:datastoreItem>
</file>

<file path=customXml/itemProps4.xml><?xml version="1.0" encoding="utf-8"?>
<ds:datastoreItem xmlns:ds="http://schemas.openxmlformats.org/officeDocument/2006/customXml" ds:itemID="{38BC6030-FFC4-456C-8F5A-2D2CC133E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358</Words>
  <Characters>2142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2007-01-12T13:31:00Z</cp:lastPrinted>
  <dcterms:created xsi:type="dcterms:W3CDTF">2023-12-01T19:56:00Z</dcterms:created>
  <dcterms:modified xsi:type="dcterms:W3CDTF">2023-12-02T13:30:00Z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2023-11-13T13:59:13Z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6dcd95b1-2698-44b1-bc2d-a58d030cd008</vt:lpwstr>
  </property>
  <property fmtid="{D5CDD505-2E9C-101B-9397-08002B2CF9AE}" pid="9" name="MSIP_Label_7084cbda-52b8-46fb-a7b7-cb5bd465ed85_ContentBits">
    <vt:lpwstr>0</vt:lpwstr>
  </property>
</Properties>
</file>