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1D39" w14:textId="593B4FD8" w:rsidR="00705C91" w:rsidRPr="00E32E5D" w:rsidRDefault="0017218B">
      <w:pPr>
        <w:rPr>
          <w:rFonts w:cstheme="minorHAnsi"/>
          <w:sz w:val="36"/>
          <w:szCs w:val="36"/>
        </w:rPr>
      </w:pPr>
      <w:r w:rsidRPr="00E32E5D">
        <w:rPr>
          <w:rFonts w:cstheme="minorHAnsi"/>
          <w:sz w:val="36"/>
          <w:szCs w:val="36"/>
        </w:rPr>
        <w:t>LRITF</w:t>
      </w:r>
      <w:r w:rsidR="00E32E5D" w:rsidRPr="00E32E5D">
        <w:rPr>
          <w:rFonts w:cstheme="minorHAnsi"/>
          <w:sz w:val="36"/>
          <w:szCs w:val="36"/>
        </w:rPr>
        <w:t xml:space="preserve"> Meeting Notes</w:t>
      </w:r>
    </w:p>
    <w:p w14:paraId="3D6C6F75" w14:textId="29271C74" w:rsidR="0017218B" w:rsidRDefault="0017218B" w:rsidP="00E32E5D">
      <w:pPr>
        <w:pStyle w:val="NoSpacing"/>
      </w:pPr>
      <w:r>
        <w:t>Monday, November 6, 2023</w:t>
      </w:r>
    </w:p>
    <w:p w14:paraId="5C7B4BA8" w14:textId="430DD174" w:rsidR="0017218B" w:rsidRDefault="0017218B" w:rsidP="00E32E5D">
      <w:pPr>
        <w:pStyle w:val="NoSpacing"/>
      </w:pPr>
      <w:r>
        <w:t>9:30 AM</w:t>
      </w:r>
    </w:p>
    <w:p w14:paraId="04292FA7" w14:textId="75FD4B59" w:rsidR="0017218B" w:rsidRDefault="00982968" w:rsidP="00E32E5D">
      <w:pPr>
        <w:pStyle w:val="NoSpacing"/>
      </w:pPr>
      <w:r>
        <w:t>WebEx</w:t>
      </w:r>
      <w:r w:rsidR="0017218B">
        <w:t xml:space="preserve"> only</w:t>
      </w:r>
    </w:p>
    <w:p w14:paraId="2BBAC052" w14:textId="77777777" w:rsidR="00E32E5D" w:rsidRDefault="00E32E5D"/>
    <w:p w14:paraId="0561D010" w14:textId="3F1CFC23" w:rsidR="004B1738" w:rsidRDefault="004B1738">
      <w:r>
        <w:t xml:space="preserve">Chris </w:t>
      </w:r>
      <w:r w:rsidR="00E32E5D">
        <w:t xml:space="preserve">Rowley </w:t>
      </w:r>
      <w:r>
        <w:t>opened the meeting</w:t>
      </w:r>
      <w:r w:rsidR="005E2015">
        <w:t xml:space="preserve"> and </w:t>
      </w:r>
      <w:r w:rsidR="00E32E5D">
        <w:t xml:space="preserve">introduced the other two co-Chairs and proceeded with </w:t>
      </w:r>
      <w:r w:rsidR="005E2015">
        <w:t>read</w:t>
      </w:r>
      <w:r w:rsidR="00E32E5D">
        <w:t>ing</w:t>
      </w:r>
      <w:r w:rsidR="005E2015">
        <w:t xml:space="preserve"> the Antitrust Statement</w:t>
      </w:r>
      <w:r>
        <w:t>.</w:t>
      </w:r>
    </w:p>
    <w:p w14:paraId="5601A0F5" w14:textId="7A9C2A39" w:rsidR="00354228" w:rsidRDefault="00354228">
      <w:r>
        <w:t>There were no introductions. Those listed on the web-Ex include:</w:t>
      </w:r>
    </w:p>
    <w:p w14:paraId="03986636" w14:textId="77777777" w:rsidR="00354228" w:rsidRDefault="00354228" w:rsidP="00354228">
      <w:r>
        <w:t>Attending via WebEx</w:t>
      </w:r>
    </w:p>
    <w:p w14:paraId="0895E83B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 w:rsidRPr="0017218B">
        <w:t>Debbie McKeever-Oncor</w:t>
      </w:r>
    </w:p>
    <w:p w14:paraId="79FAE543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ERCOT - Jordan Troublefield</w:t>
      </w:r>
    </w:p>
    <w:p w14:paraId="293A46A2" w14:textId="77777777" w:rsidR="00354228" w:rsidRDefault="00354228" w:rsidP="00354228">
      <w:pPr>
        <w:pStyle w:val="NoSpacing"/>
        <w:numPr>
          <w:ilvl w:val="0"/>
          <w:numId w:val="1"/>
        </w:numPr>
      </w:pPr>
      <w:r>
        <w:t>Adrienne Downey, NEER</w:t>
      </w:r>
    </w:p>
    <w:p w14:paraId="3BB4821A" w14:textId="77777777" w:rsidR="00354228" w:rsidRDefault="00354228" w:rsidP="00354228">
      <w:pPr>
        <w:pStyle w:val="NoSpacing"/>
        <w:numPr>
          <w:ilvl w:val="0"/>
          <w:numId w:val="1"/>
        </w:numPr>
      </w:pPr>
      <w:r>
        <w:t>Aly B, LP&amp;L</w:t>
      </w:r>
    </w:p>
    <w:p w14:paraId="16F003B4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 w:rsidRPr="0017218B">
        <w:t>Amy MacDonald, Pogo Energy</w:t>
      </w:r>
    </w:p>
    <w:p w14:paraId="10CAC538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Amy Sue Stirland LP&amp;L</w:t>
      </w:r>
    </w:p>
    <w:p w14:paraId="4DFCAAFE" w14:textId="729D786A" w:rsidR="00354228" w:rsidRDefault="00354228" w:rsidP="00354228">
      <w:pPr>
        <w:pStyle w:val="NoSpacing"/>
        <w:numPr>
          <w:ilvl w:val="0"/>
          <w:numId w:val="1"/>
        </w:numPr>
      </w:pPr>
      <w:r>
        <w:t xml:space="preserve">Angela </w:t>
      </w:r>
      <w:r w:rsidR="005D592A">
        <w:t>Ghormley</w:t>
      </w:r>
    </w:p>
    <w:p w14:paraId="7138AE35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APC-Tamela</w:t>
      </w:r>
    </w:p>
    <w:p w14:paraId="26802296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Behnaz, Just Energy</w:t>
      </w:r>
    </w:p>
    <w:p w14:paraId="1CBBADBC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Bill Snyder / AEP Texas</w:t>
      </w:r>
    </w:p>
    <w:p w14:paraId="6704C595" w14:textId="77777777" w:rsidR="00354228" w:rsidRDefault="00354228" w:rsidP="00354228">
      <w:pPr>
        <w:pStyle w:val="NoSpacing"/>
        <w:numPr>
          <w:ilvl w:val="0"/>
          <w:numId w:val="1"/>
        </w:numPr>
      </w:pPr>
      <w:r>
        <w:t>Brandy Sanchez</w:t>
      </w:r>
    </w:p>
    <w:p w14:paraId="17B689A4" w14:textId="77777777" w:rsidR="00354228" w:rsidRDefault="00354228" w:rsidP="00354228">
      <w:pPr>
        <w:pStyle w:val="NoSpacing"/>
        <w:numPr>
          <w:ilvl w:val="0"/>
          <w:numId w:val="1"/>
        </w:numPr>
      </w:pPr>
      <w:r>
        <w:t>Carolyn Shellman</w:t>
      </w:r>
    </w:p>
    <w:p w14:paraId="50CB1A24" w14:textId="77777777" w:rsidR="00354228" w:rsidRDefault="00354228" w:rsidP="00354228">
      <w:pPr>
        <w:pStyle w:val="NoSpacing"/>
        <w:numPr>
          <w:ilvl w:val="0"/>
          <w:numId w:val="1"/>
        </w:numPr>
      </w:pPr>
      <w:r>
        <w:t>Clint Gardner, LP&amp;L</w:t>
      </w:r>
    </w:p>
    <w:p w14:paraId="1AB6AE72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Dailey Smith-LP&amp;L</w:t>
      </w:r>
    </w:p>
    <w:p w14:paraId="6D4F1D4F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Dale Gibbs</w:t>
      </w:r>
    </w:p>
    <w:p w14:paraId="0F244DFF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Darrell Miller, ESG</w:t>
      </w:r>
    </w:p>
    <w:p w14:paraId="7ED0F17F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Dave Michelsen, ERCOT</w:t>
      </w:r>
    </w:p>
    <w:p w14:paraId="30CD8861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Deavonte’ Anderson, Octopus Energy</w:t>
      </w:r>
    </w:p>
    <w:p w14:paraId="57F5B2CD" w14:textId="77777777" w:rsidR="00354228" w:rsidRDefault="00354228" w:rsidP="00354228">
      <w:pPr>
        <w:pStyle w:val="NoSpacing"/>
        <w:numPr>
          <w:ilvl w:val="0"/>
          <w:numId w:val="1"/>
        </w:numPr>
      </w:pPr>
      <w:r>
        <w:t>Deb Belin, Earth Etch</w:t>
      </w:r>
    </w:p>
    <w:p w14:paraId="07D939D8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 xml:space="preserve">Elizabeth Baiza, LP&amp;L </w:t>
      </w:r>
    </w:p>
    <w:p w14:paraId="338CBF01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 xml:space="preserve">ERCOT - </w:t>
      </w:r>
      <w:r>
        <w:t>Catherine</w:t>
      </w:r>
      <w:r w:rsidRPr="0017218B">
        <w:t xml:space="preserve"> Mei</w:t>
      </w:r>
      <w:r>
        <w:t>n</w:t>
      </w:r>
      <w:r w:rsidRPr="0017218B">
        <w:t>er</w:t>
      </w:r>
      <w:r>
        <w:t>s</w:t>
      </w:r>
    </w:p>
    <w:p w14:paraId="3988514C" w14:textId="77777777" w:rsidR="00354228" w:rsidRDefault="00354228" w:rsidP="00354228">
      <w:pPr>
        <w:pStyle w:val="NoSpacing"/>
        <w:numPr>
          <w:ilvl w:val="0"/>
          <w:numId w:val="1"/>
        </w:numPr>
      </w:pPr>
      <w:r>
        <w:t>ERCOT – Kennedy Meier</w:t>
      </w:r>
    </w:p>
    <w:p w14:paraId="3DA39279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Eric Broach, NextEra Energy Retail</w:t>
      </w:r>
    </w:p>
    <w:p w14:paraId="4736F8D5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 xml:space="preserve">Eric Lotter </w:t>
      </w:r>
      <w:r>
        <w:t>–</w:t>
      </w:r>
      <w:r w:rsidRPr="0017218B">
        <w:t xml:space="preserve"> GridMonitor</w:t>
      </w:r>
    </w:p>
    <w:p w14:paraId="22F4EB28" w14:textId="77777777" w:rsidR="00354228" w:rsidRDefault="00354228" w:rsidP="00354228">
      <w:pPr>
        <w:pStyle w:val="NoSpacing"/>
        <w:numPr>
          <w:ilvl w:val="0"/>
          <w:numId w:val="1"/>
        </w:numPr>
      </w:pPr>
      <w:r>
        <w:t>ESG-Mark Pepdjonovic</w:t>
      </w:r>
    </w:p>
    <w:p w14:paraId="28EE26F6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Frank Nunez, Vertex One</w:t>
      </w:r>
    </w:p>
    <w:p w14:paraId="53598581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John Schatz / TXU Energy</w:t>
      </w:r>
    </w:p>
    <w:p w14:paraId="2C639369" w14:textId="77777777" w:rsidR="00354228" w:rsidRDefault="00354228" w:rsidP="00354228">
      <w:pPr>
        <w:pStyle w:val="NoSpacing"/>
        <w:numPr>
          <w:ilvl w:val="0"/>
          <w:numId w:val="1"/>
        </w:numPr>
      </w:pPr>
      <w:r>
        <w:t>Kathy Scott, Centerpoint Energy</w:t>
      </w:r>
    </w:p>
    <w:p w14:paraId="031AEC0E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Katy Tumlinson-LP&amp;L</w:t>
      </w:r>
    </w:p>
    <w:p w14:paraId="3ADE7E72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Krista Ortiz-LP&amp;L</w:t>
      </w:r>
    </w:p>
    <w:p w14:paraId="04A5BF73" w14:textId="77777777" w:rsidR="00354228" w:rsidRDefault="00354228" w:rsidP="00354228">
      <w:pPr>
        <w:pStyle w:val="NoSpacing"/>
        <w:numPr>
          <w:ilvl w:val="0"/>
          <w:numId w:val="1"/>
        </w:numPr>
      </w:pPr>
      <w:r>
        <w:t>Kyle Patrick/Reliant</w:t>
      </w:r>
    </w:p>
    <w:p w14:paraId="65AE55B3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Laura Gomez LP&amp;L</w:t>
      </w:r>
    </w:p>
    <w:p w14:paraId="6C1A9355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Michael Winegeart - LP&amp;L</w:t>
      </w:r>
    </w:p>
    <w:p w14:paraId="529325E1" w14:textId="37A2E748" w:rsidR="00354228" w:rsidRDefault="00354228" w:rsidP="00354228">
      <w:pPr>
        <w:pStyle w:val="NoSpacing"/>
        <w:numPr>
          <w:ilvl w:val="0"/>
          <w:numId w:val="1"/>
        </w:numPr>
      </w:pPr>
      <w:r>
        <w:lastRenderedPageBreak/>
        <w:t>Neal Roper</w:t>
      </w:r>
      <w:r w:rsidR="00EA2FC1">
        <w:t xml:space="preserve"> - Constellation</w:t>
      </w:r>
    </w:p>
    <w:p w14:paraId="72210845" w14:textId="691ED0E6" w:rsidR="00354228" w:rsidRDefault="00354228" w:rsidP="00354228">
      <w:pPr>
        <w:pStyle w:val="NoSpacing"/>
        <w:numPr>
          <w:ilvl w:val="0"/>
          <w:numId w:val="1"/>
        </w:numPr>
      </w:pPr>
      <w:r>
        <w:t>Pam Shaw</w:t>
      </w:r>
      <w:r w:rsidR="00EA2FC1">
        <w:t xml:space="preserve"> - LP&amp;L</w:t>
      </w:r>
    </w:p>
    <w:p w14:paraId="78472F9B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Ross Delahoussave-Octopus Energy</w:t>
      </w:r>
    </w:p>
    <w:p w14:paraId="5DFA46EA" w14:textId="0C5D1280" w:rsidR="00354228" w:rsidRDefault="00354228" w:rsidP="00354228">
      <w:pPr>
        <w:pStyle w:val="NoSpacing"/>
        <w:numPr>
          <w:ilvl w:val="0"/>
          <w:numId w:val="1"/>
        </w:numPr>
      </w:pPr>
      <w:r w:rsidRPr="0017218B">
        <w:t>Rowley, Chris</w:t>
      </w:r>
      <w:r w:rsidR="00EA2FC1">
        <w:t xml:space="preserve"> - Oncor</w:t>
      </w:r>
    </w:p>
    <w:p w14:paraId="657F77B7" w14:textId="77777777" w:rsidR="00354228" w:rsidRDefault="00354228" w:rsidP="00354228">
      <w:pPr>
        <w:pStyle w:val="NoSpacing"/>
        <w:numPr>
          <w:ilvl w:val="0"/>
          <w:numId w:val="1"/>
        </w:numPr>
      </w:pPr>
      <w:r>
        <w:t>Sam Pak, Oncor</w:t>
      </w:r>
    </w:p>
    <w:p w14:paraId="66209938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Scarlet M- LP&amp;L</w:t>
      </w:r>
    </w:p>
    <w:p w14:paraId="0BA2EF36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Shawnee Claiborn-Pinto PUCT</w:t>
      </w:r>
    </w:p>
    <w:p w14:paraId="04BF9362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 xml:space="preserve">Sheri Wiegand </w:t>
      </w:r>
      <w:r>
        <w:t>–</w:t>
      </w:r>
      <w:r w:rsidRPr="0017218B">
        <w:t xml:space="preserve"> Vistra</w:t>
      </w:r>
    </w:p>
    <w:p w14:paraId="4485C2E2" w14:textId="77777777" w:rsidR="00354228" w:rsidRDefault="00354228" w:rsidP="00354228">
      <w:pPr>
        <w:pStyle w:val="NoSpacing"/>
        <w:numPr>
          <w:ilvl w:val="0"/>
          <w:numId w:val="1"/>
        </w:numPr>
      </w:pPr>
      <w:r>
        <w:t>Susana Fraire- LP&amp;L</w:t>
      </w:r>
    </w:p>
    <w:p w14:paraId="5A923F5A" w14:textId="77777777" w:rsidR="00354228" w:rsidRDefault="00354228" w:rsidP="00354228">
      <w:pPr>
        <w:pStyle w:val="NoSpacing"/>
        <w:numPr>
          <w:ilvl w:val="0"/>
          <w:numId w:val="1"/>
        </w:numPr>
      </w:pPr>
      <w:r>
        <w:t>Tonya Gomez</w:t>
      </w:r>
    </w:p>
    <w:p w14:paraId="37954513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Viviana Valdez LP&amp;L</w:t>
      </w:r>
    </w:p>
    <w:p w14:paraId="7487BA86" w14:textId="77777777" w:rsidR="00354228" w:rsidRDefault="00354228" w:rsidP="00354228">
      <w:pPr>
        <w:pStyle w:val="NoSpacing"/>
        <w:numPr>
          <w:ilvl w:val="0"/>
          <w:numId w:val="1"/>
        </w:numPr>
      </w:pPr>
      <w:r w:rsidRPr="0017218B">
        <w:t>William Butler LP&amp;L</w:t>
      </w:r>
    </w:p>
    <w:p w14:paraId="160B919B" w14:textId="77777777" w:rsidR="00354228" w:rsidRPr="0017218B" w:rsidRDefault="00354228" w:rsidP="00354228">
      <w:pPr>
        <w:pStyle w:val="NoSpacing"/>
        <w:numPr>
          <w:ilvl w:val="0"/>
          <w:numId w:val="1"/>
        </w:numPr>
      </w:pPr>
      <w:r>
        <w:t>Yvette Perez-OE</w:t>
      </w:r>
    </w:p>
    <w:p w14:paraId="73223D59" w14:textId="77777777" w:rsidR="00354228" w:rsidRDefault="00354228"/>
    <w:p w14:paraId="057BC7B0" w14:textId="77777777" w:rsidR="00E32E5D" w:rsidRPr="00E32E5D" w:rsidRDefault="00E32E5D">
      <w:pPr>
        <w:rPr>
          <w:b/>
          <w:bCs/>
          <w:u w:val="single"/>
        </w:rPr>
      </w:pPr>
      <w:r w:rsidRPr="00E32E5D">
        <w:rPr>
          <w:b/>
          <w:bCs/>
          <w:u w:val="single"/>
        </w:rPr>
        <w:t>Agenda Review</w:t>
      </w:r>
    </w:p>
    <w:p w14:paraId="177EF3B1" w14:textId="33060008" w:rsidR="004B1738" w:rsidRDefault="004B1738">
      <w:r>
        <w:t xml:space="preserve">The agenda was reviewed in </w:t>
      </w:r>
      <w:proofErr w:type="gramStart"/>
      <w:r>
        <w:t>full</w:t>
      </w:r>
      <w:proofErr w:type="gramEnd"/>
      <w:r w:rsidR="00E32E5D">
        <w:t xml:space="preserve"> and no changes were requested or made</w:t>
      </w:r>
      <w:r>
        <w:t xml:space="preserve">. </w:t>
      </w:r>
    </w:p>
    <w:p w14:paraId="4C69D30A" w14:textId="77777777" w:rsidR="0012761D" w:rsidRPr="0012761D" w:rsidRDefault="0012761D">
      <w:pPr>
        <w:rPr>
          <w:b/>
          <w:bCs/>
          <w:u w:val="single"/>
        </w:rPr>
      </w:pPr>
      <w:r w:rsidRPr="0012761D">
        <w:rPr>
          <w:b/>
          <w:bCs/>
          <w:u w:val="single"/>
        </w:rPr>
        <w:t>Quick Updates</w:t>
      </w:r>
    </w:p>
    <w:p w14:paraId="4D657295" w14:textId="3DCF11CE" w:rsidR="004B1738" w:rsidRDefault="004B1738">
      <w:r>
        <w:t xml:space="preserve">Michael </w:t>
      </w:r>
      <w:r w:rsidR="004F599A">
        <w:t>provided the</w:t>
      </w:r>
      <w:r>
        <w:t xml:space="preserve"> </w:t>
      </w:r>
      <w:r w:rsidR="00EA2FC1">
        <w:t xml:space="preserve">following </w:t>
      </w:r>
      <w:r>
        <w:t>quick update</w:t>
      </w:r>
      <w:r w:rsidR="004F599A">
        <w:t>s</w:t>
      </w:r>
      <w:r>
        <w:t>.</w:t>
      </w:r>
    </w:p>
    <w:p w14:paraId="29511930" w14:textId="4DD9E2BB" w:rsidR="00690058" w:rsidRDefault="004B1738" w:rsidP="00347EE6">
      <w:pPr>
        <w:ind w:left="720"/>
      </w:pPr>
      <w:r w:rsidRPr="004F599A">
        <w:rPr>
          <w:b/>
          <w:bCs/>
          <w:u w:val="single"/>
        </w:rPr>
        <w:t>FERC status</w:t>
      </w:r>
      <w:r>
        <w:t xml:space="preserve"> – as of last Monday</w:t>
      </w:r>
      <w:r w:rsidR="00DC12CB">
        <w:t>,</w:t>
      </w:r>
      <w:r>
        <w:t xml:space="preserve"> the deadline </w:t>
      </w:r>
      <w:r w:rsidR="00DC12CB">
        <w:t xml:space="preserve">to request for re-hearing </w:t>
      </w:r>
      <w:r w:rsidR="00A96448">
        <w:t>passed</w:t>
      </w:r>
      <w:r w:rsidR="00DC12CB">
        <w:t>.</w:t>
      </w:r>
      <w:r>
        <w:t xml:space="preserve"> </w:t>
      </w:r>
      <w:r w:rsidR="00DC12CB">
        <w:t xml:space="preserve">LP&amp;L timeline is </w:t>
      </w:r>
      <w:r w:rsidR="00EA2FC1">
        <w:t>moving forward as discussed for a March transition:</w:t>
      </w:r>
      <w:r>
        <w:t xml:space="preserve"> </w:t>
      </w:r>
    </w:p>
    <w:p w14:paraId="516B4A5D" w14:textId="32431E44" w:rsidR="004B1738" w:rsidRDefault="00690058" w:rsidP="00EA2FC1">
      <w:pPr>
        <w:pStyle w:val="ListParagraph"/>
        <w:numPr>
          <w:ilvl w:val="0"/>
          <w:numId w:val="2"/>
        </w:numPr>
      </w:pPr>
      <w:r>
        <w:t>C</w:t>
      </w:r>
      <w:r w:rsidR="004B1738">
        <w:t xml:space="preserve">ustomer choice begins January 5. </w:t>
      </w:r>
      <w:r w:rsidR="00EA2FC1">
        <w:t>ERCOT will accept</w:t>
      </w:r>
      <w:r w:rsidR="004B1738">
        <w:t xml:space="preserve"> move-ins on January 5</w:t>
      </w:r>
      <w:r w:rsidR="004B1738" w:rsidRPr="00EA2FC1">
        <w:rPr>
          <w:vertAlign w:val="superscript"/>
        </w:rPr>
        <w:t>th</w:t>
      </w:r>
      <w:r w:rsidR="004B1738">
        <w:t xml:space="preserve"> thr</w:t>
      </w:r>
      <w:r>
        <w:t>o</w:t>
      </w:r>
      <w:r w:rsidR="004B1738">
        <w:t xml:space="preserve">ugh </w:t>
      </w:r>
      <w:r w:rsidR="004B1738" w:rsidRPr="00EA2FC1">
        <w:rPr>
          <w:b/>
          <w:bCs/>
        </w:rPr>
        <w:t>February 15</w:t>
      </w:r>
      <w:r w:rsidR="00EA2FC1" w:rsidRPr="00EA2FC1">
        <w:rPr>
          <w:b/>
          <w:bCs/>
          <w:vertAlign w:val="superscript"/>
        </w:rPr>
        <w:t>th</w:t>
      </w:r>
      <w:r w:rsidR="00EA2FC1" w:rsidRPr="00EA2FC1">
        <w:rPr>
          <w:b/>
          <w:bCs/>
        </w:rPr>
        <w:t xml:space="preserve"> at 5PM</w:t>
      </w:r>
    </w:p>
    <w:p w14:paraId="407C3CB5" w14:textId="43A45211" w:rsidR="00EA2FC1" w:rsidRDefault="00EA2FC1" w:rsidP="00EA2FC1">
      <w:pPr>
        <w:pStyle w:val="ListParagraph"/>
        <w:numPr>
          <w:ilvl w:val="0"/>
          <w:numId w:val="2"/>
        </w:numPr>
      </w:pPr>
      <w:r>
        <w:t>At that point LP&amp;L will run queries and perform the DREP assignments for any customers who have not made a choice</w:t>
      </w:r>
    </w:p>
    <w:p w14:paraId="787BDA06" w14:textId="659F7448" w:rsidR="00EA2FC1" w:rsidRDefault="00EA2FC1" w:rsidP="00EA2FC1">
      <w:pPr>
        <w:pStyle w:val="ListParagraph"/>
        <w:numPr>
          <w:ilvl w:val="0"/>
          <w:numId w:val="2"/>
        </w:numPr>
      </w:pPr>
      <w:r>
        <w:t>On March 4</w:t>
      </w:r>
      <w:r w:rsidRPr="00EA2FC1">
        <w:rPr>
          <w:vertAlign w:val="superscript"/>
        </w:rPr>
        <w:t>th</w:t>
      </w:r>
      <w:r>
        <w:t xml:space="preserve">, LP&amp;L will begin transitioning customers on their cycle </w:t>
      </w:r>
      <w:proofErr w:type="gramStart"/>
      <w:r>
        <w:t>date</w:t>
      </w:r>
      <w:proofErr w:type="gramEnd"/>
    </w:p>
    <w:p w14:paraId="0AFCE281" w14:textId="117C936C" w:rsidR="00690058" w:rsidRPr="0012761D" w:rsidRDefault="00690058" w:rsidP="00347EE6">
      <w:pPr>
        <w:ind w:firstLine="720"/>
        <w:rPr>
          <w:b/>
          <w:bCs/>
          <w:u w:val="single"/>
        </w:rPr>
      </w:pPr>
      <w:r w:rsidRPr="0012761D">
        <w:rPr>
          <w:b/>
          <w:bCs/>
          <w:u w:val="single"/>
        </w:rPr>
        <w:t>Flight testing 2024</w:t>
      </w:r>
    </w:p>
    <w:p w14:paraId="0E04C5BB" w14:textId="22CE2E79" w:rsidR="00690058" w:rsidRDefault="00690058" w:rsidP="00920804">
      <w:pPr>
        <w:ind w:left="720"/>
      </w:pPr>
      <w:r>
        <w:t>February Flight Test</w:t>
      </w:r>
      <w:r w:rsidR="00EA2FC1">
        <w:t xml:space="preserve"> 0224 FLT</w:t>
      </w:r>
      <w:r>
        <w:t>:</w:t>
      </w:r>
      <w:r w:rsidR="00920804">
        <w:t xml:space="preserve">  LP&amp;L has agreed to accept ‘round robin’ results of the other TDSPs and will perform the penny and connectivity testing themselves (via ESG)</w:t>
      </w:r>
    </w:p>
    <w:p w14:paraId="3678C558" w14:textId="6F009CF6" w:rsidR="002F15B2" w:rsidRPr="0012761D" w:rsidRDefault="0012761D" w:rsidP="00347EE6">
      <w:pPr>
        <w:ind w:firstLine="720"/>
        <w:rPr>
          <w:b/>
          <w:bCs/>
          <w:u w:val="single"/>
        </w:rPr>
      </w:pPr>
      <w:r w:rsidRPr="0012761D">
        <w:rPr>
          <w:b/>
          <w:bCs/>
          <w:u w:val="single"/>
        </w:rPr>
        <w:t>ESI id Creation Status</w:t>
      </w:r>
    </w:p>
    <w:p w14:paraId="7B59B3C4" w14:textId="77777777" w:rsidR="00920804" w:rsidRDefault="00690058" w:rsidP="00347EE6">
      <w:pPr>
        <w:ind w:left="720"/>
      </w:pPr>
      <w:r>
        <w:t xml:space="preserve">ESI </w:t>
      </w:r>
      <w:r w:rsidR="00920804">
        <w:t>ID</w:t>
      </w:r>
      <w:r>
        <w:t xml:space="preserve"> creations are mostly </w:t>
      </w:r>
      <w:r w:rsidR="00920804">
        <w:t>complete</w:t>
      </w:r>
      <w:r>
        <w:t>. 115,000 ESI ids have been c</w:t>
      </w:r>
      <w:r w:rsidR="00920804">
        <w:t>reated</w:t>
      </w:r>
      <w:r>
        <w:t xml:space="preserve">. The address issue with the apt # and the street </w:t>
      </w:r>
      <w:r w:rsidR="00920804">
        <w:t xml:space="preserve">name being </w:t>
      </w:r>
      <w:r>
        <w:t>merged</w:t>
      </w:r>
      <w:r w:rsidR="00920804">
        <w:t xml:space="preserve"> are n</w:t>
      </w:r>
      <w:r w:rsidR="002540AE">
        <w:t>ow corrected</w:t>
      </w:r>
      <w:r w:rsidR="00920804">
        <w:t xml:space="preserve"> (~</w:t>
      </w:r>
      <w:r w:rsidR="002540AE">
        <w:t>41,000 addresses</w:t>
      </w:r>
      <w:r w:rsidR="00920804">
        <w:t xml:space="preserve">).  </w:t>
      </w:r>
    </w:p>
    <w:p w14:paraId="484837E1" w14:textId="3DC19DC9" w:rsidR="00920804" w:rsidRDefault="00920804" w:rsidP="00192850">
      <w:pPr>
        <w:ind w:left="720"/>
        <w:rPr>
          <w:b/>
          <w:bCs/>
          <w:u w:val="single"/>
        </w:rPr>
      </w:pPr>
      <w:r>
        <w:t xml:space="preserve">AMS </w:t>
      </w:r>
      <w:r w:rsidR="002540AE">
        <w:t>indicator flag</w:t>
      </w:r>
      <w:r>
        <w:t xml:space="preserve"> (AMSR/AMSM)</w:t>
      </w:r>
      <w:r w:rsidR="002540AE">
        <w:t xml:space="preserve"> was going to be</w:t>
      </w:r>
      <w:r>
        <w:t xml:space="preserve"> submitted and integrated in MIS via</w:t>
      </w:r>
      <w:r w:rsidR="002540AE">
        <w:t xml:space="preserve"> a Flat File sent to ERCOT to add the flag. </w:t>
      </w:r>
      <w:r w:rsidR="00192850" w:rsidRPr="00192850">
        <w:rPr>
          <w:highlight w:val="yellow"/>
        </w:rPr>
        <w:t>LP&amp;L will</w:t>
      </w:r>
      <w:r w:rsidR="002540AE" w:rsidRPr="00192850">
        <w:rPr>
          <w:highlight w:val="yellow"/>
        </w:rPr>
        <w:t xml:space="preserve"> check with Dave Michelsen</w:t>
      </w:r>
      <w:r w:rsidR="002540AE">
        <w:t xml:space="preserve">. The MCL did have the AMS meter indicator included. </w:t>
      </w:r>
      <w:r w:rsidR="00690058">
        <w:t xml:space="preserve"> </w:t>
      </w:r>
    </w:p>
    <w:p w14:paraId="055067CE" w14:textId="07BBBCD7" w:rsidR="00FE4DEE" w:rsidRPr="004515D2" w:rsidRDefault="00FE4DEE" w:rsidP="00347EE6">
      <w:pPr>
        <w:ind w:firstLine="720"/>
        <w:rPr>
          <w:b/>
          <w:bCs/>
          <w:u w:val="single"/>
        </w:rPr>
      </w:pPr>
      <w:r w:rsidRPr="004515D2">
        <w:rPr>
          <w:b/>
          <w:bCs/>
          <w:u w:val="single"/>
        </w:rPr>
        <w:t>REP Registration – Access Agreem</w:t>
      </w:r>
      <w:r w:rsidR="006F3490" w:rsidRPr="004515D2">
        <w:rPr>
          <w:b/>
          <w:bCs/>
          <w:u w:val="single"/>
        </w:rPr>
        <w:t>e</w:t>
      </w:r>
      <w:r w:rsidRPr="004515D2">
        <w:rPr>
          <w:b/>
          <w:bCs/>
          <w:u w:val="single"/>
        </w:rPr>
        <w:t>nts</w:t>
      </w:r>
    </w:p>
    <w:p w14:paraId="41F21763" w14:textId="6AB5924B" w:rsidR="00FE4DEE" w:rsidRDefault="00192850" w:rsidP="00347EE6">
      <w:pPr>
        <w:ind w:left="720"/>
      </w:pPr>
      <w:r>
        <w:t>LP&amp;L has</w:t>
      </w:r>
      <w:r w:rsidR="00FE4DEE">
        <w:t xml:space="preserve"> received 50+ </w:t>
      </w:r>
      <w:r>
        <w:t>A</w:t>
      </w:r>
      <w:r w:rsidR="00FE4DEE">
        <w:t xml:space="preserve">ccess </w:t>
      </w:r>
      <w:r>
        <w:t>A</w:t>
      </w:r>
      <w:r w:rsidR="00FE4DEE">
        <w:t xml:space="preserve">greements. Laura has reached out </w:t>
      </w:r>
      <w:r w:rsidR="00920804">
        <w:t>t</w:t>
      </w:r>
      <w:r w:rsidR="00FE4DEE">
        <w:t>o some of the REPs</w:t>
      </w:r>
      <w:r w:rsidR="00920804">
        <w:t xml:space="preserve"> following up on welcome packets to ensure their SFTP connectivity is established.  </w:t>
      </w:r>
      <w:r w:rsidR="00FE4DEE">
        <w:t xml:space="preserve"> </w:t>
      </w:r>
    </w:p>
    <w:p w14:paraId="3BAECAAE" w14:textId="52BA3FA8" w:rsidR="00FE4DEE" w:rsidRDefault="00FE4DEE" w:rsidP="00347EE6">
      <w:pPr>
        <w:ind w:left="720"/>
      </w:pPr>
      <w:r>
        <w:lastRenderedPageBreak/>
        <w:t xml:space="preserve">Lubbock did send out an updated MCL and added the TDSP rate and additional info. Should have seen that last week.  </w:t>
      </w:r>
    </w:p>
    <w:p w14:paraId="6EA29A48" w14:textId="62D88061" w:rsidR="00623A40" w:rsidRDefault="00192850" w:rsidP="00920804">
      <w:pPr>
        <w:ind w:left="720"/>
      </w:pPr>
      <w:r>
        <w:t>LP&amp;L does</w:t>
      </w:r>
      <w:r w:rsidR="00623A40">
        <w:t xml:space="preserve"> have a parallel process for the Brokers to </w:t>
      </w:r>
      <w:r>
        <w:t>obtain</w:t>
      </w:r>
      <w:r w:rsidR="00623A40">
        <w:t xml:space="preserve"> the MCL</w:t>
      </w:r>
      <w:r w:rsidR="00920804">
        <w:t xml:space="preserve"> requiring an agreement to be authorized.</w:t>
      </w:r>
    </w:p>
    <w:p w14:paraId="24614C43" w14:textId="05D2F574" w:rsidR="006F0C3F" w:rsidRDefault="006F0C3F" w:rsidP="00920804">
      <w:pPr>
        <w:ind w:left="720"/>
        <w:rPr>
          <w:b/>
          <w:bCs/>
          <w:u w:val="single"/>
        </w:rPr>
      </w:pPr>
      <w:r w:rsidRPr="006F0C3F">
        <w:rPr>
          <w:b/>
          <w:bCs/>
          <w:u w:val="single"/>
        </w:rPr>
        <w:t>Transitioning De-Energized ESIs</w:t>
      </w:r>
      <w:r w:rsidR="002449EE">
        <w:rPr>
          <w:b/>
          <w:bCs/>
          <w:u w:val="single"/>
        </w:rPr>
        <w:t xml:space="preserve"> – Follow up </w:t>
      </w:r>
      <w:proofErr w:type="gramStart"/>
      <w:r w:rsidR="002449EE">
        <w:rPr>
          <w:b/>
          <w:bCs/>
          <w:u w:val="single"/>
        </w:rPr>
        <w:t>questions</w:t>
      </w:r>
      <w:proofErr w:type="gramEnd"/>
    </w:p>
    <w:p w14:paraId="0EC0E79F" w14:textId="77777777" w:rsidR="006F0C3F" w:rsidRDefault="006F0C3F" w:rsidP="006F0C3F">
      <w:pPr>
        <w:pStyle w:val="ListParagraph"/>
        <w:numPr>
          <w:ilvl w:val="0"/>
          <w:numId w:val="28"/>
        </w:numPr>
      </w:pPr>
      <w:r>
        <w:t>How will REPs know a transitioning ESI is de-energized due to a clearance request?</w:t>
      </w:r>
    </w:p>
    <w:p w14:paraId="078D7B4D" w14:textId="2AF63C43" w:rsidR="006F0C3F" w:rsidRDefault="006F0C3F" w:rsidP="006F0C3F">
      <w:pPr>
        <w:pStyle w:val="ListParagraph"/>
        <w:numPr>
          <w:ilvl w:val="0"/>
          <w:numId w:val="28"/>
        </w:numPr>
      </w:pPr>
      <w:r>
        <w:t xml:space="preserve">If a customer is </w:t>
      </w:r>
      <w:proofErr w:type="spellStart"/>
      <w:r>
        <w:t>DNP’d</w:t>
      </w:r>
      <w:proofErr w:type="spellEnd"/>
      <w:r>
        <w:t>, how long before an account becomes inactive?</w:t>
      </w:r>
    </w:p>
    <w:p w14:paraId="203CD923" w14:textId="65E89E35" w:rsidR="006F0C3F" w:rsidRDefault="006F0C3F" w:rsidP="006F0C3F">
      <w:pPr>
        <w:pStyle w:val="ListParagraph"/>
        <w:numPr>
          <w:ilvl w:val="0"/>
          <w:numId w:val="28"/>
        </w:numPr>
      </w:pPr>
      <w:r>
        <w:t xml:space="preserve">How will LP&amp;L know the difference between </w:t>
      </w:r>
      <w:proofErr w:type="spellStart"/>
      <w:r>
        <w:t>DNP’d</w:t>
      </w:r>
      <w:proofErr w:type="spellEnd"/>
      <w:r>
        <w:t xml:space="preserve"> customers and customers that have MVO</w:t>
      </w:r>
      <w:r w:rsidR="002449EE">
        <w:t>?</w:t>
      </w:r>
    </w:p>
    <w:p w14:paraId="09D2F024" w14:textId="13449A26" w:rsidR="002449EE" w:rsidRPr="006F0C3F" w:rsidRDefault="002449EE" w:rsidP="006F0C3F">
      <w:pPr>
        <w:pStyle w:val="ListParagraph"/>
        <w:numPr>
          <w:ilvl w:val="0"/>
          <w:numId w:val="28"/>
        </w:numPr>
      </w:pPr>
      <w:r>
        <w:t>Typically, LP&amp;L will retire an account after 13 months.</w:t>
      </w:r>
    </w:p>
    <w:p w14:paraId="63958D99" w14:textId="77777777" w:rsidR="00BE135A" w:rsidRDefault="00623A40" w:rsidP="00347EE6">
      <w:pPr>
        <w:ind w:firstLine="720"/>
      </w:pPr>
      <w:r w:rsidRPr="00BE135A">
        <w:rPr>
          <w:b/>
          <w:bCs/>
          <w:u w:val="single"/>
        </w:rPr>
        <w:t>LP&amp;L rates effective 10-10-2023</w:t>
      </w:r>
      <w:r>
        <w:t xml:space="preserve"> </w:t>
      </w:r>
    </w:p>
    <w:p w14:paraId="7E004794" w14:textId="4BC66C35" w:rsidR="00623A40" w:rsidRDefault="00623A40" w:rsidP="00347EE6">
      <w:pPr>
        <w:ind w:left="720"/>
      </w:pPr>
      <w:r>
        <w:t xml:space="preserve">The current rates </w:t>
      </w:r>
      <w:r w:rsidR="00192850">
        <w:t>were reduced</w:t>
      </w:r>
      <w:r>
        <w:t xml:space="preserve"> going into the winter </w:t>
      </w:r>
      <w:proofErr w:type="gramStart"/>
      <w:r w:rsidR="00192850">
        <w:t>months</w:t>
      </w:r>
      <w:proofErr w:type="gramEnd"/>
      <w:r w:rsidR="00192850">
        <w:t xml:space="preserve"> </w:t>
      </w:r>
      <w:r>
        <w:t xml:space="preserve">which is what </w:t>
      </w:r>
      <w:r w:rsidR="00192850">
        <w:t xml:space="preserve">typically </w:t>
      </w:r>
      <w:r>
        <w:t xml:space="preserve">has happened </w:t>
      </w:r>
      <w:r w:rsidR="00192850">
        <w:t>in year’s past</w:t>
      </w:r>
      <w:r>
        <w:t xml:space="preserve">. </w:t>
      </w:r>
      <w:r w:rsidR="00920804">
        <w:t xml:space="preserve"> T</w:t>
      </w:r>
      <w:r>
        <w:t xml:space="preserve">he current rates will </w:t>
      </w:r>
      <w:r w:rsidR="00920804">
        <w:t>remain effective</w:t>
      </w:r>
      <w:r>
        <w:t xml:space="preserve"> until the market transitions in March. </w:t>
      </w:r>
      <w:r w:rsidR="00192850">
        <w:t xml:space="preserve"> </w:t>
      </w:r>
      <w:proofErr w:type="gramStart"/>
      <w:r w:rsidR="00920804">
        <w:t>Question</w:t>
      </w:r>
      <w:proofErr w:type="gramEnd"/>
      <w:r w:rsidR="00920804">
        <w:t xml:space="preserve"> was asked if the </w:t>
      </w:r>
      <w:r>
        <w:t xml:space="preserve">seasonal pattern be the same </w:t>
      </w:r>
      <w:r w:rsidR="00277BD3">
        <w:t>post transition</w:t>
      </w:r>
      <w:r w:rsidR="00192850">
        <w:t xml:space="preserve"> and if REPs can expect the rates to change 2x per year.  </w:t>
      </w:r>
      <w:r w:rsidRPr="00192850">
        <w:rPr>
          <w:highlight w:val="yellow"/>
        </w:rPr>
        <w:t>Michael to check</w:t>
      </w:r>
      <w:r w:rsidR="00277BD3">
        <w:t>.</w:t>
      </w:r>
    </w:p>
    <w:p w14:paraId="495AAB1E" w14:textId="63CD94B6" w:rsidR="007F4B7F" w:rsidRPr="004F599A" w:rsidRDefault="007F4B7F" w:rsidP="00347EE6">
      <w:pPr>
        <w:ind w:firstLine="720"/>
        <w:rPr>
          <w:b/>
          <w:bCs/>
          <w:u w:val="single"/>
        </w:rPr>
      </w:pPr>
      <w:r w:rsidRPr="004F599A">
        <w:rPr>
          <w:b/>
          <w:bCs/>
          <w:u w:val="single"/>
        </w:rPr>
        <w:t>Peddler</w:t>
      </w:r>
      <w:r w:rsidR="00455492">
        <w:rPr>
          <w:b/>
          <w:bCs/>
          <w:u w:val="single"/>
        </w:rPr>
        <w:t>s</w:t>
      </w:r>
      <w:r w:rsidRPr="004F599A">
        <w:rPr>
          <w:b/>
          <w:bCs/>
          <w:u w:val="single"/>
        </w:rPr>
        <w:t xml:space="preserve"> License Reminder</w:t>
      </w:r>
    </w:p>
    <w:p w14:paraId="128D375A" w14:textId="229204A3" w:rsidR="007F4B7F" w:rsidRDefault="007F4B7F" w:rsidP="00347EE6">
      <w:pPr>
        <w:ind w:left="720"/>
      </w:pPr>
      <w:r>
        <w:t xml:space="preserve">If </w:t>
      </w:r>
      <w:r w:rsidR="00277BD3">
        <w:t xml:space="preserve">REPs will be soliciting </w:t>
      </w:r>
      <w:r>
        <w:t>door to door</w:t>
      </w:r>
      <w:r w:rsidR="00277BD3">
        <w:t xml:space="preserve"> for residential or commercial customers, peddler’s licenses will be required.</w:t>
      </w:r>
      <w:r>
        <w:t xml:space="preserve"> </w:t>
      </w:r>
      <w:r w:rsidR="00277BD3">
        <w:t xml:space="preserve"> I</w:t>
      </w:r>
      <w:r>
        <w:t>nstructions for the process</w:t>
      </w:r>
      <w:r w:rsidR="00277BD3">
        <w:t xml:space="preserve"> are </w:t>
      </w:r>
      <w:r>
        <w:t>on the LRITF page</w:t>
      </w:r>
      <w:r w:rsidR="00277BD3">
        <w:t xml:space="preserve"> and Lubbock’s website</w:t>
      </w:r>
      <w:r>
        <w:t xml:space="preserve">. </w:t>
      </w:r>
      <w:r w:rsidR="00277BD3">
        <w:t xml:space="preserve"> For </w:t>
      </w:r>
      <w:r>
        <w:t>scheduled appointments</w:t>
      </w:r>
      <w:r w:rsidR="00FE2406">
        <w:t xml:space="preserve">, </w:t>
      </w:r>
      <w:r w:rsidR="00277BD3">
        <w:t xml:space="preserve">a license </w:t>
      </w:r>
      <w:r w:rsidR="00FE2406">
        <w:t xml:space="preserve">is not needed. </w:t>
      </w:r>
    </w:p>
    <w:p w14:paraId="5B677F5B" w14:textId="729BCEB9" w:rsidR="00FE2406" w:rsidRDefault="00277BD3" w:rsidP="00347EE6">
      <w:pPr>
        <w:ind w:left="720"/>
      </w:pPr>
      <w:r>
        <w:t xml:space="preserve">Lubbock website has a list of registered REPs notating if </w:t>
      </w:r>
      <w:r w:rsidR="00347EE6">
        <w:t>P</w:t>
      </w:r>
      <w:r w:rsidR="00FE2406">
        <w:t>eddler’s license</w:t>
      </w:r>
      <w:r>
        <w:t>s have been obtained</w:t>
      </w:r>
      <w:r w:rsidR="00FE2406">
        <w:t xml:space="preserve">. </w:t>
      </w:r>
    </w:p>
    <w:p w14:paraId="69C7F42B" w14:textId="2637E58A" w:rsidR="00FE2406" w:rsidRPr="002079B8" w:rsidRDefault="00FE2406">
      <w:pPr>
        <w:rPr>
          <w:b/>
          <w:bCs/>
          <w:u w:val="single"/>
        </w:rPr>
      </w:pPr>
      <w:r w:rsidRPr="002079B8">
        <w:rPr>
          <w:b/>
          <w:bCs/>
          <w:u w:val="single"/>
        </w:rPr>
        <w:t>RMGRR176</w:t>
      </w:r>
    </w:p>
    <w:p w14:paraId="496DAF61" w14:textId="1FB766B3" w:rsidR="00FE2406" w:rsidRDefault="00FE2406">
      <w:r>
        <w:t xml:space="preserve">Filed as urgent to be </w:t>
      </w:r>
      <w:r w:rsidR="00277BD3">
        <w:t xml:space="preserve">effective </w:t>
      </w:r>
      <w:r>
        <w:t xml:space="preserve">for the go-live in March. </w:t>
      </w:r>
      <w:r w:rsidR="00277BD3">
        <w:t xml:space="preserve">The RMGRR is on </w:t>
      </w:r>
      <w:r>
        <w:t xml:space="preserve">the RMS meeting agenda for 11-7. </w:t>
      </w:r>
      <w:r w:rsidR="00192850">
        <w:t xml:space="preserve">TAC will vote on the IA in December, TAC and Board in December, and PUCT in January.  If not on the urgent timeline, the RMGRR would have been effective </w:t>
      </w:r>
      <w:r w:rsidR="009E7C45">
        <w:t xml:space="preserve">in May. </w:t>
      </w:r>
    </w:p>
    <w:p w14:paraId="660EEF81" w14:textId="77777777" w:rsidR="00676852" w:rsidRDefault="00FE2406">
      <w:r>
        <w:t xml:space="preserve">This </w:t>
      </w:r>
      <w:r w:rsidR="009E7C45">
        <w:t xml:space="preserve">RMGRR </w:t>
      </w:r>
      <w:r w:rsidR="00676852">
        <w:t>outlines</w:t>
      </w:r>
      <w:r>
        <w:t xml:space="preserve"> specific processes that Lubbock will </w:t>
      </w:r>
      <w:r w:rsidR="00676852">
        <w:t>implement</w:t>
      </w:r>
      <w:r>
        <w:t xml:space="preserve"> that </w:t>
      </w:r>
      <w:r w:rsidR="00676852">
        <w:t>are</w:t>
      </w:r>
      <w:r>
        <w:t xml:space="preserve"> different from what the TDSPs do toda</w:t>
      </w:r>
      <w:r w:rsidR="00676852">
        <w:t>y with sections added to Chapter 8.  Processes that will be adopted by LP&amp;L are noted in a table in Chapter 8 referencing the appropriate section in Chapter7.</w:t>
      </w:r>
    </w:p>
    <w:p w14:paraId="63297638" w14:textId="3AE65B54" w:rsidR="00F377EB" w:rsidRDefault="00676852">
      <w:r>
        <w:t xml:space="preserve">No comments were received on the RMGRR.  </w:t>
      </w:r>
      <w:r w:rsidR="00162BBB">
        <w:t xml:space="preserve">Below are the </w:t>
      </w:r>
      <w:r>
        <w:t>specific sections to be added to Chapter 8 include Safety Nets and Historical Usage Requests:</w:t>
      </w:r>
    </w:p>
    <w:p w14:paraId="5CA76C6E" w14:textId="234DC7AA" w:rsidR="009E7C45" w:rsidRDefault="009E7C45" w:rsidP="00676852">
      <w:pPr>
        <w:pStyle w:val="ListParagraph"/>
        <w:numPr>
          <w:ilvl w:val="0"/>
          <w:numId w:val="3"/>
        </w:numPr>
      </w:pPr>
      <w:r>
        <w:t xml:space="preserve">8.4.1 includes the info on the FTP site for the </w:t>
      </w:r>
      <w:r w:rsidRPr="00BC1C05">
        <w:rPr>
          <w:i/>
          <w:iCs/>
        </w:rPr>
        <w:t>safety nets</w:t>
      </w:r>
      <w:r>
        <w:t xml:space="preserve">. </w:t>
      </w:r>
      <w:r w:rsidR="00676852">
        <w:t xml:space="preserve">  LP&amp;L has asked </w:t>
      </w:r>
      <w:proofErr w:type="gramStart"/>
      <w:r w:rsidR="00BC1C05">
        <w:t>SFTP</w:t>
      </w:r>
      <w:proofErr w:type="gramEnd"/>
      <w:r w:rsidR="00BC1C05">
        <w:t xml:space="preserve"> </w:t>
      </w:r>
      <w:r w:rsidR="00BC1C05" w:rsidRPr="00BC1C05">
        <w:rPr>
          <w:u w:val="single"/>
        </w:rPr>
        <w:t>and</w:t>
      </w:r>
      <w:r w:rsidR="00BC1C05">
        <w:t xml:space="preserve"> email distribution be used, particularly upon transition.</w:t>
      </w:r>
    </w:p>
    <w:p w14:paraId="4B720046" w14:textId="38D82041" w:rsidR="009E7C45" w:rsidRDefault="009E7C45" w:rsidP="00BC1C05">
      <w:pPr>
        <w:pStyle w:val="ListParagraph"/>
        <w:numPr>
          <w:ilvl w:val="0"/>
          <w:numId w:val="3"/>
        </w:numPr>
      </w:pPr>
      <w:r>
        <w:t xml:space="preserve">8.4.2 is the </w:t>
      </w:r>
      <w:r w:rsidR="00BC1C05">
        <w:rPr>
          <w:i/>
          <w:iCs/>
        </w:rPr>
        <w:t>h</w:t>
      </w:r>
      <w:r w:rsidRPr="00BC1C05">
        <w:rPr>
          <w:i/>
          <w:iCs/>
        </w:rPr>
        <w:t>istorical usage request</w:t>
      </w:r>
      <w:r>
        <w:t xml:space="preserve">. Lubbock </w:t>
      </w:r>
      <w:r w:rsidR="00BC1C05">
        <w:t>will</w:t>
      </w:r>
      <w:r>
        <w:t xml:space="preserve"> require the </w:t>
      </w:r>
      <w:r w:rsidR="00BC1C05">
        <w:t>REPs</w:t>
      </w:r>
      <w:r>
        <w:t xml:space="preserve"> to obtain and provide the customers signature to Lubbock. </w:t>
      </w:r>
      <w:proofErr w:type="spellStart"/>
      <w:r w:rsidR="00BC1C05">
        <w:t>Docusign</w:t>
      </w:r>
      <w:proofErr w:type="spellEnd"/>
      <w:r w:rsidR="00BC1C05">
        <w:t xml:space="preserve">/Verisign will both be accepted as wet signatures.  </w:t>
      </w:r>
      <w:r>
        <w:t xml:space="preserve">The appendix </w:t>
      </w:r>
      <w:r w:rsidR="00BC1C05">
        <w:t>(LOA) will</w:t>
      </w:r>
      <w:r>
        <w:t xml:space="preserve"> add Lubbock </w:t>
      </w:r>
      <w:r w:rsidR="00BC1C05">
        <w:t>to the standard form</w:t>
      </w:r>
      <w:r>
        <w:t xml:space="preserve">. </w:t>
      </w:r>
    </w:p>
    <w:p w14:paraId="4B2475AF" w14:textId="0CF93354" w:rsidR="009E7C45" w:rsidRDefault="00BC1C05" w:rsidP="00BC1C05">
      <w:pPr>
        <w:pStyle w:val="ListParagraph"/>
        <w:numPr>
          <w:ilvl w:val="0"/>
          <w:numId w:val="3"/>
        </w:numPr>
      </w:pPr>
      <w:r>
        <w:t>8</w:t>
      </w:r>
      <w:r w:rsidR="009E7C45">
        <w:t xml:space="preserve">.4.3 </w:t>
      </w:r>
      <w:r>
        <w:t>a</w:t>
      </w:r>
      <w:r w:rsidR="009E7C45">
        <w:t xml:space="preserve">dded a table </w:t>
      </w:r>
      <w:r>
        <w:t>that refers to processes LP&amp;L will adopt</w:t>
      </w:r>
      <w:r w:rsidR="009425F7">
        <w:t xml:space="preserve"> and references the appropriate section in Chapter 7</w:t>
      </w:r>
    </w:p>
    <w:p w14:paraId="0EE3A72A" w14:textId="5CD08268" w:rsidR="00F377EB" w:rsidRDefault="00162BBB" w:rsidP="009425F7">
      <w:r>
        <w:lastRenderedPageBreak/>
        <w:t xml:space="preserve">A question was asked on how LP&amp;L will handle SNs on Saturdays.  LP&amp;L clarified the SFTP site will be monitored </w:t>
      </w:r>
      <w:r w:rsidR="00921445">
        <w:t xml:space="preserve">Mon-Fri 8 AM through 5PM.  SN files will be run during these times.  As a precaution, LP&amp;L is asking an email </w:t>
      </w:r>
      <w:r w:rsidR="00921445" w:rsidRPr="00921445">
        <w:rPr>
          <w:b/>
          <w:bCs/>
        </w:rPr>
        <w:t>also</w:t>
      </w:r>
      <w:r w:rsidR="00921445">
        <w:t xml:space="preserve"> </w:t>
      </w:r>
      <w:proofErr w:type="gramStart"/>
      <w:r w:rsidR="00921445">
        <w:t>be</w:t>
      </w:r>
      <w:proofErr w:type="gramEnd"/>
      <w:r w:rsidR="00921445">
        <w:t xml:space="preserve"> sent to </w:t>
      </w:r>
      <w:hyperlink r:id="rId7" w:history="1">
        <w:r w:rsidR="00921445" w:rsidRPr="003819AD">
          <w:rPr>
            <w:rStyle w:val="Hyperlink"/>
          </w:rPr>
          <w:t>marketops@mylubbock.us</w:t>
        </w:r>
      </w:hyperlink>
      <w:r w:rsidR="00921445">
        <w:t xml:space="preserve"> notifying of the SN submission.  Attached to the email should also be the market approved spreadsheet.  The mailbox will be monitored 7AM through 7PM Mon-Fri and Saturdays 7AM – 12PM (noon).  </w:t>
      </w:r>
    </w:p>
    <w:p w14:paraId="652BEA9C" w14:textId="2056976F" w:rsidR="00FF5916" w:rsidRDefault="00FF5916" w:rsidP="009425F7">
      <w:r>
        <w:t xml:space="preserve">Lubbock did confirm any emergency or escalated issues in restoring power to a customer may be handled after hours. </w:t>
      </w:r>
    </w:p>
    <w:p w14:paraId="5F1AAA94" w14:textId="77257C26" w:rsidR="00921445" w:rsidRDefault="00921445" w:rsidP="009425F7">
      <w:r>
        <w:t xml:space="preserve">LP&amp;L expressed as they integrate into the market, they are asking REPs to send </w:t>
      </w:r>
      <w:r w:rsidRPr="00921445">
        <w:rPr>
          <w:b/>
          <w:bCs/>
          <w:u w:val="single"/>
        </w:rPr>
        <w:t>both</w:t>
      </w:r>
      <w:r>
        <w:rPr>
          <w:b/>
          <w:bCs/>
          <w:u w:val="single"/>
        </w:rPr>
        <w:t xml:space="preserve"> </w:t>
      </w:r>
      <w:r>
        <w:t xml:space="preserve">the email </w:t>
      </w:r>
      <w:r w:rsidRPr="00921445">
        <w:rPr>
          <w:u w:val="single"/>
        </w:rPr>
        <w:t xml:space="preserve">and </w:t>
      </w:r>
      <w:r w:rsidRPr="00921445">
        <w:t>submit</w:t>
      </w:r>
      <w:r w:rsidR="00FF5916">
        <w:t xml:space="preserve"> Safety Nets</w:t>
      </w:r>
      <w:r w:rsidRPr="00921445">
        <w:t xml:space="preserve"> via SFTP</w:t>
      </w:r>
      <w:r>
        <w:t>.</w:t>
      </w:r>
    </w:p>
    <w:p w14:paraId="57DFFAAA" w14:textId="4C672BE1" w:rsidR="00921445" w:rsidRPr="00921445" w:rsidRDefault="00921445" w:rsidP="009425F7">
      <w:r>
        <w:t xml:space="preserve">For </w:t>
      </w:r>
      <w:r w:rsidRPr="00FF5916">
        <w:rPr>
          <w:i/>
          <w:iCs/>
        </w:rPr>
        <w:t>historical usage requests</w:t>
      </w:r>
      <w:r>
        <w:t xml:space="preserve">, one REP expressed they received pushback for out of state notaries.  Michael indicated LP&amp;L should be accepting their </w:t>
      </w:r>
      <w:r w:rsidR="00FF5916">
        <w:t xml:space="preserve">completed </w:t>
      </w:r>
      <w:r>
        <w:t xml:space="preserve">LOA form </w:t>
      </w:r>
      <w:r w:rsidR="00FF5916">
        <w:t>authorized by any state notary.</w:t>
      </w:r>
      <w:r w:rsidR="006F0C3F">
        <w:t xml:space="preserve">  </w:t>
      </w:r>
    </w:p>
    <w:p w14:paraId="0B58CD38" w14:textId="2243F1C7" w:rsidR="007A3905" w:rsidRPr="00B217FF" w:rsidRDefault="00601BCB">
      <w:pPr>
        <w:rPr>
          <w:b/>
          <w:bCs/>
          <w:u w:val="single"/>
        </w:rPr>
      </w:pPr>
      <w:r w:rsidRPr="00B217FF">
        <w:rPr>
          <w:b/>
          <w:bCs/>
          <w:u w:val="single"/>
        </w:rPr>
        <w:t>Smart Meter Texas update</w:t>
      </w:r>
    </w:p>
    <w:p w14:paraId="2B7E5B90" w14:textId="62233545" w:rsidR="00601BCB" w:rsidRDefault="00601BCB">
      <w:r>
        <w:t xml:space="preserve">Both </w:t>
      </w:r>
      <w:r w:rsidR="00FF5916">
        <w:t>LP&amp;L and the SMT Administrator have accepted the redlines to the SMT use agreement.</w:t>
      </w:r>
      <w:r>
        <w:t xml:space="preserve"> They are </w:t>
      </w:r>
      <w:r w:rsidR="00FF5916">
        <w:t>now seeking</w:t>
      </w:r>
      <w:r>
        <w:t xml:space="preserve"> </w:t>
      </w:r>
      <w:r w:rsidR="00F16FA3">
        <w:t>TDSPs</w:t>
      </w:r>
      <w:r>
        <w:t xml:space="preserve"> </w:t>
      </w:r>
      <w:r w:rsidR="00FF5916">
        <w:t>approval</w:t>
      </w:r>
      <w:r>
        <w:t xml:space="preserve">. </w:t>
      </w:r>
      <w:r w:rsidR="00FF5916">
        <w:t xml:space="preserve">LP&amp;L plans a phased in approach and do not have any dates </w:t>
      </w:r>
      <w:proofErr w:type="gramStart"/>
      <w:r w:rsidR="00FF5916">
        <w:t>at this time</w:t>
      </w:r>
      <w:proofErr w:type="gramEnd"/>
      <w:r w:rsidR="00FF5916">
        <w:t>.</w:t>
      </w:r>
    </w:p>
    <w:p w14:paraId="75F7A3BF" w14:textId="77777777" w:rsidR="00DA5872" w:rsidRPr="00DA5872" w:rsidRDefault="00DA5872" w:rsidP="0066212A">
      <w:pPr>
        <w:ind w:firstLine="720"/>
        <w:rPr>
          <w:b/>
          <w:bCs/>
          <w:u w:val="single"/>
        </w:rPr>
      </w:pPr>
      <w:r w:rsidRPr="00DA5872">
        <w:rPr>
          <w:b/>
          <w:bCs/>
          <w:u w:val="single"/>
        </w:rPr>
        <w:t>Sample LSE Files</w:t>
      </w:r>
    </w:p>
    <w:p w14:paraId="308EDACF" w14:textId="62A12A2C" w:rsidR="00F06871" w:rsidRDefault="00712A43" w:rsidP="00F06871">
      <w:pPr>
        <w:ind w:left="720"/>
      </w:pPr>
      <w:r>
        <w:t xml:space="preserve">Lubbock has sent a sample file to ERCOT with all intervals. </w:t>
      </w:r>
      <w:proofErr w:type="gramStart"/>
      <w:r>
        <w:t>Question</w:t>
      </w:r>
      <w:proofErr w:type="gramEnd"/>
      <w:r>
        <w:t xml:space="preserve"> was asked if </w:t>
      </w:r>
      <w:r w:rsidR="00FF5916">
        <w:t>REPs</w:t>
      </w:r>
      <w:r>
        <w:t xml:space="preserve"> can get access to the </w:t>
      </w:r>
      <w:r w:rsidR="00FF5916">
        <w:t xml:space="preserve">LSE </w:t>
      </w:r>
      <w:r>
        <w:t xml:space="preserve">file to test in their systems. </w:t>
      </w:r>
      <w:r w:rsidR="00F06871">
        <w:t xml:space="preserve">It is thought for legal reasons, LP&amp;L/ERCOT will not be able to share the file. </w:t>
      </w:r>
    </w:p>
    <w:p w14:paraId="7661878D" w14:textId="193B27F2" w:rsidR="00F377EB" w:rsidRDefault="00F06871" w:rsidP="0066212A">
      <w:pPr>
        <w:ind w:left="720"/>
      </w:pPr>
      <w:r>
        <w:t>T</w:t>
      </w:r>
      <w:r w:rsidR="00FF5916">
        <w:t>he format for LSE files will align with other TDUs and will be posted via the AMS Settlement Extract process just as other TDUs.</w:t>
      </w:r>
      <w:r w:rsidR="000A36F1">
        <w:t xml:space="preserve"> </w:t>
      </w:r>
    </w:p>
    <w:p w14:paraId="59BD58DB" w14:textId="77777777" w:rsidR="00CD7589" w:rsidRPr="00CD7589" w:rsidRDefault="00CD7589">
      <w:pPr>
        <w:rPr>
          <w:b/>
          <w:bCs/>
          <w:u w:val="single"/>
        </w:rPr>
      </w:pPr>
      <w:r w:rsidRPr="00CD7589">
        <w:rPr>
          <w:b/>
          <w:bCs/>
          <w:u w:val="single"/>
        </w:rPr>
        <w:t>Sample 867_03/810_02 Testing Transactions</w:t>
      </w:r>
    </w:p>
    <w:p w14:paraId="1097DDAC" w14:textId="77777777" w:rsidR="00915E2E" w:rsidRDefault="0057100D" w:rsidP="0066212A">
      <w:pPr>
        <w:ind w:left="720"/>
      </w:pPr>
      <w:r>
        <w:t xml:space="preserve">Lubbock has shared </w:t>
      </w:r>
      <w:r w:rsidR="00915E2E">
        <w:t>two</w:t>
      </w:r>
      <w:r>
        <w:t xml:space="preserve"> 810s and </w:t>
      </w:r>
      <w:r w:rsidR="00915E2E">
        <w:t xml:space="preserve">two </w:t>
      </w:r>
      <w:r>
        <w:t>867s</w:t>
      </w:r>
      <w:r w:rsidR="00915E2E">
        <w:t xml:space="preserve"> – one residential and one non-residential with demand values.  The request for sample cancel/rebill 867s and 810s was made and is not available yet.  </w:t>
      </w:r>
    </w:p>
    <w:p w14:paraId="1649027F" w14:textId="79032BD1" w:rsidR="005D0533" w:rsidRDefault="00915E2E" w:rsidP="0066212A">
      <w:pPr>
        <w:ind w:left="720"/>
      </w:pPr>
      <w:r>
        <w:t>It was noted by the time of transition, LP&amp;L should not have any true IDR me</w:t>
      </w:r>
      <w:r w:rsidR="00F27DBC">
        <w:t>ters, the</w:t>
      </w:r>
      <w:r>
        <w:t>refore the dates on BUSIDRRQ profiled meters 867s will not have to have different</w:t>
      </w:r>
      <w:r w:rsidR="00F27DBC">
        <w:t xml:space="preserve"> dates </w:t>
      </w:r>
      <w:r>
        <w:t>on end dates/start dates.  AMS profiled meters 867s typically have the same/overlapping end date/start date.</w:t>
      </w:r>
    </w:p>
    <w:p w14:paraId="1F03F4E9" w14:textId="0679B1F0" w:rsidR="00F377EB" w:rsidRPr="008711FD" w:rsidRDefault="007E207A">
      <w:pPr>
        <w:rPr>
          <w:b/>
          <w:bCs/>
          <w:u w:val="single"/>
        </w:rPr>
      </w:pPr>
      <w:r w:rsidRPr="008711FD">
        <w:rPr>
          <w:b/>
          <w:bCs/>
          <w:u w:val="single"/>
        </w:rPr>
        <w:t>LP</w:t>
      </w:r>
      <w:r w:rsidR="008711FD" w:rsidRPr="008711FD">
        <w:rPr>
          <w:b/>
          <w:bCs/>
          <w:u w:val="single"/>
        </w:rPr>
        <w:t>&amp;L</w:t>
      </w:r>
      <w:r w:rsidRPr="008711FD">
        <w:rPr>
          <w:b/>
          <w:bCs/>
          <w:u w:val="single"/>
        </w:rPr>
        <w:t xml:space="preserve"> Communications</w:t>
      </w:r>
    </w:p>
    <w:p w14:paraId="318884A7" w14:textId="77777777" w:rsidR="00035EE8" w:rsidRDefault="007E207A">
      <w:r w:rsidRPr="00035EE8">
        <w:rPr>
          <w:b/>
          <w:bCs/>
          <w:u w:val="single"/>
        </w:rPr>
        <w:t>Mailers</w:t>
      </w:r>
      <w:r>
        <w:t xml:space="preserve"> </w:t>
      </w:r>
    </w:p>
    <w:p w14:paraId="364E97B7" w14:textId="77777777" w:rsidR="00915E2E" w:rsidRDefault="00915E2E" w:rsidP="00915E2E">
      <w:pPr>
        <w:pStyle w:val="ListParagraph"/>
        <w:numPr>
          <w:ilvl w:val="0"/>
          <w:numId w:val="4"/>
        </w:numPr>
      </w:pPr>
      <w:r>
        <w:t xml:space="preserve">No direct mailers going to LP&amp;L </w:t>
      </w:r>
      <w:proofErr w:type="gramStart"/>
      <w:r>
        <w:t>customers</w:t>
      </w:r>
      <w:proofErr w:type="gramEnd"/>
    </w:p>
    <w:p w14:paraId="18896E70" w14:textId="77777777" w:rsidR="0055719E" w:rsidRDefault="00915E2E" w:rsidP="00915E2E">
      <w:pPr>
        <w:pStyle w:val="ListParagraph"/>
        <w:numPr>
          <w:ilvl w:val="0"/>
          <w:numId w:val="4"/>
        </w:numPr>
      </w:pPr>
      <w:r>
        <w:t xml:space="preserve">LP&amp;L has been communicating transition via bill </w:t>
      </w:r>
      <w:proofErr w:type="spellStart"/>
      <w:r>
        <w:t>onserts</w:t>
      </w:r>
      <w:proofErr w:type="spellEnd"/>
      <w:r>
        <w:t xml:space="preserve"> – first message was “competition is coming” and referred customers to their website.  Next message is “power to choose is coming in </w:t>
      </w:r>
      <w:proofErr w:type="gramStart"/>
      <w:r>
        <w:t>January</w:t>
      </w:r>
      <w:proofErr w:type="gramEnd"/>
      <w:r>
        <w:t>”</w:t>
      </w:r>
    </w:p>
    <w:p w14:paraId="2507DE0C" w14:textId="7F1950C8" w:rsidR="0055719E" w:rsidRDefault="0055719E" w:rsidP="00915E2E">
      <w:pPr>
        <w:pStyle w:val="ListParagraph"/>
        <w:numPr>
          <w:ilvl w:val="0"/>
          <w:numId w:val="4"/>
        </w:numPr>
      </w:pPr>
      <w:r>
        <w:lastRenderedPageBreak/>
        <w:t>The only mailers sent/to be sent are the MCL opt out letter and another mailer will be sent around December 11</w:t>
      </w:r>
      <w:r w:rsidRPr="0055719E">
        <w:rPr>
          <w:vertAlign w:val="superscript"/>
        </w:rPr>
        <w:t>th</w:t>
      </w:r>
      <w:r>
        <w:t xml:space="preserve"> only to the customers impacted by the move of the remaining 30% of the load to ERCOT.</w:t>
      </w:r>
    </w:p>
    <w:p w14:paraId="10194958" w14:textId="77777777" w:rsidR="0055719E" w:rsidRDefault="0055719E" w:rsidP="00915E2E">
      <w:pPr>
        <w:pStyle w:val="ListParagraph"/>
        <w:numPr>
          <w:ilvl w:val="0"/>
          <w:numId w:val="4"/>
        </w:numPr>
      </w:pPr>
      <w:r>
        <w:t xml:space="preserve">All materials used at community meetings and bill </w:t>
      </w:r>
      <w:proofErr w:type="spellStart"/>
      <w:r>
        <w:t>onserts</w:t>
      </w:r>
      <w:proofErr w:type="spellEnd"/>
      <w:r>
        <w:t xml:space="preserve"> </w:t>
      </w:r>
      <w:proofErr w:type="gramStart"/>
      <w:r>
        <w:t>is</w:t>
      </w:r>
      <w:proofErr w:type="gramEnd"/>
      <w:r>
        <w:t xml:space="preserve"> posted to the website.  </w:t>
      </w:r>
      <w:r w:rsidRPr="0055719E">
        <w:rPr>
          <w:highlight w:val="yellow"/>
        </w:rPr>
        <w:t>Matt will send a “media kit” to Michael for posting to the main LRITF page.</w:t>
      </w:r>
      <w:r>
        <w:t xml:space="preserve">  </w:t>
      </w:r>
    </w:p>
    <w:p w14:paraId="439F7230" w14:textId="77777777" w:rsidR="0055719E" w:rsidRDefault="0055719E" w:rsidP="00915E2E">
      <w:pPr>
        <w:pStyle w:val="ListParagraph"/>
        <w:numPr>
          <w:ilvl w:val="0"/>
          <w:numId w:val="4"/>
        </w:numPr>
      </w:pPr>
      <w:r>
        <w:t xml:space="preserve">All registered </w:t>
      </w:r>
      <w:r w:rsidR="007E207A">
        <w:t xml:space="preserve">REP names </w:t>
      </w:r>
      <w:r>
        <w:t xml:space="preserve">are posted on the </w:t>
      </w:r>
      <w:r w:rsidR="007E207A">
        <w:t xml:space="preserve">website. REPs </w:t>
      </w:r>
      <w:r>
        <w:t xml:space="preserve">are encouraged to visit the </w:t>
      </w:r>
      <w:r w:rsidR="007E207A">
        <w:t xml:space="preserve">site </w:t>
      </w:r>
      <w:r>
        <w:t>to</w:t>
      </w:r>
      <w:r w:rsidR="007E207A">
        <w:t xml:space="preserve"> make sure that the</w:t>
      </w:r>
      <w:r>
        <w:t xml:space="preserve"> </w:t>
      </w:r>
      <w:r w:rsidR="007E207A">
        <w:t>info is correct…</w:t>
      </w:r>
    </w:p>
    <w:p w14:paraId="76E4F271" w14:textId="2AD0FF20" w:rsidR="0055719E" w:rsidRDefault="0055719E" w:rsidP="0055719E">
      <w:pPr>
        <w:pStyle w:val="ListParagraph"/>
        <w:numPr>
          <w:ilvl w:val="0"/>
          <w:numId w:val="4"/>
        </w:numPr>
      </w:pPr>
      <w:r>
        <w:t xml:space="preserve">LP&amp;L plans to announce </w:t>
      </w:r>
      <w:r w:rsidR="007E207A">
        <w:t>the shopping fa</w:t>
      </w:r>
      <w:r>
        <w:t>i</w:t>
      </w:r>
      <w:r w:rsidR="007E207A">
        <w:t>r</w:t>
      </w:r>
      <w:r>
        <w:t xml:space="preserve">s and are currently conducting district </w:t>
      </w:r>
      <w:r w:rsidR="00D57019">
        <w:t xml:space="preserve">council </w:t>
      </w:r>
      <w:r>
        <w:t xml:space="preserve">community meetings to provide an </w:t>
      </w:r>
      <w:proofErr w:type="gramStart"/>
      <w:r>
        <w:t>education</w:t>
      </w:r>
      <w:proofErr w:type="gramEnd"/>
      <w:r>
        <w:t xml:space="preserve"> overview on</w:t>
      </w:r>
      <w:r w:rsidR="007E207A">
        <w:t xml:space="preserve"> how to choose. </w:t>
      </w:r>
    </w:p>
    <w:p w14:paraId="03CACB6C" w14:textId="77777777" w:rsidR="0055719E" w:rsidRDefault="0055719E" w:rsidP="0055719E">
      <w:pPr>
        <w:pStyle w:val="ListParagraph"/>
        <w:numPr>
          <w:ilvl w:val="0"/>
          <w:numId w:val="4"/>
        </w:numPr>
      </w:pPr>
      <w:r>
        <w:t xml:space="preserve">Shopping Fair dates:  </w:t>
      </w:r>
    </w:p>
    <w:p w14:paraId="3AE53622" w14:textId="2D0FF265" w:rsidR="007E207A" w:rsidRDefault="007E207A" w:rsidP="0055719E">
      <w:pPr>
        <w:pStyle w:val="ListParagraph"/>
        <w:numPr>
          <w:ilvl w:val="1"/>
          <w:numId w:val="4"/>
        </w:numPr>
      </w:pPr>
      <w:r>
        <w:t>January 5</w:t>
      </w:r>
      <w:r w:rsidR="0055719E" w:rsidRPr="0055719E">
        <w:rPr>
          <w:vertAlign w:val="superscript"/>
        </w:rPr>
        <w:t>th</w:t>
      </w:r>
      <w:r w:rsidR="0055719E">
        <w:t xml:space="preserve"> &amp; 6</w:t>
      </w:r>
      <w:r w:rsidR="0055719E" w:rsidRPr="0055719E">
        <w:rPr>
          <w:vertAlign w:val="superscript"/>
        </w:rPr>
        <w:t>th</w:t>
      </w:r>
      <w:r w:rsidR="0055719E">
        <w:t xml:space="preserve"> –</w:t>
      </w:r>
      <w:r>
        <w:t xml:space="preserve"> Fri</w:t>
      </w:r>
      <w:r w:rsidR="0055719E">
        <w:t xml:space="preserve"> &amp;</w:t>
      </w:r>
      <w:r>
        <w:t xml:space="preserve"> Sat</w:t>
      </w:r>
    </w:p>
    <w:p w14:paraId="33B4E3BA" w14:textId="101A4390" w:rsidR="0055719E" w:rsidRDefault="0055719E" w:rsidP="0055719E">
      <w:pPr>
        <w:pStyle w:val="ListParagraph"/>
        <w:numPr>
          <w:ilvl w:val="1"/>
          <w:numId w:val="4"/>
        </w:numPr>
      </w:pPr>
      <w:r>
        <w:t>February 22</w:t>
      </w:r>
      <w:r w:rsidRPr="0055719E">
        <w:rPr>
          <w:vertAlign w:val="superscript"/>
        </w:rPr>
        <w:t>nd</w:t>
      </w:r>
      <w:r>
        <w:t xml:space="preserve"> </w:t>
      </w:r>
      <w:proofErr w:type="gramStart"/>
      <w:r>
        <w:t>&amp;  23</w:t>
      </w:r>
      <w:proofErr w:type="gramEnd"/>
      <w:r w:rsidRPr="0055719E">
        <w:rPr>
          <w:vertAlign w:val="superscript"/>
        </w:rPr>
        <w:t>rd</w:t>
      </w:r>
      <w:r>
        <w:t xml:space="preserve"> – Mon &amp; Tues</w:t>
      </w:r>
    </w:p>
    <w:p w14:paraId="5A05B67F" w14:textId="154D770C" w:rsidR="00763395" w:rsidRDefault="00763395" w:rsidP="0055719E">
      <w:pPr>
        <w:pStyle w:val="ListParagraph"/>
        <w:numPr>
          <w:ilvl w:val="1"/>
          <w:numId w:val="4"/>
        </w:numPr>
      </w:pPr>
      <w:r>
        <w:t>February 10</w:t>
      </w:r>
      <w:r w:rsidRPr="00763395">
        <w:rPr>
          <w:vertAlign w:val="superscript"/>
        </w:rPr>
        <w:t>th</w:t>
      </w:r>
      <w:r>
        <w:t xml:space="preserve"> – Sat</w:t>
      </w:r>
    </w:p>
    <w:p w14:paraId="7F72BD99" w14:textId="20081080" w:rsidR="00763395" w:rsidRDefault="00763395" w:rsidP="00763395">
      <w:pPr>
        <w:pStyle w:val="ListParagraph"/>
        <w:numPr>
          <w:ilvl w:val="0"/>
          <w:numId w:val="4"/>
        </w:numPr>
      </w:pPr>
      <w:r>
        <w:t>LP&amp;L has asked how long fairs should last and was accepting suggestions.</w:t>
      </w:r>
    </w:p>
    <w:p w14:paraId="2C27E13A" w14:textId="6EBE18B7" w:rsidR="00872935" w:rsidRPr="008711FD" w:rsidRDefault="00872935">
      <w:pPr>
        <w:rPr>
          <w:b/>
          <w:bCs/>
          <w:u w:val="single"/>
        </w:rPr>
      </w:pPr>
      <w:r w:rsidRPr="008711FD">
        <w:rPr>
          <w:b/>
          <w:bCs/>
          <w:u w:val="single"/>
        </w:rPr>
        <w:t>Historical Usage request</w:t>
      </w:r>
    </w:p>
    <w:p w14:paraId="138A8180" w14:textId="3D906F72" w:rsidR="00A03CC5" w:rsidRPr="00D57019" w:rsidRDefault="00A03CC5" w:rsidP="0066212A">
      <w:pPr>
        <w:ind w:firstLine="720"/>
      </w:pPr>
      <w:r w:rsidRPr="00A03CC5">
        <w:rPr>
          <w:b/>
          <w:bCs/>
          <w:u w:val="single"/>
        </w:rPr>
        <w:t>Sample:</w:t>
      </w:r>
      <w:r w:rsidR="00D57019">
        <w:t xml:space="preserve"> </w:t>
      </w:r>
      <w:r w:rsidR="00D57019" w:rsidRPr="00CB2968">
        <w:rPr>
          <w:highlight w:val="yellow"/>
        </w:rPr>
        <w:t>LP&amp;L will provide sample format by EOW</w:t>
      </w:r>
    </w:p>
    <w:p w14:paraId="7DBD8155" w14:textId="2C9C73A4" w:rsidR="00872935" w:rsidRPr="00E369E8" w:rsidRDefault="00872935">
      <w:pPr>
        <w:rPr>
          <w:b/>
          <w:bCs/>
          <w:u w:val="single"/>
        </w:rPr>
      </w:pPr>
      <w:r w:rsidRPr="00E369E8">
        <w:rPr>
          <w:b/>
          <w:bCs/>
          <w:u w:val="single"/>
        </w:rPr>
        <w:t>Transition Monitoring</w:t>
      </w:r>
      <w:r w:rsidR="00A03CC5">
        <w:rPr>
          <w:b/>
          <w:bCs/>
          <w:u w:val="single"/>
        </w:rPr>
        <w:t>- Market Calls</w:t>
      </w:r>
    </w:p>
    <w:p w14:paraId="7CC2F038" w14:textId="77777777" w:rsidR="00CB2968" w:rsidRDefault="00CB2968" w:rsidP="00CB2968">
      <w:pPr>
        <w:pStyle w:val="ListParagraph"/>
        <w:numPr>
          <w:ilvl w:val="0"/>
          <w:numId w:val="5"/>
        </w:numPr>
      </w:pPr>
      <w:r>
        <w:t xml:space="preserve">The LRITF meetings scheduled around RMS will be good placeholders for market monitoring both pre- and post- transition.  </w:t>
      </w:r>
    </w:p>
    <w:p w14:paraId="1EA9B120" w14:textId="77777777" w:rsidR="00CB2968" w:rsidRDefault="00CB2968" w:rsidP="00CB2968">
      <w:pPr>
        <w:pStyle w:val="ListParagraph"/>
        <w:numPr>
          <w:ilvl w:val="0"/>
          <w:numId w:val="5"/>
        </w:numPr>
      </w:pPr>
      <w:r>
        <w:t>ERCOT has also offered to host calls when needed.</w:t>
      </w:r>
    </w:p>
    <w:p w14:paraId="4EC21F84" w14:textId="77777777" w:rsidR="00CB2968" w:rsidRDefault="00CB2968" w:rsidP="00CB2968">
      <w:pPr>
        <w:pStyle w:val="ListParagraph"/>
        <w:numPr>
          <w:ilvl w:val="0"/>
          <w:numId w:val="5"/>
        </w:numPr>
      </w:pPr>
      <w:proofErr w:type="gramStart"/>
      <w:r>
        <w:t>Purpose</w:t>
      </w:r>
      <w:proofErr w:type="gramEnd"/>
      <w:r>
        <w:t xml:space="preserve"> of the monitoring calls will be to determine status, any issues LP&amp;L is experiencing, any issues REPs are seeing, etc.  The calls/meetings will allow the opportunity to ask questions.</w:t>
      </w:r>
    </w:p>
    <w:p w14:paraId="0DCCD5AC" w14:textId="77777777" w:rsidR="00CB2968" w:rsidRDefault="00CB2968" w:rsidP="00CB2968">
      <w:pPr>
        <w:pStyle w:val="ListParagraph"/>
        <w:numPr>
          <w:ilvl w:val="0"/>
          <w:numId w:val="5"/>
        </w:numPr>
      </w:pPr>
      <w:r>
        <w:t xml:space="preserve">One suggestion was to hold bi-weekly meetings </w:t>
      </w:r>
      <w:r w:rsidR="0027787C">
        <w:t>January 5 – February 15</w:t>
      </w:r>
      <w:r w:rsidR="0027787C" w:rsidRPr="00CB2968">
        <w:rPr>
          <w:vertAlign w:val="superscript"/>
        </w:rPr>
        <w:t>th</w:t>
      </w:r>
      <w:r w:rsidR="0027787C">
        <w:t>…during the transition</w:t>
      </w:r>
      <w:r>
        <w:t xml:space="preserve"> and again post transition.  If </w:t>
      </w:r>
      <w:proofErr w:type="gramStart"/>
      <w:r>
        <w:t>necessary</w:t>
      </w:r>
      <w:proofErr w:type="gramEnd"/>
      <w:r>
        <w:t xml:space="preserve"> we will </w:t>
      </w:r>
      <w:r w:rsidR="005D3267">
        <w:t xml:space="preserve">hold an urgent call, similar to how the Mass Transition meetings are held. </w:t>
      </w:r>
    </w:p>
    <w:p w14:paraId="269DB368" w14:textId="77777777" w:rsidR="00CB2968" w:rsidRDefault="00AE4ABC" w:rsidP="00CB2968">
      <w:pPr>
        <w:pStyle w:val="ListParagraph"/>
        <w:numPr>
          <w:ilvl w:val="0"/>
          <w:numId w:val="5"/>
        </w:numPr>
      </w:pPr>
      <w:r>
        <w:t xml:space="preserve">LRITF as well as RMS would be the right audience for those calls. </w:t>
      </w:r>
      <w:r w:rsidR="003C28DB">
        <w:t>ERCOT will host the calls as needed.</w:t>
      </w:r>
    </w:p>
    <w:p w14:paraId="5FCC82A8" w14:textId="3F4E02F0" w:rsidR="00872935" w:rsidRDefault="00CB2968" w:rsidP="00CB2968">
      <w:pPr>
        <w:pStyle w:val="ListParagraph"/>
        <w:numPr>
          <w:ilvl w:val="0"/>
          <w:numId w:val="5"/>
        </w:numPr>
      </w:pPr>
      <w:r>
        <w:t xml:space="preserve">LRITF </w:t>
      </w:r>
      <w:r w:rsidR="003C28DB">
        <w:t xml:space="preserve">Leadership will </w:t>
      </w:r>
      <w:r>
        <w:t>prepare a framework for the calls.</w:t>
      </w:r>
    </w:p>
    <w:p w14:paraId="058A2FDB" w14:textId="7B35ACE9" w:rsidR="00404733" w:rsidRDefault="00404733">
      <w:pPr>
        <w:rPr>
          <w:b/>
          <w:bCs/>
          <w:u w:val="single"/>
        </w:rPr>
      </w:pPr>
      <w:r>
        <w:rPr>
          <w:b/>
          <w:bCs/>
          <w:u w:val="single"/>
        </w:rPr>
        <w:t>Open Discussion</w:t>
      </w:r>
    </w:p>
    <w:p w14:paraId="34857D95" w14:textId="3853E523" w:rsidR="00501106" w:rsidRPr="00F6122C" w:rsidRDefault="00501106" w:rsidP="0066212A">
      <w:pPr>
        <w:ind w:firstLine="720"/>
        <w:rPr>
          <w:b/>
          <w:bCs/>
          <w:u w:val="single"/>
        </w:rPr>
      </w:pPr>
      <w:r w:rsidRPr="00F6122C">
        <w:rPr>
          <w:b/>
          <w:bCs/>
          <w:u w:val="single"/>
        </w:rPr>
        <w:t>Requirements for City Inspections</w:t>
      </w:r>
    </w:p>
    <w:p w14:paraId="18B82224" w14:textId="321F619A" w:rsidR="00873C78" w:rsidRDefault="00501106" w:rsidP="0066212A">
      <w:pPr>
        <w:ind w:left="720"/>
      </w:pPr>
      <w:r>
        <w:t xml:space="preserve">What are the requirements? All </w:t>
      </w:r>
      <w:r w:rsidR="00CB2968">
        <w:t xml:space="preserve">new </w:t>
      </w:r>
      <w:r>
        <w:t>meter boxes require a standard inspection by one of the city inspect</w:t>
      </w:r>
      <w:r w:rsidR="00CB2968">
        <w:t>ors</w:t>
      </w:r>
      <w:r>
        <w:t>. They will either green tag or red tag with what the issue is. Lubbock will indicate in their system it’s a permanent meter box</w:t>
      </w:r>
      <w:r w:rsidR="00CB2968">
        <w:t xml:space="preserve">.  </w:t>
      </w:r>
      <w:r>
        <w:t xml:space="preserve"> </w:t>
      </w:r>
      <w:r w:rsidR="00CB2968">
        <w:t>If</w:t>
      </w:r>
      <w:r>
        <w:t xml:space="preserve"> the customer is </w:t>
      </w:r>
      <w:r w:rsidR="00CB2968">
        <w:t>performing the</w:t>
      </w:r>
      <w:r>
        <w:t xml:space="preserve"> electrical work, then an inspection may be required. </w:t>
      </w:r>
      <w:r w:rsidR="00CB2968">
        <w:t>R</w:t>
      </w:r>
      <w:r>
        <w:t xml:space="preserve">esidential customers are not required to have an inspection. </w:t>
      </w:r>
    </w:p>
    <w:p w14:paraId="33E641C9" w14:textId="5B406BF0" w:rsidR="00501106" w:rsidRDefault="00873C78" w:rsidP="0066212A">
      <w:pPr>
        <w:ind w:left="720"/>
      </w:pPr>
      <w:r>
        <w:t xml:space="preserve">If a permit is required, it is usually the </w:t>
      </w:r>
      <w:r w:rsidR="00CB2968">
        <w:t xml:space="preserve">customer’s </w:t>
      </w:r>
      <w:r>
        <w:t>electric</w:t>
      </w:r>
      <w:r w:rsidR="00CB2968">
        <w:t>ian</w:t>
      </w:r>
      <w:r>
        <w:t xml:space="preserve"> that provides notification to the customer that an inspection is needed. </w:t>
      </w:r>
      <w:r w:rsidR="00501106">
        <w:t xml:space="preserve">  </w:t>
      </w:r>
    </w:p>
    <w:p w14:paraId="349AA1D4" w14:textId="5F6428B2" w:rsidR="005B657E" w:rsidRDefault="005B657E" w:rsidP="0066212A">
      <w:pPr>
        <w:ind w:left="720"/>
      </w:pPr>
      <w:r>
        <w:lastRenderedPageBreak/>
        <w:t>Are the REPs ok with the customer calling Lubbock directly?</w:t>
      </w:r>
      <w:r w:rsidR="00CB2968">
        <w:t xml:space="preserve"> </w:t>
      </w:r>
      <w:r w:rsidR="000A02D7">
        <w:t xml:space="preserve"> Typically for </w:t>
      </w:r>
      <w:r>
        <w:t xml:space="preserve">an </w:t>
      </w:r>
      <w:r w:rsidR="000A02D7">
        <w:t>O</w:t>
      </w:r>
      <w:r>
        <w:t>ption 1 REP</w:t>
      </w:r>
      <w:r w:rsidR="000A02D7">
        <w:t xml:space="preserve">, the customer should contact the REP as a REP can dispute a charge the REP has not requested via a transaction.  In this </w:t>
      </w:r>
      <w:proofErr w:type="gramStart"/>
      <w:r w:rsidR="000A02D7">
        <w:t xml:space="preserve">case, </w:t>
      </w:r>
      <w:r>
        <w:t xml:space="preserve"> </w:t>
      </w:r>
      <w:r w:rsidR="00CC12A6">
        <w:t>Lubbock</w:t>
      </w:r>
      <w:proofErr w:type="gramEnd"/>
      <w:r w:rsidR="00CC12A6">
        <w:t xml:space="preserve"> </w:t>
      </w:r>
      <w:r w:rsidR="000A02D7">
        <w:t>does not</w:t>
      </w:r>
      <w:r>
        <w:t xml:space="preserve"> charge for </w:t>
      </w:r>
      <w:r w:rsidR="00CC12A6">
        <w:t>a “clearance request”</w:t>
      </w:r>
      <w:r w:rsidR="000A02D7">
        <w:t xml:space="preserve"> thus having the customer contact LP&amp;L directly to make the arrangements should be preferred.</w:t>
      </w:r>
    </w:p>
    <w:p w14:paraId="7F047E49" w14:textId="41181750" w:rsidR="004473A5" w:rsidRPr="004473A5" w:rsidRDefault="004473A5" w:rsidP="00D567A6">
      <w:pPr>
        <w:ind w:firstLine="720"/>
        <w:rPr>
          <w:b/>
          <w:bCs/>
          <w:u w:val="single"/>
        </w:rPr>
      </w:pPr>
      <w:r w:rsidRPr="004473A5">
        <w:rPr>
          <w:b/>
          <w:bCs/>
          <w:u w:val="single"/>
        </w:rPr>
        <w:t>Master Metered Apartments</w:t>
      </w:r>
    </w:p>
    <w:p w14:paraId="544339C5" w14:textId="672A2608" w:rsidR="004473A5" w:rsidRDefault="004473A5" w:rsidP="00D567A6">
      <w:pPr>
        <w:ind w:left="720"/>
      </w:pPr>
      <w:r>
        <w:t xml:space="preserve">Lubbock does not have any. This might be included in Chapter 8. </w:t>
      </w:r>
      <w:r w:rsidRPr="000A02D7">
        <w:rPr>
          <w:highlight w:val="yellow"/>
        </w:rPr>
        <w:t>Pam will also verify the answer is correct.</w:t>
      </w:r>
    </w:p>
    <w:p w14:paraId="5701F3EC" w14:textId="1A060A86" w:rsidR="00A61CC8" w:rsidRPr="009B7EA0" w:rsidRDefault="00A61CC8" w:rsidP="00D567A6">
      <w:pPr>
        <w:ind w:firstLine="720"/>
        <w:rPr>
          <w:b/>
          <w:bCs/>
          <w:u w:val="single"/>
        </w:rPr>
      </w:pPr>
      <w:r w:rsidRPr="009B7EA0">
        <w:rPr>
          <w:b/>
          <w:bCs/>
          <w:u w:val="single"/>
        </w:rPr>
        <w:t>Current Electric Bill Timing</w:t>
      </w:r>
    </w:p>
    <w:p w14:paraId="2632EA42" w14:textId="05C4B9F4" w:rsidR="004F46FA" w:rsidRDefault="00A61CC8" w:rsidP="00D567A6">
      <w:pPr>
        <w:ind w:left="720"/>
      </w:pPr>
      <w:r>
        <w:t xml:space="preserve">How soon does a Lubbock customer </w:t>
      </w:r>
      <w:r w:rsidR="004F46FA">
        <w:t>t</w:t>
      </w:r>
      <w:r>
        <w:t xml:space="preserve">ypically receive their bill after the meter has been </w:t>
      </w:r>
      <w:r w:rsidR="00EE7DCE">
        <w:t>read?</w:t>
      </w:r>
      <w:r>
        <w:t xml:space="preserve"> Lubbock responded it is typically within 48 hours. </w:t>
      </w:r>
    </w:p>
    <w:p w14:paraId="345D31A9" w14:textId="77777777" w:rsidR="00396B61" w:rsidRPr="00396B61" w:rsidRDefault="00396B61" w:rsidP="00D567A6">
      <w:pPr>
        <w:ind w:left="720"/>
        <w:rPr>
          <w:b/>
          <w:bCs/>
          <w:u w:val="single"/>
        </w:rPr>
      </w:pPr>
      <w:r w:rsidRPr="00396B61">
        <w:rPr>
          <w:b/>
          <w:bCs/>
          <w:u w:val="single"/>
        </w:rPr>
        <w:t>Stacking Logic questions</w:t>
      </w:r>
    </w:p>
    <w:p w14:paraId="74CE6DD3" w14:textId="38938D88" w:rsidR="00A61CC8" w:rsidRDefault="004F46FA" w:rsidP="0051637D">
      <w:pPr>
        <w:pStyle w:val="ListParagraph"/>
        <w:numPr>
          <w:ilvl w:val="0"/>
          <w:numId w:val="6"/>
        </w:numPr>
      </w:pPr>
      <w:r>
        <w:t xml:space="preserve">Question in chat. If the customer signs up with two reps during the transition period, will the ERCOT stacking rules apply? </w:t>
      </w:r>
      <w:r w:rsidR="00A61CC8">
        <w:t xml:space="preserve"> </w:t>
      </w:r>
      <w:r w:rsidR="00554BE7">
        <w:t xml:space="preserve">It depends on what date is put on the transaction. The ERCOT stacking rules are the same except for the </w:t>
      </w:r>
      <w:r w:rsidR="00396B61">
        <w:t xml:space="preserve">Monthly </w:t>
      </w:r>
      <w:r w:rsidR="00554BE7">
        <w:t xml:space="preserve">Meter </w:t>
      </w:r>
      <w:r w:rsidR="00396B61">
        <w:t>R</w:t>
      </w:r>
      <w:r w:rsidR="00554BE7">
        <w:t xml:space="preserve">ead </w:t>
      </w:r>
      <w:r w:rsidR="00396B61">
        <w:t>D</w:t>
      </w:r>
      <w:r w:rsidR="00554BE7">
        <w:t xml:space="preserve">ate </w:t>
      </w:r>
      <w:r w:rsidR="00396B61">
        <w:t xml:space="preserve">(MMRD) </w:t>
      </w:r>
      <w:r w:rsidR="00554BE7">
        <w:t>plus one</w:t>
      </w:r>
      <w:r w:rsidR="00396B61">
        <w:t>.  In the spirit of competition</w:t>
      </w:r>
      <w:r w:rsidR="00554BE7">
        <w:t xml:space="preserve">, </w:t>
      </w:r>
      <w:r w:rsidR="00396B61">
        <w:t>LP&amp;L’s</w:t>
      </w:r>
      <w:r w:rsidR="00554BE7">
        <w:t xml:space="preserve"> system is being changed to accommodate </w:t>
      </w:r>
      <w:r w:rsidR="00396B61">
        <w:t>where an MVI with an MMRD will be trumped by an MMRD+1 MVI.</w:t>
      </w:r>
      <w:r w:rsidR="00554BE7">
        <w:t xml:space="preserve"> </w:t>
      </w:r>
      <w:r w:rsidR="00734749">
        <w:t xml:space="preserve"> </w:t>
      </w:r>
    </w:p>
    <w:p w14:paraId="711A1ADC" w14:textId="52585226" w:rsidR="00396B61" w:rsidRDefault="00396B61" w:rsidP="0051637D">
      <w:pPr>
        <w:pStyle w:val="ListParagraph"/>
        <w:numPr>
          <w:ilvl w:val="0"/>
          <w:numId w:val="6"/>
        </w:numPr>
      </w:pPr>
      <w:r>
        <w:t>When multiple transactions are submitted with both MMRD and MMRD+1, the MMRD MVI will be cancelled the day prior to the MMRD.</w:t>
      </w:r>
    </w:p>
    <w:p w14:paraId="3DD6308D" w14:textId="5104D438" w:rsidR="00396B61" w:rsidRDefault="00396B61" w:rsidP="0051637D">
      <w:pPr>
        <w:pStyle w:val="ListParagraph"/>
        <w:numPr>
          <w:ilvl w:val="0"/>
          <w:numId w:val="6"/>
        </w:numPr>
      </w:pPr>
      <w:r>
        <w:t>Transactions will be accepted and held on the MMRD and MMRD+1 until the day prior to the effectuating date.</w:t>
      </w:r>
    </w:p>
    <w:p w14:paraId="466E0A52" w14:textId="3CDE7DE3" w:rsidR="0051637D" w:rsidRDefault="0051637D" w:rsidP="0051637D">
      <w:pPr>
        <w:pStyle w:val="ListParagraph"/>
        <w:numPr>
          <w:ilvl w:val="0"/>
          <w:numId w:val="6"/>
        </w:numPr>
      </w:pPr>
      <w:r>
        <w:t xml:space="preserve">MVIs with MMRD +2, +3, </w:t>
      </w:r>
      <w:proofErr w:type="spellStart"/>
      <w:r>
        <w:t>etc</w:t>
      </w:r>
      <w:proofErr w:type="spellEnd"/>
      <w:r>
        <w:t xml:space="preserve"> will </w:t>
      </w:r>
      <w:r w:rsidRPr="0051637D">
        <w:rPr>
          <w:u w:val="single"/>
        </w:rPr>
        <w:t>not</w:t>
      </w:r>
      <w:r>
        <w:t xml:space="preserve"> be adjusted and customers can expect </w:t>
      </w:r>
      <w:proofErr w:type="gramStart"/>
      <w:r>
        <w:t>2 to 3 day</w:t>
      </w:r>
      <w:proofErr w:type="gramEnd"/>
      <w:r>
        <w:t xml:space="preserve"> bills from their original provider.</w:t>
      </w:r>
    </w:p>
    <w:p w14:paraId="63CCF3E8" w14:textId="5119587D" w:rsidR="00EE4F25" w:rsidRDefault="00EE4F25" w:rsidP="00D567A6">
      <w:pPr>
        <w:ind w:firstLine="720"/>
      </w:pPr>
      <w:r>
        <w:t>Kyle’s document wa</w:t>
      </w:r>
      <w:r w:rsidR="00FF3932">
        <w:t>s</w:t>
      </w:r>
      <w:r>
        <w:t xml:space="preserve"> reviewed. </w:t>
      </w:r>
    </w:p>
    <w:p w14:paraId="414A3798" w14:textId="59190CB4" w:rsidR="0051637D" w:rsidRDefault="0051637D" w:rsidP="00D567A6">
      <w:pPr>
        <w:ind w:firstLine="720"/>
      </w:pPr>
      <w:r>
        <w:rPr>
          <w:noProof/>
        </w:rPr>
        <w:drawing>
          <wp:inline distT="0" distB="0" distL="0" distR="0" wp14:anchorId="5D0D0BED" wp14:editId="1C59971C">
            <wp:extent cx="5449570" cy="2762250"/>
            <wp:effectExtent l="0" t="0" r="0" b="0"/>
            <wp:docPr id="1453798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26" cy="2764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B661A4" w14:textId="77777777" w:rsidR="004A0635" w:rsidRDefault="004A0635" w:rsidP="00D567A6">
      <w:pPr>
        <w:ind w:firstLine="720"/>
      </w:pPr>
    </w:p>
    <w:p w14:paraId="54707464" w14:textId="77777777" w:rsidR="004A0635" w:rsidRPr="004A0635" w:rsidRDefault="004A0635" w:rsidP="004A0635">
      <w:pPr>
        <w:pStyle w:val="xxmsonormal"/>
        <w:rPr>
          <w:b/>
          <w:bCs/>
          <w:u w:val="single"/>
        </w:rPr>
      </w:pPr>
      <w:r w:rsidRPr="004A0635">
        <w:rPr>
          <w:b/>
          <w:bCs/>
          <w:u w:val="single"/>
        </w:rPr>
        <w:lastRenderedPageBreak/>
        <w:t>Scenario 1</w:t>
      </w:r>
    </w:p>
    <w:p w14:paraId="15C5C83A" w14:textId="77777777" w:rsidR="004A0635" w:rsidRDefault="004A0635" w:rsidP="004A0635">
      <w:pPr>
        <w:pStyle w:val="xxmsonormal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CR Blue on January 10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the first choice MVI for 3/21</w:t>
      </w:r>
      <w:r>
        <w:rPr>
          <w:rFonts w:eastAsia="Times New Roman"/>
          <w:color w:val="0000FF"/>
        </w:rPr>
        <w:t>. (accepted and moved to bill cycle date)</w:t>
      </w:r>
    </w:p>
    <w:p w14:paraId="5F9F1563" w14:textId="77777777" w:rsidR="004A0635" w:rsidRDefault="004A0635" w:rsidP="004A0635">
      <w:pPr>
        <w:pStyle w:val="xxmsonormal"/>
        <w:numPr>
          <w:ilvl w:val="1"/>
          <w:numId w:val="9"/>
        </w:numPr>
        <w:rPr>
          <w:rFonts w:eastAsia="Times New Roman"/>
          <w:b/>
          <w:bCs/>
          <w:color w:val="7030A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  <w:b/>
          <w:bCs/>
          <w:color w:val="7030A0"/>
        </w:rPr>
        <w:t xml:space="preserve"> </w:t>
      </w:r>
      <w:r>
        <w:rPr>
          <w:rFonts w:eastAsia="Times New Roman"/>
          <w:b/>
          <w:bCs/>
          <w:color w:val="00B050"/>
        </w:rPr>
        <w:t xml:space="preserve">This is </w:t>
      </w:r>
      <w:proofErr w:type="gramStart"/>
      <w:r>
        <w:rPr>
          <w:rFonts w:eastAsia="Times New Roman"/>
          <w:b/>
          <w:bCs/>
          <w:color w:val="00B050"/>
        </w:rPr>
        <w:t>correct</w:t>
      </w:r>
      <w:proofErr w:type="gramEnd"/>
    </w:p>
    <w:p w14:paraId="75045945" w14:textId="77777777" w:rsidR="004A0635" w:rsidRDefault="004A0635" w:rsidP="004A0635">
      <w:pPr>
        <w:pStyle w:val="xxmsonormal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CR Pink on February 10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a MVI for 3/21 (we believe this immediately gets NFI, if so is that immediate?)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0000FF"/>
        </w:rPr>
        <w:t xml:space="preserve">Rejected </w:t>
      </w:r>
    </w:p>
    <w:p w14:paraId="0EA267DF" w14:textId="77777777" w:rsidR="004A0635" w:rsidRPr="004A0635" w:rsidRDefault="004A0635" w:rsidP="007B475B">
      <w:pPr>
        <w:pStyle w:val="xxmsonormal"/>
        <w:numPr>
          <w:ilvl w:val="0"/>
          <w:numId w:val="12"/>
        </w:numPr>
        <w:rPr>
          <w:rFonts w:eastAsia="Times New Roman"/>
        </w:rPr>
      </w:pPr>
      <w:r w:rsidRPr="004A0635">
        <w:rPr>
          <w:rFonts w:eastAsia="Times New Roman"/>
          <w:b/>
          <w:bCs/>
        </w:rPr>
        <w:t>LP&amp;L Response:</w:t>
      </w:r>
      <w:r w:rsidRPr="004A0635">
        <w:rPr>
          <w:rFonts w:eastAsia="Times New Roman"/>
          <w:color w:val="7030A0"/>
        </w:rPr>
        <w:t xml:space="preserve"> </w:t>
      </w:r>
      <w:r w:rsidRPr="004A0635">
        <w:rPr>
          <w:rFonts w:eastAsia="Times New Roman"/>
          <w:b/>
          <w:bCs/>
          <w:color w:val="00B050"/>
        </w:rPr>
        <w:t xml:space="preserve">This is correct. The rejection happens at ERCOT level itself. </w:t>
      </w:r>
      <w:proofErr w:type="gramStart"/>
      <w:r w:rsidRPr="004A0635">
        <w:rPr>
          <w:rFonts w:eastAsia="Times New Roman"/>
          <w:b/>
          <w:bCs/>
          <w:color w:val="00B050"/>
        </w:rPr>
        <w:t>So</w:t>
      </w:r>
      <w:proofErr w:type="gramEnd"/>
      <w:r w:rsidRPr="004A0635">
        <w:rPr>
          <w:rFonts w:eastAsia="Times New Roman"/>
          <w:b/>
          <w:bCs/>
          <w:color w:val="00B050"/>
        </w:rPr>
        <w:t xml:space="preserve"> it should be immediate. </w:t>
      </w:r>
    </w:p>
    <w:p w14:paraId="62A6D256" w14:textId="6EA36D3B" w:rsidR="004A0635" w:rsidRPr="004A0635" w:rsidRDefault="004A0635" w:rsidP="007B475B">
      <w:pPr>
        <w:pStyle w:val="xxmsonormal"/>
        <w:numPr>
          <w:ilvl w:val="0"/>
          <w:numId w:val="12"/>
        </w:numPr>
        <w:rPr>
          <w:rFonts w:eastAsia="Times New Roman"/>
        </w:rPr>
      </w:pPr>
      <w:r w:rsidRPr="004A0635">
        <w:rPr>
          <w:rFonts w:eastAsia="Times New Roman"/>
        </w:rPr>
        <w:t>CR Red on March 10</w:t>
      </w:r>
      <w:proofErr w:type="gramStart"/>
      <w:r w:rsidRPr="004A0635">
        <w:rPr>
          <w:rFonts w:eastAsia="Times New Roman"/>
          <w:vertAlign w:val="superscript"/>
        </w:rPr>
        <w:t>th</w:t>
      </w:r>
      <w:r w:rsidRPr="004A0635">
        <w:rPr>
          <w:rFonts w:eastAsia="Times New Roman"/>
        </w:rPr>
        <w:t>  sends</w:t>
      </w:r>
      <w:proofErr w:type="gramEnd"/>
      <w:r w:rsidRPr="004A0635">
        <w:rPr>
          <w:rFonts w:eastAsia="Times New Roman"/>
        </w:rPr>
        <w:t xml:space="preserve"> a MVI, but with 3/22 (MRD +1) in it</w:t>
      </w:r>
      <w:r w:rsidRPr="004A0635">
        <w:rPr>
          <w:rFonts w:eastAsia="Times New Roman"/>
          <w:color w:val="1F497D"/>
        </w:rPr>
        <w:t xml:space="preserve"> </w:t>
      </w:r>
      <w:r w:rsidRPr="004A0635">
        <w:rPr>
          <w:rFonts w:eastAsia="Times New Roman"/>
          <w:color w:val="0000FF"/>
        </w:rPr>
        <w:t>(Default logic no longer in place, will it reject ?)</w:t>
      </w:r>
    </w:p>
    <w:p w14:paraId="34E00668" w14:textId="77777777" w:rsidR="004A0635" w:rsidRDefault="004A0635" w:rsidP="004A0635">
      <w:pPr>
        <w:pStyle w:val="xxmsonormal"/>
        <w:numPr>
          <w:ilvl w:val="1"/>
          <w:numId w:val="13"/>
        </w:num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</w:rPr>
        <w:t xml:space="preserve">  </w:t>
      </w:r>
      <w:r>
        <w:rPr>
          <w:rFonts w:eastAsia="Times New Roman"/>
          <w:b/>
          <w:bCs/>
          <w:color w:val="00B050"/>
        </w:rPr>
        <w:t xml:space="preserve">MVI Accepted and pending in Customer Registration Process. On </w:t>
      </w:r>
      <w:proofErr w:type="gramStart"/>
      <w:r>
        <w:rPr>
          <w:rFonts w:eastAsia="Times New Roman"/>
          <w:b/>
          <w:bCs/>
          <w:color w:val="00B050"/>
        </w:rPr>
        <w:t>day</w:t>
      </w:r>
      <w:proofErr w:type="gramEnd"/>
      <w:r>
        <w:rPr>
          <w:rFonts w:eastAsia="Times New Roman"/>
          <w:b/>
          <w:bCs/>
          <w:color w:val="00B050"/>
        </w:rPr>
        <w:t xml:space="preserve"> prior to Cycle date, system will unexecute the first MVI and process the second MVI.  </w:t>
      </w:r>
      <w:proofErr w:type="gramStart"/>
      <w:r>
        <w:rPr>
          <w:rFonts w:eastAsia="Times New Roman"/>
          <w:b/>
          <w:bCs/>
          <w:color w:val="00B050"/>
        </w:rPr>
        <w:t>Date</w:t>
      </w:r>
      <w:proofErr w:type="gramEnd"/>
      <w:r>
        <w:rPr>
          <w:rFonts w:eastAsia="Times New Roman"/>
          <w:b/>
          <w:bCs/>
          <w:color w:val="00B050"/>
        </w:rPr>
        <w:t xml:space="preserve"> will be adjusted to Cycle date of 3/21.</w:t>
      </w:r>
    </w:p>
    <w:p w14:paraId="1162A378" w14:textId="77777777" w:rsidR="004A0635" w:rsidRDefault="004A0635" w:rsidP="004A0635">
      <w:pPr>
        <w:pStyle w:val="xxmsonormal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CR Green on March 17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</w:t>
      </w:r>
      <w:proofErr w:type="gramStart"/>
      <w:r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MVI, but with 3/22 (MRD +1) in it (we believe this gets </w:t>
      </w:r>
      <w:proofErr w:type="spellStart"/>
      <w:r>
        <w:rPr>
          <w:rFonts w:eastAsia="Times New Roman"/>
        </w:rPr>
        <w:t>NFI’d</w:t>
      </w:r>
      <w:proofErr w:type="spellEnd"/>
      <w:r>
        <w:rPr>
          <w:rFonts w:eastAsia="Times New Roman"/>
        </w:rPr>
        <w:t>, if so is that immediate?)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0000FF"/>
        </w:rPr>
        <w:t xml:space="preserve">(Default logic no longer in place, will it </w:t>
      </w:r>
      <w:proofErr w:type="gramStart"/>
      <w:r>
        <w:rPr>
          <w:rFonts w:eastAsia="Times New Roman"/>
          <w:color w:val="0000FF"/>
        </w:rPr>
        <w:t>reject ?</w:t>
      </w:r>
      <w:proofErr w:type="gramEnd"/>
      <w:r>
        <w:rPr>
          <w:rFonts w:eastAsia="Times New Roman"/>
          <w:color w:val="0000FF"/>
        </w:rPr>
        <w:t>)</w:t>
      </w:r>
    </w:p>
    <w:p w14:paraId="1025E459" w14:textId="77777777" w:rsidR="004A0635" w:rsidRDefault="004A0635" w:rsidP="004A0635">
      <w:pPr>
        <w:pStyle w:val="xxmsonormal"/>
        <w:numPr>
          <w:ilvl w:val="1"/>
          <w:numId w:val="15"/>
        </w:numPr>
        <w:rPr>
          <w:rFonts w:eastAsia="Times New Roman"/>
          <w:color w:val="7030A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  <w:b/>
          <w:bCs/>
          <w:color w:val="00B050"/>
        </w:rPr>
        <w:t xml:space="preserve">This is correct. The rejection happens at ERCOT level itself. </w:t>
      </w:r>
      <w:proofErr w:type="gramStart"/>
      <w:r>
        <w:rPr>
          <w:rFonts w:eastAsia="Times New Roman"/>
          <w:b/>
          <w:bCs/>
          <w:color w:val="00B050"/>
        </w:rPr>
        <w:t>So</w:t>
      </w:r>
      <w:proofErr w:type="gramEnd"/>
      <w:r>
        <w:rPr>
          <w:rFonts w:eastAsia="Times New Roman"/>
          <w:b/>
          <w:bCs/>
          <w:color w:val="00B050"/>
        </w:rPr>
        <w:t xml:space="preserve"> it should be immediate. But ERCOT can provide more info on the turn around on that.</w:t>
      </w:r>
      <w:r>
        <w:rPr>
          <w:rFonts w:eastAsia="Times New Roman"/>
          <w:color w:val="00B050"/>
        </w:rPr>
        <w:t xml:space="preserve"> </w:t>
      </w:r>
    </w:p>
    <w:p w14:paraId="18B5F530" w14:textId="77777777" w:rsidR="004A0635" w:rsidRDefault="004A0635" w:rsidP="004A0635">
      <w:pPr>
        <w:pStyle w:val="xxmsonormal"/>
        <w:ind w:left="720"/>
      </w:pPr>
      <w:r>
        <w:t> </w:t>
      </w:r>
    </w:p>
    <w:p w14:paraId="178BF786" w14:textId="77777777" w:rsidR="004A0635" w:rsidRDefault="004A0635" w:rsidP="004A0635">
      <w:pPr>
        <w:pStyle w:val="xxmsonormal"/>
      </w:pPr>
      <w:proofErr w:type="gramStart"/>
      <w:r>
        <w:t>So</w:t>
      </w:r>
      <w:proofErr w:type="gramEnd"/>
      <w:r>
        <w:t xml:space="preserve"> all that sequencing who gets the ESI?</w:t>
      </w:r>
    </w:p>
    <w:p w14:paraId="6FA39549" w14:textId="77777777" w:rsidR="004A0635" w:rsidRDefault="004A0635" w:rsidP="004A0635">
      <w:pPr>
        <w:pStyle w:val="xxmsonormal"/>
        <w:numPr>
          <w:ilvl w:val="1"/>
          <w:numId w:val="16"/>
        </w:numPr>
        <w:rPr>
          <w:rFonts w:eastAsia="Times New Roman"/>
          <w:b/>
          <w:bCs/>
          <w:color w:val="7030A0"/>
        </w:rPr>
      </w:pPr>
      <w:r>
        <w:rPr>
          <w:rFonts w:eastAsia="Times New Roman"/>
          <w:b/>
          <w:bCs/>
        </w:rPr>
        <w:t>LP&amp;L</w:t>
      </w:r>
      <w:r>
        <w:rPr>
          <w:rFonts w:eastAsia="Times New Roman"/>
          <w:b/>
          <w:bCs/>
          <w:color w:val="7030A0"/>
        </w:rPr>
        <w:t xml:space="preserve"> </w:t>
      </w:r>
      <w:r>
        <w:rPr>
          <w:rFonts w:eastAsia="Times New Roman"/>
          <w:b/>
          <w:bCs/>
        </w:rPr>
        <w:t xml:space="preserve">Response: </w:t>
      </w:r>
    </w:p>
    <w:p w14:paraId="71A307E7" w14:textId="77777777" w:rsidR="004A0635" w:rsidRDefault="004A0635" w:rsidP="004A0635">
      <w:pPr>
        <w:pStyle w:val="xxmsonormal"/>
        <w:numPr>
          <w:ilvl w:val="2"/>
          <w:numId w:val="17"/>
        </w:num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  <w:color w:val="00B050"/>
        </w:rPr>
        <w:t>On 03/21, CR Red will get the ESI ID</w:t>
      </w:r>
    </w:p>
    <w:p w14:paraId="167328D3" w14:textId="77777777" w:rsidR="004A0635" w:rsidRDefault="004A0635" w:rsidP="004A0635">
      <w:pPr>
        <w:pStyle w:val="xxmsonormal"/>
      </w:pPr>
      <w:r>
        <w:t> </w:t>
      </w:r>
    </w:p>
    <w:p w14:paraId="5AF1DC86" w14:textId="77777777" w:rsidR="004A0635" w:rsidRPr="004A0635" w:rsidRDefault="004A0635" w:rsidP="004A0635">
      <w:pPr>
        <w:pStyle w:val="xxmsonormal"/>
        <w:rPr>
          <w:b/>
          <w:bCs/>
          <w:u w:val="single"/>
        </w:rPr>
      </w:pPr>
      <w:r w:rsidRPr="004A0635">
        <w:rPr>
          <w:b/>
          <w:bCs/>
          <w:u w:val="single"/>
        </w:rPr>
        <w:t>Scenario 2</w:t>
      </w:r>
    </w:p>
    <w:p w14:paraId="0BA5F186" w14:textId="77777777" w:rsidR="004A0635" w:rsidRDefault="004A0635" w:rsidP="004A0635">
      <w:pPr>
        <w:pStyle w:val="xxmsonormal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CR Blue on January 10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the first choice MVI for 3/21.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0000FF"/>
        </w:rPr>
        <w:t>(accepted and moved to bill cycle date)</w:t>
      </w:r>
    </w:p>
    <w:p w14:paraId="782F6A48" w14:textId="77777777" w:rsidR="004A0635" w:rsidRDefault="004A0635" w:rsidP="004A0635">
      <w:pPr>
        <w:pStyle w:val="xxmsonormal"/>
        <w:numPr>
          <w:ilvl w:val="1"/>
          <w:numId w:val="19"/>
        </w:numPr>
        <w:rPr>
          <w:rFonts w:eastAsia="Times New Roman"/>
          <w:color w:val="7030A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</w:rPr>
        <w:t xml:space="preserve"> </w:t>
      </w:r>
      <w:r>
        <w:rPr>
          <w:rFonts w:eastAsia="Times New Roman"/>
          <w:color w:val="7030A0"/>
        </w:rPr>
        <w:t>T</w:t>
      </w:r>
      <w:r>
        <w:rPr>
          <w:rFonts w:eastAsia="Times New Roman"/>
          <w:b/>
          <w:bCs/>
          <w:color w:val="00B050"/>
        </w:rPr>
        <w:t xml:space="preserve">his is </w:t>
      </w:r>
      <w:proofErr w:type="gramStart"/>
      <w:r>
        <w:rPr>
          <w:rFonts w:eastAsia="Times New Roman"/>
          <w:b/>
          <w:bCs/>
          <w:color w:val="00B050"/>
        </w:rPr>
        <w:t>correct</w:t>
      </w:r>
      <w:proofErr w:type="gramEnd"/>
    </w:p>
    <w:p w14:paraId="4E0D4CBC" w14:textId="77777777" w:rsidR="004A0635" w:rsidRDefault="004A0635" w:rsidP="004A0635">
      <w:pPr>
        <w:pStyle w:val="xxmsonormal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CR Pink on February 10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a MVI, but they </w:t>
      </w:r>
      <w:proofErr w:type="gramStart"/>
      <w:r>
        <w:rPr>
          <w:rFonts w:eastAsia="Times New Roman"/>
        </w:rPr>
        <w:t>put  3</w:t>
      </w:r>
      <w:proofErr w:type="gramEnd"/>
      <w:r>
        <w:rPr>
          <w:rFonts w:eastAsia="Times New Roman"/>
        </w:rPr>
        <w:t xml:space="preserve">/22 (MRD +1) in it </w:t>
      </w:r>
      <w:r>
        <w:rPr>
          <w:rFonts w:eastAsia="Times New Roman"/>
          <w:color w:val="0000FF"/>
        </w:rPr>
        <w:t>Rejected, default logic not in place</w:t>
      </w:r>
    </w:p>
    <w:p w14:paraId="6F459672" w14:textId="77777777" w:rsidR="004A0635" w:rsidRDefault="004A0635" w:rsidP="004A0635">
      <w:pPr>
        <w:pStyle w:val="xxmsonormal"/>
        <w:numPr>
          <w:ilvl w:val="1"/>
          <w:numId w:val="21"/>
        </w:num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  <w:b/>
          <w:bCs/>
          <w:color w:val="00B050"/>
        </w:rPr>
        <w:t>This is incorrect. On 02/10, when CR PINK sends a MVI with MRD+1, this MVI will be accepted as Choice Move-In by the customer.</w:t>
      </w:r>
    </w:p>
    <w:p w14:paraId="5BA97E8F" w14:textId="77777777" w:rsidR="004A0635" w:rsidRDefault="004A0635" w:rsidP="004A0635">
      <w:pPr>
        <w:pStyle w:val="xxmsonormal"/>
        <w:numPr>
          <w:ilvl w:val="1"/>
          <w:numId w:val="21"/>
        </w:num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  <w:color w:val="00B050"/>
        </w:rPr>
        <w:t>If there are no other enrollments on this ESI before cycle date of 03/21, then CR PINK will get the customer and CR BLUE enrollment will be unexecuted.</w:t>
      </w:r>
    </w:p>
    <w:p w14:paraId="10692A90" w14:textId="77777777" w:rsidR="004A0635" w:rsidRDefault="004A0635" w:rsidP="004A0635">
      <w:pPr>
        <w:pStyle w:val="xxmsonormal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CR Red on March 10</w:t>
      </w:r>
      <w:proofErr w:type="gramStart"/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 sends</w:t>
      </w:r>
      <w:proofErr w:type="gramEnd"/>
      <w:r>
        <w:rPr>
          <w:rFonts w:eastAsia="Times New Roman"/>
        </w:rPr>
        <w:t xml:space="preserve"> a MVI, but with 3/22 (MRD +1) in it (we believe this gets </w:t>
      </w:r>
      <w:proofErr w:type="spellStart"/>
      <w:r>
        <w:rPr>
          <w:rFonts w:eastAsia="Times New Roman"/>
        </w:rPr>
        <w:t>NFI’d</w:t>
      </w:r>
      <w:proofErr w:type="spellEnd"/>
      <w:r>
        <w:rPr>
          <w:rFonts w:eastAsia="Times New Roman"/>
        </w:rPr>
        <w:t>, if so is that immediate?)</w:t>
      </w:r>
      <w:r>
        <w:rPr>
          <w:rFonts w:eastAsia="Times New Roman"/>
          <w:color w:val="1F497D"/>
        </w:rPr>
        <w:t xml:space="preserve"> unsure</w:t>
      </w:r>
    </w:p>
    <w:p w14:paraId="2D929E65" w14:textId="07779E2C" w:rsidR="004A0635" w:rsidRDefault="004A0635" w:rsidP="004A0635">
      <w:pPr>
        <w:pStyle w:val="xxmsonormal"/>
        <w:numPr>
          <w:ilvl w:val="1"/>
          <w:numId w:val="23"/>
        </w:numPr>
        <w:rPr>
          <w:rFonts w:eastAsia="Times New Roman"/>
          <w:color w:val="7030A0"/>
        </w:r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  <w:b/>
          <w:bCs/>
          <w:color w:val="00B050"/>
        </w:rPr>
        <w:t xml:space="preserve">This is correct. The rejection happens at ERCOT level itself. </w:t>
      </w:r>
      <w:proofErr w:type="gramStart"/>
      <w:r>
        <w:rPr>
          <w:rFonts w:eastAsia="Times New Roman"/>
          <w:b/>
          <w:bCs/>
          <w:color w:val="00B050"/>
        </w:rPr>
        <w:t>So</w:t>
      </w:r>
      <w:proofErr w:type="gramEnd"/>
      <w:r>
        <w:rPr>
          <w:rFonts w:eastAsia="Times New Roman"/>
          <w:b/>
          <w:bCs/>
          <w:color w:val="00B050"/>
        </w:rPr>
        <w:t xml:space="preserve"> it should be immediate. </w:t>
      </w:r>
    </w:p>
    <w:p w14:paraId="6CD3587D" w14:textId="77777777" w:rsidR="004A0635" w:rsidRDefault="004A0635" w:rsidP="004A0635">
      <w:pPr>
        <w:pStyle w:val="xxmsonormal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</w:rPr>
        <w:t>CR Green on March 17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sends </w:t>
      </w:r>
      <w:proofErr w:type="gramStart"/>
      <w:r>
        <w:rPr>
          <w:rFonts w:eastAsia="Times New Roman"/>
        </w:rPr>
        <w:t>a  MVI</w:t>
      </w:r>
      <w:proofErr w:type="gramEnd"/>
      <w:r>
        <w:rPr>
          <w:rFonts w:eastAsia="Times New Roman"/>
        </w:rPr>
        <w:t xml:space="preserve">, but with 3/22 (MRD +1) in it (we believe this gets </w:t>
      </w:r>
      <w:proofErr w:type="spellStart"/>
      <w:r>
        <w:rPr>
          <w:rFonts w:eastAsia="Times New Roman"/>
        </w:rPr>
        <w:t>NFI’d</w:t>
      </w:r>
      <w:proofErr w:type="spellEnd"/>
      <w:r>
        <w:rPr>
          <w:rFonts w:eastAsia="Times New Roman"/>
        </w:rPr>
        <w:t>, if so is that immediate?)</w:t>
      </w:r>
      <w:r>
        <w:rPr>
          <w:rFonts w:eastAsia="Times New Roman"/>
          <w:color w:val="1F497D"/>
        </w:rPr>
        <w:t xml:space="preserve"> </w:t>
      </w:r>
      <w:r>
        <w:rPr>
          <w:rFonts w:eastAsia="Times New Roman"/>
          <w:color w:val="0000FF"/>
        </w:rPr>
        <w:t>unsure</w:t>
      </w:r>
    </w:p>
    <w:p w14:paraId="4A27E44E" w14:textId="24C04BCE" w:rsidR="004A0635" w:rsidRDefault="004A0635" w:rsidP="004A0635">
      <w:pPr>
        <w:pStyle w:val="xxmsonormal"/>
        <w:numPr>
          <w:ilvl w:val="1"/>
          <w:numId w:val="25"/>
        </w:numPr>
      </w:pPr>
      <w:r>
        <w:rPr>
          <w:rFonts w:eastAsia="Times New Roman"/>
          <w:b/>
          <w:bCs/>
        </w:rPr>
        <w:t>LP&amp;L Response: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  <w:b/>
          <w:bCs/>
          <w:color w:val="00B050"/>
        </w:rPr>
        <w:t xml:space="preserve">This is correct. The rejection happens at ERCOT level itself. </w:t>
      </w:r>
      <w:proofErr w:type="gramStart"/>
      <w:r>
        <w:rPr>
          <w:rFonts w:eastAsia="Times New Roman"/>
          <w:b/>
          <w:bCs/>
          <w:color w:val="00B050"/>
        </w:rPr>
        <w:t>So</w:t>
      </w:r>
      <w:proofErr w:type="gramEnd"/>
      <w:r>
        <w:rPr>
          <w:rFonts w:eastAsia="Times New Roman"/>
          <w:b/>
          <w:bCs/>
          <w:color w:val="00B050"/>
        </w:rPr>
        <w:t xml:space="preserve"> it should be immediate.</w:t>
      </w:r>
      <w:r>
        <w:t> </w:t>
      </w:r>
    </w:p>
    <w:p w14:paraId="776E6D16" w14:textId="77777777" w:rsidR="004A0635" w:rsidRDefault="004A0635" w:rsidP="004A0635">
      <w:pPr>
        <w:pStyle w:val="xxmsonormal"/>
      </w:pPr>
      <w:r>
        <w:t> </w:t>
      </w:r>
    </w:p>
    <w:p w14:paraId="625BD349" w14:textId="77777777" w:rsidR="004A0635" w:rsidRDefault="004A0635" w:rsidP="004A0635">
      <w:pPr>
        <w:pStyle w:val="xxmsonormal"/>
      </w:pPr>
      <w:proofErr w:type="gramStart"/>
      <w:r>
        <w:t>So</w:t>
      </w:r>
      <w:proofErr w:type="gramEnd"/>
      <w:r>
        <w:t xml:space="preserve"> all that sequencing who gets the ESI?</w:t>
      </w:r>
    </w:p>
    <w:p w14:paraId="77C57FBE" w14:textId="77777777" w:rsidR="004A0635" w:rsidRDefault="004A0635" w:rsidP="004A0635">
      <w:pPr>
        <w:pStyle w:val="xxmsonormal"/>
        <w:numPr>
          <w:ilvl w:val="1"/>
          <w:numId w:val="26"/>
        </w:numPr>
        <w:rPr>
          <w:rFonts w:eastAsia="Times New Roman"/>
          <w:b/>
          <w:bCs/>
          <w:color w:val="7030A0"/>
        </w:rPr>
      </w:pPr>
      <w:r>
        <w:rPr>
          <w:rFonts w:eastAsia="Times New Roman"/>
          <w:b/>
          <w:bCs/>
        </w:rPr>
        <w:t>LP&amp;L Response:</w:t>
      </w:r>
    </w:p>
    <w:p w14:paraId="6EC28F43" w14:textId="77777777" w:rsidR="004A0635" w:rsidRDefault="004A0635" w:rsidP="004A0635">
      <w:pPr>
        <w:pStyle w:val="xxmsonormal"/>
        <w:numPr>
          <w:ilvl w:val="3"/>
          <w:numId w:val="27"/>
        </w:numPr>
        <w:rPr>
          <w:rFonts w:eastAsia="Times New Roman"/>
          <w:b/>
          <w:bCs/>
          <w:color w:val="00B050"/>
        </w:rPr>
      </w:pPr>
      <w:r>
        <w:rPr>
          <w:rFonts w:eastAsia="Times New Roman"/>
          <w:b/>
          <w:bCs/>
          <w:color w:val="00B050"/>
        </w:rPr>
        <w:t>If there are no other enrollments on this ESI before cycle date of 03/21, then CR PINK will get the customer and CR BLUE enrollment will be unexecuted.</w:t>
      </w:r>
    </w:p>
    <w:p w14:paraId="12583756" w14:textId="77777777" w:rsidR="004A0635" w:rsidRDefault="004A0635" w:rsidP="004A0635">
      <w:pPr>
        <w:ind w:firstLine="720"/>
      </w:pPr>
    </w:p>
    <w:p w14:paraId="135D9C4E" w14:textId="47CEF940" w:rsidR="00EE4F25" w:rsidRPr="00E369E8" w:rsidRDefault="00FF3932" w:rsidP="0051637D">
      <w:pPr>
        <w:ind w:firstLine="720"/>
        <w:rPr>
          <w:b/>
          <w:bCs/>
          <w:u w:val="single"/>
        </w:rPr>
      </w:pPr>
      <w:r w:rsidRPr="00E369E8">
        <w:rPr>
          <w:b/>
          <w:bCs/>
          <w:u w:val="single"/>
        </w:rPr>
        <w:lastRenderedPageBreak/>
        <w:t>Meter Read</w:t>
      </w:r>
      <w:r w:rsidR="004A0635">
        <w:rPr>
          <w:b/>
          <w:bCs/>
          <w:u w:val="single"/>
        </w:rPr>
        <w:t>/Holiday</w:t>
      </w:r>
      <w:r w:rsidRPr="00E369E8">
        <w:rPr>
          <w:b/>
          <w:bCs/>
          <w:u w:val="single"/>
        </w:rPr>
        <w:t xml:space="preserve"> Cycle Schedule</w:t>
      </w:r>
    </w:p>
    <w:p w14:paraId="001747E8" w14:textId="0A425DC9" w:rsidR="00FF3932" w:rsidRDefault="00FF3932" w:rsidP="0051637D">
      <w:pPr>
        <w:ind w:left="720"/>
      </w:pPr>
      <w:r>
        <w:t xml:space="preserve">The cycles show </w:t>
      </w:r>
      <w:r w:rsidR="00396B61">
        <w:t xml:space="preserve">a “1” in front of the true meter read cycle, </w:t>
      </w:r>
      <w:proofErr w:type="gramStart"/>
      <w:r w:rsidR="00396B61">
        <w:t>e.g.</w:t>
      </w:r>
      <w:proofErr w:type="gramEnd"/>
      <w:r w:rsidR="00396B61">
        <w:t xml:space="preserve"> </w:t>
      </w:r>
      <w:r>
        <w:t xml:space="preserve">121 </w:t>
      </w:r>
      <w:r w:rsidR="00396B61">
        <w:t xml:space="preserve">is listed, </w:t>
      </w:r>
      <w:r>
        <w:t xml:space="preserve">but it is really 21. </w:t>
      </w:r>
    </w:p>
    <w:p w14:paraId="1F3F8A21" w14:textId="34A203E5" w:rsidR="00FF3932" w:rsidRDefault="00FF3932" w:rsidP="0051637D">
      <w:pPr>
        <w:ind w:left="720"/>
      </w:pPr>
      <w:r>
        <w:t xml:space="preserve">Are the 2024 meter </w:t>
      </w:r>
      <w:proofErr w:type="gramStart"/>
      <w:r>
        <w:t>read</w:t>
      </w:r>
      <w:proofErr w:type="gramEnd"/>
      <w:r>
        <w:t xml:space="preserve"> schedules posted? Yes. Michael </w:t>
      </w:r>
      <w:r w:rsidR="00396B61">
        <w:t>confirmed</w:t>
      </w:r>
      <w:r>
        <w:t xml:space="preserve"> that they will be </w:t>
      </w:r>
      <w:r w:rsidR="00396B61">
        <w:t>performing</w:t>
      </w:r>
      <w:r>
        <w:t xml:space="preserve"> billing on those holidays. They have a cycle date on Good Friday which is March 29</w:t>
      </w:r>
      <w:r w:rsidRPr="00FF3932">
        <w:rPr>
          <w:vertAlign w:val="superscript"/>
        </w:rPr>
        <w:t>th</w:t>
      </w:r>
      <w:r>
        <w:t xml:space="preserve">. </w:t>
      </w:r>
    </w:p>
    <w:p w14:paraId="08398029" w14:textId="77777777" w:rsidR="00095047" w:rsidRPr="00095047" w:rsidRDefault="00095047" w:rsidP="00095047">
      <w:pPr>
        <w:ind w:left="720"/>
        <w:rPr>
          <w:b/>
          <w:bCs/>
          <w:u w:val="single"/>
        </w:rPr>
      </w:pPr>
      <w:r w:rsidRPr="00095047">
        <w:rPr>
          <w:b/>
          <w:bCs/>
          <w:u w:val="single"/>
        </w:rPr>
        <w:t xml:space="preserve">Mass Customer List </w:t>
      </w:r>
    </w:p>
    <w:p w14:paraId="673E7FAE" w14:textId="268C1FA2" w:rsidR="00F525A7" w:rsidRDefault="00F525A7" w:rsidP="00095047">
      <w:pPr>
        <w:ind w:left="720"/>
      </w:pPr>
      <w:r>
        <w:t xml:space="preserve">Will additional MCLs </w:t>
      </w:r>
      <w:r w:rsidR="00095047">
        <w:t xml:space="preserve">be provided </w:t>
      </w:r>
      <w:r>
        <w:t xml:space="preserve">as growth occurs? Lubbock </w:t>
      </w:r>
      <w:r w:rsidR="00095047">
        <w:t>confirmed their intentions were to provide only one MCL.</w:t>
      </w:r>
    </w:p>
    <w:p w14:paraId="4FA4ED7E" w14:textId="5DDE04FE" w:rsidR="00095047" w:rsidRDefault="00095047" w:rsidP="00095047">
      <w:pPr>
        <w:ind w:left="720"/>
        <w:rPr>
          <w:b/>
          <w:bCs/>
          <w:u w:val="single"/>
        </w:rPr>
      </w:pPr>
      <w:r w:rsidRPr="00095047">
        <w:rPr>
          <w:b/>
          <w:bCs/>
          <w:u w:val="single"/>
        </w:rPr>
        <w:t>Historical Usage Reports</w:t>
      </w:r>
    </w:p>
    <w:p w14:paraId="237D311D" w14:textId="1E47DB8D" w:rsidR="00095047" w:rsidRDefault="00095047" w:rsidP="00095047">
      <w:pPr>
        <w:ind w:left="720"/>
      </w:pPr>
      <w:r>
        <w:t>Regarding returning demand values with an LOA… originally LP&amp;L was using existing reports</w:t>
      </w:r>
      <w:r w:rsidR="00422A9F">
        <w:t>, however, plans are to adjust the historical usage reports to include demand.  LP&amp;L will be able to transition to the LOA application in the RMG format.</w:t>
      </w:r>
    </w:p>
    <w:p w14:paraId="380E6D25" w14:textId="10544B6F" w:rsidR="00422A9F" w:rsidRPr="00DF305A" w:rsidRDefault="00422A9F" w:rsidP="00095047">
      <w:pPr>
        <w:ind w:left="720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DREP Assignment Period </w:t>
      </w:r>
      <w:r w:rsidR="00CE6DA9" w:rsidRPr="00DF305A">
        <w:rPr>
          <w:b/>
          <w:bCs/>
          <w:color w:val="FF0000"/>
          <w:u w:val="single"/>
        </w:rPr>
        <w:t>- IMPORTANT</w:t>
      </w:r>
    </w:p>
    <w:p w14:paraId="690C49DA" w14:textId="0CDE8ECF" w:rsidR="00AE3AEE" w:rsidRDefault="00422A9F" w:rsidP="00DD1873">
      <w:pPr>
        <w:ind w:left="720"/>
      </w:pPr>
      <w:r>
        <w:t xml:space="preserve">At the conclusion of the Customer Choice period on 2/15 at 5:00 PM, LP&amp;L has asked </w:t>
      </w:r>
      <w:r w:rsidR="00AE3AEE">
        <w:t>REPs</w:t>
      </w:r>
      <w:r>
        <w:t xml:space="preserve"> to hold transactions until Saturday, 2/17 at 7:00 AM.  This will allow LP&amp;L to run queries on the customers who have not affirmatively selected a REP</w:t>
      </w:r>
      <w:r w:rsidR="00CE6DA9">
        <w:t xml:space="preserve"> and develop the lists for the DREPs.  </w:t>
      </w:r>
      <w:r w:rsidR="00AE3AEE">
        <w:t xml:space="preserve"> </w:t>
      </w:r>
    </w:p>
    <w:p w14:paraId="1C640177" w14:textId="724B8FF7" w:rsidR="00F166D8" w:rsidRDefault="00DD1873">
      <w:r>
        <w:t xml:space="preserve">Chris Rowley adjourned the </w:t>
      </w:r>
      <w:r w:rsidR="00F166D8">
        <w:t>Meeting</w:t>
      </w:r>
      <w:r>
        <w:t xml:space="preserve"> </w:t>
      </w:r>
      <w:r w:rsidR="00F166D8">
        <w:t>at 11:25 AM</w:t>
      </w:r>
    </w:p>
    <w:p w14:paraId="1035D66E" w14:textId="21CEEABA" w:rsidR="0065761F" w:rsidRPr="0065761F" w:rsidRDefault="0065761F" w:rsidP="0065761F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65761F" w:rsidRPr="00657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9965" w14:textId="77777777" w:rsidR="00126B1A" w:rsidRDefault="00126B1A" w:rsidP="004C17B7">
      <w:pPr>
        <w:spacing w:after="0" w:line="240" w:lineRule="auto"/>
      </w:pPr>
      <w:r>
        <w:separator/>
      </w:r>
    </w:p>
  </w:endnote>
  <w:endnote w:type="continuationSeparator" w:id="0">
    <w:p w14:paraId="6DE1AA5A" w14:textId="77777777" w:rsidR="00126B1A" w:rsidRDefault="00126B1A" w:rsidP="004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37C2" w14:textId="77777777" w:rsidR="004C17B7" w:rsidRDefault="004C17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0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5612A" w14:textId="1EFE532A" w:rsidR="004C17B7" w:rsidRDefault="004C17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44906" w14:textId="77777777" w:rsidR="004C17B7" w:rsidRDefault="004C17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9282" w14:textId="77777777" w:rsidR="004C17B7" w:rsidRDefault="004C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02E0" w14:textId="77777777" w:rsidR="00126B1A" w:rsidRDefault="00126B1A" w:rsidP="004C17B7">
      <w:pPr>
        <w:spacing w:after="0" w:line="240" w:lineRule="auto"/>
      </w:pPr>
      <w:r>
        <w:separator/>
      </w:r>
    </w:p>
  </w:footnote>
  <w:footnote w:type="continuationSeparator" w:id="0">
    <w:p w14:paraId="66F00D95" w14:textId="77777777" w:rsidR="00126B1A" w:rsidRDefault="00126B1A" w:rsidP="004C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5956" w14:textId="77777777" w:rsidR="004C17B7" w:rsidRDefault="004C17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999" w14:textId="77777777" w:rsidR="004C17B7" w:rsidRDefault="004C1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A2B1" w14:textId="77777777" w:rsidR="004C17B7" w:rsidRDefault="004C1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5BD"/>
    <w:multiLevelType w:val="multilevel"/>
    <w:tmpl w:val="50C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875CB"/>
    <w:multiLevelType w:val="multilevel"/>
    <w:tmpl w:val="819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A6B9A"/>
    <w:multiLevelType w:val="hybridMultilevel"/>
    <w:tmpl w:val="A6C8B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6171"/>
    <w:multiLevelType w:val="multilevel"/>
    <w:tmpl w:val="CFC6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793AD0"/>
    <w:multiLevelType w:val="multilevel"/>
    <w:tmpl w:val="EFE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E52587"/>
    <w:multiLevelType w:val="multilevel"/>
    <w:tmpl w:val="B90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B25E3"/>
    <w:multiLevelType w:val="multilevel"/>
    <w:tmpl w:val="4310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AE60CE"/>
    <w:multiLevelType w:val="multilevel"/>
    <w:tmpl w:val="32D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D73CF"/>
    <w:multiLevelType w:val="multilevel"/>
    <w:tmpl w:val="464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10F48"/>
    <w:multiLevelType w:val="multilevel"/>
    <w:tmpl w:val="F144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9A0ED1"/>
    <w:multiLevelType w:val="multilevel"/>
    <w:tmpl w:val="4CFA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D22B8E"/>
    <w:multiLevelType w:val="hybridMultilevel"/>
    <w:tmpl w:val="2E62B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26DC4"/>
    <w:multiLevelType w:val="hybridMultilevel"/>
    <w:tmpl w:val="A6C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53B8"/>
    <w:multiLevelType w:val="hybridMultilevel"/>
    <w:tmpl w:val="E4C05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DA601D"/>
    <w:multiLevelType w:val="multilevel"/>
    <w:tmpl w:val="EC0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5D172F"/>
    <w:multiLevelType w:val="multilevel"/>
    <w:tmpl w:val="21AC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495D8A"/>
    <w:multiLevelType w:val="hybridMultilevel"/>
    <w:tmpl w:val="98ACA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14D4B"/>
    <w:multiLevelType w:val="multilevel"/>
    <w:tmpl w:val="EC3A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366D1E"/>
    <w:multiLevelType w:val="multilevel"/>
    <w:tmpl w:val="CBD8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00009B"/>
    <w:multiLevelType w:val="multilevel"/>
    <w:tmpl w:val="D16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FD45E6"/>
    <w:multiLevelType w:val="hybridMultilevel"/>
    <w:tmpl w:val="98DEE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6BAE"/>
    <w:multiLevelType w:val="multilevel"/>
    <w:tmpl w:val="9E86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DD0A3A"/>
    <w:multiLevelType w:val="hybridMultilevel"/>
    <w:tmpl w:val="E7D6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D6FB3"/>
    <w:multiLevelType w:val="multilevel"/>
    <w:tmpl w:val="F1A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AA0662"/>
    <w:multiLevelType w:val="multilevel"/>
    <w:tmpl w:val="407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B1125B"/>
    <w:multiLevelType w:val="multilevel"/>
    <w:tmpl w:val="D47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D85311"/>
    <w:multiLevelType w:val="multilevel"/>
    <w:tmpl w:val="E97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9F1084"/>
    <w:multiLevelType w:val="hybridMultilevel"/>
    <w:tmpl w:val="833E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228009">
    <w:abstractNumId w:val="12"/>
  </w:num>
  <w:num w:numId="2" w16cid:durableId="1206406185">
    <w:abstractNumId w:val="27"/>
  </w:num>
  <w:num w:numId="3" w16cid:durableId="946431270">
    <w:abstractNumId w:val="13"/>
  </w:num>
  <w:num w:numId="4" w16cid:durableId="2017268254">
    <w:abstractNumId w:val="16"/>
  </w:num>
  <w:num w:numId="5" w16cid:durableId="1655600184">
    <w:abstractNumId w:val="20"/>
  </w:num>
  <w:num w:numId="6" w16cid:durableId="784810855">
    <w:abstractNumId w:val="2"/>
  </w:num>
  <w:num w:numId="7" w16cid:durableId="89431699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0027608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5872630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987005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033986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5413122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9853089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0579834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367210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882168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060067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3376746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4448148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7100691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860660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342297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905572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89623576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4728643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5837518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46998417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69077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8B"/>
    <w:rsid w:val="00035EE8"/>
    <w:rsid w:val="00095047"/>
    <w:rsid w:val="000A02D7"/>
    <w:rsid w:val="000A36F1"/>
    <w:rsid w:val="000A6D29"/>
    <w:rsid w:val="000C2D67"/>
    <w:rsid w:val="000D2337"/>
    <w:rsid w:val="000F1712"/>
    <w:rsid w:val="001127AC"/>
    <w:rsid w:val="00114D5E"/>
    <w:rsid w:val="00126B1A"/>
    <w:rsid w:val="0012761D"/>
    <w:rsid w:val="00131101"/>
    <w:rsid w:val="00162BBB"/>
    <w:rsid w:val="0017218B"/>
    <w:rsid w:val="00186F52"/>
    <w:rsid w:val="00192850"/>
    <w:rsid w:val="001D38E7"/>
    <w:rsid w:val="001D70BA"/>
    <w:rsid w:val="00206AA3"/>
    <w:rsid w:val="002079B8"/>
    <w:rsid w:val="002449EE"/>
    <w:rsid w:val="002540AE"/>
    <w:rsid w:val="0027787C"/>
    <w:rsid w:val="00277BD3"/>
    <w:rsid w:val="002942D3"/>
    <w:rsid w:val="002B7DA4"/>
    <w:rsid w:val="002E66EA"/>
    <w:rsid w:val="002F15B2"/>
    <w:rsid w:val="003040C9"/>
    <w:rsid w:val="0031496A"/>
    <w:rsid w:val="00325479"/>
    <w:rsid w:val="00347EE6"/>
    <w:rsid w:val="00354228"/>
    <w:rsid w:val="00360610"/>
    <w:rsid w:val="00396B61"/>
    <w:rsid w:val="003C21BE"/>
    <w:rsid w:val="003C28DB"/>
    <w:rsid w:val="003C5EC9"/>
    <w:rsid w:val="003C6AB4"/>
    <w:rsid w:val="003D5528"/>
    <w:rsid w:val="003F71E7"/>
    <w:rsid w:val="00403836"/>
    <w:rsid w:val="00404733"/>
    <w:rsid w:val="00413AC1"/>
    <w:rsid w:val="00422A9F"/>
    <w:rsid w:val="00424330"/>
    <w:rsid w:val="004473A5"/>
    <w:rsid w:val="004515D2"/>
    <w:rsid w:val="00455492"/>
    <w:rsid w:val="00471F39"/>
    <w:rsid w:val="004758A3"/>
    <w:rsid w:val="00475FCE"/>
    <w:rsid w:val="00483558"/>
    <w:rsid w:val="004A0635"/>
    <w:rsid w:val="004B1738"/>
    <w:rsid w:val="004C17B7"/>
    <w:rsid w:val="004F46FA"/>
    <w:rsid w:val="004F599A"/>
    <w:rsid w:val="00501106"/>
    <w:rsid w:val="0051637D"/>
    <w:rsid w:val="00554BE7"/>
    <w:rsid w:val="0055719E"/>
    <w:rsid w:val="0057100D"/>
    <w:rsid w:val="00575357"/>
    <w:rsid w:val="0058730B"/>
    <w:rsid w:val="005B657E"/>
    <w:rsid w:val="005D0533"/>
    <w:rsid w:val="005D3267"/>
    <w:rsid w:val="005D592A"/>
    <w:rsid w:val="005E2015"/>
    <w:rsid w:val="00601BCB"/>
    <w:rsid w:val="00614C64"/>
    <w:rsid w:val="00623A40"/>
    <w:rsid w:val="0065563D"/>
    <w:rsid w:val="0065761F"/>
    <w:rsid w:val="0066212A"/>
    <w:rsid w:val="00676852"/>
    <w:rsid w:val="00690058"/>
    <w:rsid w:val="006B5FE8"/>
    <w:rsid w:val="006C2560"/>
    <w:rsid w:val="006F0C3F"/>
    <w:rsid w:val="006F3490"/>
    <w:rsid w:val="007030ED"/>
    <w:rsid w:val="00705C91"/>
    <w:rsid w:val="00712A43"/>
    <w:rsid w:val="00723646"/>
    <w:rsid w:val="00734749"/>
    <w:rsid w:val="0074422C"/>
    <w:rsid w:val="00744A93"/>
    <w:rsid w:val="00763395"/>
    <w:rsid w:val="0079734C"/>
    <w:rsid w:val="007A3905"/>
    <w:rsid w:val="007E207A"/>
    <w:rsid w:val="007E7A3A"/>
    <w:rsid w:val="007F4B7F"/>
    <w:rsid w:val="00804789"/>
    <w:rsid w:val="00827982"/>
    <w:rsid w:val="00843444"/>
    <w:rsid w:val="008711FD"/>
    <w:rsid w:val="00872935"/>
    <w:rsid w:val="00873C78"/>
    <w:rsid w:val="00890A8E"/>
    <w:rsid w:val="00892B23"/>
    <w:rsid w:val="00893735"/>
    <w:rsid w:val="008A777C"/>
    <w:rsid w:val="00915E2E"/>
    <w:rsid w:val="00920804"/>
    <w:rsid w:val="00921445"/>
    <w:rsid w:val="009425F7"/>
    <w:rsid w:val="00945C3D"/>
    <w:rsid w:val="00982968"/>
    <w:rsid w:val="00983FFE"/>
    <w:rsid w:val="009B7EA0"/>
    <w:rsid w:val="009E7C45"/>
    <w:rsid w:val="00A03CC5"/>
    <w:rsid w:val="00A61CC8"/>
    <w:rsid w:val="00A96448"/>
    <w:rsid w:val="00AD2998"/>
    <w:rsid w:val="00AE3AEE"/>
    <w:rsid w:val="00AE4ABC"/>
    <w:rsid w:val="00B217FF"/>
    <w:rsid w:val="00B42838"/>
    <w:rsid w:val="00B72392"/>
    <w:rsid w:val="00B86EBD"/>
    <w:rsid w:val="00BA0938"/>
    <w:rsid w:val="00BC1C05"/>
    <w:rsid w:val="00BC53B1"/>
    <w:rsid w:val="00BE135A"/>
    <w:rsid w:val="00BF19F8"/>
    <w:rsid w:val="00C55533"/>
    <w:rsid w:val="00CB2968"/>
    <w:rsid w:val="00CC12A6"/>
    <w:rsid w:val="00CD7589"/>
    <w:rsid w:val="00CE6DA9"/>
    <w:rsid w:val="00D5013F"/>
    <w:rsid w:val="00D567A6"/>
    <w:rsid w:val="00D57019"/>
    <w:rsid w:val="00D72545"/>
    <w:rsid w:val="00DA2C30"/>
    <w:rsid w:val="00DA5872"/>
    <w:rsid w:val="00DC12CB"/>
    <w:rsid w:val="00DD1873"/>
    <w:rsid w:val="00DF305A"/>
    <w:rsid w:val="00E03A8C"/>
    <w:rsid w:val="00E32E5D"/>
    <w:rsid w:val="00E369E8"/>
    <w:rsid w:val="00E66A55"/>
    <w:rsid w:val="00E77FF2"/>
    <w:rsid w:val="00E9223C"/>
    <w:rsid w:val="00EA2FC1"/>
    <w:rsid w:val="00EE4F25"/>
    <w:rsid w:val="00EE7DCE"/>
    <w:rsid w:val="00F06871"/>
    <w:rsid w:val="00F166D8"/>
    <w:rsid w:val="00F16FA3"/>
    <w:rsid w:val="00F27DBC"/>
    <w:rsid w:val="00F377EB"/>
    <w:rsid w:val="00F525A7"/>
    <w:rsid w:val="00F6122C"/>
    <w:rsid w:val="00F61353"/>
    <w:rsid w:val="00F64FFB"/>
    <w:rsid w:val="00FC5147"/>
    <w:rsid w:val="00FD1F4F"/>
    <w:rsid w:val="00FE2406"/>
    <w:rsid w:val="00FE4DEE"/>
    <w:rsid w:val="00FF3932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7F11"/>
  <w15:docId w15:val="{13C70940-E23B-4D43-B2E4-4DE704E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8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B7"/>
  </w:style>
  <w:style w:type="paragraph" w:styleId="Footer">
    <w:name w:val="footer"/>
    <w:basedOn w:val="Normal"/>
    <w:link w:val="FooterChar"/>
    <w:uiPriority w:val="99"/>
    <w:unhideWhenUsed/>
    <w:rsid w:val="004C1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B7"/>
  </w:style>
  <w:style w:type="paragraph" w:styleId="ListParagraph">
    <w:name w:val="List Paragraph"/>
    <w:basedOn w:val="Normal"/>
    <w:uiPriority w:val="34"/>
    <w:qFormat/>
    <w:rsid w:val="00575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44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4A063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4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arketops@mylubbock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7</cp:revision>
  <cp:lastPrinted>2023-11-20T21:50:00Z</cp:lastPrinted>
  <dcterms:created xsi:type="dcterms:W3CDTF">2023-11-06T17:44:00Z</dcterms:created>
  <dcterms:modified xsi:type="dcterms:W3CDTF">2023-11-20T23:47:00Z</dcterms:modified>
</cp:coreProperties>
</file>