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33756CB" w:rsidR="00C97625" w:rsidRPr="00595DDC" w:rsidRDefault="007E705E" w:rsidP="00F201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F20130" w:rsidRPr="006222B6">
                <w:rPr>
                  <w:rStyle w:val="Hyperlink"/>
                </w:rPr>
                <w:t>1211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FF161DF" w:rsidR="00C97625" w:rsidRPr="009F3D0E" w:rsidRDefault="00996DE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96DE6">
              <w:rPr>
                <w:szCs w:val="23"/>
              </w:rPr>
              <w:t>Move OBD to Section 22 – Methodology for Setting Maximum Shadow Prices for Network and Power Balance Constraints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A4BF748" w:rsidR="00FC0BDC" w:rsidRPr="009F3D0E" w:rsidRDefault="00F2013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November </w:t>
            </w:r>
            <w:r w:rsidR="007E705E">
              <w:rPr>
                <w:rFonts w:ascii="Arial" w:hAnsi="Arial" w:cs="Arial"/>
                <w:szCs w:val="22"/>
              </w:rPr>
              <w:t>20</w:t>
            </w:r>
            <w:r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D447872" w:rsidR="00124420" w:rsidRPr="002D68CF" w:rsidRDefault="00E53FB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53FB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6E02896" w:rsidR="0026620F" w:rsidRPr="00511748" w:rsidRDefault="00E53FBC" w:rsidP="00DA3B1F">
            <w:pPr>
              <w:pStyle w:val="NormalArial"/>
              <w:rPr>
                <w:sz w:val="22"/>
                <w:szCs w:val="22"/>
              </w:rPr>
            </w:pPr>
            <w:r w:rsidRPr="00E53FBC">
              <w:rPr>
                <w:rFonts w:cs="Arial"/>
              </w:rPr>
              <w:t>No project required.  This Nodal Protocol Revision Request (NPRR) can take effect within 3-5 days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4B637F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53FBC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531B1C4" w14:textId="284B402D" w:rsidR="004B1BFC" w:rsidRDefault="00E53FBC" w:rsidP="00E53FBC">
            <w:pPr>
              <w:pStyle w:val="NormalArial"/>
            </w:pPr>
            <w:r w:rsidRPr="00E53FBC">
              <w:t>ERCOT Website and MIS Systems</w:t>
            </w:r>
            <w:r>
              <w:t xml:space="preserve">   67%</w:t>
            </w:r>
          </w:p>
          <w:p w14:paraId="1417EE99" w14:textId="594D1E2E" w:rsidR="00E53FBC" w:rsidRDefault="00E53FBC" w:rsidP="00E53FBC">
            <w:pPr>
              <w:pStyle w:val="NormalArial"/>
            </w:pPr>
            <w:r w:rsidRPr="00E53FBC">
              <w:t>Channel Management Systems</w:t>
            </w:r>
            <w:r>
              <w:t xml:space="preserve">         33%</w:t>
            </w:r>
          </w:p>
          <w:p w14:paraId="3F868CC6" w14:textId="3931C3CF" w:rsidR="00E53FBC" w:rsidRPr="00FE71C0" w:rsidRDefault="00E53FBC" w:rsidP="00E53FB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4F3F45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222B6">
      <w:rPr>
        <w:rFonts w:ascii="Arial" w:hAnsi="Arial"/>
        <w:noProof/>
        <w:sz w:val="18"/>
      </w:rPr>
      <w:t xml:space="preserve">1211NPRR-02 Impact Analysis </w:t>
    </w:r>
    <w:r w:rsidR="00FA6C2F">
      <w:rPr>
        <w:rFonts w:ascii="Arial" w:hAnsi="Arial"/>
        <w:noProof/>
        <w:sz w:val="18"/>
      </w:rPr>
      <w:t>11</w:t>
    </w:r>
    <w:r w:rsidR="007E705E">
      <w:rPr>
        <w:rFonts w:ascii="Arial" w:hAnsi="Arial"/>
        <w:noProof/>
        <w:sz w:val="18"/>
      </w:rPr>
      <w:t>20</w:t>
    </w:r>
    <w:r w:rsidR="00FA6C2F">
      <w:rPr>
        <w:rFonts w:ascii="Arial" w:hAnsi="Arial"/>
        <w:noProof/>
        <w:sz w:val="18"/>
      </w:rPr>
      <w:t>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045118">
    <w:abstractNumId w:val="0"/>
  </w:num>
  <w:num w:numId="2" w16cid:durableId="1049181266">
    <w:abstractNumId w:val="5"/>
  </w:num>
  <w:num w:numId="3" w16cid:durableId="1495100679">
    <w:abstractNumId w:val="3"/>
  </w:num>
  <w:num w:numId="4" w16cid:durableId="403769577">
    <w:abstractNumId w:val="2"/>
  </w:num>
  <w:num w:numId="5" w16cid:durableId="1644235512">
    <w:abstractNumId w:val="1"/>
  </w:num>
  <w:num w:numId="6" w16cid:durableId="168794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5730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22B6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05E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6DE6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3FBC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0130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6C2F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1143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2023-11-17T22:35:00Z</dcterms:created>
  <dcterms:modified xsi:type="dcterms:W3CDTF">2023-11-20T22:30:00Z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2023-08-29T14:11:08Z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da55a7ba-b5c2-4b9f-898a-e804317e4738</vt:lpwstr>
  </property>
  <property fmtid="{D5CDD505-2E9C-101B-9397-08002B2CF9AE}" pid="9" name="MSIP_Label_7084cbda-52b8-46fb-a7b7-cb5bd465ed85_ContentBits">
    <vt:lpwstr>0</vt:lpwstr>
  </property>
</Properties>
</file>