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52E5" w14:textId="01347693" w:rsidR="00CA3340" w:rsidRPr="00892F2C" w:rsidRDefault="00CA3340" w:rsidP="00CA3340">
      <w:pPr>
        <w:jc w:val="center"/>
        <w:rPr>
          <w:b/>
          <w:bCs/>
          <w:sz w:val="32"/>
          <w:szCs w:val="32"/>
          <w:u w:val="single"/>
        </w:rPr>
      </w:pPr>
      <w:r w:rsidRPr="00892F2C">
        <w:rPr>
          <w:b/>
          <w:bCs/>
          <w:sz w:val="32"/>
          <w:szCs w:val="32"/>
          <w:u w:val="single"/>
        </w:rPr>
        <w:t xml:space="preserve">ERCOT Region </w:t>
      </w:r>
      <w:r w:rsidR="000E3B62" w:rsidRPr="00892F2C">
        <w:rPr>
          <w:b/>
          <w:bCs/>
          <w:sz w:val="32"/>
          <w:szCs w:val="32"/>
          <w:u w:val="single"/>
        </w:rPr>
        <w:t xml:space="preserve">FAC-002-4 </w:t>
      </w:r>
      <w:r w:rsidRPr="00892F2C">
        <w:rPr>
          <w:b/>
          <w:bCs/>
          <w:sz w:val="32"/>
          <w:szCs w:val="32"/>
          <w:u w:val="single"/>
        </w:rPr>
        <w:t>Qualified Change Definition</w:t>
      </w:r>
    </w:p>
    <w:p w14:paraId="1ABF34F3" w14:textId="4C954240" w:rsidR="000E3B62" w:rsidRDefault="00432982">
      <w:r>
        <w:t>As described in FAC-002-4 R</w:t>
      </w:r>
      <w:r w:rsidR="00892F2C">
        <w:t>6</w:t>
      </w:r>
      <w:r>
        <w:t>, ERCOT ISO, as the Planning Coordinator for the ERCOT Interconnection, is required to “maintain a publicly available definition of qualified change for the purposes of facility interconnection.”  This document serves as the publicly available definition.  A</w:t>
      </w:r>
      <w:r w:rsidR="000E3B62">
        <w:t xml:space="preserve"> </w:t>
      </w:r>
      <w:r w:rsidR="00857E33">
        <w:t>“</w:t>
      </w:r>
      <w:r w:rsidR="000E3B62">
        <w:t>qualified change</w:t>
      </w:r>
      <w:r w:rsidR="00857E33">
        <w:t>”</w:t>
      </w:r>
      <w:r w:rsidR="000E3B62">
        <w:t xml:space="preserve"> </w:t>
      </w:r>
      <w:r w:rsidR="00891B5E">
        <w:t xml:space="preserve">in the ERCOT region </w:t>
      </w:r>
      <w:r w:rsidR="000E3B62">
        <w:t xml:space="preserve">is defined as </w:t>
      </w:r>
      <w:r w:rsidR="00892F2C">
        <w:t xml:space="preserve">any of the </w:t>
      </w:r>
      <w:r w:rsidR="00857E33">
        <w:t>following changes</w:t>
      </w:r>
      <w:r w:rsidR="000E3B62">
        <w:t>:</w:t>
      </w:r>
    </w:p>
    <w:p w14:paraId="674F9692" w14:textId="151B7AFA" w:rsidR="00CA3340" w:rsidRPr="00892F2C" w:rsidRDefault="00857E33" w:rsidP="00CA334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892F2C">
        <w:rPr>
          <w:b/>
          <w:bCs/>
          <w:u w:val="single"/>
        </w:rPr>
        <w:t>hanges to e</w:t>
      </w:r>
      <w:r w:rsidR="00CA3340" w:rsidRPr="00892F2C">
        <w:rPr>
          <w:b/>
          <w:bCs/>
          <w:u w:val="single"/>
        </w:rPr>
        <w:t>xi</w:t>
      </w:r>
      <w:r w:rsidR="000E3B62" w:rsidRPr="00892F2C">
        <w:rPr>
          <w:b/>
          <w:bCs/>
          <w:u w:val="single"/>
        </w:rPr>
        <w:t>s</w:t>
      </w:r>
      <w:r w:rsidR="00CA3340" w:rsidRPr="00892F2C">
        <w:rPr>
          <w:b/>
          <w:bCs/>
          <w:u w:val="single"/>
        </w:rPr>
        <w:t>ting interconnections of generation</w:t>
      </w:r>
      <w:r w:rsidR="0075409F" w:rsidRPr="00892F2C">
        <w:rPr>
          <w:b/>
          <w:bCs/>
          <w:u w:val="single"/>
        </w:rPr>
        <w:t xml:space="preserve"> Facilities</w:t>
      </w:r>
    </w:p>
    <w:p w14:paraId="036F6F72" w14:textId="36121684" w:rsidR="000C1032" w:rsidRDefault="002A777C" w:rsidP="000C1032">
      <w:pPr>
        <w:pStyle w:val="ListParagraph"/>
        <w:numPr>
          <w:ilvl w:val="1"/>
          <w:numId w:val="1"/>
        </w:numPr>
      </w:pPr>
      <w:r>
        <w:t>Modifications a</w:t>
      </w:r>
      <w:r w:rsidR="00610E02">
        <w:t xml:space="preserve">s defined in </w:t>
      </w:r>
      <w:r w:rsidR="00610E02" w:rsidRPr="00610E02">
        <w:t>Planning Guide Section 5.2.1(1)(c)</w:t>
      </w:r>
      <w:r w:rsidR="0075409F">
        <w:t xml:space="preserve">, </w:t>
      </w:r>
      <w:proofErr w:type="gramStart"/>
      <w:r w:rsidR="0075409F" w:rsidRPr="00892F2C">
        <w:rPr>
          <w:i/>
          <w:iCs/>
        </w:rPr>
        <w:t>Applicability</w:t>
      </w:r>
      <w:proofErr w:type="gramEnd"/>
    </w:p>
    <w:p w14:paraId="21B51831" w14:textId="5A49879C" w:rsidR="00CA3340" w:rsidRPr="00892F2C" w:rsidRDefault="00857E33" w:rsidP="00CA334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892F2C">
        <w:rPr>
          <w:b/>
          <w:bCs/>
          <w:u w:val="single"/>
        </w:rPr>
        <w:t>hanges to e</w:t>
      </w:r>
      <w:r w:rsidR="00CA3340" w:rsidRPr="00892F2C">
        <w:rPr>
          <w:b/>
          <w:bCs/>
          <w:u w:val="single"/>
        </w:rPr>
        <w:t>xisting interconnections of transmission</w:t>
      </w:r>
      <w:r w:rsidR="0075409F" w:rsidRPr="00892F2C">
        <w:rPr>
          <w:b/>
          <w:bCs/>
          <w:u w:val="single"/>
        </w:rPr>
        <w:t xml:space="preserve"> Facilities</w:t>
      </w:r>
    </w:p>
    <w:p w14:paraId="76070740" w14:textId="3E87B609" w:rsidR="00043751" w:rsidRPr="002A777C" w:rsidRDefault="00CF16B7" w:rsidP="002A777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  <w:color w:val="000000" w:themeColor="text1"/>
        </w:rPr>
      </w:pPr>
      <w:r w:rsidRPr="002A777C">
        <w:rPr>
          <w:rFonts w:eastAsia="Times New Roman"/>
          <w:color w:val="000000" w:themeColor="text1"/>
        </w:rPr>
        <w:t>Modification</w:t>
      </w:r>
      <w:r w:rsidR="0075409F" w:rsidRPr="002A777C">
        <w:rPr>
          <w:rFonts w:eastAsia="Times New Roman"/>
          <w:color w:val="000000" w:themeColor="text1"/>
        </w:rPr>
        <w:t>s</w:t>
      </w:r>
      <w:r w:rsidRPr="002A777C">
        <w:rPr>
          <w:rFonts w:eastAsia="Times New Roman"/>
          <w:color w:val="000000" w:themeColor="text1"/>
        </w:rPr>
        <w:t xml:space="preserve"> to existing transmission </w:t>
      </w:r>
      <w:r w:rsidR="002A777C" w:rsidRPr="002A777C">
        <w:rPr>
          <w:rFonts w:eastAsia="Times New Roman"/>
          <w:color w:val="000000" w:themeColor="text1"/>
        </w:rPr>
        <w:t>F</w:t>
      </w:r>
      <w:r w:rsidRPr="002A777C">
        <w:rPr>
          <w:rFonts w:eastAsia="Times New Roman"/>
          <w:color w:val="000000" w:themeColor="text1"/>
        </w:rPr>
        <w:t>acilities that are classified as Tier 1</w:t>
      </w:r>
      <w:r w:rsidR="0075409F" w:rsidRPr="002A777C">
        <w:rPr>
          <w:rFonts w:eastAsia="Times New Roman"/>
          <w:color w:val="000000" w:themeColor="text1"/>
        </w:rPr>
        <w:t>, 2</w:t>
      </w:r>
      <w:r w:rsidR="00892F2C">
        <w:rPr>
          <w:rFonts w:eastAsia="Times New Roman"/>
          <w:color w:val="000000" w:themeColor="text1"/>
        </w:rPr>
        <w:t>,</w:t>
      </w:r>
      <w:r w:rsidR="0075409F" w:rsidRPr="002A777C">
        <w:rPr>
          <w:rFonts w:eastAsia="Times New Roman"/>
          <w:color w:val="000000" w:themeColor="text1"/>
        </w:rPr>
        <w:t xml:space="preserve"> or</w:t>
      </w:r>
      <w:r w:rsidRPr="002A777C">
        <w:rPr>
          <w:rFonts w:eastAsia="Times New Roman"/>
          <w:color w:val="000000" w:themeColor="text1"/>
        </w:rPr>
        <w:t xml:space="preserve"> </w:t>
      </w:r>
      <w:r w:rsidR="00A22B4A" w:rsidRPr="002A777C">
        <w:rPr>
          <w:rFonts w:eastAsia="Times New Roman"/>
          <w:color w:val="000000" w:themeColor="text1"/>
        </w:rPr>
        <w:t>3</w:t>
      </w:r>
      <w:r w:rsidRPr="002A777C">
        <w:rPr>
          <w:rFonts w:eastAsia="Times New Roman"/>
          <w:color w:val="000000" w:themeColor="text1"/>
        </w:rPr>
        <w:t xml:space="preserve"> projects</w:t>
      </w:r>
      <w:r w:rsidR="00892F2C">
        <w:rPr>
          <w:rFonts w:eastAsia="Times New Roman"/>
          <w:color w:val="000000" w:themeColor="text1"/>
        </w:rPr>
        <w:t>,</w:t>
      </w:r>
      <w:r w:rsidRPr="002A777C">
        <w:rPr>
          <w:rFonts w:eastAsia="Times New Roman"/>
          <w:color w:val="000000" w:themeColor="text1"/>
        </w:rPr>
        <w:t xml:space="preserve"> as defined in Protocols Section 3.11.4.3, </w:t>
      </w:r>
      <w:r w:rsidRPr="00892F2C">
        <w:rPr>
          <w:rFonts w:eastAsia="Times New Roman"/>
          <w:i/>
          <w:iCs/>
          <w:color w:val="000000" w:themeColor="text1"/>
        </w:rPr>
        <w:t>Categorization of Proposed Transmission Projects</w:t>
      </w:r>
      <w:r w:rsidR="00BE7FAB" w:rsidRPr="002A777C">
        <w:rPr>
          <w:rFonts w:eastAsia="Times New Roman"/>
          <w:color w:val="000000" w:themeColor="text1"/>
        </w:rPr>
        <w:t>.</w:t>
      </w:r>
      <w:r w:rsidRPr="002A777C">
        <w:rPr>
          <w:rFonts w:eastAsia="Times New Roman"/>
          <w:color w:val="000000" w:themeColor="text1"/>
        </w:rPr>
        <w:t xml:space="preserve"> </w:t>
      </w:r>
      <w:r w:rsidR="002A777C" w:rsidRPr="002A777C">
        <w:rPr>
          <w:rFonts w:eastAsia="Times New Roman"/>
          <w:color w:val="000000" w:themeColor="text1"/>
        </w:rPr>
        <w:t xml:space="preserve"> </w:t>
      </w:r>
      <w:r w:rsidR="00A00124">
        <w:rPr>
          <w:rFonts w:eastAsia="Times New Roman"/>
          <w:color w:val="000000" w:themeColor="text1"/>
        </w:rPr>
        <w:t>(</w:t>
      </w:r>
      <w:r w:rsidR="00892F2C">
        <w:rPr>
          <w:rFonts w:eastAsia="Times New Roman"/>
          <w:color w:val="000000" w:themeColor="text1"/>
        </w:rPr>
        <w:t>These</w:t>
      </w:r>
      <w:r w:rsidRPr="002A777C">
        <w:rPr>
          <w:rFonts w:eastAsia="Times New Roman"/>
          <w:color w:val="000000" w:themeColor="text1"/>
        </w:rPr>
        <w:t xml:space="preserve"> projects will go through the RPG review process</w:t>
      </w:r>
      <w:r w:rsidR="00892F2C">
        <w:rPr>
          <w:rFonts w:eastAsia="Times New Roman"/>
          <w:color w:val="000000" w:themeColor="text1"/>
        </w:rPr>
        <w:t>,</w:t>
      </w:r>
      <w:r w:rsidRPr="002A777C">
        <w:rPr>
          <w:rFonts w:eastAsia="Times New Roman"/>
          <w:color w:val="000000" w:themeColor="text1"/>
        </w:rPr>
        <w:t xml:space="preserve"> as outlined in Protocols Section 3.11.4, </w:t>
      </w:r>
      <w:r w:rsidRPr="00892F2C">
        <w:rPr>
          <w:rFonts w:eastAsia="Times New Roman"/>
          <w:i/>
          <w:iCs/>
          <w:color w:val="000000" w:themeColor="text1"/>
        </w:rPr>
        <w:t>Regional Planning Group Project Review Process</w:t>
      </w:r>
      <w:r w:rsidR="00A00124">
        <w:rPr>
          <w:rFonts w:eastAsia="Times New Roman"/>
          <w:color w:val="000000" w:themeColor="text1"/>
        </w:rPr>
        <w:t>.)</w:t>
      </w:r>
    </w:p>
    <w:p w14:paraId="60D3C3DA" w14:textId="06F23C2D" w:rsidR="00CF16B7" w:rsidRPr="00892F2C" w:rsidRDefault="00A22B4A" w:rsidP="00892F2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Style w:val="normaltextrun"/>
          <w:rFonts w:cstheme="minorHAnsi"/>
          <w:shd w:val="clear" w:color="auto" w:fill="FFFFFF"/>
        </w:rPr>
      </w:pPr>
      <w:r w:rsidRPr="00892F2C">
        <w:rPr>
          <w:rStyle w:val="normaltextrun"/>
          <w:rFonts w:cstheme="minorHAnsi"/>
          <w:shd w:val="clear" w:color="auto" w:fill="FFFFFF"/>
        </w:rPr>
        <w:t>Modification</w:t>
      </w:r>
      <w:r w:rsidR="002A777C" w:rsidRPr="00892F2C">
        <w:rPr>
          <w:rStyle w:val="normaltextrun"/>
          <w:rFonts w:cstheme="minorHAnsi"/>
          <w:shd w:val="clear" w:color="auto" w:fill="FFFFFF"/>
        </w:rPr>
        <w:t>s</w:t>
      </w:r>
      <w:r w:rsidRPr="00892F2C">
        <w:rPr>
          <w:rStyle w:val="normaltextrun"/>
          <w:rFonts w:cstheme="minorHAnsi"/>
          <w:shd w:val="clear" w:color="auto" w:fill="FFFFFF"/>
        </w:rPr>
        <w:t xml:space="preserve"> to existing transmission facilities that are classified as Tier 4 projects</w:t>
      </w:r>
      <w:r w:rsidR="00892F2C">
        <w:rPr>
          <w:rStyle w:val="normaltextrun"/>
          <w:rFonts w:cstheme="minorHAnsi"/>
          <w:shd w:val="clear" w:color="auto" w:fill="FFFFFF"/>
        </w:rPr>
        <w:t>,</w:t>
      </w:r>
      <w:r w:rsidRPr="00892F2C">
        <w:rPr>
          <w:rStyle w:val="normaltextrun"/>
          <w:rFonts w:cstheme="minorHAnsi"/>
          <w:shd w:val="clear" w:color="auto" w:fill="FFFFFF"/>
        </w:rPr>
        <w:t xml:space="preserve"> as defined in Protocols Section 3.11.4.3, </w:t>
      </w:r>
      <w:r w:rsidRPr="00892F2C">
        <w:rPr>
          <w:rStyle w:val="normaltextrun"/>
          <w:rFonts w:cstheme="minorHAnsi"/>
          <w:i/>
          <w:iCs/>
          <w:shd w:val="clear" w:color="auto" w:fill="FFFFFF"/>
        </w:rPr>
        <w:t>Categorization of Proposed Transmission Projects</w:t>
      </w:r>
      <w:r w:rsidRPr="00892F2C">
        <w:rPr>
          <w:rStyle w:val="normaltextrun"/>
          <w:rFonts w:cstheme="minorHAnsi"/>
          <w:shd w:val="clear" w:color="auto" w:fill="FFFFFF"/>
        </w:rPr>
        <w:t xml:space="preserve">, and </w:t>
      </w:r>
      <w:r w:rsidR="001542CB">
        <w:rPr>
          <w:rStyle w:val="normaltextrun"/>
          <w:rFonts w:cstheme="minorHAnsi"/>
          <w:shd w:val="clear" w:color="auto" w:fill="FFFFFF"/>
        </w:rPr>
        <w:t xml:space="preserve">that </w:t>
      </w:r>
      <w:r w:rsidRPr="00892F2C">
        <w:rPr>
          <w:rStyle w:val="normaltextrun"/>
          <w:rFonts w:cstheme="minorHAnsi"/>
          <w:shd w:val="clear" w:color="auto" w:fill="FFFFFF"/>
        </w:rPr>
        <w:t xml:space="preserve">are </w:t>
      </w:r>
      <w:r w:rsidR="00BD5AEA" w:rsidRPr="00892F2C">
        <w:rPr>
          <w:rStyle w:val="normaltextrun"/>
          <w:rFonts w:cstheme="minorHAnsi"/>
          <w:shd w:val="clear" w:color="auto" w:fill="FFFFFF"/>
        </w:rPr>
        <w:t>reported</w:t>
      </w:r>
      <w:r w:rsidRPr="00892F2C">
        <w:rPr>
          <w:rStyle w:val="normaltextrun"/>
          <w:rFonts w:cstheme="minorHAnsi"/>
          <w:shd w:val="clear" w:color="auto" w:fill="FFFFFF"/>
        </w:rPr>
        <w:t xml:space="preserve"> in the Transmission Project and Information Tracking (TPIT) report</w:t>
      </w:r>
      <w:r w:rsidR="00683A6C">
        <w:rPr>
          <w:rStyle w:val="normaltextrun"/>
          <w:rFonts w:cstheme="minorHAnsi"/>
          <w:shd w:val="clear" w:color="auto" w:fill="FFFFFF"/>
        </w:rPr>
        <w:t>.</w:t>
      </w:r>
      <w:r w:rsidR="002A777C" w:rsidRPr="00892F2C">
        <w:rPr>
          <w:rStyle w:val="normaltextrun"/>
          <w:rFonts w:cstheme="minorHAnsi"/>
          <w:shd w:val="clear" w:color="auto" w:fill="FFFFFF"/>
        </w:rPr>
        <w:t xml:space="preserve">  </w:t>
      </w:r>
      <w:r w:rsidR="00A00124">
        <w:rPr>
          <w:rStyle w:val="normaltextrun"/>
          <w:rFonts w:cstheme="minorHAnsi"/>
          <w:shd w:val="clear" w:color="auto" w:fill="FFFFFF"/>
        </w:rPr>
        <w:t>(</w:t>
      </w:r>
      <w:r w:rsidR="00892F2C">
        <w:rPr>
          <w:rStyle w:val="normaltextrun"/>
          <w:rFonts w:cstheme="minorHAnsi"/>
          <w:shd w:val="clear" w:color="auto" w:fill="FFFFFF"/>
        </w:rPr>
        <w:t>These projects</w:t>
      </w:r>
      <w:r w:rsidR="00CF16B7" w:rsidRPr="00892F2C">
        <w:rPr>
          <w:rStyle w:val="normaltextrun"/>
          <w:rFonts w:cstheme="minorHAnsi"/>
          <w:shd w:val="clear" w:color="auto" w:fill="FFFFFF"/>
        </w:rPr>
        <w:t xml:space="preserve"> will go through the Transmission Interconnection Study (TIS) process as outlined in Planning Guide Section 3.1.9, </w:t>
      </w:r>
      <w:r w:rsidR="00CF16B7" w:rsidRPr="00892F2C">
        <w:rPr>
          <w:rStyle w:val="normaltextrun"/>
          <w:rFonts w:cstheme="minorHAnsi"/>
          <w:i/>
          <w:iCs/>
          <w:shd w:val="clear" w:color="auto" w:fill="FFFFFF"/>
        </w:rPr>
        <w:t>Transmission Interconnection Study</w:t>
      </w:r>
      <w:r w:rsidR="00892F2C">
        <w:rPr>
          <w:rStyle w:val="normaltextrun"/>
          <w:rFonts w:cstheme="minorHAnsi"/>
          <w:shd w:val="clear" w:color="auto" w:fill="FFFFFF"/>
        </w:rPr>
        <w:t>,</w:t>
      </w:r>
      <w:r w:rsidR="00CF16B7" w:rsidRPr="00892F2C">
        <w:rPr>
          <w:rStyle w:val="normaltextrun"/>
          <w:rFonts w:cstheme="minorHAnsi"/>
          <w:shd w:val="clear" w:color="auto" w:fill="FFFFFF"/>
        </w:rPr>
        <w:t xml:space="preserve"> or </w:t>
      </w:r>
      <w:r w:rsidR="00683A6C">
        <w:rPr>
          <w:rStyle w:val="normaltextrun"/>
          <w:rFonts w:cstheme="minorHAnsi"/>
          <w:shd w:val="clear" w:color="auto" w:fill="FFFFFF"/>
        </w:rPr>
        <w:t xml:space="preserve">will </w:t>
      </w:r>
      <w:r w:rsidR="00CF16B7" w:rsidRPr="00892F2C">
        <w:rPr>
          <w:rStyle w:val="normaltextrun"/>
          <w:rFonts w:cstheme="minorHAnsi"/>
          <w:shd w:val="clear" w:color="auto" w:fill="FFFFFF"/>
        </w:rPr>
        <w:t xml:space="preserve">be included in ERCOT and the TSP’s annual Planning Assessment. </w:t>
      </w:r>
      <w:r w:rsidR="00683A6C">
        <w:rPr>
          <w:rStyle w:val="normaltextrun"/>
          <w:rFonts w:cstheme="minorHAnsi"/>
          <w:shd w:val="clear" w:color="auto" w:fill="FFFFFF"/>
        </w:rPr>
        <w:t xml:space="preserve"> </w:t>
      </w:r>
      <w:r w:rsidR="00CF16B7" w:rsidRPr="00892F2C">
        <w:rPr>
          <w:rStyle w:val="normaltextrun"/>
          <w:rFonts w:cstheme="minorHAnsi"/>
          <w:shd w:val="clear" w:color="auto" w:fill="FFFFFF"/>
        </w:rPr>
        <w:t>For qualified changes that require a TSP to conduct a TIS study report, ERCOT will review the report.</w:t>
      </w:r>
      <w:r w:rsidR="00A00124">
        <w:rPr>
          <w:rStyle w:val="normaltextrun"/>
          <w:rFonts w:cstheme="minorHAnsi"/>
          <w:shd w:val="clear" w:color="auto" w:fill="FFFFFF"/>
        </w:rPr>
        <w:t>)</w:t>
      </w:r>
    </w:p>
    <w:p w14:paraId="3D6C5035" w14:textId="15FB502F" w:rsidR="00043751" w:rsidRPr="00892F2C" w:rsidRDefault="00857E33" w:rsidP="00CA334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892F2C">
        <w:rPr>
          <w:b/>
          <w:bCs/>
          <w:u w:val="single"/>
        </w:rPr>
        <w:t>hanges to e</w:t>
      </w:r>
      <w:r w:rsidR="00CA3340" w:rsidRPr="00892F2C">
        <w:rPr>
          <w:b/>
          <w:bCs/>
          <w:u w:val="single"/>
        </w:rPr>
        <w:t>xisting interconnections of electricity end-user Facilities</w:t>
      </w:r>
    </w:p>
    <w:p w14:paraId="2FD8CEAC" w14:textId="445CFCB8" w:rsidR="00797DAB" w:rsidRDefault="00797DAB" w:rsidP="00797DAB">
      <w:pPr>
        <w:pStyle w:val="ListParagraph"/>
        <w:numPr>
          <w:ilvl w:val="0"/>
          <w:numId w:val="9"/>
        </w:numPr>
        <w:rPr>
          <w:rStyle w:val="ui-provider"/>
        </w:rPr>
      </w:pPr>
      <w:r>
        <w:rPr>
          <w:rStyle w:val="ui-provider"/>
        </w:rPr>
        <w:t>Existing loads co-located with a Resource increasing total demand by 20 MW or greater</w:t>
      </w:r>
      <w:r w:rsidR="00314B52">
        <w:rPr>
          <w:rStyle w:val="ui-provider"/>
        </w:rPr>
        <w:t>.</w:t>
      </w:r>
    </w:p>
    <w:p w14:paraId="2B7D7966" w14:textId="23C3CF65" w:rsidR="00797DAB" w:rsidRPr="00892F2C" w:rsidRDefault="00797DAB" w:rsidP="00797DAB">
      <w:pPr>
        <w:pStyle w:val="ListParagraph"/>
        <w:numPr>
          <w:ilvl w:val="0"/>
          <w:numId w:val="9"/>
        </w:numPr>
      </w:pPr>
      <w:r>
        <w:rPr>
          <w:rStyle w:val="ui-provider"/>
        </w:rPr>
        <w:t>Existing loads not co-located with a Resource increasing total demand by 75 MW or greater</w:t>
      </w:r>
      <w:r w:rsidR="00314B52">
        <w:rPr>
          <w:rStyle w:val="ui-provider"/>
        </w:rPr>
        <w:t>.</w:t>
      </w:r>
    </w:p>
    <w:p w14:paraId="295B0DB3" w14:textId="7A581116" w:rsidR="00315353" w:rsidRPr="00892F2C" w:rsidRDefault="00315353" w:rsidP="00315353"/>
    <w:p w14:paraId="1F9463D8" w14:textId="77777777" w:rsidR="00B067DB" w:rsidRPr="00B067DB" w:rsidRDefault="00B067DB" w:rsidP="00315353"/>
    <w:p w14:paraId="595D51C3" w14:textId="3BB03636" w:rsidR="00432982" w:rsidRPr="00892F2C" w:rsidRDefault="00BF5F3C" w:rsidP="00315353">
      <w:pPr>
        <w:rPr>
          <w:b/>
          <w:bCs/>
          <w:color w:val="00B0F0"/>
          <w:sz w:val="28"/>
          <w:szCs w:val="28"/>
        </w:rPr>
      </w:pPr>
      <w:r w:rsidRPr="00892F2C">
        <w:rPr>
          <w:b/>
          <w:bCs/>
          <w:color w:val="00B0F0"/>
          <w:sz w:val="28"/>
          <w:szCs w:val="28"/>
        </w:rPr>
        <w:t>Document Revisions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90"/>
        <w:gridCol w:w="4050"/>
        <w:gridCol w:w="2605"/>
      </w:tblGrid>
      <w:tr w:rsidR="00A00124" w14:paraId="0CFEE2E9" w14:textId="77777777" w:rsidTr="00892F2C">
        <w:tc>
          <w:tcPr>
            <w:tcW w:w="1705" w:type="dxa"/>
          </w:tcPr>
          <w:p w14:paraId="0B6C1E62" w14:textId="64DF8320" w:rsidR="00A00124" w:rsidRPr="00892F2C" w:rsidRDefault="005C514A" w:rsidP="003153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Effective </w:t>
            </w:r>
            <w:r w:rsidR="00A00124" w:rsidRPr="00892F2C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990" w:type="dxa"/>
          </w:tcPr>
          <w:p w14:paraId="4DD646D4" w14:textId="793C7691" w:rsidR="00A00124" w:rsidRPr="00892F2C" w:rsidRDefault="00A00124" w:rsidP="00315353">
            <w:pPr>
              <w:rPr>
                <w:b/>
                <w:bCs/>
                <w:sz w:val="24"/>
                <w:szCs w:val="24"/>
              </w:rPr>
            </w:pPr>
            <w:r w:rsidRPr="00892F2C">
              <w:rPr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4050" w:type="dxa"/>
          </w:tcPr>
          <w:p w14:paraId="306819D2" w14:textId="70BAEDED" w:rsidR="00A00124" w:rsidRPr="00892F2C" w:rsidRDefault="00A00124" w:rsidP="00315353">
            <w:pPr>
              <w:rPr>
                <w:b/>
                <w:bCs/>
                <w:sz w:val="24"/>
                <w:szCs w:val="24"/>
              </w:rPr>
            </w:pPr>
            <w:r w:rsidRPr="00892F2C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605" w:type="dxa"/>
          </w:tcPr>
          <w:p w14:paraId="24B348DC" w14:textId="750EFBBA" w:rsidR="00A00124" w:rsidRPr="00892F2C" w:rsidRDefault="00A00124" w:rsidP="00315353">
            <w:pPr>
              <w:rPr>
                <w:b/>
                <w:bCs/>
                <w:sz w:val="24"/>
                <w:szCs w:val="24"/>
              </w:rPr>
            </w:pPr>
            <w:r w:rsidRPr="00892F2C">
              <w:rPr>
                <w:b/>
                <w:bCs/>
                <w:sz w:val="24"/>
                <w:szCs w:val="24"/>
              </w:rPr>
              <w:t>Author(s)</w:t>
            </w:r>
          </w:p>
        </w:tc>
      </w:tr>
      <w:tr w:rsidR="00A00124" w14:paraId="2888AC12" w14:textId="77777777" w:rsidTr="00892F2C">
        <w:tc>
          <w:tcPr>
            <w:tcW w:w="1705" w:type="dxa"/>
          </w:tcPr>
          <w:p w14:paraId="2953C6F5" w14:textId="4FF7A816" w:rsidR="00A00124" w:rsidRDefault="00A00124" w:rsidP="00315353">
            <w:r>
              <w:t>1 January 2024</w:t>
            </w:r>
          </w:p>
        </w:tc>
        <w:tc>
          <w:tcPr>
            <w:tcW w:w="990" w:type="dxa"/>
          </w:tcPr>
          <w:p w14:paraId="0E047555" w14:textId="1ADF6859" w:rsidR="00A00124" w:rsidRDefault="00A00124" w:rsidP="00315353">
            <w:r>
              <w:t>1</w:t>
            </w:r>
          </w:p>
        </w:tc>
        <w:tc>
          <w:tcPr>
            <w:tcW w:w="4050" w:type="dxa"/>
          </w:tcPr>
          <w:p w14:paraId="5C15E690" w14:textId="70437EF1" w:rsidR="00A00124" w:rsidRDefault="00BF5F3C" w:rsidP="00315353">
            <w:r>
              <w:t>Initial document</w:t>
            </w:r>
          </w:p>
        </w:tc>
        <w:tc>
          <w:tcPr>
            <w:tcW w:w="2605" w:type="dxa"/>
          </w:tcPr>
          <w:p w14:paraId="4F3B145A" w14:textId="05CB108A" w:rsidR="00A00124" w:rsidRDefault="00BF5F3C" w:rsidP="00315353">
            <w:r>
              <w:t>Ping Yan</w:t>
            </w:r>
          </w:p>
        </w:tc>
      </w:tr>
      <w:tr w:rsidR="00A00124" w14:paraId="34E6C9F2" w14:textId="77777777" w:rsidTr="00892F2C">
        <w:tc>
          <w:tcPr>
            <w:tcW w:w="1705" w:type="dxa"/>
          </w:tcPr>
          <w:p w14:paraId="1E3DED2E" w14:textId="77777777" w:rsidR="00A00124" w:rsidRDefault="00A00124" w:rsidP="00315353"/>
        </w:tc>
        <w:tc>
          <w:tcPr>
            <w:tcW w:w="990" w:type="dxa"/>
          </w:tcPr>
          <w:p w14:paraId="48C0D1DB" w14:textId="77777777" w:rsidR="00A00124" w:rsidRDefault="00A00124" w:rsidP="00315353"/>
        </w:tc>
        <w:tc>
          <w:tcPr>
            <w:tcW w:w="4050" w:type="dxa"/>
          </w:tcPr>
          <w:p w14:paraId="283F97BA" w14:textId="77777777" w:rsidR="00A00124" w:rsidRDefault="00A00124" w:rsidP="00315353"/>
        </w:tc>
        <w:tc>
          <w:tcPr>
            <w:tcW w:w="2605" w:type="dxa"/>
          </w:tcPr>
          <w:p w14:paraId="2AAC73E4" w14:textId="77777777" w:rsidR="00A00124" w:rsidRDefault="00A00124" w:rsidP="00315353"/>
        </w:tc>
      </w:tr>
      <w:tr w:rsidR="00A00124" w14:paraId="2CA21377" w14:textId="77777777" w:rsidTr="00892F2C">
        <w:tc>
          <w:tcPr>
            <w:tcW w:w="1705" w:type="dxa"/>
          </w:tcPr>
          <w:p w14:paraId="14DE13C5" w14:textId="77777777" w:rsidR="00A00124" w:rsidRDefault="00A00124" w:rsidP="00315353"/>
        </w:tc>
        <w:tc>
          <w:tcPr>
            <w:tcW w:w="990" w:type="dxa"/>
          </w:tcPr>
          <w:p w14:paraId="26A931A7" w14:textId="77777777" w:rsidR="00A00124" w:rsidRDefault="00A00124" w:rsidP="00315353"/>
        </w:tc>
        <w:tc>
          <w:tcPr>
            <w:tcW w:w="4050" w:type="dxa"/>
          </w:tcPr>
          <w:p w14:paraId="43E29947" w14:textId="77777777" w:rsidR="00A00124" w:rsidRDefault="00A00124" w:rsidP="00315353"/>
        </w:tc>
        <w:tc>
          <w:tcPr>
            <w:tcW w:w="2605" w:type="dxa"/>
          </w:tcPr>
          <w:p w14:paraId="671F08D0" w14:textId="77777777" w:rsidR="00A00124" w:rsidRDefault="00A00124" w:rsidP="00315353"/>
        </w:tc>
      </w:tr>
      <w:tr w:rsidR="00A00124" w14:paraId="478B25D5" w14:textId="77777777" w:rsidTr="00892F2C">
        <w:tc>
          <w:tcPr>
            <w:tcW w:w="1705" w:type="dxa"/>
          </w:tcPr>
          <w:p w14:paraId="60D19864" w14:textId="77777777" w:rsidR="00A00124" w:rsidRDefault="00A00124" w:rsidP="00315353"/>
        </w:tc>
        <w:tc>
          <w:tcPr>
            <w:tcW w:w="990" w:type="dxa"/>
          </w:tcPr>
          <w:p w14:paraId="63D01E33" w14:textId="77777777" w:rsidR="00A00124" w:rsidRDefault="00A00124" w:rsidP="00315353"/>
        </w:tc>
        <w:tc>
          <w:tcPr>
            <w:tcW w:w="4050" w:type="dxa"/>
          </w:tcPr>
          <w:p w14:paraId="42237D9E" w14:textId="77777777" w:rsidR="00A00124" w:rsidRDefault="00A00124" w:rsidP="00315353"/>
        </w:tc>
        <w:tc>
          <w:tcPr>
            <w:tcW w:w="2605" w:type="dxa"/>
          </w:tcPr>
          <w:p w14:paraId="6696F03C" w14:textId="77777777" w:rsidR="00A00124" w:rsidRDefault="00A00124" w:rsidP="00315353"/>
        </w:tc>
      </w:tr>
      <w:tr w:rsidR="00A00124" w14:paraId="3F730E5A" w14:textId="77777777" w:rsidTr="00892F2C">
        <w:tc>
          <w:tcPr>
            <w:tcW w:w="1705" w:type="dxa"/>
          </w:tcPr>
          <w:p w14:paraId="403735C5" w14:textId="77777777" w:rsidR="00A00124" w:rsidRDefault="00A00124" w:rsidP="00315353"/>
        </w:tc>
        <w:tc>
          <w:tcPr>
            <w:tcW w:w="990" w:type="dxa"/>
          </w:tcPr>
          <w:p w14:paraId="211694CB" w14:textId="77777777" w:rsidR="00A00124" w:rsidRDefault="00A00124" w:rsidP="00315353"/>
        </w:tc>
        <w:tc>
          <w:tcPr>
            <w:tcW w:w="4050" w:type="dxa"/>
          </w:tcPr>
          <w:p w14:paraId="7A56FB7F" w14:textId="77777777" w:rsidR="00A00124" w:rsidRDefault="00A00124" w:rsidP="00315353"/>
        </w:tc>
        <w:tc>
          <w:tcPr>
            <w:tcW w:w="2605" w:type="dxa"/>
          </w:tcPr>
          <w:p w14:paraId="75FB2979" w14:textId="77777777" w:rsidR="00A00124" w:rsidRDefault="00A00124" w:rsidP="00315353"/>
        </w:tc>
      </w:tr>
    </w:tbl>
    <w:p w14:paraId="02E1053A" w14:textId="77777777" w:rsidR="00A00124" w:rsidRPr="00AC0912" w:rsidRDefault="00A00124" w:rsidP="00B067DB"/>
    <w:sectPr w:rsidR="00A00124" w:rsidRPr="00AC0912" w:rsidSect="00892F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84F0" w14:textId="77777777" w:rsidR="00B7171A" w:rsidRDefault="00B7171A" w:rsidP="00A95D69">
      <w:pPr>
        <w:spacing w:after="0" w:line="240" w:lineRule="auto"/>
      </w:pPr>
      <w:r>
        <w:separator/>
      </w:r>
    </w:p>
  </w:endnote>
  <w:endnote w:type="continuationSeparator" w:id="0">
    <w:p w14:paraId="54F029C8" w14:textId="77777777" w:rsidR="00B7171A" w:rsidRDefault="00B7171A" w:rsidP="00A9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B13F" w14:textId="77777777" w:rsidR="00250DFE" w:rsidRDefault="00250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206B" w14:textId="77777777" w:rsidR="00250DFE" w:rsidRDefault="00250D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3ECD" w14:textId="77777777" w:rsidR="00250DFE" w:rsidRDefault="00250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A72D" w14:textId="77777777" w:rsidR="00B7171A" w:rsidRDefault="00B7171A" w:rsidP="00A95D69">
      <w:pPr>
        <w:spacing w:after="0" w:line="240" w:lineRule="auto"/>
      </w:pPr>
      <w:r>
        <w:separator/>
      </w:r>
    </w:p>
  </w:footnote>
  <w:footnote w:type="continuationSeparator" w:id="0">
    <w:p w14:paraId="5BBEDB8C" w14:textId="77777777" w:rsidR="00B7171A" w:rsidRDefault="00B7171A" w:rsidP="00A9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1C84" w14:textId="77777777" w:rsidR="00250DFE" w:rsidRDefault="00250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490F" w14:textId="7E2687B0" w:rsidR="00347A63" w:rsidRDefault="00347A63" w:rsidP="004D68F6">
    <w:pPr>
      <w:pStyle w:val="Header"/>
    </w:pPr>
    <w:r w:rsidRPr="00347A63">
      <w:rPr>
        <w:noProof/>
      </w:rPr>
      <w:drawing>
        <wp:inline distT="0" distB="0" distL="0" distR="0" wp14:anchorId="47FEFFD4" wp14:editId="67259F3C">
          <wp:extent cx="1418242" cy="548640"/>
          <wp:effectExtent l="0" t="0" r="0" b="3810"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218" cy="5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F50AAB" w14:textId="77777777" w:rsidR="00347A63" w:rsidRDefault="00347A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A29A" w14:textId="77777777" w:rsidR="00250DFE" w:rsidRDefault="00250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315"/>
    <w:multiLevelType w:val="hybridMultilevel"/>
    <w:tmpl w:val="88A827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C96E55"/>
    <w:multiLevelType w:val="hybridMultilevel"/>
    <w:tmpl w:val="1B9EC3A2"/>
    <w:lvl w:ilvl="0" w:tplc="8F80C43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1" w:tplc="0F4ADEA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FEB4EEC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3" w:tplc="A87C1C2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4" w:tplc="7A3E3A50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9F8A14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6" w:tplc="FCDC450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7" w:tplc="7842DA7A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FC7A896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</w:rPr>
    </w:lvl>
  </w:abstractNum>
  <w:abstractNum w:abstractNumId="2" w15:restartNumberingAfterBreak="0">
    <w:nsid w:val="27DE35FE"/>
    <w:multiLevelType w:val="hybridMultilevel"/>
    <w:tmpl w:val="49CA32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8F7B69"/>
    <w:multiLevelType w:val="hybridMultilevel"/>
    <w:tmpl w:val="6C22E2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8C6CA4"/>
    <w:multiLevelType w:val="hybridMultilevel"/>
    <w:tmpl w:val="B8648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D42BD"/>
    <w:multiLevelType w:val="hybridMultilevel"/>
    <w:tmpl w:val="32A0AC88"/>
    <w:lvl w:ilvl="0" w:tplc="78FCD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B96F7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9881B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7F232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17CF8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4E895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98CE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56A5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5809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69A53B3E"/>
    <w:multiLevelType w:val="hybridMultilevel"/>
    <w:tmpl w:val="33468DB2"/>
    <w:lvl w:ilvl="0" w:tplc="4FF28A84">
      <w:start w:val="1"/>
      <w:numFmt w:val="lowerLetter"/>
      <w:lvlText w:val="%1."/>
      <w:lvlJc w:val="left"/>
      <w:pPr>
        <w:ind w:left="234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6BA44E85"/>
    <w:multiLevelType w:val="hybridMultilevel"/>
    <w:tmpl w:val="24588AD4"/>
    <w:lvl w:ilvl="0" w:tplc="654819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44E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6BA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A75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E35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9653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AD7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0016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848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E4AAB"/>
    <w:multiLevelType w:val="hybridMultilevel"/>
    <w:tmpl w:val="94BEE8CA"/>
    <w:lvl w:ilvl="0" w:tplc="34921F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821E4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C0BF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E26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7EA5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AD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85E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0013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BE53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378502">
    <w:abstractNumId w:val="4"/>
  </w:num>
  <w:num w:numId="2" w16cid:durableId="2003384822">
    <w:abstractNumId w:val="7"/>
  </w:num>
  <w:num w:numId="3" w16cid:durableId="28654743">
    <w:abstractNumId w:val="8"/>
  </w:num>
  <w:num w:numId="4" w16cid:durableId="1685206310">
    <w:abstractNumId w:val="6"/>
  </w:num>
  <w:num w:numId="5" w16cid:durableId="1275404242">
    <w:abstractNumId w:val="3"/>
  </w:num>
  <w:num w:numId="6" w16cid:durableId="1219707199">
    <w:abstractNumId w:val="5"/>
  </w:num>
  <w:num w:numId="7" w16cid:durableId="486552646">
    <w:abstractNumId w:val="1"/>
  </w:num>
  <w:num w:numId="8" w16cid:durableId="1524435294">
    <w:abstractNumId w:val="0"/>
  </w:num>
  <w:num w:numId="9" w16cid:durableId="88048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40"/>
    <w:rsid w:val="00043751"/>
    <w:rsid w:val="000C1032"/>
    <w:rsid w:val="000D2546"/>
    <w:rsid w:val="000E3B62"/>
    <w:rsid w:val="001113F2"/>
    <w:rsid w:val="0014163B"/>
    <w:rsid w:val="00141D52"/>
    <w:rsid w:val="001542CB"/>
    <w:rsid w:val="001D0F69"/>
    <w:rsid w:val="00204203"/>
    <w:rsid w:val="00234F18"/>
    <w:rsid w:val="00250DFE"/>
    <w:rsid w:val="002A777C"/>
    <w:rsid w:val="003070B8"/>
    <w:rsid w:val="00314B52"/>
    <w:rsid w:val="00315353"/>
    <w:rsid w:val="00347A63"/>
    <w:rsid w:val="00432982"/>
    <w:rsid w:val="004A4895"/>
    <w:rsid w:val="004D070D"/>
    <w:rsid w:val="004D68F6"/>
    <w:rsid w:val="005C514A"/>
    <w:rsid w:val="005F643F"/>
    <w:rsid w:val="00610E02"/>
    <w:rsid w:val="00642EBE"/>
    <w:rsid w:val="00683A6C"/>
    <w:rsid w:val="006D7250"/>
    <w:rsid w:val="00752123"/>
    <w:rsid w:val="0075409F"/>
    <w:rsid w:val="00797DAB"/>
    <w:rsid w:val="007F4EEE"/>
    <w:rsid w:val="0081509B"/>
    <w:rsid w:val="00857E33"/>
    <w:rsid w:val="00891B5E"/>
    <w:rsid w:val="00892F2C"/>
    <w:rsid w:val="00990438"/>
    <w:rsid w:val="009B0AB4"/>
    <w:rsid w:val="00A00124"/>
    <w:rsid w:val="00A22B4A"/>
    <w:rsid w:val="00A95D69"/>
    <w:rsid w:val="00AC0912"/>
    <w:rsid w:val="00AE0D7E"/>
    <w:rsid w:val="00B011F3"/>
    <w:rsid w:val="00B067DB"/>
    <w:rsid w:val="00B6548E"/>
    <w:rsid w:val="00B6733A"/>
    <w:rsid w:val="00B7171A"/>
    <w:rsid w:val="00BD5AEA"/>
    <w:rsid w:val="00BE7FAB"/>
    <w:rsid w:val="00BF5F3C"/>
    <w:rsid w:val="00C504D0"/>
    <w:rsid w:val="00C74AC6"/>
    <w:rsid w:val="00CA3340"/>
    <w:rsid w:val="00CD69A7"/>
    <w:rsid w:val="00CF16B7"/>
    <w:rsid w:val="00D146B4"/>
    <w:rsid w:val="00D361F7"/>
    <w:rsid w:val="00D80A00"/>
    <w:rsid w:val="00DD15F4"/>
    <w:rsid w:val="00E15A30"/>
    <w:rsid w:val="00E746C3"/>
    <w:rsid w:val="00F0003D"/>
    <w:rsid w:val="00F773B8"/>
    <w:rsid w:val="00FC7A1A"/>
    <w:rsid w:val="00FD279D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C6A0D"/>
  <w15:chartTrackingRefBased/>
  <w15:docId w15:val="{40BD9A93-548B-4188-B633-A2A10160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340"/>
    <w:pPr>
      <w:ind w:left="720"/>
      <w:contextualSpacing/>
    </w:pPr>
  </w:style>
  <w:style w:type="paragraph" w:customStyle="1" w:styleId="paragraph">
    <w:name w:val="paragraph"/>
    <w:basedOn w:val="Normal"/>
    <w:rsid w:val="00DD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D15F4"/>
  </w:style>
  <w:style w:type="character" w:customStyle="1" w:styleId="contextualspellingandgrammarerror">
    <w:name w:val="contextualspellingandgrammarerror"/>
    <w:basedOn w:val="DefaultParagraphFont"/>
    <w:rsid w:val="00DD15F4"/>
  </w:style>
  <w:style w:type="character" w:customStyle="1" w:styleId="eop">
    <w:name w:val="eop"/>
    <w:basedOn w:val="DefaultParagraphFont"/>
    <w:rsid w:val="00DD15F4"/>
  </w:style>
  <w:style w:type="character" w:customStyle="1" w:styleId="tabchar">
    <w:name w:val="tabchar"/>
    <w:basedOn w:val="DefaultParagraphFont"/>
    <w:rsid w:val="00DD15F4"/>
  </w:style>
  <w:style w:type="paragraph" w:styleId="FootnoteText">
    <w:name w:val="footnote text"/>
    <w:basedOn w:val="Normal"/>
    <w:link w:val="FootnoteTextChar"/>
    <w:uiPriority w:val="99"/>
    <w:semiHidden/>
    <w:unhideWhenUsed/>
    <w:rsid w:val="00A95D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D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D69"/>
    <w:rPr>
      <w:vertAlign w:val="superscript"/>
    </w:rPr>
  </w:style>
  <w:style w:type="paragraph" w:styleId="Revision">
    <w:name w:val="Revision"/>
    <w:hidden/>
    <w:uiPriority w:val="99"/>
    <w:semiHidden/>
    <w:rsid w:val="001113F2"/>
    <w:pPr>
      <w:spacing w:after="0" w:line="240" w:lineRule="auto"/>
    </w:pPr>
  </w:style>
  <w:style w:type="character" w:customStyle="1" w:styleId="msoins0">
    <w:name w:val="msoins"/>
    <w:basedOn w:val="DefaultParagraphFont"/>
    <w:rsid w:val="001113F2"/>
  </w:style>
  <w:style w:type="table" w:styleId="TableGrid">
    <w:name w:val="Table Grid"/>
    <w:basedOn w:val="TableNormal"/>
    <w:uiPriority w:val="39"/>
    <w:rsid w:val="00A0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A63"/>
  </w:style>
  <w:style w:type="paragraph" w:styleId="Footer">
    <w:name w:val="footer"/>
    <w:basedOn w:val="Normal"/>
    <w:link w:val="FooterChar"/>
    <w:uiPriority w:val="99"/>
    <w:unhideWhenUsed/>
    <w:rsid w:val="0034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A63"/>
  </w:style>
  <w:style w:type="character" w:customStyle="1" w:styleId="ui-provider">
    <w:name w:val="ui-provider"/>
    <w:basedOn w:val="DefaultParagraphFont"/>
    <w:rsid w:val="0079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4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5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345aca-afcc-41ce-93cb-87b3e88e776f" xsi:nil="true"/>
    <Information_x0020_Classification xmlns="fb345aca-afcc-41ce-93cb-87b3e88e776f">ERCOT Limited</Information_x0020_Classification>
    <lcf76f155ced4ddcb4097134ff3c332f xmlns="c0444c7b-9809-48b8-8326-bb90249c9d07">
      <Terms xmlns="http://schemas.microsoft.com/office/infopath/2007/PartnerControls"/>
    </lcf76f155ced4ddcb4097134ff3c332f>
    <Compliance_x0020_Owner0 xmlns="c0444c7b-9809-48b8-8326-bb90249c9d07">
      <UserInfo>
        <DisplayName/>
        <AccountId xsi:nil="true"/>
        <AccountType/>
      </UserInfo>
    </Compliance_x0020_Owner0>
    <ArticleStartDate xmlns="c0444c7b-9809-48b8-8326-bb90249c9d07" xsi:nil="true"/>
    <TFE_x0020_Part_x0020_B_x0020_list xmlns="c0444c7b-9809-48b8-8326-bb90249c9d07">
      <Url xsi:nil="true"/>
      <Description xsi:nil="true"/>
    </TFE_x0020_Part_x0020_B_x0020_list>
    <Tab xmlns="c0444c7b-9809-48b8-8326-bb90249c9d07" xsi:nil="true"/>
    <comments xmlns="c0444c7b-9809-48b8-8326-bb90249c9d07" xsi:nil="true"/>
    <RoutingRuleDescription xmlns="c0444c7b-9809-48b8-8326-bb90249c9d07" xsi:nil="true"/>
    <_DCDateCreated xmlns="http://schemas.microsoft.com/sharepoint/v3/fields">2023-09-07T12:52:28+00:00</_DCDateCreat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87AF12A7CD4498E56C01BE7A4622B" ma:contentTypeVersion="28" ma:contentTypeDescription="Create a new document." ma:contentTypeScope="" ma:versionID="d78d66858ce90755ae6fedd82672a921">
  <xsd:schema xmlns:xsd="http://www.w3.org/2001/XMLSchema" xmlns:xs="http://www.w3.org/2001/XMLSchema" xmlns:p="http://schemas.microsoft.com/office/2006/metadata/properties" xmlns:ns2="c0444c7b-9809-48b8-8326-bb90249c9d07" xmlns:ns3="fb345aca-afcc-41ce-93cb-87b3e88e776f" xmlns:ns4="http://schemas.microsoft.com/sharepoint/v3/fields" targetNamespace="http://schemas.microsoft.com/office/2006/metadata/properties" ma:root="true" ma:fieldsID="510f4d6462150fcf9025e4187aa11228" ns2:_="" ns3:_="" ns4:_="">
    <xsd:import namespace="c0444c7b-9809-48b8-8326-bb90249c9d07"/>
    <xsd:import namespace="fb345aca-afcc-41ce-93cb-87b3e88e776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Information_x0020_Classification" minOccurs="0"/>
                <xsd:element ref="ns4:_DCDateCreated" minOccurs="0"/>
                <xsd:element ref="ns2:TFE_x0020_Part_x0020_B_x0020_list" minOccurs="0"/>
                <xsd:element ref="ns2:ArticleStartDate" minOccurs="0"/>
                <xsd:element ref="ns2:Compliance_x0020_Owner0" minOccurs="0"/>
                <xsd:element ref="ns2:RoutingRuleDescrip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Tab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44c7b-9809-48b8-8326-bb90249c9d07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Notes" ma:internalName="comments" ma:readOnly="false">
      <xsd:simpleType>
        <xsd:restriction base="dms:Note">
          <xsd:maxLength value="255"/>
        </xsd:restriction>
      </xsd:simpleType>
    </xsd:element>
    <xsd:element name="TFE_x0020_Part_x0020_B_x0020_list" ma:index="5" nillable="true" ma:displayName="TFE Part B list" ma:format="Hyperlink" ma:internalName="TFE_x0020_Part_x0020_B_x0020_lis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ticleStartDate" ma:index="6" nillable="true" ma:displayName="Article Date" ma:description="Date of the document" ma:format="DateOnly" ma:internalName="ArticleStartDate" ma:readOnly="false">
      <xsd:simpleType>
        <xsd:restriction base="dms:DateTime"/>
      </xsd:simpleType>
    </xsd:element>
    <xsd:element name="Compliance_x0020_Owner0" ma:index="7" nillable="true" ma:displayName="Compliance Owner" ma:list="UserInfo" ma:SharePointGroup="0" ma:internalName="Compliance_x0020_Owne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ingRuleDescription" ma:index="8" nillable="true" ma:displayName="Description" ma:description="" ma:hidden="true" ma:internalName="RoutingRuleDescription" ma:readOnly="false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02f585-f336-4ab5-8023-668eed9f0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ab" ma:index="27" nillable="true" ma:displayName="Tab" ma:format="Dropdown" ma:internalName="Tab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45aca-afcc-41ce-93cb-87b3e88e776f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3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  <xsd:element name="TaxCatchAll" ma:index="19" nillable="true" ma:displayName="Taxonomy Catch All Column" ma:hidden="true" ma:list="{f05ccff7-e949-445a-8aca-0ad7629958f3}" ma:internalName="TaxCatchAll" ma:showField="CatchAllData" ma:web="fb345aca-afcc-41ce-93cb-87b3e88e7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4" nillable="true" ma:displayName="Original Creation Date" ma:default="[today]" ma:description="The date on which this resource was created" ma:format="DateOnly" ma:internalName="_DCDateCreat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DE0B-DDA7-41F8-AD21-113C96B5F0E3}">
  <ds:schemaRefs>
    <ds:schemaRef ds:uri="http://schemas.microsoft.com/sharepoint/v3/field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fb345aca-afcc-41ce-93cb-87b3e88e776f"/>
    <ds:schemaRef ds:uri="http://schemas.microsoft.com/office/2006/documentManagement/types"/>
    <ds:schemaRef ds:uri="http://schemas.openxmlformats.org/package/2006/metadata/core-properties"/>
    <ds:schemaRef ds:uri="c0444c7b-9809-48b8-8326-bb90249c9d0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E78168-F02A-420E-8518-4BB995003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06940-CC13-4361-8745-4BC852A54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44c7b-9809-48b8-8326-bb90249c9d07"/>
    <ds:schemaRef ds:uri="fb345aca-afcc-41ce-93cb-87b3e88e776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738093-D4F7-4715-BAA7-399F260D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Ping</dc:creator>
  <cp:keywords/>
  <dc:description/>
  <cp:lastModifiedBy>Stout, Matt</cp:lastModifiedBy>
  <cp:revision>2</cp:revision>
  <dcterms:created xsi:type="dcterms:W3CDTF">2023-12-16T14:13:00Z</dcterms:created>
  <dcterms:modified xsi:type="dcterms:W3CDTF">2023-12-16T14:13:00Z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2023-01-20T03:23:02Z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eb64f823-27cf-465b-a745-a40651eb5531</vt:lpwstr>
  </property>
  <property fmtid="{D5CDD505-2E9C-101B-9397-08002B2CF9AE}" pid="8" name="MSIP_Label_7084cbda-52b8-46fb-a7b7-cb5bd465ed85_ContentBits">
    <vt:lpwstr>0</vt:lpwstr>
  </property>
  <property fmtid="{D5CDD505-2E9C-101B-9397-08002B2CF9AE}" pid="9" name="ContentTypeId">
    <vt:lpwstr>0x01010080787AF12A7CD4498E56C01BE7A4622B</vt:lpwstr>
  </property>
  <property fmtid="{D5CDD505-2E9C-101B-9397-08002B2CF9AE}" pid="10" name="MediaServiceImageTags">
    <vt:lpwstr/>
  </property>
</Properties>
</file>