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54D" w14:textId="631986BF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bookmarkStart w:id="0" w:name="_Hlk146892203"/>
      <w:r>
        <w:rPr>
          <w:rFonts w:ascii="Times New Roman" w:hAnsi="Times New Roman"/>
          <w:b/>
          <w:u w:val="single"/>
        </w:rPr>
        <w:t>Section 2:</w:t>
      </w:r>
    </w:p>
    <w:p w14:paraId="57F100EA" w14:textId="64B29F42" w:rsidR="004E5B06" w:rsidRPr="00446C30" w:rsidRDefault="004E5B06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bookmarkStart w:id="1" w:name="_Hlk147321965"/>
      <w:r>
        <w:rPr>
          <w:lang w:val="en-US"/>
        </w:rPr>
        <w:t>RMGRR174</w:t>
      </w:r>
      <w:bookmarkEnd w:id="1"/>
      <w:r>
        <w:rPr>
          <w:lang w:val="en-US"/>
        </w:rPr>
        <w:t xml:space="preserve"> – </w:t>
      </w:r>
      <w:r>
        <w:t>Related to NPRR1173, Changes Consistent With the Options Available to an MOU and EC Entering Retail Competition in the ERCOT Market</w:t>
      </w:r>
    </w:p>
    <w:p w14:paraId="53BCF7F5" w14:textId="5C455281" w:rsidR="004E5B06" w:rsidRPr="000A51B0" w:rsidRDefault="004E5B06" w:rsidP="004E5B06">
      <w:pPr>
        <w:pStyle w:val="PRRHeader"/>
        <w:widowControl w:val="0"/>
        <w:spacing w:after="100" w:afterAutospacing="1"/>
        <w:ind w:left="1152"/>
        <w:rPr>
          <w:b w:val="0"/>
          <w:bCs w:val="0"/>
          <w:iCs/>
          <w:lang w:val="en-US"/>
        </w:rPr>
      </w:pPr>
      <w:r w:rsidRPr="000A51B0">
        <w:rPr>
          <w:b w:val="0"/>
          <w:bCs w:val="0"/>
          <w:i/>
          <w:lang w:val="en-US"/>
        </w:rPr>
        <w:tab/>
      </w:r>
      <w:r w:rsidRPr="004E5B06">
        <w:rPr>
          <w:b w:val="0"/>
          <w:bCs w:val="0"/>
        </w:rPr>
        <w:t>This Retail Market Guide Revision Request (RMGRR) provides needed references to Section 8.1</w:t>
      </w:r>
      <w:r w:rsidR="00937CC7">
        <w:rPr>
          <w:b w:val="0"/>
          <w:bCs w:val="0"/>
          <w:lang w:val="en-US"/>
        </w:rPr>
        <w:t xml:space="preserve">, </w:t>
      </w:r>
      <w:r w:rsidR="00937CC7" w:rsidRPr="00937CC7">
        <w:rPr>
          <w:b w:val="0"/>
          <w:bCs w:val="0"/>
          <w:lang w:val="en-US"/>
        </w:rPr>
        <w:t>Municipally Owned Utility and/or Electric Cooperative Transmission and/or Distribution Service Provider Market</w:t>
      </w:r>
      <w:r w:rsidR="00937CC7">
        <w:rPr>
          <w:b w:val="0"/>
          <w:bCs w:val="0"/>
          <w:lang w:val="en-US"/>
        </w:rPr>
        <w:t>,</w:t>
      </w:r>
      <w:r w:rsidRPr="004E5B06">
        <w:rPr>
          <w:b w:val="0"/>
          <w:bCs w:val="0"/>
        </w:rPr>
        <w:t xml:space="preserve"> to account for Texas Standard Electronic Transaction (TX SET) processing options for Municipally Owned Utility (MOU) or Electric Cooperative (EC) service areas</w:t>
      </w:r>
      <w:r w:rsidR="00026212">
        <w:rPr>
          <w:b w:val="0"/>
          <w:bCs w:val="0"/>
          <w:lang w:val="en-US"/>
        </w:rPr>
        <w:t>, and</w:t>
      </w:r>
      <w:r w:rsidRPr="004E5B06">
        <w:rPr>
          <w:b w:val="0"/>
          <w:bCs w:val="0"/>
        </w:rPr>
        <w:t xml:space="preserve"> provides the expected operational references and practices of Nueces Electric Cooperative (NEC) and Lubbock Power &amp; Light (LP&amp;L).</w:t>
      </w:r>
      <w:r w:rsidRPr="000A51B0">
        <w:rPr>
          <w:b w:val="0"/>
          <w:bCs w:val="0"/>
          <w:iCs/>
          <w:lang w:val="en-US"/>
        </w:rPr>
        <w:t xml:space="preserve">   </w:t>
      </w:r>
    </w:p>
    <w:p w14:paraId="138161E0" w14:textId="73594136" w:rsidR="004E5B06" w:rsidRPr="000F6DA5" w:rsidRDefault="004E5B06" w:rsidP="004E5B06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t xml:space="preserve">Revised Subsection: </w:t>
      </w:r>
      <w:r>
        <w:rPr>
          <w:lang w:val="en-US"/>
        </w:rPr>
        <w:t xml:space="preserve"> </w:t>
      </w:r>
      <w:bookmarkEnd w:id="0"/>
      <w:r>
        <w:rPr>
          <w:lang w:val="en-US"/>
        </w:rPr>
        <w:t xml:space="preserve">2.2 </w:t>
      </w:r>
    </w:p>
    <w:p w14:paraId="6594891E" w14:textId="42279C18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7:</w:t>
      </w:r>
    </w:p>
    <w:p w14:paraId="0E5D2D53" w14:textId="60406605" w:rsidR="004E5B06" w:rsidRPr="000A51B0" w:rsidRDefault="004E5B06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RMGRR174 – </w:t>
      </w:r>
      <w:r>
        <w:t>Related to NPRR1173, Changes Consistent With the Options Available to an MOU and EC Entering Retail Competition in the ERCOT Market</w:t>
      </w:r>
      <w:r>
        <w:rPr>
          <w:b w:val="0"/>
          <w:i/>
          <w:lang w:val="en-US"/>
        </w:rPr>
        <w:tab/>
      </w:r>
    </w:p>
    <w:p w14:paraId="27A0926F" w14:textId="3039B533" w:rsidR="004E5B06" w:rsidRPr="000A51B0" w:rsidRDefault="004E5B06" w:rsidP="004E5B06">
      <w:pPr>
        <w:pStyle w:val="PRRHeader"/>
        <w:widowControl w:val="0"/>
        <w:spacing w:after="100" w:afterAutospacing="1"/>
        <w:ind w:left="1152" w:firstLine="0"/>
        <w:rPr>
          <w:b w:val="0"/>
          <w:bCs w:val="0"/>
          <w:i/>
        </w:rPr>
      </w:pPr>
      <w:r w:rsidRPr="000A51B0">
        <w:rPr>
          <w:b w:val="0"/>
          <w:bCs w:val="0"/>
          <w:i/>
        </w:rPr>
        <w:t xml:space="preserve">See Section </w:t>
      </w:r>
      <w:r>
        <w:rPr>
          <w:b w:val="0"/>
          <w:bCs w:val="0"/>
          <w:i/>
          <w:lang w:val="en-US"/>
        </w:rPr>
        <w:t>2</w:t>
      </w:r>
      <w:r w:rsidRPr="000A51B0">
        <w:rPr>
          <w:b w:val="0"/>
          <w:bCs w:val="0"/>
          <w:i/>
        </w:rPr>
        <w:t xml:space="preserve"> above.</w:t>
      </w:r>
    </w:p>
    <w:p w14:paraId="561E7886" w14:textId="51F35154" w:rsidR="004E5B06" w:rsidRPr="000A51B0" w:rsidRDefault="004E5B06" w:rsidP="004E5B06">
      <w:pPr>
        <w:pStyle w:val="Description"/>
        <w:ind w:left="0" w:firstLine="720"/>
        <w:rPr>
          <w:b/>
          <w:bCs/>
        </w:rPr>
      </w:pPr>
      <w:r w:rsidRPr="00AB4B79">
        <w:rPr>
          <w:b/>
          <w:bCs/>
        </w:rPr>
        <w:t>Revised Subsection</w:t>
      </w:r>
      <w:r>
        <w:rPr>
          <w:b/>
          <w:bCs/>
        </w:rPr>
        <w:t>s</w:t>
      </w:r>
      <w:r w:rsidRPr="00AB4B79">
        <w:rPr>
          <w:b/>
          <w:bCs/>
        </w:rPr>
        <w:t xml:space="preserve">:  </w:t>
      </w:r>
      <w:r>
        <w:rPr>
          <w:b/>
          <w:bCs/>
        </w:rPr>
        <w:t>7.11.5</w:t>
      </w:r>
      <w:r w:rsidR="00937CC7">
        <w:rPr>
          <w:b/>
          <w:bCs/>
        </w:rPr>
        <w:t xml:space="preserve"> and</w:t>
      </w:r>
      <w:r>
        <w:rPr>
          <w:b/>
          <w:bCs/>
        </w:rPr>
        <w:t xml:space="preserve"> 7.11.6 </w:t>
      </w:r>
    </w:p>
    <w:p w14:paraId="6A02A277" w14:textId="7E83D1E3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/>
        <w:t>Section 8:</w:t>
      </w:r>
    </w:p>
    <w:p w14:paraId="021F9DC1" w14:textId="62AE58AE" w:rsidR="004E5B06" w:rsidRPr="000A51B0" w:rsidRDefault="004E5B06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RMGRR174 – </w:t>
      </w:r>
      <w:r>
        <w:t>Related to NPRR1173, Changes Consistent With the Options Available to an MOU and EC Entering Retail Competition in the ERCOT Market</w:t>
      </w:r>
    </w:p>
    <w:p w14:paraId="11F3A585" w14:textId="1E71B964" w:rsidR="004E5B06" w:rsidRPr="000A51B0" w:rsidRDefault="004E5B06" w:rsidP="004E5B06">
      <w:pPr>
        <w:pStyle w:val="PRRHeader"/>
        <w:widowControl w:val="0"/>
        <w:spacing w:after="100" w:afterAutospacing="1"/>
        <w:ind w:left="1152" w:firstLine="0"/>
        <w:rPr>
          <w:b w:val="0"/>
          <w:bCs w:val="0"/>
          <w:i/>
        </w:rPr>
      </w:pPr>
      <w:r w:rsidRPr="000A51B0">
        <w:rPr>
          <w:b w:val="0"/>
          <w:bCs w:val="0"/>
          <w:i/>
        </w:rPr>
        <w:t xml:space="preserve">See Section </w:t>
      </w:r>
      <w:r>
        <w:rPr>
          <w:b w:val="0"/>
          <w:bCs w:val="0"/>
          <w:i/>
          <w:lang w:val="en-US"/>
        </w:rPr>
        <w:t>2</w:t>
      </w:r>
      <w:r w:rsidRPr="000A51B0">
        <w:rPr>
          <w:b w:val="0"/>
          <w:bCs w:val="0"/>
          <w:i/>
        </w:rPr>
        <w:t xml:space="preserve"> above.</w:t>
      </w:r>
    </w:p>
    <w:p w14:paraId="4B219FD5" w14:textId="0986F2D0" w:rsidR="004E5B06" w:rsidRDefault="004E5B06" w:rsidP="00937CC7">
      <w:pPr>
        <w:pStyle w:val="PRRHeader"/>
        <w:ind w:left="720" w:firstLine="0"/>
        <w:rPr>
          <w:lang w:val="en-US"/>
        </w:rPr>
      </w:pPr>
      <w:r>
        <w:t>Revised Subsection</w:t>
      </w:r>
      <w:r>
        <w:rPr>
          <w:lang w:val="en-US"/>
        </w:rPr>
        <w:t>s</w:t>
      </w:r>
      <w:r>
        <w:t xml:space="preserve">: </w:t>
      </w:r>
      <w:r>
        <w:rPr>
          <w:lang w:val="en-US"/>
        </w:rPr>
        <w:t xml:space="preserve"> 8.1, 8.2, 8.3.2.2, 8.3.2.3, 8.3.2.4, 8.3.3.1, 8.3.3.2, 8.3.3.3, 8.3.3.4, 8.3.3.7, 8.3.3.9, 8.3.4.1, 8.3.4.2, 8.3.4.4, 8.3.4.6, 8.3.4.7, 8.3.5.1, 8.3.5.2, 8.3.5.3, 8.3.5.4, 8.3.5.5, 8.3.5.6, </w:t>
      </w:r>
      <w:r w:rsidR="00937CC7">
        <w:rPr>
          <w:lang w:val="en-US"/>
        </w:rPr>
        <w:t>8.3.5.8, 8.3.5.9, 8.3.6.1, 8.3.6.2, and 8.3.7</w:t>
      </w:r>
      <w:r>
        <w:rPr>
          <w:lang w:val="en-US"/>
        </w:rPr>
        <w:t xml:space="preserve"> </w:t>
      </w:r>
    </w:p>
    <w:p w14:paraId="63FD87EB" w14:textId="77777777" w:rsidR="004E5B06" w:rsidRDefault="004E5B06" w:rsidP="004E5B06">
      <w:pPr>
        <w:pStyle w:val="Description"/>
        <w:rPr>
          <w:lang w:eastAsia="x-none"/>
        </w:rPr>
      </w:pPr>
    </w:p>
    <w:p w14:paraId="10541E89" w14:textId="01553410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11:</w:t>
      </w:r>
    </w:p>
    <w:p w14:paraId="06243149" w14:textId="310D178A" w:rsidR="004E5B06" w:rsidRPr="000A51B0" w:rsidRDefault="004E5B06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RMGRR174 – </w:t>
      </w:r>
      <w:r>
        <w:t>Related to NPRR1173, Changes Consistent With the Options Available to an MOU and EC Entering Retail Competition in the ERCOT Market</w:t>
      </w:r>
      <w:r>
        <w:rPr>
          <w:b w:val="0"/>
          <w:i/>
          <w:lang w:val="en-US"/>
        </w:rPr>
        <w:tab/>
      </w:r>
    </w:p>
    <w:p w14:paraId="358363E2" w14:textId="46A0BCA5" w:rsidR="004E5B06" w:rsidRPr="000A51B0" w:rsidRDefault="004E5B06" w:rsidP="004E5B06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C910B2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C910B2">
        <w:rPr>
          <w:b w:val="0"/>
          <w:i/>
          <w:lang w:val="en-US"/>
        </w:rPr>
        <w:t xml:space="preserve"> above.</w:t>
      </w:r>
    </w:p>
    <w:p w14:paraId="0C9BAEF2" w14:textId="26C5710D" w:rsidR="004E5B06" w:rsidRPr="00AB4B79" w:rsidRDefault="004E5B06" w:rsidP="004E5B06">
      <w:pPr>
        <w:pStyle w:val="SectionList"/>
        <w:ind w:left="720" w:firstLine="0"/>
      </w:pPr>
      <w:r>
        <w:t xml:space="preserve">Revised Subsection:  </w:t>
      </w:r>
      <w:r w:rsidR="00937CC7">
        <w:t>11.2.5.6</w:t>
      </w:r>
    </w:p>
    <w:p w14:paraId="4B932539" w14:textId="77777777" w:rsidR="004E5B06" w:rsidRPr="00B40177" w:rsidRDefault="004E5B06" w:rsidP="004E5B06">
      <w:pPr>
        <w:widowControl w:val="0"/>
        <w:spacing w:after="100" w:afterAutospacing="1"/>
        <w:outlineLvl w:val="0"/>
        <w:rPr>
          <w:b/>
          <w:u w:val="single"/>
        </w:rPr>
      </w:pPr>
      <w:r w:rsidRPr="00341049">
        <w:rPr>
          <w:b/>
          <w:u w:val="single"/>
        </w:rPr>
        <w:t>Administrative Changes:</w:t>
      </w:r>
    </w:p>
    <w:p w14:paraId="6707D518" w14:textId="77777777" w:rsidR="004E5B06" w:rsidRPr="00B40177" w:rsidRDefault="004E5B06" w:rsidP="004E5B06">
      <w:pPr>
        <w:widowControl w:val="0"/>
        <w:spacing w:after="100" w:afterAutospacing="1"/>
        <w:ind w:left="720"/>
        <w:outlineLvl w:val="0"/>
        <w:rPr>
          <w:b/>
          <w:u w:val="single"/>
        </w:rPr>
      </w:pPr>
      <w:r w:rsidRPr="00B40177">
        <w:t xml:space="preserve">Non-substantive administrative changes were made such as spelling corrections, </w:t>
      </w:r>
      <w:r w:rsidRPr="00B40177">
        <w:lastRenderedPageBreak/>
        <w:t>formatting, and correcting Section numbering and references.</w:t>
      </w:r>
    </w:p>
    <w:p w14:paraId="4A4215D4" w14:textId="4BF42919" w:rsidR="0091413E" w:rsidRDefault="004E5B06" w:rsidP="004E5B06">
      <w:r w:rsidRPr="00B40177">
        <w:rPr>
          <w:b/>
          <w:bCs/>
          <w:lang w:val="x-none" w:eastAsia="x-none"/>
        </w:rPr>
        <w:t>Revised</w:t>
      </w:r>
      <w:r w:rsidRPr="00B40177">
        <w:rPr>
          <w:b/>
          <w:bCs/>
          <w:lang w:eastAsia="x-none"/>
        </w:rPr>
        <w:t xml:space="preserve"> Subsection</w:t>
      </w:r>
      <w:r>
        <w:rPr>
          <w:b/>
          <w:bCs/>
          <w:lang w:eastAsia="x-none"/>
        </w:rPr>
        <w:t>s</w:t>
      </w:r>
      <w:r w:rsidRPr="00B40177">
        <w:rPr>
          <w:b/>
          <w:bCs/>
          <w:lang w:eastAsia="x-none"/>
        </w:rPr>
        <w:t xml:space="preserve">: </w:t>
      </w:r>
      <w:r>
        <w:rPr>
          <w:b/>
          <w:bCs/>
          <w:lang w:eastAsia="x-none"/>
        </w:rPr>
        <w:t xml:space="preserve"> </w:t>
      </w:r>
      <w:r w:rsidR="001E7E85">
        <w:rPr>
          <w:b/>
          <w:bCs/>
          <w:lang w:eastAsia="x-none"/>
        </w:rPr>
        <w:t>7.2.3, 7.11.6, 8.1, 8.3.2.4, 8.3.3.1, 8.3.3.3, 8.3.3.4, 8.3.4.2, 8.3.4.4, 8.3.4.6, 8.3.4.7, 8.3.5.7, 8.3.5.8, 8.3.5.10, 8.3.6.1, 8.3.7, 11.2.5.6</w:t>
      </w:r>
    </w:p>
    <w:sectPr w:rsidR="009141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F6D" w14:textId="77777777" w:rsidR="004E5B06" w:rsidRDefault="004E5B06" w:rsidP="004E5B06">
      <w:r>
        <w:separator/>
      </w:r>
    </w:p>
  </w:endnote>
  <w:endnote w:type="continuationSeparator" w:id="0">
    <w:p w14:paraId="7B546BE0" w14:textId="77777777" w:rsidR="004E5B06" w:rsidRDefault="004E5B06" w:rsidP="004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389B" w14:textId="4C45B793" w:rsidR="004E5B06" w:rsidRPr="004E5B06" w:rsidRDefault="004E5B06" w:rsidP="00937CC7">
    <w:pPr>
      <w:pStyle w:val="Footer"/>
      <w:jc w:val="center"/>
    </w:pPr>
    <w:r w:rsidRPr="004E5B06">
      <w:rPr>
        <w:rFonts w:ascii="Times New Roman" w:eastAsia="Times New Roman" w:hAnsi="Times New Roman" w:cs="Times New Roman"/>
        <w:sz w:val="20"/>
        <w:szCs w:val="20"/>
      </w:rPr>
      <w:t xml:space="preserve">Page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4E5B06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F056" w14:textId="77777777" w:rsidR="004E5B06" w:rsidRDefault="004E5B06" w:rsidP="004E5B06">
      <w:r>
        <w:separator/>
      </w:r>
    </w:p>
  </w:footnote>
  <w:footnote w:type="continuationSeparator" w:id="0">
    <w:p w14:paraId="0EFB9D37" w14:textId="77777777" w:rsidR="004E5B06" w:rsidRDefault="004E5B06" w:rsidP="004E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8A3A" w14:textId="44C5D2F2" w:rsidR="004E5B06" w:rsidRPr="004E5B06" w:rsidRDefault="004E5B06" w:rsidP="004E5B06">
    <w:pPr>
      <w:jc w:val="center"/>
      <w:rPr>
        <w:rFonts w:ascii="Times New Roman Bold" w:hAnsi="Times New Roman Bold"/>
      </w:rPr>
    </w:pPr>
    <w:r w:rsidRPr="004E5B06">
      <w:rPr>
        <w:rFonts w:ascii="Times New Roman Bold" w:hAnsi="Times New Roman Bold"/>
      </w:rPr>
      <w:t xml:space="preserve">Summary of </w:t>
    </w:r>
    <w:r>
      <w:rPr>
        <w:rFonts w:ascii="Times New Roman Bold" w:hAnsi="Times New Roman Bold"/>
      </w:rPr>
      <w:t>Retail Market</w:t>
    </w:r>
    <w:r w:rsidRPr="004E5B06">
      <w:rPr>
        <w:rFonts w:ascii="Times New Roman Bold" w:hAnsi="Times New Roman Bold"/>
      </w:rPr>
      <w:t xml:space="preserve"> Guide Revisions</w:t>
    </w:r>
  </w:p>
  <w:p w14:paraId="4D8FA2CC" w14:textId="606EABB5" w:rsidR="004E5B06" w:rsidRDefault="004E5B06" w:rsidP="00937CC7">
    <w:pPr>
      <w:pStyle w:val="Header"/>
      <w:jc w:val="center"/>
    </w:pPr>
    <w:r w:rsidRPr="004E5B06">
      <w:rPr>
        <w:rFonts w:ascii="Times New Roman Bold" w:eastAsia="Times New Roman" w:hAnsi="Times New Roman Bold" w:cs="Times New Roman"/>
        <w:b/>
        <w:sz w:val="24"/>
        <w:szCs w:val="24"/>
      </w:rPr>
      <w:t>Effective:  November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A3"/>
    <w:rsid w:val="00026212"/>
    <w:rsid w:val="001E7E85"/>
    <w:rsid w:val="004B5DA3"/>
    <w:rsid w:val="004E5B06"/>
    <w:rsid w:val="0091413E"/>
    <w:rsid w:val="00937CC7"/>
    <w:rsid w:val="00A47178"/>
    <w:rsid w:val="00D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799C"/>
  <w15:chartTrackingRefBased/>
  <w15:docId w15:val="{E5E90814-B457-41B7-B4BA-0B5DAA3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B06"/>
  </w:style>
  <w:style w:type="paragraph" w:styleId="Footer">
    <w:name w:val="footer"/>
    <w:basedOn w:val="Normal"/>
    <w:link w:val="Foot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B06"/>
  </w:style>
  <w:style w:type="paragraph" w:styleId="Revision">
    <w:name w:val="Revision"/>
    <w:hidden/>
    <w:uiPriority w:val="99"/>
    <w:semiHidden/>
    <w:rsid w:val="004E5B06"/>
    <w:pPr>
      <w:spacing w:after="0" w:line="240" w:lineRule="auto"/>
    </w:pPr>
  </w:style>
  <w:style w:type="paragraph" w:customStyle="1" w:styleId="PRRHeader">
    <w:name w:val="PRR Header"/>
    <w:basedOn w:val="Normal"/>
    <w:next w:val="Description"/>
    <w:link w:val="PRRHeaderChar"/>
    <w:rsid w:val="004E5B06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rsid w:val="004E5B06"/>
    <w:pPr>
      <w:ind w:left="1440"/>
    </w:pPr>
  </w:style>
  <w:style w:type="paragraph" w:customStyle="1" w:styleId="SectionList">
    <w:name w:val="Section List"/>
    <w:basedOn w:val="Normal"/>
    <w:next w:val="PRRHeader"/>
    <w:rsid w:val="004E5B06"/>
    <w:pPr>
      <w:spacing w:after="240"/>
      <w:ind w:left="3787" w:hanging="2347"/>
    </w:pPr>
    <w:rPr>
      <w:b/>
    </w:rPr>
  </w:style>
  <w:style w:type="paragraph" w:customStyle="1" w:styleId="NormalArial">
    <w:name w:val="Normal+Arial"/>
    <w:basedOn w:val="Normal"/>
    <w:link w:val="NormalArialChar"/>
    <w:rsid w:val="004E5B06"/>
    <w:rPr>
      <w:rFonts w:ascii="Arial" w:hAnsi="Arial"/>
    </w:rPr>
  </w:style>
  <w:style w:type="character" w:customStyle="1" w:styleId="DescriptionChar">
    <w:name w:val="Description Char"/>
    <w:link w:val="Description"/>
    <w:rsid w:val="004E5B0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ArialChar">
    <w:name w:val="Normal+Arial Char"/>
    <w:link w:val="NormalArial"/>
    <w:rsid w:val="004E5B06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4E5B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AF57-1424-4570-874C-F2B6544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2023-10-31T16:06:00Z</dcterms:created>
  <dcterms:modified xsi:type="dcterms:W3CDTF">2023-10-31T16:06:00Z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2023-10-04T19:36:38Z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58c0d319-c4a0-4d0b-a943-f7dff1fd8fd0</vt:lpwstr>
  </property>
  <property fmtid="{D5CDD505-2E9C-101B-9397-08002B2CF9AE}" pid="8" name="MSIP_Label_7084cbda-52b8-46fb-a7b7-cb5bd465ed85_ContentBits">
    <vt:lpwstr>0</vt:lpwstr>
  </property>
</Properties>
</file>