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F54D" w14:textId="77777777" w:rsidR="0098347E" w:rsidRDefault="0098347E" w:rsidP="000C15E1">
      <w:pPr>
        <w:widowControl w:val="0"/>
        <w:jc w:val="right"/>
      </w:pPr>
      <w:r>
        <w:rPr>
          <w:noProof/>
        </w:rPr>
        <w:drawing>
          <wp:inline distT="0" distB="0" distL="0" distR="0" wp14:anchorId="147AF584" wp14:editId="147AF585">
            <wp:extent cx="1009510" cy="390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F54E" w14:textId="77777777" w:rsidR="0098347E" w:rsidRDefault="0098347E" w:rsidP="000C15E1">
      <w:pPr>
        <w:widowControl w:val="0"/>
        <w:jc w:val="right"/>
      </w:pPr>
    </w:p>
    <w:p w14:paraId="147AF54F" w14:textId="77777777" w:rsidR="0098347E" w:rsidRDefault="0098347E" w:rsidP="000C15E1">
      <w:pPr>
        <w:widowControl w:val="0"/>
        <w:jc w:val="right"/>
      </w:pPr>
    </w:p>
    <w:p w14:paraId="147AF550" w14:textId="77777777" w:rsidR="0098347E" w:rsidRDefault="0098347E" w:rsidP="000C15E1">
      <w:pPr>
        <w:widowControl w:val="0"/>
        <w:jc w:val="right"/>
      </w:pPr>
    </w:p>
    <w:p w14:paraId="147AF551" w14:textId="77777777" w:rsidR="0098347E" w:rsidRDefault="0098347E" w:rsidP="000C15E1">
      <w:pPr>
        <w:widowControl w:val="0"/>
        <w:jc w:val="right"/>
      </w:pPr>
    </w:p>
    <w:p w14:paraId="147AF552" w14:textId="77777777" w:rsidR="0098347E" w:rsidRDefault="0098347E" w:rsidP="000C15E1">
      <w:pPr>
        <w:widowControl w:val="0"/>
        <w:jc w:val="right"/>
      </w:pPr>
    </w:p>
    <w:p w14:paraId="147AF553" w14:textId="77777777" w:rsidR="0098347E" w:rsidRDefault="0098347E" w:rsidP="000C15E1">
      <w:pPr>
        <w:widowControl w:val="0"/>
        <w:jc w:val="right"/>
      </w:pPr>
    </w:p>
    <w:p w14:paraId="147AF554" w14:textId="77777777" w:rsidR="0098347E" w:rsidRDefault="0098347E" w:rsidP="000C15E1">
      <w:pPr>
        <w:widowControl w:val="0"/>
        <w:jc w:val="right"/>
      </w:pPr>
    </w:p>
    <w:p w14:paraId="147AF555" w14:textId="77777777" w:rsidR="0098347E" w:rsidRDefault="0098347E" w:rsidP="000C15E1">
      <w:pPr>
        <w:widowControl w:val="0"/>
        <w:jc w:val="right"/>
      </w:pPr>
    </w:p>
    <w:p w14:paraId="147AF556" w14:textId="77777777" w:rsidR="0098347E" w:rsidRDefault="0098347E" w:rsidP="000C15E1">
      <w:pPr>
        <w:widowControl w:val="0"/>
        <w:jc w:val="right"/>
      </w:pPr>
    </w:p>
    <w:p w14:paraId="147AF557" w14:textId="77777777" w:rsidR="0098347E" w:rsidRDefault="0098347E" w:rsidP="000C15E1">
      <w:pPr>
        <w:widowControl w:val="0"/>
        <w:jc w:val="right"/>
      </w:pPr>
    </w:p>
    <w:p w14:paraId="147AF558" w14:textId="77777777" w:rsidR="0098347E" w:rsidRDefault="0098347E" w:rsidP="000C15E1">
      <w:pPr>
        <w:widowControl w:val="0"/>
        <w:jc w:val="right"/>
      </w:pPr>
    </w:p>
    <w:p w14:paraId="147AF559" w14:textId="77777777" w:rsidR="0098347E" w:rsidRDefault="0098347E" w:rsidP="000C15E1">
      <w:pPr>
        <w:widowControl w:val="0"/>
        <w:jc w:val="right"/>
      </w:pPr>
    </w:p>
    <w:p w14:paraId="147AF55A" w14:textId="77777777" w:rsidR="0098347E" w:rsidRDefault="0098347E" w:rsidP="000C15E1">
      <w:pPr>
        <w:widowControl w:val="0"/>
        <w:jc w:val="right"/>
      </w:pPr>
    </w:p>
    <w:p w14:paraId="147AF55B" w14:textId="77777777" w:rsidR="0098347E" w:rsidRDefault="0098347E" w:rsidP="000C15E1">
      <w:pPr>
        <w:widowControl w:val="0"/>
        <w:jc w:val="right"/>
      </w:pPr>
    </w:p>
    <w:p w14:paraId="147AF55C" w14:textId="77777777" w:rsidR="0098347E" w:rsidRDefault="0098347E" w:rsidP="000C15E1">
      <w:pPr>
        <w:widowControl w:val="0"/>
        <w:jc w:val="right"/>
      </w:pPr>
    </w:p>
    <w:p w14:paraId="147AF55D" w14:textId="77777777" w:rsidR="0098347E" w:rsidRDefault="0098347E" w:rsidP="000C15E1">
      <w:pPr>
        <w:widowControl w:val="0"/>
        <w:jc w:val="right"/>
      </w:pPr>
    </w:p>
    <w:p w14:paraId="147AF55E" w14:textId="77777777" w:rsidR="0098347E" w:rsidRDefault="0098347E" w:rsidP="000C15E1">
      <w:pPr>
        <w:widowControl w:val="0"/>
        <w:jc w:val="right"/>
      </w:pPr>
    </w:p>
    <w:p w14:paraId="147AF55F" w14:textId="77777777" w:rsidR="0098347E" w:rsidRDefault="0098347E" w:rsidP="000C15E1">
      <w:pPr>
        <w:widowControl w:val="0"/>
        <w:jc w:val="right"/>
      </w:pPr>
    </w:p>
    <w:p w14:paraId="147AF560" w14:textId="77777777" w:rsidR="0098347E" w:rsidRPr="00646598" w:rsidRDefault="0098347E" w:rsidP="000C15E1">
      <w:pPr>
        <w:widowControl w:val="0"/>
        <w:jc w:val="right"/>
      </w:pPr>
      <w:r w:rsidRPr="00646598">
        <w:br/>
      </w:r>
    </w:p>
    <w:p w14:paraId="147AF561" w14:textId="2477B2A5" w:rsidR="0098347E" w:rsidRPr="00646598" w:rsidRDefault="005C30B8" w:rsidP="000C15E1">
      <w:pPr>
        <w:pStyle w:val="StyleArial18ptBoldText2Right"/>
        <w:widowControl w:val="0"/>
      </w:pPr>
      <w:r>
        <w:t>System Planning</w:t>
      </w:r>
    </w:p>
    <w:p w14:paraId="147AF563" w14:textId="68CC18B5" w:rsidR="0098347E" w:rsidRPr="00AE70F7" w:rsidRDefault="005C30B8" w:rsidP="000C15E1">
      <w:pPr>
        <w:pStyle w:val="spacer"/>
        <w:widowControl w:val="0"/>
        <w:spacing w:before="240"/>
        <w:jc w:val="right"/>
        <w:rPr>
          <w:sz w:val="24"/>
          <w:szCs w:val="24"/>
        </w:rPr>
      </w:pPr>
      <w:r>
        <w:rPr>
          <w:b/>
          <w:sz w:val="24"/>
          <w:szCs w:val="24"/>
        </w:rPr>
        <w:t>Monthly Status Report</w:t>
      </w:r>
    </w:p>
    <w:p w14:paraId="147AF564" w14:textId="55E08D2D" w:rsidR="002527C7" w:rsidRDefault="002527C7" w:rsidP="000C15E1">
      <w:pPr>
        <w:pStyle w:val="TOCHead"/>
        <w:widowControl w:val="0"/>
      </w:pPr>
    </w:p>
    <w:p w14:paraId="5F76C84E" w14:textId="77777777" w:rsidR="002527C7" w:rsidRPr="002527C7" w:rsidRDefault="002527C7" w:rsidP="002527C7"/>
    <w:p w14:paraId="751FBD1F" w14:textId="77777777" w:rsidR="002527C7" w:rsidRPr="002527C7" w:rsidRDefault="002527C7" w:rsidP="002527C7"/>
    <w:p w14:paraId="7401996D" w14:textId="77777777" w:rsidR="002527C7" w:rsidRPr="002527C7" w:rsidRDefault="002527C7" w:rsidP="002527C7"/>
    <w:p w14:paraId="3885395B" w14:textId="77777777" w:rsidR="002527C7" w:rsidRPr="002527C7" w:rsidRDefault="002527C7" w:rsidP="002527C7"/>
    <w:p w14:paraId="261008C7" w14:textId="77777777" w:rsidR="002527C7" w:rsidRPr="002527C7" w:rsidRDefault="002527C7" w:rsidP="002527C7"/>
    <w:p w14:paraId="7E8A7A2D" w14:textId="77777777" w:rsidR="002527C7" w:rsidRPr="002527C7" w:rsidRDefault="002527C7" w:rsidP="002527C7"/>
    <w:p w14:paraId="7CCC3D47" w14:textId="77777777" w:rsidR="002527C7" w:rsidRPr="002527C7" w:rsidRDefault="002527C7" w:rsidP="002527C7"/>
    <w:p w14:paraId="3A2CE951" w14:textId="77777777" w:rsidR="002527C7" w:rsidRPr="002527C7" w:rsidRDefault="002527C7" w:rsidP="002527C7"/>
    <w:p w14:paraId="54CFFE93" w14:textId="77777777" w:rsidR="002527C7" w:rsidRPr="002527C7" w:rsidRDefault="002527C7" w:rsidP="002527C7"/>
    <w:p w14:paraId="4AEB337B" w14:textId="77777777" w:rsidR="002527C7" w:rsidRPr="002527C7" w:rsidRDefault="002527C7" w:rsidP="002527C7"/>
    <w:p w14:paraId="1F9CAC8D" w14:textId="77777777" w:rsidR="002527C7" w:rsidRPr="002527C7" w:rsidRDefault="002527C7" w:rsidP="002527C7"/>
    <w:p w14:paraId="4EF0FD4A" w14:textId="2C9C5BCC" w:rsidR="002527C7" w:rsidRPr="002527C7" w:rsidRDefault="002527C7" w:rsidP="002527C7">
      <w:pPr>
        <w:tabs>
          <w:tab w:val="left" w:pos="8010"/>
        </w:tabs>
      </w:pPr>
      <w:r>
        <w:tab/>
      </w:r>
    </w:p>
    <w:p w14:paraId="2294E27F" w14:textId="0E31EEA1" w:rsidR="0098347E" w:rsidRPr="002527C7" w:rsidRDefault="002527C7" w:rsidP="002527C7">
      <w:pPr>
        <w:tabs>
          <w:tab w:val="left" w:pos="8010"/>
        </w:tabs>
        <w:sectPr w:rsidR="0098347E" w:rsidRPr="002527C7" w:rsidSect="006D797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tab/>
      </w:r>
    </w:p>
    <w:p w14:paraId="147AF575" w14:textId="0A26999A" w:rsidR="00B02A8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Report Highlights</w:t>
      </w:r>
    </w:p>
    <w:p w14:paraId="05DF4CB1" w14:textId="77777777" w:rsidR="005C30B8" w:rsidRPr="00F81B3A" w:rsidRDefault="005C30B8" w:rsidP="005C30B8">
      <w:pPr>
        <w:rPr>
          <w:rFonts w:cs="Arial"/>
        </w:rPr>
      </w:pPr>
    </w:p>
    <w:p w14:paraId="083B2EB9" w14:textId="7EB49424" w:rsidR="005C30B8" w:rsidRPr="00F81B3A" w:rsidRDefault="149BFF28" w:rsidP="00971C0F">
      <w:pPr>
        <w:pStyle w:val="body2"/>
        <w:numPr>
          <w:ilvl w:val="0"/>
          <w:numId w:val="60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76FF8C11">
        <w:rPr>
          <w:rFonts w:ascii="Arial" w:hAnsi="Arial" w:cs="Arial"/>
          <w:color w:val="5B6770" w:themeColor="accent2"/>
          <w:sz w:val="22"/>
          <w:szCs w:val="22"/>
        </w:rPr>
        <w:t>ERCOT is currently reviewing proposed transmission improvements with a total estimated cost of $</w:t>
      </w:r>
      <w:r w:rsidR="1878C84F" w:rsidRPr="76FF8C11">
        <w:rPr>
          <w:rFonts w:ascii="Arial" w:hAnsi="Arial" w:cs="Arial"/>
          <w:color w:val="5B6770" w:themeColor="accent2"/>
          <w:sz w:val="22"/>
          <w:szCs w:val="22"/>
        </w:rPr>
        <w:t>1.410 billion</w:t>
      </w:r>
      <w:r w:rsidR="54BC883B" w:rsidRPr="76FF8C11">
        <w:rPr>
          <w:rFonts w:ascii="Arial" w:hAnsi="Arial" w:cs="Arial"/>
          <w:color w:val="5B6770" w:themeColor="accent2"/>
          <w:sz w:val="22"/>
          <w:szCs w:val="22"/>
        </w:rPr>
        <w:t xml:space="preserve"> </w:t>
      </w:r>
      <w:r w:rsidRPr="76FF8C11">
        <w:rPr>
          <w:rFonts w:ascii="Arial" w:hAnsi="Arial" w:cs="Arial"/>
          <w:color w:val="5B6770" w:themeColor="accent2"/>
          <w:sz w:val="22"/>
          <w:szCs w:val="22"/>
        </w:rPr>
        <w:t xml:space="preserve">as of </w:t>
      </w:r>
      <w:r w:rsidR="06CD760B" w:rsidRPr="76FF8C11">
        <w:rPr>
          <w:rFonts w:ascii="Arial" w:eastAsia="Arial" w:hAnsi="Arial" w:cs="Arial"/>
          <w:color w:val="5B6770" w:themeColor="accent2"/>
          <w:sz w:val="22"/>
          <w:szCs w:val="22"/>
        </w:rPr>
        <w:t>September 30</w:t>
      </w:r>
      <w:r w:rsidR="5E184301" w:rsidRPr="76FF8C11">
        <w:rPr>
          <w:rFonts w:ascii="Arial" w:hAnsi="Arial" w:cs="Arial"/>
          <w:color w:val="5B6770" w:themeColor="accent2"/>
          <w:sz w:val="22"/>
          <w:szCs w:val="22"/>
        </w:rPr>
        <w:t xml:space="preserve">, </w:t>
      </w:r>
      <w:r w:rsidR="291EAD06" w:rsidRPr="76FF8C11">
        <w:rPr>
          <w:rFonts w:ascii="Arial" w:hAnsi="Arial" w:cs="Arial"/>
          <w:color w:val="5B6770" w:themeColor="accent2"/>
          <w:sz w:val="22"/>
          <w:szCs w:val="22"/>
        </w:rPr>
        <w:t>202</w:t>
      </w:r>
      <w:r w:rsidR="55FC0485" w:rsidRPr="76FF8C11">
        <w:rPr>
          <w:rFonts w:ascii="Arial" w:hAnsi="Arial" w:cs="Arial"/>
          <w:color w:val="5B6770" w:themeColor="accent2"/>
          <w:sz w:val="22"/>
          <w:szCs w:val="22"/>
        </w:rPr>
        <w:t>3</w:t>
      </w:r>
      <w:r w:rsidRPr="76FF8C11">
        <w:rPr>
          <w:rFonts w:ascii="Arial" w:hAnsi="Arial" w:cs="Arial"/>
          <w:color w:val="5B6770" w:themeColor="accent2"/>
          <w:sz w:val="22"/>
          <w:szCs w:val="22"/>
        </w:rPr>
        <w:t>.</w:t>
      </w:r>
    </w:p>
    <w:p w14:paraId="617C277A" w14:textId="08D22849" w:rsidR="005C30B8" w:rsidRPr="00F81B3A" w:rsidRDefault="149BFF28" w:rsidP="00AF5DCD">
      <w:pPr>
        <w:pStyle w:val="body2"/>
        <w:numPr>
          <w:ilvl w:val="0"/>
          <w:numId w:val="60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76FF8C11">
        <w:rPr>
          <w:rFonts w:ascii="Arial" w:hAnsi="Arial" w:cs="Arial"/>
          <w:color w:val="5B666F"/>
          <w:sz w:val="22"/>
          <w:szCs w:val="22"/>
        </w:rPr>
        <w:t xml:space="preserve">Transmission Projects endorsed in </w:t>
      </w:r>
      <w:r w:rsidR="291EAD06" w:rsidRPr="76FF8C11">
        <w:rPr>
          <w:rFonts w:ascii="Arial" w:hAnsi="Arial" w:cs="Arial"/>
          <w:color w:val="5B666F"/>
          <w:sz w:val="22"/>
          <w:szCs w:val="22"/>
        </w:rPr>
        <w:t>202</w:t>
      </w:r>
      <w:r w:rsidR="55FC0485" w:rsidRPr="76FF8C11">
        <w:rPr>
          <w:rFonts w:ascii="Arial" w:hAnsi="Arial" w:cs="Arial"/>
          <w:color w:val="5B666F"/>
          <w:sz w:val="22"/>
          <w:szCs w:val="22"/>
        </w:rPr>
        <w:t>3</w:t>
      </w:r>
      <w:r w:rsidR="291EAD06" w:rsidRPr="76FF8C11">
        <w:rPr>
          <w:rFonts w:ascii="Arial" w:hAnsi="Arial" w:cs="Arial"/>
          <w:color w:val="5B666F"/>
          <w:sz w:val="22"/>
          <w:szCs w:val="22"/>
        </w:rPr>
        <w:t xml:space="preserve"> </w:t>
      </w:r>
      <w:r w:rsidRPr="76FF8C11">
        <w:rPr>
          <w:rFonts w:ascii="Arial" w:hAnsi="Arial" w:cs="Arial"/>
          <w:color w:val="5B666F"/>
          <w:sz w:val="22"/>
          <w:szCs w:val="22"/>
        </w:rPr>
        <w:t xml:space="preserve">total </w:t>
      </w:r>
      <w:r w:rsidR="54BC883B" w:rsidRPr="76FF8C11">
        <w:rPr>
          <w:rFonts w:ascii="Arial" w:hAnsi="Arial" w:cs="Arial"/>
          <w:color w:val="5B666F"/>
          <w:sz w:val="22"/>
          <w:szCs w:val="22"/>
        </w:rPr>
        <w:t>$</w:t>
      </w:r>
      <w:r w:rsidR="3C85968C" w:rsidRPr="76FF8C11">
        <w:rPr>
          <w:rFonts w:ascii="Arial" w:hAnsi="Arial" w:cs="Arial"/>
          <w:color w:val="5B666F"/>
          <w:sz w:val="22"/>
          <w:szCs w:val="22"/>
        </w:rPr>
        <w:t>1.</w:t>
      </w:r>
      <w:r w:rsidR="3448303A" w:rsidRPr="76FF8C11">
        <w:rPr>
          <w:rFonts w:ascii="Arial" w:hAnsi="Arial" w:cs="Arial"/>
          <w:color w:val="5B666F"/>
          <w:sz w:val="22"/>
          <w:szCs w:val="22"/>
        </w:rPr>
        <w:t>838</w:t>
      </w:r>
      <w:r w:rsidR="3C85968C" w:rsidRPr="76FF8C11">
        <w:rPr>
          <w:rFonts w:ascii="Arial" w:hAnsi="Arial" w:cs="Arial"/>
          <w:color w:val="5B666F"/>
          <w:sz w:val="22"/>
          <w:szCs w:val="22"/>
        </w:rPr>
        <w:t xml:space="preserve"> </w:t>
      </w:r>
      <w:r w:rsidR="35885533" w:rsidRPr="76FF8C11">
        <w:rPr>
          <w:rFonts w:ascii="Arial" w:hAnsi="Arial" w:cs="Arial"/>
          <w:color w:val="5B666F"/>
          <w:sz w:val="22"/>
          <w:szCs w:val="22"/>
        </w:rPr>
        <w:t>b</w:t>
      </w:r>
      <w:r w:rsidR="55FC0485" w:rsidRPr="76FF8C11">
        <w:rPr>
          <w:rFonts w:ascii="Arial" w:hAnsi="Arial" w:cs="Arial"/>
          <w:color w:val="5B666F"/>
          <w:sz w:val="22"/>
          <w:szCs w:val="22"/>
        </w:rPr>
        <w:t>illion</w:t>
      </w:r>
      <w:r w:rsidR="7BD85B43" w:rsidRPr="76FF8C11">
        <w:rPr>
          <w:rFonts w:ascii="Arial" w:hAnsi="Arial" w:cs="Arial"/>
          <w:color w:val="5B666F"/>
          <w:sz w:val="22"/>
          <w:szCs w:val="22"/>
        </w:rPr>
        <w:t xml:space="preserve"> </w:t>
      </w:r>
      <w:r w:rsidRPr="76FF8C11">
        <w:rPr>
          <w:rFonts w:ascii="Arial" w:hAnsi="Arial" w:cs="Arial"/>
          <w:color w:val="5B666F"/>
          <w:sz w:val="22"/>
          <w:szCs w:val="22"/>
        </w:rPr>
        <w:t xml:space="preserve">as of </w:t>
      </w:r>
      <w:r w:rsidR="569389CA" w:rsidRPr="76FF8C11">
        <w:rPr>
          <w:rFonts w:ascii="Arial" w:eastAsia="Arial" w:hAnsi="Arial" w:cs="Arial"/>
          <w:color w:val="5B666F"/>
          <w:sz w:val="22"/>
          <w:szCs w:val="22"/>
        </w:rPr>
        <w:t>September 30</w:t>
      </w:r>
      <w:r w:rsidR="49AFC5D6" w:rsidRPr="76FF8C11">
        <w:rPr>
          <w:rFonts w:ascii="Arial" w:hAnsi="Arial" w:cs="Arial"/>
          <w:color w:val="5B666F"/>
          <w:sz w:val="22"/>
          <w:szCs w:val="22"/>
        </w:rPr>
        <w:t xml:space="preserve">, </w:t>
      </w:r>
      <w:r w:rsidR="291EAD06" w:rsidRPr="76FF8C11">
        <w:rPr>
          <w:rFonts w:ascii="Arial" w:hAnsi="Arial" w:cs="Arial"/>
          <w:color w:val="5B666F"/>
          <w:sz w:val="22"/>
          <w:szCs w:val="22"/>
        </w:rPr>
        <w:t>202</w:t>
      </w:r>
      <w:r w:rsidR="55FC0485" w:rsidRPr="76FF8C11">
        <w:rPr>
          <w:rFonts w:ascii="Arial" w:hAnsi="Arial" w:cs="Arial"/>
          <w:color w:val="5B666F"/>
          <w:sz w:val="22"/>
          <w:szCs w:val="22"/>
        </w:rPr>
        <w:t>3</w:t>
      </w:r>
      <w:r w:rsidRPr="76FF8C11">
        <w:rPr>
          <w:rFonts w:ascii="Arial" w:hAnsi="Arial" w:cs="Arial"/>
          <w:color w:val="5B666F"/>
          <w:sz w:val="22"/>
          <w:szCs w:val="22"/>
        </w:rPr>
        <w:t>.</w:t>
      </w:r>
    </w:p>
    <w:p w14:paraId="73035CF7" w14:textId="6287176B" w:rsidR="005C30B8" w:rsidRPr="00F81B3A" w:rsidRDefault="005C30B8" w:rsidP="005C30B8">
      <w:pPr>
        <w:pStyle w:val="body2"/>
        <w:numPr>
          <w:ilvl w:val="0"/>
          <w:numId w:val="60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All projects (in engineering, routing, </w:t>
      </w:r>
      <w:r w:rsidR="006C57B9" w:rsidRPr="00F81B3A">
        <w:rPr>
          <w:rFonts w:ascii="Arial" w:hAnsi="Arial" w:cs="Arial"/>
          <w:color w:val="5B6770" w:themeColor="text2"/>
          <w:sz w:val="22"/>
          <w:szCs w:val="22"/>
        </w:rPr>
        <w:t>licensing,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and construction) total approximately $</w:t>
      </w:r>
      <w:bookmarkStart w:id="0" w:name="_Ref68509807"/>
      <w:r w:rsidR="00C663CE">
        <w:rPr>
          <w:rFonts w:ascii="Arial" w:hAnsi="Arial" w:cs="Arial"/>
          <w:color w:val="5B6770" w:themeColor="text2"/>
          <w:sz w:val="22"/>
          <w:szCs w:val="22"/>
        </w:rPr>
        <w:t>1</w:t>
      </w:r>
      <w:r w:rsidR="00664DE4">
        <w:rPr>
          <w:rFonts w:ascii="Arial" w:hAnsi="Arial" w:cs="Arial"/>
          <w:color w:val="5B6770" w:themeColor="text2"/>
          <w:sz w:val="22"/>
          <w:szCs w:val="22"/>
        </w:rPr>
        <w:t>2</w:t>
      </w:r>
      <w:r w:rsidR="00BD3F3D">
        <w:rPr>
          <w:rFonts w:ascii="Arial" w:hAnsi="Arial" w:cs="Arial"/>
          <w:color w:val="5B6770" w:themeColor="text2"/>
          <w:sz w:val="22"/>
          <w:szCs w:val="22"/>
        </w:rPr>
        <w:t>.</w:t>
      </w:r>
      <w:r w:rsidR="00664DE4">
        <w:rPr>
          <w:rFonts w:ascii="Arial" w:hAnsi="Arial" w:cs="Arial"/>
          <w:color w:val="5B6770" w:themeColor="text2"/>
          <w:sz w:val="22"/>
          <w:szCs w:val="22"/>
        </w:rPr>
        <w:t>469</w:t>
      </w:r>
      <w:r w:rsidR="009F1742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7D531B">
        <w:rPr>
          <w:rFonts w:ascii="Arial" w:hAnsi="Arial" w:cs="Arial"/>
          <w:color w:val="5B6770" w:themeColor="text2"/>
          <w:sz w:val="22"/>
          <w:szCs w:val="22"/>
        </w:rPr>
        <w:t>b</w:t>
      </w:r>
      <w:r w:rsidR="007D531B" w:rsidRPr="00F81B3A">
        <w:rPr>
          <w:rFonts w:ascii="Arial" w:hAnsi="Arial" w:cs="Arial"/>
          <w:color w:val="5B6770" w:themeColor="text2"/>
          <w:sz w:val="22"/>
          <w:szCs w:val="22"/>
        </w:rPr>
        <w:t>illion</w:t>
      </w:r>
      <w:r w:rsidR="00934F4F">
        <w:rPr>
          <w:rStyle w:val="FootnoteReference"/>
          <w:rFonts w:cs="Arial"/>
          <w:color w:val="5B6770" w:themeColor="text2"/>
          <w:szCs w:val="22"/>
        </w:rPr>
        <w:footnoteReference w:id="2"/>
      </w:r>
      <w:bookmarkEnd w:id="0"/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as of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4A78EF">
        <w:rPr>
          <w:rFonts w:ascii="Arial" w:hAnsi="Arial" w:cs="Arial"/>
          <w:color w:val="5B6770" w:themeColor="text2"/>
          <w:sz w:val="22"/>
          <w:szCs w:val="22"/>
        </w:rPr>
        <w:t>May 12</w:t>
      </w:r>
      <w:r w:rsidR="00A83502">
        <w:rPr>
          <w:rFonts w:ascii="Arial" w:hAnsi="Arial" w:cs="Arial"/>
          <w:color w:val="5B6770" w:themeColor="text2"/>
          <w:sz w:val="22"/>
          <w:szCs w:val="22"/>
        </w:rPr>
        <w:t>,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 xml:space="preserve"> 202</w:t>
      </w:r>
      <w:r w:rsidR="00A83502">
        <w:rPr>
          <w:rFonts w:ascii="Arial" w:hAnsi="Arial" w:cs="Arial"/>
          <w:color w:val="5B6770" w:themeColor="text2"/>
          <w:sz w:val="22"/>
          <w:szCs w:val="22"/>
        </w:rPr>
        <w:t>3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1E1F92F2" w14:textId="7ED18C6E" w:rsidR="005C30B8" w:rsidRPr="005C30B8" w:rsidRDefault="005C30B8" w:rsidP="005C30B8">
      <w:pPr>
        <w:pStyle w:val="ListParagraph"/>
        <w:numPr>
          <w:ilvl w:val="0"/>
          <w:numId w:val="60"/>
        </w:numPr>
        <w:contextualSpacing w:val="0"/>
        <w:rPr>
          <w:rFonts w:asciiTheme="minorHAnsi" w:hAnsiTheme="minorHAnsi" w:cstheme="minorHAnsi"/>
        </w:rPr>
        <w:sectPr w:rsidR="005C30B8" w:rsidRPr="005C30B8" w:rsidSect="003C576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81B3A">
        <w:rPr>
          <w:rFonts w:cs="Arial"/>
          <w:sz w:val="22"/>
          <w:szCs w:val="22"/>
        </w:rPr>
        <w:t xml:space="preserve">Transmission Projects energized in </w:t>
      </w:r>
      <w:r w:rsidR="009F1742" w:rsidRPr="00F81B3A">
        <w:rPr>
          <w:rFonts w:cs="Arial"/>
          <w:sz w:val="22"/>
          <w:szCs w:val="22"/>
        </w:rPr>
        <w:t>20</w:t>
      </w:r>
      <w:r w:rsidR="009F1742">
        <w:rPr>
          <w:rFonts w:cs="Arial"/>
          <w:sz w:val="22"/>
          <w:szCs w:val="22"/>
        </w:rPr>
        <w:t>2</w:t>
      </w:r>
      <w:r w:rsidR="00A83502">
        <w:rPr>
          <w:rFonts w:cs="Arial"/>
          <w:sz w:val="22"/>
          <w:szCs w:val="22"/>
        </w:rPr>
        <w:t>3</w:t>
      </w:r>
      <w:r w:rsidR="009F1742" w:rsidRPr="00F81B3A">
        <w:rPr>
          <w:rFonts w:cs="Arial"/>
          <w:sz w:val="22"/>
          <w:szCs w:val="22"/>
        </w:rPr>
        <w:t xml:space="preserve"> </w:t>
      </w:r>
      <w:r w:rsidRPr="00F81B3A">
        <w:rPr>
          <w:rFonts w:cs="Arial"/>
          <w:sz w:val="22"/>
          <w:szCs w:val="22"/>
        </w:rPr>
        <w:t xml:space="preserve">total </w:t>
      </w:r>
      <w:r w:rsidR="009855C5">
        <w:rPr>
          <w:rFonts w:cs="Arial"/>
          <w:sz w:val="22"/>
          <w:szCs w:val="22"/>
        </w:rPr>
        <w:t>approximately</w:t>
      </w:r>
      <w:r w:rsidRPr="00F81B3A">
        <w:rPr>
          <w:rFonts w:cs="Arial"/>
          <w:sz w:val="22"/>
          <w:szCs w:val="22"/>
        </w:rPr>
        <w:t xml:space="preserve"> $</w:t>
      </w:r>
      <w:r w:rsidR="00664DE4">
        <w:rPr>
          <w:rFonts w:cs="Arial"/>
          <w:sz w:val="22"/>
          <w:szCs w:val="22"/>
        </w:rPr>
        <w:t xml:space="preserve">442 </w:t>
      </w:r>
      <w:r w:rsidR="00A83502">
        <w:rPr>
          <w:rFonts w:cs="Arial"/>
          <w:sz w:val="22"/>
          <w:szCs w:val="22"/>
        </w:rPr>
        <w:t>million</w:t>
      </w:r>
      <w:r w:rsidR="007E3606">
        <w:rPr>
          <w:rStyle w:val="FootnoteReference"/>
          <w:rFonts w:cs="Arial"/>
          <w:szCs w:val="22"/>
        </w:rPr>
        <w:footnoteReference w:id="3"/>
      </w:r>
      <w:r w:rsidRPr="00F81B3A">
        <w:rPr>
          <w:rFonts w:cs="Arial"/>
          <w:sz w:val="22"/>
          <w:szCs w:val="22"/>
        </w:rPr>
        <w:t xml:space="preserve"> </w:t>
      </w:r>
      <w:r w:rsidR="00403DAB">
        <w:rPr>
          <w:rFonts w:cs="Arial"/>
          <w:sz w:val="22"/>
          <w:szCs w:val="22"/>
        </w:rPr>
        <w:t>(</w:t>
      </w:r>
      <w:r w:rsidRPr="00F81B3A">
        <w:rPr>
          <w:rFonts w:cs="Arial"/>
          <w:sz w:val="22"/>
          <w:szCs w:val="22"/>
        </w:rPr>
        <w:t xml:space="preserve">as of </w:t>
      </w:r>
      <w:r w:rsidR="00664DE4">
        <w:rPr>
          <w:rFonts w:cs="Arial"/>
          <w:sz w:val="22"/>
          <w:szCs w:val="22"/>
        </w:rPr>
        <w:t xml:space="preserve">May </w:t>
      </w:r>
      <w:r w:rsidR="00A83502">
        <w:rPr>
          <w:rFonts w:cs="Arial"/>
          <w:sz w:val="22"/>
          <w:szCs w:val="22"/>
        </w:rPr>
        <w:t>1</w:t>
      </w:r>
      <w:r w:rsidR="00664DE4">
        <w:rPr>
          <w:rFonts w:cs="Arial"/>
          <w:sz w:val="22"/>
          <w:szCs w:val="22"/>
        </w:rPr>
        <w:t>2</w:t>
      </w:r>
      <w:r w:rsidR="004C7869">
        <w:rPr>
          <w:rFonts w:cs="Arial"/>
          <w:sz w:val="22"/>
          <w:szCs w:val="22"/>
        </w:rPr>
        <w:t xml:space="preserve">, </w:t>
      </w:r>
      <w:r w:rsidR="009F1742">
        <w:rPr>
          <w:rFonts w:cs="Arial"/>
          <w:sz w:val="22"/>
          <w:szCs w:val="22"/>
        </w:rPr>
        <w:t>202</w:t>
      </w:r>
      <w:r w:rsidR="00A83502">
        <w:rPr>
          <w:rFonts w:cs="Arial"/>
          <w:sz w:val="22"/>
          <w:szCs w:val="22"/>
        </w:rPr>
        <w:t>3</w:t>
      </w:r>
      <w:r w:rsidR="00403DAB">
        <w:rPr>
          <w:rFonts w:cs="Arial"/>
          <w:sz w:val="22"/>
          <w:szCs w:val="22"/>
        </w:rPr>
        <w:t>)</w:t>
      </w:r>
      <w:r w:rsidR="00F81B3A">
        <w:rPr>
          <w:rFonts w:asciiTheme="minorHAnsi" w:hAnsiTheme="minorHAnsi" w:cstheme="minorHAnsi"/>
          <w:sz w:val="22"/>
          <w:szCs w:val="22"/>
        </w:rPr>
        <w:t>.</w:t>
      </w:r>
    </w:p>
    <w:p w14:paraId="147AF583" w14:textId="42C0ABCB" w:rsidR="00E77059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Regional Planning Group Reviews</w:t>
      </w:r>
    </w:p>
    <w:p w14:paraId="0218A0C0" w14:textId="03B71C94" w:rsidR="009F7A6F" w:rsidRPr="004326C2" w:rsidRDefault="009F7A6F" w:rsidP="006E048F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4326C2">
        <w:rPr>
          <w:rFonts w:asciiTheme="minorHAnsi" w:hAnsiTheme="minorHAnsi" w:cstheme="minorHAnsi"/>
          <w:sz w:val="22"/>
          <w:szCs w:val="22"/>
        </w:rPr>
        <w:t>RPG Project</w:t>
      </w:r>
      <w:r w:rsidR="00083110" w:rsidRPr="004326C2">
        <w:rPr>
          <w:rFonts w:asciiTheme="minorHAnsi" w:hAnsiTheme="minorHAnsi" w:cstheme="minorHAnsi"/>
          <w:sz w:val="22"/>
          <w:szCs w:val="22"/>
        </w:rPr>
        <w:t>s</w:t>
      </w:r>
      <w:r w:rsidRPr="004326C2">
        <w:rPr>
          <w:rFonts w:asciiTheme="minorHAnsi" w:hAnsiTheme="minorHAnsi" w:cstheme="minorHAnsi"/>
          <w:sz w:val="22"/>
          <w:szCs w:val="22"/>
        </w:rPr>
        <w:t xml:space="preserve"> under Review:</w:t>
      </w:r>
    </w:p>
    <w:p w14:paraId="20B0A825" w14:textId="3BBBA746" w:rsidR="00894E33" w:rsidRPr="00C54583" w:rsidRDefault="00894E33" w:rsidP="6AAA835C">
      <w:pPr>
        <w:numPr>
          <w:ilvl w:val="0"/>
          <w:numId w:val="61"/>
        </w:numPr>
        <w:spacing w:after="240"/>
        <w:jc w:val="both"/>
        <w:rPr>
          <w:rFonts w:eastAsia="Arial" w:cs="Arial"/>
          <w:color w:val="5B6770" w:themeColor="accent2"/>
          <w:sz w:val="22"/>
          <w:szCs w:val="22"/>
        </w:rPr>
      </w:pPr>
      <w:r w:rsidRPr="76FF8C11">
        <w:rPr>
          <w:sz w:val="22"/>
          <w:szCs w:val="22"/>
        </w:rPr>
        <w:t>CPS has submitted the San Antonio South Reliability Project (RPG Project ID: 22RPG048). This is a Tier 1 project that is estimated to cost $281.0</w:t>
      </w:r>
      <w:r w:rsidR="00E84BE9" w:rsidRPr="76FF8C11">
        <w:rPr>
          <w:sz w:val="22"/>
          <w:szCs w:val="22"/>
        </w:rPr>
        <w:t>0</w:t>
      </w:r>
      <w:r w:rsidRPr="76FF8C11">
        <w:rPr>
          <w:sz w:val="22"/>
          <w:szCs w:val="22"/>
        </w:rPr>
        <w:t xml:space="preserve"> million. </w:t>
      </w:r>
      <w:r w:rsidR="40776D8C" w:rsidRPr="76FF8C11">
        <w:rPr>
          <w:rFonts w:eastAsia="Arial" w:cs="Arial"/>
          <w:color w:val="5B666F"/>
          <w:sz w:val="22"/>
          <w:szCs w:val="22"/>
        </w:rPr>
        <w:t xml:space="preserve"> ERCOT has completed the independent review on June 23, and the recommended project is estimated to cost $329.10 million. </w:t>
      </w:r>
      <w:r w:rsidR="6CF2F553" w:rsidRPr="76FF8C11">
        <w:rPr>
          <w:rFonts w:eastAsia="Arial" w:cs="Arial"/>
          <w:color w:val="5B666F"/>
          <w:sz w:val="22"/>
          <w:szCs w:val="22"/>
        </w:rPr>
        <w:t xml:space="preserve">TAC voted unanimously to endorse the project on July 25. </w:t>
      </w:r>
      <w:r w:rsidR="2B1CD2A3" w:rsidRPr="76FF8C11">
        <w:rPr>
          <w:rFonts w:eastAsia="Arial" w:cs="Arial"/>
          <w:color w:val="5B666F"/>
          <w:sz w:val="22"/>
          <w:szCs w:val="22"/>
        </w:rPr>
        <w:t xml:space="preserve"> The ERCOT Board of Directors endorsed the project on August 31, 2023, and ERCOT </w:t>
      </w:r>
      <w:r w:rsidR="01E407D7" w:rsidRPr="76FF8C11">
        <w:rPr>
          <w:rFonts w:eastAsia="Arial" w:cs="Arial"/>
          <w:color w:val="5B666F"/>
          <w:sz w:val="22"/>
          <w:szCs w:val="22"/>
        </w:rPr>
        <w:t>has</w:t>
      </w:r>
      <w:r w:rsidR="2B1CD2A3" w:rsidRPr="76FF8C11">
        <w:rPr>
          <w:rFonts w:eastAsia="Arial" w:cs="Arial"/>
          <w:color w:val="5B666F"/>
          <w:sz w:val="22"/>
          <w:szCs w:val="22"/>
        </w:rPr>
        <w:t xml:space="preserve"> issue</w:t>
      </w:r>
      <w:r w:rsidR="43D848A2" w:rsidRPr="76FF8C11">
        <w:rPr>
          <w:rFonts w:eastAsia="Arial" w:cs="Arial"/>
          <w:color w:val="5B666F"/>
          <w:sz w:val="22"/>
          <w:szCs w:val="22"/>
        </w:rPr>
        <w:t>d</w:t>
      </w:r>
      <w:r w:rsidR="2B1CD2A3" w:rsidRPr="76FF8C11">
        <w:rPr>
          <w:rFonts w:eastAsia="Arial" w:cs="Arial"/>
          <w:color w:val="5B666F"/>
          <w:sz w:val="22"/>
          <w:szCs w:val="22"/>
        </w:rPr>
        <w:t xml:space="preserve"> the ERCOT endorsement letter.</w:t>
      </w:r>
      <w:r w:rsidR="6CF2F553" w:rsidRPr="76FF8C11">
        <w:rPr>
          <w:rFonts w:eastAsia="Arial" w:cs="Arial"/>
          <w:sz w:val="22"/>
          <w:szCs w:val="22"/>
        </w:rPr>
        <w:t xml:space="preserve"> </w:t>
      </w:r>
    </w:p>
    <w:p w14:paraId="4271E16F" w14:textId="2B4C60FE" w:rsidR="17850882" w:rsidRDefault="17850882" w:rsidP="1A297E4A">
      <w:pPr>
        <w:numPr>
          <w:ilvl w:val="0"/>
          <w:numId w:val="61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99EAB5F">
        <w:rPr>
          <w:rFonts w:eastAsia="Arial" w:cs="Arial"/>
          <w:color w:val="5B666F"/>
          <w:sz w:val="22"/>
          <w:szCs w:val="22"/>
        </w:rPr>
        <w:t xml:space="preserve">TNMP has submitted the Silverleaf and </w:t>
      </w:r>
      <w:proofErr w:type="spellStart"/>
      <w:r w:rsidRPr="499EAB5F">
        <w:rPr>
          <w:rFonts w:eastAsia="Arial" w:cs="Arial"/>
          <w:color w:val="5B666F"/>
          <w:sz w:val="22"/>
          <w:szCs w:val="22"/>
        </w:rPr>
        <w:t>Cowpen</w:t>
      </w:r>
      <w:proofErr w:type="spellEnd"/>
      <w:r w:rsidRPr="499EAB5F">
        <w:rPr>
          <w:rFonts w:eastAsia="Arial" w:cs="Arial"/>
          <w:color w:val="5B666F"/>
          <w:sz w:val="22"/>
          <w:szCs w:val="22"/>
        </w:rPr>
        <w:t xml:space="preserve"> 345/138-kV Stations Project (RPG Project ID: 23RPG013). This is a Tier 1 project that is estimated to cost $299.00 million. </w:t>
      </w:r>
      <w:r w:rsidR="4A519792" w:rsidRPr="499EAB5F">
        <w:rPr>
          <w:rFonts w:eastAsia="Arial" w:cs="Arial"/>
          <w:color w:val="5B6770" w:themeColor="accent2"/>
          <w:sz w:val="22"/>
          <w:szCs w:val="22"/>
        </w:rPr>
        <w:t xml:space="preserve"> This project is currently </w:t>
      </w:r>
      <w:r w:rsidR="4F5DE92E" w:rsidRPr="499EAB5F">
        <w:rPr>
          <w:rFonts w:eastAsia="Arial" w:cs="Arial"/>
          <w:color w:val="5B6770" w:themeColor="accent2"/>
          <w:sz w:val="22"/>
          <w:szCs w:val="22"/>
        </w:rPr>
        <w:t>under ERCOT’s independent review.</w:t>
      </w:r>
    </w:p>
    <w:p w14:paraId="25D6D60D" w14:textId="4B4EBBFA" w:rsidR="02E1AB6A" w:rsidRDefault="02E1AB6A" w:rsidP="53214374">
      <w:pPr>
        <w:numPr>
          <w:ilvl w:val="0"/>
          <w:numId w:val="61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53214374">
        <w:rPr>
          <w:rFonts w:eastAsia="Arial" w:cs="Arial"/>
          <w:color w:val="5B666F"/>
          <w:sz w:val="22"/>
          <w:szCs w:val="22"/>
        </w:rPr>
        <w:t>Oncor has submitted the Arlington Reliability Enhancement Project (RPG Project ID: 23RPG018). This is a Tier 2 project that is estimated to cost $72.00 million.</w:t>
      </w:r>
      <w:r w:rsidRPr="53214374">
        <w:rPr>
          <w:rFonts w:eastAsia="Arial" w:cs="Arial"/>
          <w:color w:val="5B6770" w:themeColor="accent2"/>
          <w:sz w:val="22"/>
          <w:szCs w:val="22"/>
        </w:rPr>
        <w:t xml:space="preserve"> This project is currently under ERCOT’s independent review.</w:t>
      </w:r>
    </w:p>
    <w:p w14:paraId="428BA4C2" w14:textId="1AC0E360" w:rsidR="02E1AB6A" w:rsidRDefault="02E1AB6A" w:rsidP="53214374">
      <w:pPr>
        <w:numPr>
          <w:ilvl w:val="0"/>
          <w:numId w:val="61"/>
        </w:numPr>
        <w:spacing w:after="240" w:line="259" w:lineRule="auto"/>
        <w:jc w:val="both"/>
        <w:rPr>
          <w:rFonts w:eastAsia="Arial" w:cs="Arial"/>
          <w:color w:val="5B666F"/>
          <w:sz w:val="22"/>
          <w:szCs w:val="22"/>
        </w:rPr>
      </w:pPr>
      <w:r w:rsidRPr="76FF8C11">
        <w:rPr>
          <w:rFonts w:eastAsia="Arial" w:cs="Arial"/>
          <w:color w:val="5B666F"/>
          <w:sz w:val="22"/>
          <w:szCs w:val="22"/>
        </w:rPr>
        <w:t xml:space="preserve">Oncor has submitted the Stanton Loop South Dynamic Reactive Power Project (RPG Project ID: 23RPG019). This is a Tier 3 project that is estimated to cost $96.90 million. The RPG review of this project was completed on August 25, and ERCOT </w:t>
      </w:r>
      <w:r w:rsidR="64557D74" w:rsidRPr="76FF8C11">
        <w:rPr>
          <w:rFonts w:eastAsia="Arial" w:cs="Arial"/>
          <w:color w:val="5B666F"/>
          <w:sz w:val="22"/>
          <w:szCs w:val="22"/>
        </w:rPr>
        <w:t>has</w:t>
      </w:r>
      <w:r w:rsidRPr="76FF8C11">
        <w:rPr>
          <w:rFonts w:eastAsia="Arial" w:cs="Arial"/>
          <w:color w:val="5B666F"/>
          <w:sz w:val="22"/>
          <w:szCs w:val="22"/>
        </w:rPr>
        <w:t xml:space="preserve"> issue</w:t>
      </w:r>
      <w:r w:rsidR="6A74445B" w:rsidRPr="76FF8C11">
        <w:rPr>
          <w:rFonts w:eastAsia="Arial" w:cs="Arial"/>
          <w:color w:val="5B666F"/>
          <w:sz w:val="22"/>
          <w:szCs w:val="22"/>
        </w:rPr>
        <w:t>d</w:t>
      </w:r>
      <w:r w:rsidRPr="76FF8C11">
        <w:rPr>
          <w:rFonts w:eastAsia="Arial" w:cs="Arial"/>
          <w:color w:val="5B666F"/>
          <w:sz w:val="22"/>
          <w:szCs w:val="22"/>
        </w:rPr>
        <w:t xml:space="preserve"> an acceptance letter.</w:t>
      </w:r>
    </w:p>
    <w:p w14:paraId="70013DB4" w14:textId="74DF9BA9" w:rsidR="02E1AB6A" w:rsidRDefault="02E1AB6A" w:rsidP="53214374">
      <w:pPr>
        <w:numPr>
          <w:ilvl w:val="0"/>
          <w:numId w:val="61"/>
        </w:numPr>
        <w:spacing w:after="240" w:line="259" w:lineRule="auto"/>
        <w:jc w:val="both"/>
        <w:rPr>
          <w:rFonts w:eastAsia="Arial" w:cs="Arial"/>
          <w:color w:val="5B666F"/>
          <w:sz w:val="22"/>
          <w:szCs w:val="22"/>
        </w:rPr>
      </w:pPr>
      <w:r w:rsidRPr="76FF8C11">
        <w:rPr>
          <w:rFonts w:eastAsia="Arial" w:cs="Arial"/>
          <w:color w:val="5B666F"/>
          <w:sz w:val="22"/>
          <w:szCs w:val="22"/>
        </w:rPr>
        <w:t xml:space="preserve">Oncor has submitted the Hackberry Switch to DFW D East 2 138-kV Double-Circuit Line Section Project (RPG Project ID: 23RPG020). This is a Tier 3 project that is estimated to cost $80.00 million. The RPG review of this project was completed on August 30, and ERCOT </w:t>
      </w:r>
      <w:r w:rsidR="492544F5" w:rsidRPr="76FF8C11">
        <w:rPr>
          <w:rFonts w:eastAsia="Arial" w:cs="Arial"/>
          <w:color w:val="5B666F"/>
          <w:sz w:val="22"/>
          <w:szCs w:val="22"/>
        </w:rPr>
        <w:t>has</w:t>
      </w:r>
      <w:r w:rsidRPr="76FF8C11">
        <w:rPr>
          <w:rFonts w:eastAsia="Arial" w:cs="Arial"/>
          <w:color w:val="5B666F"/>
          <w:sz w:val="22"/>
          <w:szCs w:val="22"/>
        </w:rPr>
        <w:t xml:space="preserve"> issue</w:t>
      </w:r>
      <w:r w:rsidR="3F4B9BC8" w:rsidRPr="76FF8C11">
        <w:rPr>
          <w:rFonts w:eastAsia="Arial" w:cs="Arial"/>
          <w:color w:val="5B666F"/>
          <w:sz w:val="22"/>
          <w:szCs w:val="22"/>
        </w:rPr>
        <w:t>d</w:t>
      </w:r>
      <w:r w:rsidRPr="76FF8C11">
        <w:rPr>
          <w:rFonts w:eastAsia="Arial" w:cs="Arial"/>
          <w:color w:val="5B666F"/>
          <w:sz w:val="22"/>
          <w:szCs w:val="22"/>
        </w:rPr>
        <w:t xml:space="preserve"> an acceptance letter.</w:t>
      </w:r>
    </w:p>
    <w:p w14:paraId="545BC1E4" w14:textId="41638EAB" w:rsidR="02E1AB6A" w:rsidRDefault="02E1AB6A" w:rsidP="76FF8C11">
      <w:pPr>
        <w:numPr>
          <w:ilvl w:val="0"/>
          <w:numId w:val="61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76FF8C11">
        <w:rPr>
          <w:rFonts w:eastAsia="Arial" w:cs="Arial"/>
          <w:color w:val="5B6770" w:themeColor="accent2"/>
          <w:sz w:val="22"/>
          <w:szCs w:val="22"/>
        </w:rPr>
        <w:t xml:space="preserve">CNP has submitted the West Columbia to Big Creek </w:t>
      </w:r>
      <w:proofErr w:type="spellStart"/>
      <w:r w:rsidRPr="76FF8C11">
        <w:rPr>
          <w:rFonts w:eastAsia="Arial" w:cs="Arial"/>
          <w:color w:val="5B6770" w:themeColor="accent2"/>
          <w:sz w:val="22"/>
          <w:szCs w:val="22"/>
        </w:rPr>
        <w:t>ckt</w:t>
      </w:r>
      <w:proofErr w:type="spellEnd"/>
      <w:r w:rsidRPr="76FF8C11">
        <w:rPr>
          <w:rFonts w:eastAsia="Arial" w:cs="Arial"/>
          <w:color w:val="5B6770" w:themeColor="accent2"/>
          <w:sz w:val="22"/>
          <w:szCs w:val="22"/>
        </w:rPr>
        <w:t xml:space="preserve"> 89 Reconductor Project (RPG Project ID: 23RPG021). This is a Tier 3 project that is estimated to cost $64.17 million. </w:t>
      </w:r>
      <w:r w:rsidR="24C4CDD5" w:rsidRPr="76FF8C11">
        <w:rPr>
          <w:rFonts w:eastAsia="Arial" w:cs="Arial"/>
          <w:color w:val="5B6770" w:themeColor="accent2"/>
          <w:sz w:val="22"/>
          <w:szCs w:val="22"/>
        </w:rPr>
        <w:t>The RPG review of this project was completed on September 1. Pursuant to the Protocol Section 3.11.4.3.1 (d), this project has been reclassified as a Tier 4 neutral project.</w:t>
      </w:r>
    </w:p>
    <w:p w14:paraId="3D90C086" w14:textId="741A04F4" w:rsidR="02E1AB6A" w:rsidRDefault="02E1AB6A" w:rsidP="76FF8C11">
      <w:pPr>
        <w:numPr>
          <w:ilvl w:val="0"/>
          <w:numId w:val="61"/>
        </w:numPr>
        <w:spacing w:after="240" w:line="259" w:lineRule="auto"/>
        <w:jc w:val="both"/>
        <w:rPr>
          <w:rFonts w:eastAsia="Arial" w:cs="Arial"/>
          <w:sz w:val="22"/>
          <w:szCs w:val="22"/>
        </w:rPr>
      </w:pPr>
      <w:r w:rsidRPr="76FF8C11">
        <w:rPr>
          <w:rFonts w:eastAsia="Arial" w:cs="Arial"/>
          <w:color w:val="5B6770" w:themeColor="accent2"/>
          <w:sz w:val="22"/>
          <w:szCs w:val="22"/>
        </w:rPr>
        <w:t>Oncor has submitted the McLennan County Transmission Project (RPG Project ID: 23RPG022). This is a Tier 3 project that is estimated to cost $42.31 million.</w:t>
      </w:r>
      <w:r w:rsidR="0417406E" w:rsidRPr="76FF8C11">
        <w:rPr>
          <w:rFonts w:eastAsia="Arial" w:cs="Arial"/>
          <w:color w:val="5B666F"/>
          <w:sz w:val="22"/>
          <w:szCs w:val="22"/>
        </w:rPr>
        <w:t xml:space="preserve"> The RPG review of this project was completed on September 5, and ERCOT has issued an acceptance letter.</w:t>
      </w:r>
    </w:p>
    <w:p w14:paraId="247C7229" w14:textId="253D048C" w:rsidR="02E1AB6A" w:rsidRDefault="02E1AB6A" w:rsidP="76FF8C11">
      <w:pPr>
        <w:numPr>
          <w:ilvl w:val="0"/>
          <w:numId w:val="61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76FF8C11">
        <w:rPr>
          <w:rFonts w:eastAsia="Arial" w:cs="Arial"/>
          <w:color w:val="5B6770" w:themeColor="accent2"/>
          <w:sz w:val="22"/>
          <w:szCs w:val="22"/>
        </w:rPr>
        <w:t>TNMP has submitted the Pecos County Transmission Improvement Project (RPG Project ID: 23RPG023). This is a Tier 1 project that is estimated to cost $108.00 million.</w:t>
      </w:r>
      <w:r w:rsidR="4D2A34A7" w:rsidRPr="76FF8C11">
        <w:rPr>
          <w:rFonts w:eastAsia="Arial" w:cs="Arial"/>
          <w:color w:val="5B6770" w:themeColor="accent2"/>
          <w:sz w:val="22"/>
          <w:szCs w:val="22"/>
        </w:rPr>
        <w:t xml:space="preserve"> This project is currently under ERCOT’s independent review.</w:t>
      </w:r>
    </w:p>
    <w:p w14:paraId="03DD0B01" w14:textId="28FDE7F7" w:rsidR="4D2A34A7" w:rsidRDefault="4D2A34A7" w:rsidP="76FF8C11">
      <w:pPr>
        <w:numPr>
          <w:ilvl w:val="0"/>
          <w:numId w:val="61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76FF8C11">
        <w:rPr>
          <w:rFonts w:eastAsia="Arial" w:cs="Arial"/>
          <w:color w:val="5B6770" w:themeColor="accent2"/>
          <w:sz w:val="22"/>
          <w:szCs w:val="22"/>
        </w:rPr>
        <w:t xml:space="preserve">AEPSC has submitted the Big Foot to Dilley Switch 138-kV Conversion Project (RPG Project ID: 23RPG024). This is a Tier 3 project that is estimated to cost $53.10 million. The RPG review of this project was completed on September 28. Pursuant </w:t>
      </w:r>
      <w:r w:rsidRPr="76FF8C11">
        <w:rPr>
          <w:rFonts w:eastAsia="Arial" w:cs="Arial"/>
          <w:color w:val="5B6770" w:themeColor="accent2"/>
          <w:sz w:val="22"/>
          <w:szCs w:val="22"/>
        </w:rPr>
        <w:lastRenderedPageBreak/>
        <w:t>to the Protocol Section 3.11.4.3.1 (d), this project has been reclassified as a Tier 4 neutral project.</w:t>
      </w:r>
    </w:p>
    <w:p w14:paraId="10683D9D" w14:textId="2128B95D" w:rsidR="4D2A34A7" w:rsidRDefault="4D2A34A7" w:rsidP="76FF8C11">
      <w:pPr>
        <w:numPr>
          <w:ilvl w:val="0"/>
          <w:numId w:val="61"/>
        </w:numPr>
        <w:spacing w:after="240" w:line="259" w:lineRule="auto"/>
        <w:jc w:val="both"/>
        <w:rPr>
          <w:rFonts w:eastAsia="Arial" w:cs="Arial"/>
          <w:color w:val="5B666F"/>
          <w:sz w:val="22"/>
          <w:szCs w:val="22"/>
        </w:rPr>
      </w:pPr>
      <w:r w:rsidRPr="76FF8C11">
        <w:rPr>
          <w:rFonts w:eastAsia="Arial" w:cs="Arial"/>
          <w:color w:val="5B6770" w:themeColor="accent2"/>
          <w:sz w:val="22"/>
          <w:szCs w:val="22"/>
        </w:rPr>
        <w:t xml:space="preserve">CNP has submitted the </w:t>
      </w:r>
      <w:proofErr w:type="spellStart"/>
      <w:r w:rsidRPr="76FF8C11">
        <w:rPr>
          <w:rFonts w:eastAsia="Arial" w:cs="Arial"/>
          <w:color w:val="5B6770" w:themeColor="accent2"/>
          <w:sz w:val="22"/>
          <w:szCs w:val="22"/>
        </w:rPr>
        <w:t>Britmoore</w:t>
      </w:r>
      <w:proofErr w:type="spellEnd"/>
      <w:r w:rsidRPr="76FF8C11">
        <w:rPr>
          <w:rFonts w:eastAsia="Arial" w:cs="Arial"/>
          <w:color w:val="5B6770" w:themeColor="accent2"/>
          <w:sz w:val="22"/>
          <w:szCs w:val="22"/>
        </w:rPr>
        <w:t xml:space="preserve"> to Bellaire </w:t>
      </w:r>
      <w:proofErr w:type="spellStart"/>
      <w:r w:rsidRPr="76FF8C11">
        <w:rPr>
          <w:rFonts w:eastAsia="Arial" w:cs="Arial"/>
          <w:color w:val="5B6770" w:themeColor="accent2"/>
          <w:sz w:val="22"/>
          <w:szCs w:val="22"/>
        </w:rPr>
        <w:t>Ckt</w:t>
      </w:r>
      <w:proofErr w:type="spellEnd"/>
      <w:r w:rsidRPr="76FF8C11">
        <w:rPr>
          <w:rFonts w:eastAsia="Arial" w:cs="Arial"/>
          <w:color w:val="5B6770" w:themeColor="accent2"/>
          <w:sz w:val="22"/>
          <w:szCs w:val="22"/>
        </w:rPr>
        <w:t xml:space="preserve"> 24 Upgrade Project (RPG Project ID: 23RPG025). This is a Tier 3 project that is estimated to cost $90.10 million. </w:t>
      </w:r>
      <w:r w:rsidRPr="76FF8C11">
        <w:rPr>
          <w:rFonts w:eastAsia="Arial" w:cs="Arial"/>
          <w:color w:val="5B666F"/>
          <w:sz w:val="22"/>
          <w:szCs w:val="22"/>
        </w:rPr>
        <w:t>The RPG review of this project was completed on September 28, and ERCOT will issue an acceptance letter.</w:t>
      </w:r>
    </w:p>
    <w:p w14:paraId="60FEF742" w14:textId="07CEFFA5" w:rsidR="4D2A34A7" w:rsidRDefault="4D2A34A7" w:rsidP="76FF8C11">
      <w:pPr>
        <w:numPr>
          <w:ilvl w:val="0"/>
          <w:numId w:val="61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76FF8C11">
        <w:rPr>
          <w:rFonts w:eastAsia="Arial" w:cs="Arial"/>
          <w:color w:val="5B6770" w:themeColor="accent2"/>
          <w:sz w:val="22"/>
          <w:szCs w:val="22"/>
        </w:rPr>
        <w:t>WETT has submitted the Synchronous Condensers Project (RPG Project ID: 23RPG026). This is a Tier 1 project that is estimated to cost $468.00 million. This project is currently under ERCOT’s independent review.</w:t>
      </w:r>
    </w:p>
    <w:p w14:paraId="294907B1" w14:textId="1AF6FD38" w:rsidR="4D2A34A7" w:rsidRDefault="4D2A34A7" w:rsidP="76FF8C11">
      <w:pPr>
        <w:numPr>
          <w:ilvl w:val="0"/>
          <w:numId w:val="61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76FF8C11">
        <w:rPr>
          <w:rFonts w:eastAsia="Arial" w:cs="Arial"/>
          <w:color w:val="5B6770" w:themeColor="accent2"/>
          <w:sz w:val="22"/>
          <w:szCs w:val="22"/>
        </w:rPr>
        <w:t>LCRA TSC has submitted the Bakersfield Dynamic Reactive Substation Upgrade Project (RPG Project ID: 23RPG027). This is a Tier 1 project that is estimated to cost $145.00 million. This project is currently under ERCOT’s independent review.</w:t>
      </w:r>
    </w:p>
    <w:p w14:paraId="271A2F91" w14:textId="42ADE9A2" w:rsidR="4D2A34A7" w:rsidRDefault="4D2A34A7" w:rsidP="76FF8C11">
      <w:pPr>
        <w:numPr>
          <w:ilvl w:val="0"/>
          <w:numId w:val="61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76FF8C11">
        <w:rPr>
          <w:rFonts w:eastAsia="Arial" w:cs="Arial"/>
          <w:color w:val="5B6770" w:themeColor="accent2"/>
          <w:sz w:val="22"/>
          <w:szCs w:val="22"/>
        </w:rPr>
        <w:t>STEC has submitted the Rio Medina Project (RPG Project ID: 23RPG028). This is a Tier 2 project that is estimated to cost $38.00 million. This project is currently in the RPG comment period.</w:t>
      </w:r>
    </w:p>
    <w:p w14:paraId="5101DBB5" w14:textId="48579618" w:rsidR="4D2A34A7" w:rsidRDefault="4D2A34A7" w:rsidP="76FF8C11">
      <w:pPr>
        <w:numPr>
          <w:ilvl w:val="0"/>
          <w:numId w:val="61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76FF8C11">
        <w:rPr>
          <w:rFonts w:eastAsia="Arial" w:cs="Arial"/>
          <w:color w:val="5B6770" w:themeColor="accent2"/>
          <w:sz w:val="22"/>
          <w:szCs w:val="22"/>
        </w:rPr>
        <w:t>Oncor has submitted the West Texas Synchronous Condenser Project (RPG Project ID: 23RPG029). This is a Tier 1 project that is estimated to cost $280.00 million. This project is currently in the RPG comment period.</w:t>
      </w:r>
    </w:p>
    <w:p w14:paraId="14632018" w14:textId="394BEAD5" w:rsidR="0044218E" w:rsidRPr="00703F63" w:rsidRDefault="00703F63" w:rsidP="00703F63">
      <w:pPr>
        <w:rPr>
          <w:rFonts w:eastAsiaTheme="minorHAnsi"/>
          <w:sz w:val="22"/>
          <w:szCs w:val="22"/>
        </w:rPr>
      </w:pPr>
      <w:r>
        <w:rPr>
          <w:sz w:val="22"/>
          <w:szCs w:val="22"/>
        </w:rPr>
        <w:br w:type="page"/>
      </w:r>
    </w:p>
    <w:p w14:paraId="3FEB07BE" w14:textId="7C756232" w:rsidR="009F7A6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lastRenderedPageBreak/>
        <w:t xml:space="preserve">RPG </w:t>
      </w:r>
      <w:r w:rsidR="001D2EB2">
        <w:rPr>
          <w:rFonts w:asciiTheme="minorHAnsi" w:hAnsiTheme="minorHAnsi" w:cstheme="minorHAnsi"/>
          <w:sz w:val="22"/>
          <w:szCs w:val="20"/>
        </w:rPr>
        <w:t xml:space="preserve">Project Reviews Completed </w:t>
      </w:r>
      <w:r w:rsidR="002C7A02">
        <w:rPr>
          <w:rFonts w:asciiTheme="minorHAnsi" w:hAnsiTheme="minorHAnsi" w:cstheme="minorHAnsi"/>
          <w:sz w:val="22"/>
          <w:szCs w:val="20"/>
        </w:rPr>
        <w:t>in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="002E6ECE">
        <w:rPr>
          <w:rFonts w:asciiTheme="minorHAnsi" w:hAnsiTheme="minorHAnsi" w:cstheme="minorHAnsi"/>
          <w:sz w:val="22"/>
          <w:szCs w:val="20"/>
        </w:rPr>
        <w:t>202</w:t>
      </w:r>
      <w:r w:rsidR="005479D8">
        <w:rPr>
          <w:rFonts w:asciiTheme="minorHAnsi" w:hAnsiTheme="minorHAnsi" w:cstheme="minorHAnsi"/>
          <w:sz w:val="22"/>
          <w:szCs w:val="20"/>
        </w:rPr>
        <w:t>3</w:t>
      </w:r>
      <w:r>
        <w:rPr>
          <w:rFonts w:asciiTheme="minorHAnsi" w:hAnsiTheme="minorHAnsi" w:cstheme="minorHAnsi"/>
          <w:sz w:val="22"/>
          <w:szCs w:val="20"/>
        </w:rPr>
        <w:t>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404"/>
        <w:gridCol w:w="2183"/>
        <w:gridCol w:w="1396"/>
        <w:gridCol w:w="1403"/>
        <w:gridCol w:w="1453"/>
        <w:gridCol w:w="1511"/>
      </w:tblGrid>
      <w:tr w:rsidR="009F7A6F" w:rsidRPr="00D422BE" w14:paraId="3909FD1A" w14:textId="77777777" w:rsidTr="76FF8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41CE9E4" w14:textId="7565B2A1" w:rsidR="009F7A6F" w:rsidRPr="00D422BE" w:rsidRDefault="009F7A6F" w:rsidP="00D166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ID</w:t>
            </w:r>
          </w:p>
        </w:tc>
        <w:tc>
          <w:tcPr>
            <w:tcW w:w="2183" w:type="dxa"/>
            <w:vAlign w:val="center"/>
          </w:tcPr>
          <w:p w14:paraId="0445936B" w14:textId="1D22867C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Name</w:t>
            </w:r>
          </w:p>
        </w:tc>
        <w:tc>
          <w:tcPr>
            <w:tcW w:w="1396" w:type="dxa"/>
            <w:vAlign w:val="center"/>
          </w:tcPr>
          <w:p w14:paraId="7C351D33" w14:textId="3D79451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Submitted Entity</w:t>
            </w:r>
          </w:p>
        </w:tc>
        <w:tc>
          <w:tcPr>
            <w:tcW w:w="1403" w:type="dxa"/>
            <w:vAlign w:val="center"/>
          </w:tcPr>
          <w:p w14:paraId="1CAE299C" w14:textId="47C5CAD4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Tier</w:t>
            </w:r>
          </w:p>
        </w:tc>
        <w:tc>
          <w:tcPr>
            <w:tcW w:w="1453" w:type="dxa"/>
            <w:vAlign w:val="center"/>
          </w:tcPr>
          <w:p w14:paraId="607F17B7" w14:textId="39DC1F40" w:rsidR="00D577C8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Estimated Cost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br/>
              <w:t>($ Millions)</w:t>
            </w:r>
          </w:p>
        </w:tc>
        <w:tc>
          <w:tcPr>
            <w:tcW w:w="1511" w:type="dxa"/>
            <w:vAlign w:val="center"/>
          </w:tcPr>
          <w:p w14:paraId="06BDC3B7" w14:textId="599FD5E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Review Completion </w:t>
            </w:r>
            <w:r w:rsidR="00836C57" w:rsidRPr="00D422BE">
              <w:rPr>
                <w:rFonts w:asciiTheme="minorHAnsi" w:hAnsiTheme="minorHAnsi" w:cstheme="minorHAnsi"/>
                <w:sz w:val="18"/>
                <w:szCs w:val="18"/>
              </w:rPr>
              <w:t>Month</w:t>
            </w:r>
          </w:p>
        </w:tc>
      </w:tr>
      <w:tr w:rsidR="005479D8" w:rsidRPr="00D422BE" w14:paraId="344E2A83" w14:textId="77777777" w:rsidTr="76FF8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116E15BD" w14:textId="58554A24" w:rsidR="005479D8" w:rsidRPr="00137F0B" w:rsidRDefault="005479D8" w:rsidP="005479D8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43</w:t>
            </w:r>
          </w:p>
        </w:tc>
        <w:tc>
          <w:tcPr>
            <w:tcW w:w="2183" w:type="dxa"/>
            <w:vAlign w:val="center"/>
          </w:tcPr>
          <w:p w14:paraId="47449F0B" w14:textId="5B0A23EA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B6EC3">
              <w:rPr>
                <w:sz w:val="18"/>
                <w:szCs w:val="18"/>
              </w:rPr>
              <w:t>Haskell to Munday 69 kV Line Rebuild Project</w:t>
            </w:r>
          </w:p>
        </w:tc>
        <w:tc>
          <w:tcPr>
            <w:tcW w:w="1396" w:type="dxa"/>
            <w:vAlign w:val="center"/>
          </w:tcPr>
          <w:p w14:paraId="2E96495B" w14:textId="2F10A3DF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D686A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5688F229" w14:textId="2C6B7003" w:rsidR="005479D8" w:rsidRPr="00D422BE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5EBF0162" w14:textId="30B5004D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31.00</w:t>
            </w:r>
          </w:p>
        </w:tc>
        <w:tc>
          <w:tcPr>
            <w:tcW w:w="1511" w:type="dxa"/>
            <w:vAlign w:val="center"/>
          </w:tcPr>
          <w:p w14:paraId="60A4FB6B" w14:textId="2AD96251" w:rsidR="005479D8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5479D8" w:rsidRPr="00D422BE" w14:paraId="4A1640D4" w14:textId="77777777" w:rsidTr="76FF8C1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5C1B9FC" w14:textId="709D76D1" w:rsidR="005479D8" w:rsidRPr="00137F0B" w:rsidRDefault="005479D8" w:rsidP="005479D8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44</w:t>
            </w:r>
          </w:p>
        </w:tc>
        <w:tc>
          <w:tcPr>
            <w:tcW w:w="2183" w:type="dxa"/>
            <w:vAlign w:val="center"/>
          </w:tcPr>
          <w:p w14:paraId="6408BC94" w14:textId="63E4355F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7467">
              <w:rPr>
                <w:sz w:val="18"/>
                <w:szCs w:val="18"/>
              </w:rPr>
              <w:t>Escondido to Hamilton Road 138 kV Line Rebuild Project</w:t>
            </w:r>
          </w:p>
        </w:tc>
        <w:tc>
          <w:tcPr>
            <w:tcW w:w="1396" w:type="dxa"/>
            <w:vAlign w:val="center"/>
          </w:tcPr>
          <w:p w14:paraId="3E377745" w14:textId="44E06AAF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D686A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70E7756B" w14:textId="70698800" w:rsidR="005479D8" w:rsidRPr="00D422BE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7A908487" w14:textId="1B934C55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73.50</w:t>
            </w:r>
          </w:p>
        </w:tc>
        <w:tc>
          <w:tcPr>
            <w:tcW w:w="1511" w:type="dxa"/>
            <w:vAlign w:val="center"/>
          </w:tcPr>
          <w:p w14:paraId="15391639" w14:textId="7CE414BE" w:rsidR="005479D8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5479D8" w:rsidRPr="00D422BE" w14:paraId="1D3A1FE7" w14:textId="77777777" w:rsidTr="76FF8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2C1E0BA" w14:textId="54FCC23F" w:rsidR="005479D8" w:rsidRPr="00137F0B" w:rsidRDefault="005479D8" w:rsidP="005479D8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2183" w:type="dxa"/>
            <w:vAlign w:val="center"/>
          </w:tcPr>
          <w:p w14:paraId="72D725FF" w14:textId="7FB4C339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7467">
              <w:rPr>
                <w:sz w:val="18"/>
                <w:szCs w:val="18"/>
              </w:rPr>
              <w:t>Yucca to Moss 138 kV Line Project</w:t>
            </w:r>
          </w:p>
        </w:tc>
        <w:tc>
          <w:tcPr>
            <w:tcW w:w="1396" w:type="dxa"/>
            <w:vAlign w:val="center"/>
          </w:tcPr>
          <w:p w14:paraId="42D98D17" w14:textId="54B267D4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D686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2F068319" w14:textId="5B460F40" w:rsidR="005479D8" w:rsidRPr="00D422BE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27E02475" w14:textId="29C3DEEC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60.70</w:t>
            </w:r>
          </w:p>
        </w:tc>
        <w:tc>
          <w:tcPr>
            <w:tcW w:w="1511" w:type="dxa"/>
            <w:vAlign w:val="center"/>
          </w:tcPr>
          <w:p w14:paraId="5CE37631" w14:textId="5A4BC0F3" w:rsidR="005479D8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5479D8" w:rsidRPr="00D422BE" w14:paraId="641CF660" w14:textId="77777777" w:rsidTr="76FF8C1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9E69C2F" w14:textId="2736137A" w:rsidR="005479D8" w:rsidRPr="00137F0B" w:rsidRDefault="005479D8" w:rsidP="005479D8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46</w:t>
            </w:r>
          </w:p>
        </w:tc>
        <w:tc>
          <w:tcPr>
            <w:tcW w:w="2183" w:type="dxa"/>
            <w:vAlign w:val="center"/>
          </w:tcPr>
          <w:p w14:paraId="7F02AAE9" w14:textId="60960A0F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A57467">
              <w:rPr>
                <w:sz w:val="18"/>
                <w:szCs w:val="18"/>
              </w:rPr>
              <w:t>Peppervine</w:t>
            </w:r>
            <w:proofErr w:type="spellEnd"/>
            <w:r w:rsidRPr="00A57467">
              <w:rPr>
                <w:sz w:val="18"/>
                <w:szCs w:val="18"/>
              </w:rPr>
              <w:t xml:space="preserve"> to Temple 69 kV Line Conversion Project</w:t>
            </w:r>
          </w:p>
        </w:tc>
        <w:tc>
          <w:tcPr>
            <w:tcW w:w="1396" w:type="dxa"/>
            <w:vAlign w:val="center"/>
          </w:tcPr>
          <w:p w14:paraId="2463A5CE" w14:textId="770CBA03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D686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1DDC9EBD" w14:textId="3E48F9C1" w:rsidR="005479D8" w:rsidRPr="00D422BE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33C27667" w14:textId="10A233EA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tcW w:w="1511" w:type="dxa"/>
            <w:vAlign w:val="center"/>
          </w:tcPr>
          <w:p w14:paraId="46451AAB" w14:textId="39AE4078" w:rsidR="005479D8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7C0E20" w:rsidRPr="00D422BE" w14:paraId="472B66E0" w14:textId="77777777" w:rsidTr="76FF8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D23A3E2" w14:textId="3C7C778F" w:rsidR="007C0E20" w:rsidRPr="00137F0B" w:rsidRDefault="007C0E20" w:rsidP="007C0E20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2183" w:type="dxa"/>
            <w:vAlign w:val="center"/>
          </w:tcPr>
          <w:p w14:paraId="1B52D983" w14:textId="0E037528" w:rsidR="007C0E20" w:rsidRPr="00A57467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93B00">
              <w:rPr>
                <w:sz w:val="18"/>
                <w:szCs w:val="18"/>
              </w:rPr>
              <w:t xml:space="preserve">Wimberley Loop </w:t>
            </w:r>
            <w:r>
              <w:rPr>
                <w:sz w:val="18"/>
                <w:szCs w:val="18"/>
              </w:rPr>
              <w:t>P</w:t>
            </w:r>
            <w:r w:rsidRPr="00293B00">
              <w:rPr>
                <w:sz w:val="18"/>
                <w:szCs w:val="18"/>
              </w:rPr>
              <w:t>roject</w:t>
            </w:r>
          </w:p>
        </w:tc>
        <w:tc>
          <w:tcPr>
            <w:tcW w:w="1396" w:type="dxa"/>
            <w:vAlign w:val="center"/>
          </w:tcPr>
          <w:p w14:paraId="546F4A35" w14:textId="35B22898" w:rsidR="007C0E20" w:rsidRPr="005D686A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PEC</w:t>
            </w:r>
          </w:p>
        </w:tc>
        <w:tc>
          <w:tcPr>
            <w:tcW w:w="1403" w:type="dxa"/>
            <w:vAlign w:val="center"/>
          </w:tcPr>
          <w:p w14:paraId="4C7EC85E" w14:textId="0ECC1761" w:rsidR="007C0E20" w:rsidRPr="00D422BE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Tier 2</w:t>
            </w:r>
          </w:p>
        </w:tc>
        <w:tc>
          <w:tcPr>
            <w:tcW w:w="1453" w:type="dxa"/>
            <w:vAlign w:val="center"/>
          </w:tcPr>
          <w:p w14:paraId="36D99451" w14:textId="46A994A4" w:rsidR="007C0E20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61.93</w:t>
            </w:r>
          </w:p>
        </w:tc>
        <w:tc>
          <w:tcPr>
            <w:tcW w:w="1511" w:type="dxa"/>
            <w:vAlign w:val="center"/>
          </w:tcPr>
          <w:p w14:paraId="541BBCEB" w14:textId="72B83E74" w:rsidR="007C0E20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February</w:t>
            </w:r>
          </w:p>
        </w:tc>
      </w:tr>
      <w:tr w:rsidR="007C0E20" w:rsidRPr="00D422BE" w14:paraId="26289FEB" w14:textId="77777777" w:rsidTr="76FF8C1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716819B" w14:textId="2140D10B" w:rsidR="007C0E20" w:rsidRPr="00137F0B" w:rsidRDefault="007C0E20" w:rsidP="007C0E20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01</w:t>
            </w:r>
          </w:p>
        </w:tc>
        <w:tc>
          <w:tcPr>
            <w:tcW w:w="2183" w:type="dxa"/>
            <w:vAlign w:val="center"/>
          </w:tcPr>
          <w:p w14:paraId="6576F62A" w14:textId="4EA051DC" w:rsidR="007C0E20" w:rsidRPr="00A57467" w:rsidRDefault="007C0E20" w:rsidP="007C0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F227D">
              <w:rPr>
                <w:sz w:val="18"/>
                <w:szCs w:val="18"/>
              </w:rPr>
              <w:t>Bessel to Falfurrias 138 kV Line Rebuild Project</w:t>
            </w:r>
          </w:p>
        </w:tc>
        <w:tc>
          <w:tcPr>
            <w:tcW w:w="1396" w:type="dxa"/>
            <w:vAlign w:val="center"/>
          </w:tcPr>
          <w:p w14:paraId="1FCEA7D0" w14:textId="77714DF8" w:rsidR="007C0E20" w:rsidRPr="005D686A" w:rsidRDefault="007C0E20" w:rsidP="007C0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5608A862" w14:textId="50C91642" w:rsidR="007C0E20" w:rsidRPr="00D422BE" w:rsidRDefault="007C0E20" w:rsidP="007C0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25309EEE" w14:textId="4D67C2DC" w:rsidR="007C0E20" w:rsidRDefault="007C0E20" w:rsidP="007C0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84.76</w:t>
            </w:r>
          </w:p>
        </w:tc>
        <w:tc>
          <w:tcPr>
            <w:tcW w:w="1511" w:type="dxa"/>
            <w:vAlign w:val="center"/>
          </w:tcPr>
          <w:p w14:paraId="554DD671" w14:textId="20AB4671" w:rsidR="007C0E20" w:rsidRDefault="007C0E20" w:rsidP="007C0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February</w:t>
            </w:r>
          </w:p>
        </w:tc>
      </w:tr>
      <w:tr w:rsidR="007C0E20" w:rsidRPr="00D422BE" w14:paraId="67F80DCB" w14:textId="77777777" w:rsidTr="76FF8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7F8BBF4D" w14:textId="65BA32B1" w:rsidR="007C0E20" w:rsidRPr="00137F0B" w:rsidRDefault="007C0E20" w:rsidP="007C0E20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02</w:t>
            </w:r>
          </w:p>
        </w:tc>
        <w:tc>
          <w:tcPr>
            <w:tcW w:w="2183" w:type="dxa"/>
            <w:vAlign w:val="center"/>
          </w:tcPr>
          <w:p w14:paraId="2F36F15F" w14:textId="3337A1BE" w:rsidR="007C0E20" w:rsidRPr="00A57467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36C25">
              <w:rPr>
                <w:sz w:val="18"/>
                <w:szCs w:val="18"/>
              </w:rPr>
              <w:t>Hamlin to Roby 69 kV Line Rebuild Project</w:t>
            </w:r>
          </w:p>
        </w:tc>
        <w:tc>
          <w:tcPr>
            <w:tcW w:w="1396" w:type="dxa"/>
            <w:vAlign w:val="center"/>
          </w:tcPr>
          <w:p w14:paraId="69D6A1DA" w14:textId="7844D002" w:rsidR="007C0E20" w:rsidRPr="005D686A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6A0C07F4" w14:textId="02ECE2B4" w:rsidR="007C0E20" w:rsidRPr="00D422BE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6A99FAB9" w14:textId="54C1BE2C" w:rsidR="007C0E20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33.00</w:t>
            </w:r>
          </w:p>
        </w:tc>
        <w:tc>
          <w:tcPr>
            <w:tcW w:w="1511" w:type="dxa"/>
            <w:vAlign w:val="center"/>
          </w:tcPr>
          <w:p w14:paraId="3034784E" w14:textId="27A99354" w:rsidR="007C0E20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February</w:t>
            </w:r>
          </w:p>
        </w:tc>
      </w:tr>
      <w:tr w:rsidR="2584D002" w14:paraId="1E1F4F0E" w14:textId="77777777" w:rsidTr="76FF8C1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7C34A643" w14:textId="548BD198" w:rsidR="161563B2" w:rsidRDefault="161563B2" w:rsidP="00FE493F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23RPG003</w:t>
            </w:r>
          </w:p>
        </w:tc>
        <w:tc>
          <w:tcPr>
            <w:tcW w:w="2183" w:type="dxa"/>
            <w:vAlign w:val="center"/>
          </w:tcPr>
          <w:p w14:paraId="6556905D" w14:textId="2FCA32DB" w:rsidR="161563B2" w:rsidRDefault="161563B2" w:rsidP="00FE49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Eagle Ford Large Load Interconnection Project</w:t>
            </w:r>
          </w:p>
        </w:tc>
        <w:tc>
          <w:tcPr>
            <w:tcW w:w="1396" w:type="dxa"/>
            <w:vAlign w:val="center"/>
          </w:tcPr>
          <w:p w14:paraId="0EBA2F40" w14:textId="052B602B" w:rsidR="161563B2" w:rsidRDefault="161563B2" w:rsidP="2584D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GVEC</w:t>
            </w:r>
          </w:p>
        </w:tc>
        <w:tc>
          <w:tcPr>
            <w:tcW w:w="1403" w:type="dxa"/>
            <w:vAlign w:val="center"/>
          </w:tcPr>
          <w:p w14:paraId="49863924" w14:textId="6BF88E48" w:rsidR="161563B2" w:rsidRDefault="161563B2" w:rsidP="00FE49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10CB51B1" w14:textId="4043ADCC" w:rsidR="161563B2" w:rsidRDefault="161563B2" w:rsidP="2584D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35.15</w:t>
            </w:r>
          </w:p>
        </w:tc>
        <w:tc>
          <w:tcPr>
            <w:tcW w:w="1511" w:type="dxa"/>
            <w:vAlign w:val="center"/>
          </w:tcPr>
          <w:p w14:paraId="6266AAD8" w14:textId="492D56C8" w:rsidR="161563B2" w:rsidRDefault="161563B2" w:rsidP="2584D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18"/>
                <w:szCs w:val="18"/>
              </w:rPr>
            </w:pPr>
            <w:r w:rsidRPr="2584D002">
              <w:rPr>
                <w:rFonts w:asciiTheme="minorHAnsi" w:hAnsiTheme="minorHAnsi" w:cstheme="minorBidi"/>
                <w:sz w:val="18"/>
                <w:szCs w:val="18"/>
              </w:rPr>
              <w:t>March</w:t>
            </w:r>
          </w:p>
        </w:tc>
      </w:tr>
      <w:tr w:rsidR="2584D002" w14:paraId="43ECC519" w14:textId="77777777" w:rsidTr="76FF8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325D987" w14:textId="10FFEA08" w:rsidR="161563B2" w:rsidRDefault="161563B2" w:rsidP="00FE493F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23RPG004</w:t>
            </w:r>
          </w:p>
        </w:tc>
        <w:tc>
          <w:tcPr>
            <w:tcW w:w="2183" w:type="dxa"/>
            <w:vAlign w:val="center"/>
          </w:tcPr>
          <w:p w14:paraId="3CEDB420" w14:textId="6911732B" w:rsidR="161563B2" w:rsidRDefault="161563B2" w:rsidP="00FE49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Lockhart to Luling 69-kV Transmission Line Overhaul Project</w:t>
            </w:r>
          </w:p>
        </w:tc>
        <w:tc>
          <w:tcPr>
            <w:tcW w:w="1396" w:type="dxa"/>
            <w:vAlign w:val="center"/>
          </w:tcPr>
          <w:p w14:paraId="6F947CC4" w14:textId="498B4F8A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LCRA TSC</w:t>
            </w:r>
          </w:p>
        </w:tc>
        <w:tc>
          <w:tcPr>
            <w:tcW w:w="1403" w:type="dxa"/>
            <w:vAlign w:val="center"/>
          </w:tcPr>
          <w:p w14:paraId="5F519DB5" w14:textId="3CA0F963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1649A006" w14:textId="6D5F581D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33.50</w:t>
            </w:r>
          </w:p>
        </w:tc>
        <w:tc>
          <w:tcPr>
            <w:tcW w:w="1511" w:type="dxa"/>
            <w:vAlign w:val="center"/>
          </w:tcPr>
          <w:p w14:paraId="274AE788" w14:textId="149F2079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18"/>
                <w:szCs w:val="18"/>
              </w:rPr>
            </w:pPr>
            <w:r w:rsidRPr="2584D002">
              <w:rPr>
                <w:rFonts w:asciiTheme="minorHAnsi" w:hAnsiTheme="minorHAnsi" w:cstheme="minorBidi"/>
                <w:sz w:val="18"/>
                <w:szCs w:val="18"/>
              </w:rPr>
              <w:t>March</w:t>
            </w:r>
          </w:p>
        </w:tc>
      </w:tr>
      <w:tr w:rsidR="2584D002" w14:paraId="5B4C35DE" w14:textId="77777777" w:rsidTr="76FF8C1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66C73AD" w14:textId="6CF5BA7F" w:rsidR="161563B2" w:rsidRDefault="161563B2" w:rsidP="00FE493F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23RPG005</w:t>
            </w:r>
          </w:p>
        </w:tc>
        <w:tc>
          <w:tcPr>
            <w:tcW w:w="2183" w:type="dxa"/>
            <w:vAlign w:val="center"/>
          </w:tcPr>
          <w:p w14:paraId="55D09529" w14:textId="61473C49" w:rsidR="161563B2" w:rsidRDefault="161563B2" w:rsidP="00FE49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La Palma to Stewart Road Rebuild and Conversion to 138-kV Project</w:t>
            </w:r>
          </w:p>
        </w:tc>
        <w:tc>
          <w:tcPr>
            <w:tcW w:w="1396" w:type="dxa"/>
            <w:vAlign w:val="center"/>
          </w:tcPr>
          <w:p w14:paraId="59821DDF" w14:textId="72E58DB2" w:rsidR="161563B2" w:rsidRDefault="161563B2" w:rsidP="2584D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58A68665" w14:textId="489AF54E" w:rsidR="161563B2" w:rsidRDefault="161563B2" w:rsidP="2584D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6AAC2C51" w14:textId="5017CC83" w:rsidR="161563B2" w:rsidRDefault="161563B2" w:rsidP="2584D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71.50</w:t>
            </w:r>
          </w:p>
        </w:tc>
        <w:tc>
          <w:tcPr>
            <w:tcW w:w="1511" w:type="dxa"/>
            <w:vAlign w:val="center"/>
          </w:tcPr>
          <w:p w14:paraId="05145934" w14:textId="132505AC" w:rsidR="161563B2" w:rsidRDefault="161563B2" w:rsidP="2584D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18"/>
                <w:szCs w:val="18"/>
              </w:rPr>
            </w:pPr>
            <w:r w:rsidRPr="2584D002">
              <w:rPr>
                <w:rFonts w:asciiTheme="minorHAnsi" w:hAnsiTheme="minorHAnsi" w:cstheme="minorBidi"/>
                <w:sz w:val="18"/>
                <w:szCs w:val="18"/>
              </w:rPr>
              <w:t>March</w:t>
            </w:r>
          </w:p>
        </w:tc>
      </w:tr>
      <w:tr w:rsidR="2584D002" w14:paraId="14DDB52E" w14:textId="77777777" w:rsidTr="76FF8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A28EFC9" w14:textId="7E38ACB8" w:rsidR="161563B2" w:rsidRDefault="161563B2" w:rsidP="00FE493F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23RPG006</w:t>
            </w:r>
          </w:p>
        </w:tc>
        <w:tc>
          <w:tcPr>
            <w:tcW w:w="2183" w:type="dxa"/>
            <w:vAlign w:val="center"/>
          </w:tcPr>
          <w:p w14:paraId="1EF98A3E" w14:textId="45A01009" w:rsidR="161563B2" w:rsidRDefault="161563B2" w:rsidP="00FE49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North Lake 138 kV Switch Rebuild</w:t>
            </w:r>
          </w:p>
        </w:tc>
        <w:tc>
          <w:tcPr>
            <w:tcW w:w="1396" w:type="dxa"/>
            <w:vAlign w:val="center"/>
          </w:tcPr>
          <w:p w14:paraId="03352D54" w14:textId="6FE1E0E8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37E187B1" w14:textId="4F21D3EC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6FD05D2D" w14:textId="74F98D9A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34.11</w:t>
            </w:r>
          </w:p>
        </w:tc>
        <w:tc>
          <w:tcPr>
            <w:tcW w:w="1511" w:type="dxa"/>
            <w:vAlign w:val="center"/>
          </w:tcPr>
          <w:p w14:paraId="33DA6F67" w14:textId="50EC3772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18"/>
                <w:szCs w:val="18"/>
              </w:rPr>
            </w:pPr>
            <w:r w:rsidRPr="2584D002">
              <w:rPr>
                <w:rFonts w:asciiTheme="minorHAnsi" w:hAnsiTheme="minorHAnsi" w:cstheme="minorBidi"/>
                <w:sz w:val="18"/>
                <w:szCs w:val="18"/>
              </w:rPr>
              <w:t>March</w:t>
            </w:r>
          </w:p>
        </w:tc>
      </w:tr>
      <w:tr w:rsidR="2F20D99A" w14:paraId="2903EB9F" w14:textId="77777777" w:rsidTr="76FF8C1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41A8FB8" w14:textId="73B4B5E1" w:rsidR="2F20D99A" w:rsidRDefault="2F20D99A" w:rsidP="00793323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22RPG047</w:t>
            </w:r>
          </w:p>
        </w:tc>
        <w:tc>
          <w:tcPr>
            <w:tcW w:w="2183" w:type="dxa"/>
            <w:vAlign w:val="center"/>
          </w:tcPr>
          <w:p w14:paraId="304F9A09" w14:textId="5805FA2C" w:rsidR="2F20D99A" w:rsidRPr="00793323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793323">
              <w:rPr>
                <w:rFonts w:eastAsia="Arial" w:cs="Arial"/>
                <w:color w:val="5B6770" w:themeColor="accent2"/>
                <w:sz w:val="18"/>
                <w:szCs w:val="18"/>
              </w:rPr>
              <w:t>Peck to Driver 138 kV Line Project</w:t>
            </w:r>
          </w:p>
        </w:tc>
        <w:tc>
          <w:tcPr>
            <w:tcW w:w="1396" w:type="dxa"/>
            <w:vAlign w:val="center"/>
          </w:tcPr>
          <w:p w14:paraId="58FCEDFA" w14:textId="2580B8D5" w:rsidR="2F20D99A" w:rsidRPr="00793323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793323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3AE21E11" w14:textId="38D6B630" w:rsidR="2F20D99A" w:rsidRPr="00793323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793323">
              <w:rPr>
                <w:rFonts w:eastAsia="Arial" w:cs="Arial"/>
                <w:color w:val="5B6770" w:themeColor="accent2"/>
                <w:sz w:val="18"/>
                <w:szCs w:val="18"/>
              </w:rPr>
              <w:t>Tier 2</w:t>
            </w:r>
          </w:p>
        </w:tc>
        <w:tc>
          <w:tcPr>
            <w:tcW w:w="1453" w:type="dxa"/>
            <w:vAlign w:val="center"/>
          </w:tcPr>
          <w:p w14:paraId="16D01378" w14:textId="131405B4" w:rsidR="2F20D99A" w:rsidRPr="00793323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793323">
              <w:rPr>
                <w:rFonts w:eastAsia="Arial" w:cs="Arial"/>
                <w:color w:val="5B6770" w:themeColor="accent2"/>
                <w:sz w:val="18"/>
                <w:szCs w:val="18"/>
              </w:rPr>
              <w:t>36.20</w:t>
            </w:r>
          </w:p>
        </w:tc>
        <w:tc>
          <w:tcPr>
            <w:tcW w:w="1511" w:type="dxa"/>
            <w:vAlign w:val="center"/>
          </w:tcPr>
          <w:p w14:paraId="1AFA5BAC" w14:textId="1828F7D7" w:rsidR="2F20D99A" w:rsidRPr="00793323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793323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2F20D99A" w14:paraId="25DCAC21" w14:textId="77777777" w:rsidTr="76FF8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38C4C64" w14:textId="1E94085B" w:rsidR="2F20D99A" w:rsidRDefault="2F20D99A" w:rsidP="00793323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23RPG007</w:t>
            </w:r>
          </w:p>
        </w:tc>
        <w:tc>
          <w:tcPr>
            <w:tcW w:w="2183" w:type="dxa"/>
            <w:vAlign w:val="center"/>
          </w:tcPr>
          <w:p w14:paraId="7279B539" w14:textId="304B1F55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proofErr w:type="spellStart"/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Asherton</w:t>
            </w:r>
            <w:proofErr w:type="spellEnd"/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 to Uvalde 138-kV Conversion Project</w:t>
            </w:r>
          </w:p>
        </w:tc>
        <w:tc>
          <w:tcPr>
            <w:tcW w:w="1396" w:type="dxa"/>
            <w:vAlign w:val="center"/>
          </w:tcPr>
          <w:p w14:paraId="72701A55" w14:textId="74C509E6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1A7B5B37" w14:textId="1BB7B467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3F7F912D" w14:textId="0C3AF8AF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56.00</w:t>
            </w:r>
          </w:p>
        </w:tc>
        <w:tc>
          <w:tcPr>
            <w:tcW w:w="1511" w:type="dxa"/>
            <w:vAlign w:val="center"/>
          </w:tcPr>
          <w:p w14:paraId="60EAA911" w14:textId="20E9FEFA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2F20D99A" w14:paraId="43E8532C" w14:textId="77777777" w:rsidTr="76FF8C1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1927220B" w14:textId="63F47F64" w:rsidR="2F20D99A" w:rsidRDefault="2F20D99A" w:rsidP="00793323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23RPG008</w:t>
            </w:r>
          </w:p>
        </w:tc>
        <w:tc>
          <w:tcPr>
            <w:tcW w:w="2183" w:type="dxa"/>
            <w:vAlign w:val="center"/>
          </w:tcPr>
          <w:p w14:paraId="6F599E88" w14:textId="7C0EACD8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Fort Stockton Plant to Lynx 138-kV Line Rebuild Project</w:t>
            </w:r>
          </w:p>
        </w:tc>
        <w:tc>
          <w:tcPr>
            <w:tcW w:w="1396" w:type="dxa"/>
            <w:vAlign w:val="center"/>
          </w:tcPr>
          <w:p w14:paraId="61E8F7C5" w14:textId="3BAD21EB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229A926E" w14:textId="77BEB928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6CC7ACB4" w14:textId="2CE0D09D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44.90</w:t>
            </w:r>
          </w:p>
        </w:tc>
        <w:tc>
          <w:tcPr>
            <w:tcW w:w="1511" w:type="dxa"/>
            <w:vAlign w:val="center"/>
          </w:tcPr>
          <w:p w14:paraId="7F8240BA" w14:textId="3241FEBB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2F20D99A" w14:paraId="766B8522" w14:textId="77777777" w:rsidTr="76FF8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4582C4E" w14:textId="147366B1" w:rsidR="2F20D99A" w:rsidRDefault="2F20D99A" w:rsidP="00793323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lastRenderedPageBreak/>
              <w:t>23RPG009</w:t>
            </w:r>
          </w:p>
        </w:tc>
        <w:tc>
          <w:tcPr>
            <w:tcW w:w="2183" w:type="dxa"/>
            <w:vAlign w:val="center"/>
          </w:tcPr>
          <w:p w14:paraId="7582A454" w14:textId="6E9773EE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proofErr w:type="spellStart"/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Spraberry</w:t>
            </w:r>
            <w:proofErr w:type="spellEnd"/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 to Polecat 138-kV Line Rebuild Project</w:t>
            </w:r>
          </w:p>
        </w:tc>
        <w:tc>
          <w:tcPr>
            <w:tcW w:w="1396" w:type="dxa"/>
            <w:vAlign w:val="center"/>
          </w:tcPr>
          <w:p w14:paraId="7FB7CFF3" w14:textId="6559ABA0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4BFE5FC8" w14:textId="5BCC7E8D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5531B9B0" w14:textId="20A34679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56.90</w:t>
            </w:r>
          </w:p>
        </w:tc>
        <w:tc>
          <w:tcPr>
            <w:tcW w:w="1511" w:type="dxa"/>
            <w:vAlign w:val="center"/>
          </w:tcPr>
          <w:p w14:paraId="306C3BB3" w14:textId="619817C2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2F20D99A" w14:paraId="23A189F7" w14:textId="77777777" w:rsidTr="76FF8C1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86469F3" w14:textId="2A1767CB" w:rsidR="2F20D99A" w:rsidRDefault="2F20D99A" w:rsidP="00793323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23RPG010</w:t>
            </w:r>
          </w:p>
        </w:tc>
        <w:tc>
          <w:tcPr>
            <w:tcW w:w="2183" w:type="dxa"/>
            <w:vAlign w:val="center"/>
          </w:tcPr>
          <w:p w14:paraId="57AC2235" w14:textId="353A6253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Big Spring West to Stanton East 138-kV Line Rebuild Project</w:t>
            </w:r>
          </w:p>
        </w:tc>
        <w:tc>
          <w:tcPr>
            <w:tcW w:w="1396" w:type="dxa"/>
            <w:vAlign w:val="center"/>
          </w:tcPr>
          <w:p w14:paraId="0654B5F1" w14:textId="5DDA03AB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2AFBC0F2" w14:textId="14E6125A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10DBE22D" w14:textId="6D7A88AB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52.00</w:t>
            </w:r>
          </w:p>
        </w:tc>
        <w:tc>
          <w:tcPr>
            <w:tcW w:w="1511" w:type="dxa"/>
            <w:vAlign w:val="center"/>
          </w:tcPr>
          <w:p w14:paraId="5E148C36" w14:textId="1616F2D3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2F20D99A" w14:paraId="44AB7725" w14:textId="77777777" w:rsidTr="76FF8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1B8CE2E" w14:textId="4BBD1440" w:rsidR="2F20D99A" w:rsidRDefault="2F20D99A" w:rsidP="00793323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23RPG011</w:t>
            </w:r>
          </w:p>
        </w:tc>
        <w:tc>
          <w:tcPr>
            <w:tcW w:w="2183" w:type="dxa"/>
            <w:vAlign w:val="center"/>
          </w:tcPr>
          <w:p w14:paraId="20FE5B42" w14:textId="178B1DD6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Morgan Creek to McDonald Road 138-kV Line Project</w:t>
            </w:r>
          </w:p>
        </w:tc>
        <w:tc>
          <w:tcPr>
            <w:tcW w:w="1396" w:type="dxa"/>
            <w:vAlign w:val="center"/>
          </w:tcPr>
          <w:p w14:paraId="0EE1CB8A" w14:textId="3EE62110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4F727493" w14:textId="7FDEB3E1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3D585805" w14:textId="1759E7B0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40.20</w:t>
            </w:r>
          </w:p>
        </w:tc>
        <w:tc>
          <w:tcPr>
            <w:tcW w:w="1511" w:type="dxa"/>
            <w:vAlign w:val="center"/>
          </w:tcPr>
          <w:p w14:paraId="0F6160CC" w14:textId="2D318539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2F20D99A" w14:paraId="1C37D459" w14:textId="77777777" w:rsidTr="76FF8C1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4D99C6F" w14:textId="7EAAF09B" w:rsidR="2F20D99A" w:rsidRDefault="2F20D99A" w:rsidP="00793323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23RPG012</w:t>
            </w:r>
          </w:p>
        </w:tc>
        <w:tc>
          <w:tcPr>
            <w:tcW w:w="2183" w:type="dxa"/>
            <w:vAlign w:val="center"/>
          </w:tcPr>
          <w:p w14:paraId="5A44D367" w14:textId="1BCD5B3D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Stone Lake Area Upgrades Project</w:t>
            </w:r>
          </w:p>
        </w:tc>
        <w:tc>
          <w:tcPr>
            <w:tcW w:w="1396" w:type="dxa"/>
            <w:vAlign w:val="center"/>
          </w:tcPr>
          <w:p w14:paraId="2DD62CD2" w14:textId="51634FFE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66406569" w14:textId="67566BE2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653943E5" w14:textId="04E2CC9B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74.38</w:t>
            </w:r>
          </w:p>
        </w:tc>
        <w:tc>
          <w:tcPr>
            <w:tcW w:w="1511" w:type="dxa"/>
            <w:vAlign w:val="center"/>
          </w:tcPr>
          <w:p w14:paraId="67D5319F" w14:textId="4E581E57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1A297E4A" w14:paraId="23C27FDF" w14:textId="77777777" w:rsidTr="76FF8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BD5709A" w14:textId="5C94D561" w:rsidR="1A297E4A" w:rsidRDefault="1A297E4A" w:rsidP="00026970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1A297E4A">
              <w:rPr>
                <w:rFonts w:eastAsia="Arial" w:cs="Arial"/>
                <w:color w:val="5B6770" w:themeColor="accent2"/>
                <w:sz w:val="18"/>
                <w:szCs w:val="18"/>
              </w:rPr>
              <w:t>23RPG014</w:t>
            </w:r>
          </w:p>
        </w:tc>
        <w:tc>
          <w:tcPr>
            <w:tcW w:w="2183" w:type="dxa"/>
            <w:vAlign w:val="center"/>
          </w:tcPr>
          <w:p w14:paraId="30EC7FD7" w14:textId="7CB87C47" w:rsidR="1A297E4A" w:rsidRPr="00026970" w:rsidRDefault="784F731D" w:rsidP="00026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026970">
              <w:rPr>
                <w:rFonts w:eastAsia="Arial" w:cs="Arial"/>
                <w:color w:val="5B666F"/>
                <w:sz w:val="18"/>
                <w:szCs w:val="18"/>
              </w:rPr>
              <w:t>Lamesa to Jim Payne POI to Paul Davis Tap 138-kV Line Rebuild Project</w:t>
            </w:r>
          </w:p>
        </w:tc>
        <w:tc>
          <w:tcPr>
            <w:tcW w:w="1396" w:type="dxa"/>
            <w:vAlign w:val="center"/>
          </w:tcPr>
          <w:p w14:paraId="285CF276" w14:textId="760B3AD5" w:rsidR="1A297E4A" w:rsidRPr="00026970" w:rsidRDefault="784F731D" w:rsidP="00026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026970">
              <w:rPr>
                <w:rFonts w:eastAsia="Arial" w:cs="Arial"/>
                <w:color w:val="5B666F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289DE8D4" w14:textId="5AB5D0AD" w:rsidR="1A297E4A" w:rsidRPr="00026970" w:rsidRDefault="784F731D" w:rsidP="00026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026970">
              <w:rPr>
                <w:rFonts w:eastAsia="Arial" w:cs="Arial"/>
                <w:color w:val="5B666F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15C6FCD7" w14:textId="284F9320" w:rsidR="1A297E4A" w:rsidRPr="00026970" w:rsidRDefault="784F731D" w:rsidP="00026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026970">
              <w:rPr>
                <w:rFonts w:eastAsia="Arial" w:cs="Arial"/>
                <w:color w:val="5B666F"/>
                <w:sz w:val="18"/>
                <w:szCs w:val="18"/>
              </w:rPr>
              <w:t>36.80</w:t>
            </w:r>
          </w:p>
        </w:tc>
        <w:tc>
          <w:tcPr>
            <w:tcW w:w="1511" w:type="dxa"/>
            <w:vAlign w:val="center"/>
          </w:tcPr>
          <w:p w14:paraId="38AE547B" w14:textId="26DC2DD8" w:rsidR="1A297E4A" w:rsidRPr="00026970" w:rsidRDefault="784F731D" w:rsidP="00026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026970">
              <w:rPr>
                <w:rFonts w:eastAsia="Arial" w:cs="Arial"/>
                <w:color w:val="5B666F"/>
                <w:sz w:val="18"/>
                <w:szCs w:val="18"/>
              </w:rPr>
              <w:t>June</w:t>
            </w:r>
          </w:p>
        </w:tc>
      </w:tr>
      <w:tr w:rsidR="1A297E4A" w14:paraId="692A288B" w14:textId="77777777" w:rsidTr="76FF8C1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723F967" w14:textId="0C22565C" w:rsidR="1A297E4A" w:rsidRDefault="1A297E4A" w:rsidP="00026970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1A297E4A">
              <w:rPr>
                <w:rFonts w:eastAsia="Arial" w:cs="Arial"/>
                <w:color w:val="5B6770" w:themeColor="accent2"/>
                <w:sz w:val="18"/>
                <w:szCs w:val="18"/>
              </w:rPr>
              <w:t>23RPG015</w:t>
            </w:r>
          </w:p>
        </w:tc>
        <w:tc>
          <w:tcPr>
            <w:tcW w:w="2183" w:type="dxa"/>
            <w:vAlign w:val="center"/>
          </w:tcPr>
          <w:p w14:paraId="22EF8EA3" w14:textId="1E3C4DF4" w:rsidR="1A297E4A" w:rsidRDefault="1A297E4A" w:rsidP="00026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1A297E4A">
              <w:rPr>
                <w:rFonts w:eastAsia="Arial" w:cs="Arial"/>
                <w:color w:val="5B6770" w:themeColor="accent2"/>
                <w:sz w:val="18"/>
                <w:szCs w:val="18"/>
              </w:rPr>
              <w:t>Cuero Substation Upgrade Project</w:t>
            </w:r>
          </w:p>
        </w:tc>
        <w:tc>
          <w:tcPr>
            <w:tcW w:w="1396" w:type="dxa"/>
            <w:vAlign w:val="center"/>
          </w:tcPr>
          <w:p w14:paraId="5D78EB0C" w14:textId="1EC08E78" w:rsidR="1A297E4A" w:rsidRDefault="1A297E4A" w:rsidP="00026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1A297E4A">
              <w:rPr>
                <w:rFonts w:eastAsia="Arial" w:cs="Arial"/>
                <w:color w:val="5B6770" w:themeColor="accent2"/>
                <w:sz w:val="18"/>
                <w:szCs w:val="18"/>
              </w:rPr>
              <w:t>LCRA TSC</w:t>
            </w:r>
          </w:p>
        </w:tc>
        <w:tc>
          <w:tcPr>
            <w:tcW w:w="1403" w:type="dxa"/>
            <w:vAlign w:val="center"/>
          </w:tcPr>
          <w:p w14:paraId="7EBCD930" w14:textId="1A261836" w:rsidR="1A297E4A" w:rsidRDefault="1A297E4A" w:rsidP="00026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1A297E4A">
              <w:rPr>
                <w:rFonts w:eastAsia="Arial" w:cs="Arial"/>
                <w:color w:val="5B6770" w:themeColor="accent2"/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1560F2E3" w14:textId="0ECC65E8" w:rsidR="1A297E4A" w:rsidRDefault="1A297E4A" w:rsidP="00026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1A297E4A">
              <w:rPr>
                <w:rFonts w:eastAsia="Arial" w:cs="Arial"/>
                <w:color w:val="5B6770" w:themeColor="accent2"/>
                <w:sz w:val="18"/>
                <w:szCs w:val="18"/>
              </w:rPr>
              <w:t>25.90</w:t>
            </w:r>
          </w:p>
        </w:tc>
        <w:tc>
          <w:tcPr>
            <w:tcW w:w="1511" w:type="dxa"/>
            <w:vAlign w:val="center"/>
          </w:tcPr>
          <w:p w14:paraId="4B1E765B" w14:textId="0A28D13C" w:rsidR="1A297E4A" w:rsidRDefault="1A297E4A" w:rsidP="00026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1A297E4A">
              <w:rPr>
                <w:rFonts w:eastAsia="Arial" w:cs="Arial"/>
                <w:color w:val="5B6770" w:themeColor="accent2"/>
                <w:sz w:val="18"/>
                <w:szCs w:val="18"/>
              </w:rPr>
              <w:t>June</w:t>
            </w:r>
          </w:p>
        </w:tc>
      </w:tr>
      <w:tr w:rsidR="499EAB5F" w14:paraId="6A6EDA2A" w14:textId="77777777" w:rsidTr="76FF8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A9EB558" w14:textId="165ED9AF" w:rsidR="499EAB5F" w:rsidRDefault="499EAB5F" w:rsidP="00F6289E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9EAB5F">
              <w:rPr>
                <w:rFonts w:eastAsia="Arial" w:cs="Arial"/>
                <w:color w:val="5B6770" w:themeColor="accent2"/>
                <w:sz w:val="18"/>
                <w:szCs w:val="18"/>
              </w:rPr>
              <w:t>23RPG016</w:t>
            </w:r>
          </w:p>
        </w:tc>
        <w:tc>
          <w:tcPr>
            <w:tcW w:w="2183" w:type="dxa"/>
            <w:vAlign w:val="center"/>
          </w:tcPr>
          <w:p w14:paraId="34AC6823" w14:textId="38F3270F" w:rsidR="499EAB5F" w:rsidRPr="00F6289E" w:rsidRDefault="5334EDBF" w:rsidP="00F62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53214374">
              <w:rPr>
                <w:rFonts w:eastAsia="Arial" w:cs="Arial"/>
                <w:color w:val="5B6770" w:themeColor="accent2"/>
                <w:sz w:val="18"/>
                <w:szCs w:val="18"/>
              </w:rPr>
              <w:t>Tributary Switch – Vincent Rebuild Project</w:t>
            </w:r>
          </w:p>
        </w:tc>
        <w:tc>
          <w:tcPr>
            <w:tcW w:w="1396" w:type="dxa"/>
            <w:vAlign w:val="center"/>
          </w:tcPr>
          <w:p w14:paraId="5DCAF6B4" w14:textId="669773D3" w:rsidR="499EAB5F" w:rsidRPr="00F6289E" w:rsidRDefault="499EAB5F" w:rsidP="00F62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00F6289E">
              <w:rPr>
                <w:rFonts w:eastAsia="Arial" w:cs="Arial"/>
                <w:color w:val="5B666F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1DC01454" w14:textId="424DCE9A" w:rsidR="499EAB5F" w:rsidRPr="00F6289E" w:rsidRDefault="499EAB5F" w:rsidP="00F62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00F6289E">
              <w:rPr>
                <w:rFonts w:eastAsia="Arial" w:cs="Arial"/>
                <w:color w:val="5B666F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52784607" w14:textId="3165197B" w:rsidR="499EAB5F" w:rsidRPr="00F6289E" w:rsidRDefault="499EAB5F" w:rsidP="00F62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F6289E">
              <w:rPr>
                <w:rFonts w:eastAsia="Arial" w:cs="Arial"/>
                <w:color w:val="5B6770" w:themeColor="accent2"/>
                <w:sz w:val="18"/>
                <w:szCs w:val="18"/>
              </w:rPr>
              <w:t>29.30</w:t>
            </w:r>
          </w:p>
        </w:tc>
        <w:tc>
          <w:tcPr>
            <w:tcW w:w="1511" w:type="dxa"/>
            <w:vAlign w:val="center"/>
          </w:tcPr>
          <w:p w14:paraId="1362E4FA" w14:textId="04636A5D" w:rsidR="499EAB5F" w:rsidRPr="00F6289E" w:rsidRDefault="499EAB5F" w:rsidP="00F62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F6289E">
              <w:rPr>
                <w:rFonts w:eastAsia="Arial" w:cs="Arial"/>
                <w:color w:val="5B6770" w:themeColor="accent2"/>
                <w:sz w:val="18"/>
                <w:szCs w:val="18"/>
              </w:rPr>
              <w:t>July</w:t>
            </w:r>
          </w:p>
        </w:tc>
      </w:tr>
      <w:tr w:rsidR="499EAB5F" w14:paraId="4250E0BA" w14:textId="77777777" w:rsidTr="76FF8C1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D674622" w14:textId="0B2DA9E6" w:rsidR="499EAB5F" w:rsidRDefault="499EAB5F" w:rsidP="00F6289E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9EAB5F">
              <w:rPr>
                <w:rFonts w:eastAsia="Arial" w:cs="Arial"/>
                <w:color w:val="5B6770" w:themeColor="accent2"/>
                <w:sz w:val="18"/>
                <w:szCs w:val="18"/>
              </w:rPr>
              <w:t>23RPG017</w:t>
            </w:r>
          </w:p>
        </w:tc>
        <w:tc>
          <w:tcPr>
            <w:tcW w:w="2183" w:type="dxa"/>
            <w:vAlign w:val="center"/>
          </w:tcPr>
          <w:p w14:paraId="75B2DE91" w14:textId="6991C6D4" w:rsidR="499EAB5F" w:rsidRPr="00F6289E" w:rsidRDefault="499EAB5F" w:rsidP="00F628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F6289E">
              <w:rPr>
                <w:rFonts w:eastAsia="Arial" w:cs="Arial"/>
                <w:color w:val="5B6770" w:themeColor="accent2"/>
                <w:sz w:val="18"/>
                <w:szCs w:val="18"/>
              </w:rPr>
              <w:t>Watermill 345/138-kV Switch Project</w:t>
            </w:r>
          </w:p>
        </w:tc>
        <w:tc>
          <w:tcPr>
            <w:tcW w:w="1396" w:type="dxa"/>
            <w:vAlign w:val="center"/>
          </w:tcPr>
          <w:p w14:paraId="22F9AC7B" w14:textId="4E300FAD" w:rsidR="499EAB5F" w:rsidRDefault="499EAB5F" w:rsidP="00F628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499EAB5F">
              <w:rPr>
                <w:rFonts w:eastAsia="Arial" w:cs="Arial"/>
                <w:color w:val="5B666F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6F975436" w14:textId="2077FF9B" w:rsidR="499EAB5F" w:rsidRDefault="499EAB5F" w:rsidP="00F628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499EAB5F">
              <w:rPr>
                <w:rFonts w:eastAsia="Arial" w:cs="Arial"/>
                <w:color w:val="5B666F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2F60571B" w14:textId="3FD43970" w:rsidR="499EAB5F" w:rsidRDefault="499EAB5F" w:rsidP="00F628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9EAB5F">
              <w:rPr>
                <w:rFonts w:eastAsia="Arial" w:cs="Arial"/>
                <w:color w:val="5B6770" w:themeColor="accent2"/>
                <w:sz w:val="18"/>
                <w:szCs w:val="18"/>
              </w:rPr>
              <w:t>74.90</w:t>
            </w:r>
          </w:p>
        </w:tc>
        <w:tc>
          <w:tcPr>
            <w:tcW w:w="1511" w:type="dxa"/>
            <w:vAlign w:val="center"/>
          </w:tcPr>
          <w:p w14:paraId="163F3703" w14:textId="7838F904" w:rsidR="499EAB5F" w:rsidRDefault="499EAB5F" w:rsidP="00F628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9EAB5F">
              <w:rPr>
                <w:rFonts w:eastAsia="Arial" w:cs="Arial"/>
                <w:color w:val="5B6770" w:themeColor="accent2"/>
                <w:sz w:val="18"/>
                <w:szCs w:val="18"/>
              </w:rPr>
              <w:t>July</w:t>
            </w:r>
          </w:p>
        </w:tc>
      </w:tr>
      <w:tr w:rsidR="53214374" w14:paraId="72E5EFBC" w14:textId="77777777" w:rsidTr="76FF8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75C906CD" w14:textId="7DBF947A" w:rsidR="53214374" w:rsidRDefault="53214374" w:rsidP="008C7A66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53214374">
              <w:rPr>
                <w:rFonts w:eastAsia="Arial" w:cs="Arial"/>
                <w:color w:val="5B6770" w:themeColor="accent2"/>
                <w:sz w:val="18"/>
                <w:szCs w:val="18"/>
              </w:rPr>
              <w:t>22RPG048</w:t>
            </w:r>
          </w:p>
        </w:tc>
        <w:tc>
          <w:tcPr>
            <w:tcW w:w="2183" w:type="dxa"/>
            <w:vAlign w:val="center"/>
          </w:tcPr>
          <w:p w14:paraId="7733B5EF" w14:textId="6322AA26" w:rsidR="53214374" w:rsidRPr="008C7A66" w:rsidRDefault="53214374" w:rsidP="008C7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8C7A66">
              <w:rPr>
                <w:rFonts w:eastAsia="Arial" w:cs="Arial"/>
                <w:color w:val="5B6770" w:themeColor="accent2"/>
                <w:sz w:val="18"/>
                <w:szCs w:val="18"/>
              </w:rPr>
              <w:t>San Antonio South Reliability Project</w:t>
            </w:r>
          </w:p>
        </w:tc>
        <w:tc>
          <w:tcPr>
            <w:tcW w:w="1396" w:type="dxa"/>
            <w:vAlign w:val="center"/>
          </w:tcPr>
          <w:p w14:paraId="44232D71" w14:textId="44450E0B" w:rsidR="53214374" w:rsidRDefault="53214374" w:rsidP="008C7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color w:val="5B666F"/>
                <w:sz w:val="18"/>
                <w:szCs w:val="18"/>
              </w:rPr>
            </w:pPr>
            <w:r w:rsidRPr="008C7A66">
              <w:rPr>
                <w:rFonts w:eastAsia="Arial" w:cs="Arial"/>
                <w:color w:val="5B666F"/>
                <w:sz w:val="18"/>
                <w:szCs w:val="18"/>
              </w:rPr>
              <w:t>CPS</w:t>
            </w:r>
          </w:p>
        </w:tc>
        <w:tc>
          <w:tcPr>
            <w:tcW w:w="1403" w:type="dxa"/>
            <w:vAlign w:val="center"/>
          </w:tcPr>
          <w:p w14:paraId="4CECB01B" w14:textId="08002A1C" w:rsidR="53214374" w:rsidRPr="008C7A66" w:rsidRDefault="53214374" w:rsidP="008C7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008C7A66">
              <w:rPr>
                <w:rFonts w:eastAsia="Arial" w:cs="Arial"/>
                <w:color w:val="5B666F"/>
                <w:sz w:val="18"/>
                <w:szCs w:val="18"/>
              </w:rPr>
              <w:t>Tier 1</w:t>
            </w:r>
          </w:p>
        </w:tc>
        <w:tc>
          <w:tcPr>
            <w:tcW w:w="1453" w:type="dxa"/>
            <w:vAlign w:val="center"/>
          </w:tcPr>
          <w:p w14:paraId="792BC470" w14:textId="2633AD34" w:rsidR="53214374" w:rsidRPr="008C7A66" w:rsidRDefault="53214374" w:rsidP="008C7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8C7A66">
              <w:rPr>
                <w:rFonts w:eastAsia="Arial" w:cs="Arial"/>
                <w:color w:val="5B6770" w:themeColor="accent2"/>
                <w:sz w:val="18"/>
                <w:szCs w:val="18"/>
              </w:rPr>
              <w:t>329.10</w:t>
            </w:r>
          </w:p>
        </w:tc>
        <w:tc>
          <w:tcPr>
            <w:tcW w:w="1511" w:type="dxa"/>
            <w:vAlign w:val="center"/>
          </w:tcPr>
          <w:p w14:paraId="74F0FB2F" w14:textId="4767CBC6" w:rsidR="53214374" w:rsidRDefault="53214374" w:rsidP="008C7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color w:val="5B6770" w:themeColor="accent2"/>
                <w:sz w:val="18"/>
                <w:szCs w:val="18"/>
              </w:rPr>
            </w:pPr>
            <w:r w:rsidRPr="008C7A66">
              <w:rPr>
                <w:rFonts w:eastAsia="Arial" w:cs="Arial"/>
                <w:color w:val="5B6770" w:themeColor="accent2"/>
                <w:sz w:val="18"/>
                <w:szCs w:val="18"/>
              </w:rPr>
              <w:t>August</w:t>
            </w:r>
          </w:p>
        </w:tc>
      </w:tr>
      <w:tr w:rsidR="53214374" w14:paraId="0E456D98" w14:textId="77777777" w:rsidTr="76FF8C1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70252971" w14:textId="3F49C247" w:rsidR="53214374" w:rsidRDefault="53214374" w:rsidP="008C7A66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53214374">
              <w:rPr>
                <w:rFonts w:eastAsia="Arial" w:cs="Arial"/>
                <w:color w:val="5B6770" w:themeColor="accent2"/>
                <w:sz w:val="18"/>
                <w:szCs w:val="18"/>
              </w:rPr>
              <w:t>23RPG019</w:t>
            </w:r>
          </w:p>
        </w:tc>
        <w:tc>
          <w:tcPr>
            <w:tcW w:w="2183" w:type="dxa"/>
            <w:vAlign w:val="center"/>
          </w:tcPr>
          <w:p w14:paraId="2296898F" w14:textId="3BBC3BF2" w:rsidR="53214374" w:rsidRPr="008C7A66" w:rsidRDefault="53214374" w:rsidP="008C7A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8C7A66">
              <w:rPr>
                <w:rFonts w:eastAsia="Arial" w:cs="Arial"/>
                <w:color w:val="5B6770" w:themeColor="accent2"/>
                <w:sz w:val="18"/>
                <w:szCs w:val="18"/>
              </w:rPr>
              <w:t>Stanton Loop South Dynamic Reactive Power Project</w:t>
            </w:r>
          </w:p>
        </w:tc>
        <w:tc>
          <w:tcPr>
            <w:tcW w:w="1396" w:type="dxa"/>
            <w:vAlign w:val="center"/>
          </w:tcPr>
          <w:p w14:paraId="2017AF70" w14:textId="447BB905" w:rsidR="53214374" w:rsidRPr="008C7A66" w:rsidRDefault="53214374" w:rsidP="008C7A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008C7A66">
              <w:rPr>
                <w:rFonts w:eastAsia="Arial" w:cs="Arial"/>
                <w:color w:val="5B666F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2783D80C" w14:textId="2C0F6AC9" w:rsidR="53214374" w:rsidRDefault="53214374" w:rsidP="008C7A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53214374">
              <w:rPr>
                <w:rFonts w:eastAsia="Arial" w:cs="Arial"/>
                <w:color w:val="5B666F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5E6BE43B" w14:textId="3FFDA515" w:rsidR="53214374" w:rsidRDefault="53214374" w:rsidP="008C7A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53214374">
              <w:rPr>
                <w:rFonts w:eastAsia="Arial" w:cs="Arial"/>
                <w:color w:val="5B6770" w:themeColor="accent2"/>
                <w:sz w:val="18"/>
                <w:szCs w:val="18"/>
              </w:rPr>
              <w:t>96.90</w:t>
            </w:r>
          </w:p>
        </w:tc>
        <w:tc>
          <w:tcPr>
            <w:tcW w:w="1511" w:type="dxa"/>
            <w:vAlign w:val="center"/>
          </w:tcPr>
          <w:p w14:paraId="526D870D" w14:textId="75B6B47F" w:rsidR="53214374" w:rsidRDefault="53214374" w:rsidP="008C7A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53214374">
              <w:rPr>
                <w:rFonts w:eastAsia="Arial" w:cs="Arial"/>
                <w:color w:val="5B6770" w:themeColor="accent2"/>
                <w:sz w:val="18"/>
                <w:szCs w:val="18"/>
              </w:rPr>
              <w:t>August</w:t>
            </w:r>
          </w:p>
        </w:tc>
      </w:tr>
      <w:tr w:rsidR="53214374" w14:paraId="215E8126" w14:textId="77777777" w:rsidTr="76FF8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7577ACA" w14:textId="19704399" w:rsidR="53214374" w:rsidRDefault="53214374" w:rsidP="008C7A66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53214374">
              <w:rPr>
                <w:rFonts w:eastAsia="Arial" w:cs="Arial"/>
                <w:color w:val="5B6770" w:themeColor="accent2"/>
                <w:sz w:val="18"/>
                <w:szCs w:val="18"/>
              </w:rPr>
              <w:t>23RPG020</w:t>
            </w:r>
          </w:p>
        </w:tc>
        <w:tc>
          <w:tcPr>
            <w:tcW w:w="2183" w:type="dxa"/>
            <w:vAlign w:val="center"/>
          </w:tcPr>
          <w:p w14:paraId="05C203BD" w14:textId="2BC5D3A5" w:rsidR="53214374" w:rsidRPr="008C7A66" w:rsidRDefault="53214374" w:rsidP="008C7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8C7A66">
              <w:rPr>
                <w:rFonts w:eastAsia="Arial" w:cs="Arial"/>
                <w:color w:val="5B6770" w:themeColor="accent2"/>
                <w:sz w:val="18"/>
                <w:szCs w:val="18"/>
              </w:rPr>
              <w:t>Hackberry Switch to DFW D East 2 138-kV Double-Circuit Line Section Project</w:t>
            </w:r>
          </w:p>
        </w:tc>
        <w:tc>
          <w:tcPr>
            <w:tcW w:w="1396" w:type="dxa"/>
            <w:vAlign w:val="center"/>
          </w:tcPr>
          <w:p w14:paraId="4F5F0C45" w14:textId="328989BD" w:rsidR="53214374" w:rsidRPr="008C7A66" w:rsidRDefault="53214374" w:rsidP="008C7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008C7A66">
              <w:rPr>
                <w:rFonts w:eastAsia="Arial" w:cs="Arial"/>
                <w:color w:val="5B666F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7B1657D5" w14:textId="2F8DC66D" w:rsidR="53214374" w:rsidRDefault="53214374" w:rsidP="008C7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53214374">
              <w:rPr>
                <w:rFonts w:eastAsia="Arial" w:cs="Arial"/>
                <w:color w:val="5B666F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7F440C64" w14:textId="77126E40" w:rsidR="53214374" w:rsidRDefault="53214374" w:rsidP="008C7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53214374">
              <w:rPr>
                <w:rFonts w:eastAsia="Arial" w:cs="Arial"/>
                <w:color w:val="5B6770" w:themeColor="accent2"/>
                <w:sz w:val="18"/>
                <w:szCs w:val="18"/>
              </w:rPr>
              <w:t>80.00</w:t>
            </w:r>
          </w:p>
        </w:tc>
        <w:tc>
          <w:tcPr>
            <w:tcW w:w="1511" w:type="dxa"/>
            <w:vAlign w:val="center"/>
          </w:tcPr>
          <w:p w14:paraId="378306D1" w14:textId="0B99B64D" w:rsidR="53214374" w:rsidRDefault="53214374" w:rsidP="008C7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53214374">
              <w:rPr>
                <w:rFonts w:eastAsia="Arial" w:cs="Arial"/>
                <w:color w:val="5B6770" w:themeColor="accent2"/>
                <w:sz w:val="18"/>
                <w:szCs w:val="18"/>
              </w:rPr>
              <w:t>August</w:t>
            </w:r>
          </w:p>
        </w:tc>
      </w:tr>
      <w:tr w:rsidR="76FF8C11" w14:paraId="07C56531" w14:textId="77777777" w:rsidTr="76FF8C1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70E51512" w14:textId="3EA0EB9D" w:rsidR="76FF8C11" w:rsidRDefault="76FF8C11" w:rsidP="008B5ABC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6FF8C11">
              <w:rPr>
                <w:rFonts w:eastAsia="Arial" w:cs="Arial"/>
                <w:color w:val="5B6770" w:themeColor="accent2"/>
                <w:sz w:val="18"/>
                <w:szCs w:val="18"/>
              </w:rPr>
              <w:t>23RPG021</w:t>
            </w:r>
          </w:p>
        </w:tc>
        <w:tc>
          <w:tcPr>
            <w:tcW w:w="2183" w:type="dxa"/>
            <w:vAlign w:val="center"/>
          </w:tcPr>
          <w:p w14:paraId="5397B273" w14:textId="37CCE43E" w:rsidR="76FF8C11" w:rsidRPr="008B5ABC" w:rsidRDefault="76FF8C11" w:rsidP="008B5A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8B5ABC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West Columbia to Big Creek </w:t>
            </w:r>
            <w:proofErr w:type="spellStart"/>
            <w:r w:rsidRPr="008B5ABC">
              <w:rPr>
                <w:rFonts w:eastAsia="Arial" w:cs="Arial"/>
                <w:color w:val="5B6770" w:themeColor="accent2"/>
                <w:sz w:val="18"/>
                <w:szCs w:val="18"/>
              </w:rPr>
              <w:t>ckt</w:t>
            </w:r>
            <w:proofErr w:type="spellEnd"/>
            <w:r w:rsidRPr="008B5ABC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 89 Reconductor Project</w:t>
            </w:r>
          </w:p>
        </w:tc>
        <w:tc>
          <w:tcPr>
            <w:tcW w:w="1396" w:type="dxa"/>
            <w:vAlign w:val="center"/>
          </w:tcPr>
          <w:p w14:paraId="12CC7415" w14:textId="2E2E8F60" w:rsidR="76FF8C11" w:rsidRPr="008B5ABC" w:rsidRDefault="76FF8C11" w:rsidP="008B5A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008B5ABC">
              <w:rPr>
                <w:rFonts w:eastAsia="Arial" w:cs="Arial"/>
                <w:color w:val="5B666F"/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456D8997" w14:textId="2CC64341" w:rsidR="76FF8C11" w:rsidRPr="008B5ABC" w:rsidRDefault="76FF8C11" w:rsidP="008B5A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8B5ABC">
              <w:rPr>
                <w:rFonts w:eastAsia="Arial" w:cs="Arial"/>
                <w:color w:val="5B6770" w:themeColor="accent2"/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63BDB60C" w14:textId="1BEA4F3A" w:rsidR="76FF8C11" w:rsidRPr="008B5ABC" w:rsidRDefault="76FF8C11" w:rsidP="008B5A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8B5ABC">
              <w:rPr>
                <w:rFonts w:eastAsia="Arial" w:cs="Arial"/>
                <w:color w:val="5B6770" w:themeColor="accent2"/>
                <w:sz w:val="18"/>
                <w:szCs w:val="18"/>
              </w:rPr>
              <w:t>64.17</w:t>
            </w:r>
          </w:p>
        </w:tc>
        <w:tc>
          <w:tcPr>
            <w:tcW w:w="1511" w:type="dxa"/>
            <w:vAlign w:val="center"/>
          </w:tcPr>
          <w:p w14:paraId="4B12D269" w14:textId="0DD836FF" w:rsidR="76FF8C11" w:rsidRPr="008B5ABC" w:rsidRDefault="76FF8C11" w:rsidP="008B5A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8B5ABC">
              <w:rPr>
                <w:rFonts w:eastAsia="Arial" w:cs="Arial"/>
                <w:color w:val="5B6770" w:themeColor="accent2"/>
                <w:sz w:val="18"/>
                <w:szCs w:val="18"/>
              </w:rPr>
              <w:t>September</w:t>
            </w:r>
          </w:p>
        </w:tc>
      </w:tr>
      <w:tr w:rsidR="76FF8C11" w14:paraId="4C878F92" w14:textId="77777777" w:rsidTr="76FF8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9F92C2F" w14:textId="674DF71B" w:rsidR="76FF8C11" w:rsidRDefault="76FF8C11" w:rsidP="008B5ABC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6FF8C11">
              <w:rPr>
                <w:rFonts w:eastAsia="Arial" w:cs="Arial"/>
                <w:color w:val="5B6770" w:themeColor="accent2"/>
                <w:sz w:val="18"/>
                <w:szCs w:val="18"/>
              </w:rPr>
              <w:t>23RPG022</w:t>
            </w:r>
          </w:p>
        </w:tc>
        <w:tc>
          <w:tcPr>
            <w:tcW w:w="2183" w:type="dxa"/>
            <w:vAlign w:val="center"/>
          </w:tcPr>
          <w:p w14:paraId="0B125D19" w14:textId="6202F967" w:rsidR="76FF8C11" w:rsidRPr="008B5ABC" w:rsidRDefault="76FF8C11" w:rsidP="008B5A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8B5ABC">
              <w:rPr>
                <w:rFonts w:eastAsia="Arial" w:cs="Arial"/>
                <w:color w:val="5B6770" w:themeColor="accent2"/>
                <w:sz w:val="18"/>
                <w:szCs w:val="18"/>
              </w:rPr>
              <w:t>McLennan County Transmission Project</w:t>
            </w:r>
          </w:p>
        </w:tc>
        <w:tc>
          <w:tcPr>
            <w:tcW w:w="1396" w:type="dxa"/>
            <w:vAlign w:val="center"/>
          </w:tcPr>
          <w:p w14:paraId="332DED24" w14:textId="7E75192B" w:rsidR="76FF8C11" w:rsidRPr="008B5ABC" w:rsidRDefault="76FF8C11" w:rsidP="008B5A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008B5ABC">
              <w:rPr>
                <w:rFonts w:eastAsia="Arial" w:cs="Arial"/>
                <w:color w:val="5B666F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4E7ADDF4" w14:textId="251D8DDA" w:rsidR="76FF8C11" w:rsidRPr="008B5ABC" w:rsidRDefault="76FF8C11" w:rsidP="008B5A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008B5ABC">
              <w:rPr>
                <w:rFonts w:eastAsia="Arial" w:cs="Arial"/>
                <w:color w:val="5B666F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2616730A" w14:textId="35D11372" w:rsidR="76FF8C11" w:rsidRDefault="76FF8C11" w:rsidP="008B5A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6FF8C11">
              <w:rPr>
                <w:rFonts w:eastAsia="Arial" w:cs="Arial"/>
                <w:color w:val="5B6770" w:themeColor="accent2"/>
                <w:sz w:val="18"/>
                <w:szCs w:val="18"/>
              </w:rPr>
              <w:t>42.31</w:t>
            </w:r>
          </w:p>
        </w:tc>
        <w:tc>
          <w:tcPr>
            <w:tcW w:w="1511" w:type="dxa"/>
            <w:vAlign w:val="center"/>
          </w:tcPr>
          <w:p w14:paraId="4CFC57A7" w14:textId="70256370" w:rsidR="76FF8C11" w:rsidRDefault="76FF8C11" w:rsidP="008B5A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6FF8C11">
              <w:rPr>
                <w:rFonts w:eastAsia="Arial" w:cs="Arial"/>
                <w:color w:val="5B6770" w:themeColor="accent2"/>
                <w:sz w:val="18"/>
                <w:szCs w:val="18"/>
              </w:rPr>
              <w:t>September</w:t>
            </w:r>
          </w:p>
        </w:tc>
      </w:tr>
      <w:tr w:rsidR="76FF8C11" w14:paraId="536659AA" w14:textId="77777777" w:rsidTr="76FF8C1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B7D841F" w14:textId="002E3EC7" w:rsidR="76FF8C11" w:rsidRDefault="76FF8C11" w:rsidP="008B5ABC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6FF8C11">
              <w:rPr>
                <w:rFonts w:eastAsia="Arial" w:cs="Arial"/>
                <w:color w:val="5B6770" w:themeColor="accent2"/>
                <w:sz w:val="18"/>
                <w:szCs w:val="18"/>
              </w:rPr>
              <w:t>23RPG024</w:t>
            </w:r>
          </w:p>
        </w:tc>
        <w:tc>
          <w:tcPr>
            <w:tcW w:w="2183" w:type="dxa"/>
            <w:vAlign w:val="center"/>
          </w:tcPr>
          <w:p w14:paraId="1966A044" w14:textId="24E698E9" w:rsidR="76FF8C11" w:rsidRPr="008B5ABC" w:rsidRDefault="76FF8C11" w:rsidP="008B5A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8B5ABC">
              <w:rPr>
                <w:rFonts w:eastAsia="Arial" w:cs="Arial"/>
                <w:color w:val="5B6770" w:themeColor="accent2"/>
                <w:sz w:val="18"/>
                <w:szCs w:val="18"/>
              </w:rPr>
              <w:t>Big Foot to Dilley Switch 138-kV Conversion Project</w:t>
            </w:r>
          </w:p>
        </w:tc>
        <w:tc>
          <w:tcPr>
            <w:tcW w:w="1396" w:type="dxa"/>
            <w:vAlign w:val="center"/>
          </w:tcPr>
          <w:p w14:paraId="762AB0A1" w14:textId="11D8A941" w:rsidR="76FF8C11" w:rsidRPr="008B5ABC" w:rsidRDefault="76FF8C11" w:rsidP="008B5A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008B5ABC">
              <w:rPr>
                <w:rFonts w:eastAsia="Arial" w:cs="Arial"/>
                <w:color w:val="5B666F"/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4426C061" w14:textId="76F8D7EF" w:rsidR="76FF8C11" w:rsidRPr="008B5ABC" w:rsidRDefault="76FF8C11" w:rsidP="008B5A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8B5ABC">
              <w:rPr>
                <w:rFonts w:eastAsia="Arial" w:cs="Arial"/>
                <w:color w:val="5B6770" w:themeColor="accent2"/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4F3508F9" w14:textId="5EE3F896" w:rsidR="76FF8C11" w:rsidRDefault="76FF8C11" w:rsidP="008B5A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6FF8C11">
              <w:rPr>
                <w:rFonts w:eastAsia="Arial" w:cs="Arial"/>
                <w:color w:val="5B6770" w:themeColor="accent2"/>
                <w:sz w:val="18"/>
                <w:szCs w:val="18"/>
              </w:rPr>
              <w:t>53.10</w:t>
            </w:r>
          </w:p>
        </w:tc>
        <w:tc>
          <w:tcPr>
            <w:tcW w:w="1511" w:type="dxa"/>
            <w:vAlign w:val="center"/>
          </w:tcPr>
          <w:p w14:paraId="26FA7C47" w14:textId="20166449" w:rsidR="76FF8C11" w:rsidRDefault="76FF8C11" w:rsidP="008B5A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6FF8C11">
              <w:rPr>
                <w:rFonts w:eastAsia="Arial" w:cs="Arial"/>
                <w:color w:val="5B6770" w:themeColor="accent2"/>
                <w:sz w:val="18"/>
                <w:szCs w:val="18"/>
              </w:rPr>
              <w:t>September</w:t>
            </w:r>
          </w:p>
        </w:tc>
      </w:tr>
      <w:tr w:rsidR="76FF8C11" w14:paraId="5709CD44" w14:textId="77777777" w:rsidTr="76FF8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13EE7CB8" w14:textId="0B67027A" w:rsidR="76FF8C11" w:rsidRDefault="76FF8C11" w:rsidP="008B5ABC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6FF8C11">
              <w:rPr>
                <w:rFonts w:eastAsia="Arial" w:cs="Arial"/>
                <w:color w:val="5B6770" w:themeColor="accent2"/>
                <w:sz w:val="18"/>
                <w:szCs w:val="18"/>
              </w:rPr>
              <w:t>23RPG025</w:t>
            </w:r>
          </w:p>
        </w:tc>
        <w:tc>
          <w:tcPr>
            <w:tcW w:w="2183" w:type="dxa"/>
            <w:vAlign w:val="center"/>
          </w:tcPr>
          <w:p w14:paraId="54239472" w14:textId="15D417AE" w:rsidR="76FF8C11" w:rsidRPr="008B5ABC" w:rsidRDefault="76FF8C11" w:rsidP="008B5A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proofErr w:type="spellStart"/>
            <w:r w:rsidRPr="008B5ABC">
              <w:rPr>
                <w:rFonts w:eastAsia="Arial" w:cs="Arial"/>
                <w:color w:val="5B6770" w:themeColor="accent2"/>
                <w:sz w:val="18"/>
                <w:szCs w:val="18"/>
              </w:rPr>
              <w:t>Britmoore</w:t>
            </w:r>
            <w:proofErr w:type="spellEnd"/>
            <w:r w:rsidRPr="008B5ABC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 to Bellaire </w:t>
            </w:r>
            <w:proofErr w:type="spellStart"/>
            <w:r w:rsidRPr="008B5ABC">
              <w:rPr>
                <w:rFonts w:eastAsia="Arial" w:cs="Arial"/>
                <w:color w:val="5B6770" w:themeColor="accent2"/>
                <w:sz w:val="18"/>
                <w:szCs w:val="18"/>
              </w:rPr>
              <w:t>Ckt</w:t>
            </w:r>
            <w:proofErr w:type="spellEnd"/>
            <w:r w:rsidRPr="008B5ABC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 24 Upgrade Project</w:t>
            </w:r>
          </w:p>
        </w:tc>
        <w:tc>
          <w:tcPr>
            <w:tcW w:w="1396" w:type="dxa"/>
            <w:vAlign w:val="center"/>
          </w:tcPr>
          <w:p w14:paraId="5A5D4419" w14:textId="38EC322F" w:rsidR="76FF8C11" w:rsidRPr="008B5ABC" w:rsidRDefault="76FF8C11" w:rsidP="008B5A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008B5ABC">
              <w:rPr>
                <w:rFonts w:eastAsia="Arial" w:cs="Arial"/>
                <w:color w:val="5B666F"/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05E10710" w14:textId="646524D7" w:rsidR="76FF8C11" w:rsidRPr="008B5ABC" w:rsidRDefault="76FF8C11" w:rsidP="008B5A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008B5ABC">
              <w:rPr>
                <w:rFonts w:eastAsia="Arial" w:cs="Arial"/>
                <w:color w:val="5B666F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4369E55B" w14:textId="2092FB5E" w:rsidR="76FF8C11" w:rsidRDefault="76FF8C11" w:rsidP="008B5A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6FF8C11">
              <w:rPr>
                <w:rFonts w:eastAsia="Arial" w:cs="Arial"/>
                <w:color w:val="5B6770" w:themeColor="accent2"/>
                <w:sz w:val="18"/>
                <w:szCs w:val="18"/>
              </w:rPr>
              <w:t>90.10</w:t>
            </w:r>
          </w:p>
        </w:tc>
        <w:tc>
          <w:tcPr>
            <w:tcW w:w="1511" w:type="dxa"/>
            <w:vAlign w:val="center"/>
          </w:tcPr>
          <w:p w14:paraId="0FBC37C5" w14:textId="18B31E0B" w:rsidR="76FF8C11" w:rsidRDefault="76FF8C11" w:rsidP="008B5A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6FF8C11">
              <w:rPr>
                <w:rFonts w:eastAsia="Arial" w:cs="Arial"/>
                <w:color w:val="5B6770" w:themeColor="accent2"/>
                <w:sz w:val="18"/>
                <w:szCs w:val="18"/>
              </w:rPr>
              <w:t>September</w:t>
            </w:r>
          </w:p>
        </w:tc>
      </w:tr>
    </w:tbl>
    <w:p w14:paraId="1D70280A" w14:textId="77777777" w:rsidR="009F7A6F" w:rsidRPr="006E048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</w:p>
    <w:p w14:paraId="5780F4B1" w14:textId="0F0225C0" w:rsidR="0019468F" w:rsidRDefault="005C30B8" w:rsidP="005C30B8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 xml:space="preserve">More information on current and past RPG projects can be found on the ERCOT MIS Secure (digital certificate required): </w:t>
      </w:r>
      <w:r w:rsidR="00B43025" w:rsidRPr="00B43025">
        <w:rPr>
          <w:rFonts w:asciiTheme="minorHAnsi" w:hAnsiTheme="minorHAnsi" w:cstheme="minorHAnsi"/>
          <w:sz w:val="20"/>
          <w:szCs w:val="20"/>
        </w:rPr>
        <w:t>https://mis.ercot.com/secure/data-products/grid/regional-planning</w:t>
      </w:r>
    </w:p>
    <w:p w14:paraId="52E52BCD" w14:textId="3D164BC1" w:rsidR="00D1665F" w:rsidRDefault="005C30B8" w:rsidP="00D21A82">
      <w:pPr>
        <w:spacing w:after="240"/>
        <w:jc w:val="both"/>
        <w:rPr>
          <w:rFonts w:asciiTheme="minorHAnsi" w:hAnsiTheme="minorHAnsi" w:cstheme="minorHAnsi"/>
          <w:color w:val="003764" w:themeColor="accent4"/>
          <w:sz w:val="20"/>
          <w:szCs w:val="20"/>
          <w:u w:val="single"/>
        </w:rPr>
      </w:pPr>
      <w:r w:rsidRPr="005C30B8">
        <w:rPr>
          <w:rFonts w:asciiTheme="minorHAnsi" w:hAnsiTheme="minorHAnsi" w:cstheme="minorHAnsi"/>
          <w:sz w:val="20"/>
          <w:szCs w:val="20"/>
        </w:rPr>
        <w:lastRenderedPageBreak/>
        <w:t>Past email communication on RPG projects can be found on the ERCOT listserv by signing up for the REGPLANGROUP list</w:t>
      </w:r>
      <w:r w:rsidRPr="005C30B8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hyperlink r:id="rId18" w:history="1">
        <w:r w:rsidRPr="000C2484">
          <w:rPr>
            <w:rFonts w:asciiTheme="minorHAnsi" w:hAnsiTheme="minorHAnsi" w:cstheme="minorHAnsi"/>
            <w:color w:val="003764" w:themeColor="accent4"/>
            <w:sz w:val="20"/>
            <w:szCs w:val="20"/>
            <w:u w:val="single"/>
          </w:rPr>
          <w:t>http://lists.ercot.com/scripts/wa-ERCOT.exe?A0=REGPLANGROUP</w:t>
        </w:r>
      </w:hyperlink>
    </w:p>
    <w:p w14:paraId="0C4C01EE" w14:textId="77777777" w:rsidR="00D54CD3" w:rsidRDefault="00D54CD3" w:rsidP="00CB1A09">
      <w:pPr>
        <w:pStyle w:val="EPHeading1"/>
        <w:numPr>
          <w:ilvl w:val="0"/>
          <w:numId w:val="0"/>
        </w:numPr>
      </w:pPr>
    </w:p>
    <w:p w14:paraId="1F2F09D7" w14:textId="77777777" w:rsidR="00D54CD3" w:rsidRDefault="00D54CD3" w:rsidP="00CB1A09">
      <w:pPr>
        <w:pStyle w:val="EPHeading1"/>
        <w:numPr>
          <w:ilvl w:val="0"/>
          <w:numId w:val="0"/>
        </w:numPr>
      </w:pPr>
    </w:p>
    <w:p w14:paraId="6FF16BDA" w14:textId="77777777" w:rsidR="00D54CD3" w:rsidRDefault="00D54CD3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>
        <w:br w:type="page"/>
      </w:r>
    </w:p>
    <w:p w14:paraId="2F8C4BBE" w14:textId="081A31B4" w:rsidR="005C30B8" w:rsidRDefault="005C30B8" w:rsidP="00CB1A09">
      <w:pPr>
        <w:pStyle w:val="EPHeading1"/>
        <w:numPr>
          <w:ilvl w:val="0"/>
          <w:numId w:val="0"/>
        </w:numPr>
      </w:pPr>
      <w:r>
        <w:lastRenderedPageBreak/>
        <w:t>Planning Model Activities</w:t>
      </w:r>
    </w:p>
    <w:p w14:paraId="638FEC20" w14:textId="4C4006A9" w:rsidR="005C30B8" w:rsidRPr="00F81B3A" w:rsidRDefault="005C30B8" w:rsidP="005C30B8">
      <w:pPr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The short-term calendar of major planning model events is as follows:</w:t>
      </w:r>
    </w:p>
    <w:p w14:paraId="1AD1AAFD" w14:textId="2C8FFB07" w:rsidR="00664DE4" w:rsidRPr="00F81B3A" w:rsidRDefault="00664DE4" w:rsidP="00664DE4">
      <w:pPr>
        <w:pStyle w:val="ListParagraph"/>
        <w:numPr>
          <w:ilvl w:val="0"/>
          <w:numId w:val="63"/>
        </w:numPr>
        <w:tabs>
          <w:tab w:val="left" w:pos="2340"/>
        </w:tabs>
        <w:spacing w:after="240"/>
        <w:jc w:val="both"/>
        <w:rPr>
          <w:rFonts w:eastAsia="SymbolMT" w:cs="Arial"/>
          <w:sz w:val="22"/>
          <w:szCs w:val="22"/>
        </w:rPr>
      </w:pPr>
      <w:r>
        <w:rPr>
          <w:rFonts w:eastAsia="SymbolMT" w:cs="Arial"/>
          <w:sz w:val="22"/>
          <w:szCs w:val="22"/>
        </w:rPr>
        <w:t xml:space="preserve">By October 15, </w:t>
      </w:r>
      <w:proofErr w:type="gramStart"/>
      <w:r>
        <w:rPr>
          <w:rFonts w:eastAsia="SymbolMT" w:cs="Arial"/>
          <w:sz w:val="22"/>
          <w:szCs w:val="22"/>
        </w:rPr>
        <w:t>2023</w:t>
      </w:r>
      <w:proofErr w:type="gramEnd"/>
      <w:r>
        <w:rPr>
          <w:rFonts w:eastAsia="SymbolMT" w:cs="Arial"/>
          <w:sz w:val="22"/>
          <w:szCs w:val="22"/>
        </w:rPr>
        <w:tab/>
        <w:t xml:space="preserve">23SSWG_U1 </w:t>
      </w:r>
      <w:r w:rsidRPr="00F81B3A">
        <w:rPr>
          <w:rFonts w:eastAsia="SymbolMT" w:cs="Arial"/>
          <w:sz w:val="22"/>
          <w:szCs w:val="22"/>
        </w:rPr>
        <w:t>cases</w:t>
      </w:r>
      <w:r>
        <w:rPr>
          <w:rFonts w:eastAsia="SymbolMT" w:cs="Arial"/>
          <w:sz w:val="22"/>
          <w:szCs w:val="22"/>
        </w:rPr>
        <w:t xml:space="preserve"> and TPIT</w:t>
      </w:r>
      <w:r w:rsidRPr="00F81B3A">
        <w:rPr>
          <w:rFonts w:eastAsia="SymbolMT" w:cs="Arial"/>
          <w:sz w:val="22"/>
          <w:szCs w:val="22"/>
        </w:rPr>
        <w:t xml:space="preserve"> </w:t>
      </w:r>
      <w:r>
        <w:rPr>
          <w:rFonts w:eastAsia="SymbolMT" w:cs="Arial"/>
          <w:sz w:val="22"/>
          <w:szCs w:val="22"/>
        </w:rPr>
        <w:t>will be</w:t>
      </w:r>
      <w:r w:rsidRPr="00F81B3A">
        <w:rPr>
          <w:rFonts w:eastAsia="SymbolMT" w:cs="Arial"/>
          <w:sz w:val="22"/>
          <w:szCs w:val="22"/>
        </w:rPr>
        <w:t xml:space="preserve"> posted</w:t>
      </w:r>
    </w:p>
    <w:p w14:paraId="5AFEE45A" w14:textId="0EA6E8F8" w:rsidR="00664DE4" w:rsidRPr="00F81B3A" w:rsidRDefault="00664DE4" w:rsidP="00A30716">
      <w:pPr>
        <w:pStyle w:val="ListParagraph"/>
        <w:numPr>
          <w:ilvl w:val="0"/>
          <w:numId w:val="63"/>
        </w:numPr>
        <w:tabs>
          <w:tab w:val="left" w:pos="720"/>
          <w:tab w:val="left" w:pos="2340"/>
        </w:tabs>
        <w:spacing w:after="240"/>
        <w:rPr>
          <w:rFonts w:eastAsia="SymbolMT" w:cs="Arial"/>
          <w:sz w:val="22"/>
          <w:szCs w:val="22"/>
        </w:rPr>
      </w:pPr>
      <w:r>
        <w:rPr>
          <w:rFonts w:eastAsia="SymbolMT" w:cs="Arial"/>
          <w:sz w:val="22"/>
          <w:szCs w:val="22"/>
        </w:rPr>
        <w:t xml:space="preserve">By November 10, </w:t>
      </w:r>
      <w:proofErr w:type="gramStart"/>
      <w:r>
        <w:rPr>
          <w:rFonts w:eastAsia="SymbolMT" w:cs="Arial"/>
          <w:sz w:val="22"/>
          <w:szCs w:val="22"/>
        </w:rPr>
        <w:t>2023</w:t>
      </w:r>
      <w:proofErr w:type="gramEnd"/>
      <w:r>
        <w:rPr>
          <w:rFonts w:eastAsia="SymbolMT" w:cs="Arial"/>
          <w:sz w:val="22"/>
          <w:szCs w:val="22"/>
        </w:rPr>
        <w:tab/>
        <w:t xml:space="preserve">23SSWG_U1 </w:t>
      </w:r>
      <w:r w:rsidRPr="00F81B3A">
        <w:rPr>
          <w:rFonts w:eastAsia="SymbolMT" w:cs="Arial"/>
          <w:sz w:val="22"/>
          <w:szCs w:val="22"/>
        </w:rPr>
        <w:t>Contingen</w:t>
      </w:r>
      <w:r>
        <w:rPr>
          <w:rFonts w:eastAsia="SymbolMT" w:cs="Arial"/>
          <w:sz w:val="22"/>
          <w:szCs w:val="22"/>
        </w:rPr>
        <w:t>cy set &amp;</w:t>
      </w:r>
      <w:r w:rsidRPr="00F81B3A">
        <w:rPr>
          <w:rFonts w:eastAsia="SymbolMT" w:cs="Arial"/>
          <w:sz w:val="22"/>
          <w:szCs w:val="22"/>
        </w:rPr>
        <w:t xml:space="preserve"> Planning Data Dictionary</w:t>
      </w:r>
      <w:r>
        <w:rPr>
          <w:rFonts w:eastAsia="SymbolMT" w:cs="Arial"/>
          <w:sz w:val="22"/>
          <w:szCs w:val="22"/>
        </w:rPr>
        <w:t xml:space="preserve"> will be posted</w:t>
      </w:r>
    </w:p>
    <w:p w14:paraId="2956430A" w14:textId="219592BE" w:rsidR="00BD7A13" w:rsidRDefault="005C30B8" w:rsidP="004462FF">
      <w:pPr>
        <w:tabs>
          <w:tab w:val="left" w:pos="1620"/>
          <w:tab w:val="left" w:pos="3888"/>
        </w:tabs>
        <w:spacing w:after="240"/>
        <w:rPr>
          <w:noProof/>
        </w:rPr>
      </w:pPr>
      <w:r w:rsidRPr="00F81B3A">
        <w:rPr>
          <w:rFonts w:eastAsia="SymbolMT" w:cs="Arial"/>
          <w:noProof/>
          <w:sz w:val="22"/>
          <w:szCs w:val="22"/>
        </w:rPr>
        <w:t xml:space="preserve">The following table shows </w:t>
      </w:r>
      <w:r w:rsidRPr="00F81B3A">
        <w:rPr>
          <w:rFonts w:eastAsia="SymbolMT" w:cs="Arial"/>
          <w:sz w:val="22"/>
          <w:szCs w:val="22"/>
        </w:rPr>
        <w:t xml:space="preserve">interconnection projects that met Planning Guide section 6.9(1) and 6.9(2) and were modeled in the SSWG cases as a full model or as a simple model in accordance with Planning Guide section 6.9. </w:t>
      </w:r>
      <w:r w:rsidR="000B12E4" w:rsidRPr="000B12E4">
        <w:rPr>
          <w:noProof/>
        </w:rPr>
        <w:t xml:space="preserve"> </w:t>
      </w:r>
    </w:p>
    <w:p w14:paraId="27FB0544" w14:textId="64697007" w:rsidR="0083590B" w:rsidRDefault="0083590B" w:rsidP="00793323">
      <w:pPr>
        <w:tabs>
          <w:tab w:val="left" w:pos="1620"/>
          <w:tab w:val="left" w:pos="3888"/>
        </w:tabs>
        <w:spacing w:after="240"/>
        <w:jc w:val="center"/>
        <w:rPr>
          <w:noProof/>
        </w:rPr>
      </w:pPr>
      <w:r w:rsidRPr="0083590B">
        <w:rPr>
          <w:noProof/>
        </w:rPr>
        <w:drawing>
          <wp:inline distT="0" distB="0" distL="0" distR="0" wp14:anchorId="5DE0F811" wp14:editId="4C7208CF">
            <wp:extent cx="5731577" cy="62484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991" cy="625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F2391" w14:textId="06A99EBC" w:rsidR="0083590B" w:rsidRDefault="0083590B" w:rsidP="00793323">
      <w:pPr>
        <w:tabs>
          <w:tab w:val="left" w:pos="1620"/>
          <w:tab w:val="left" w:pos="3888"/>
        </w:tabs>
        <w:spacing w:after="240"/>
        <w:jc w:val="center"/>
        <w:rPr>
          <w:noProof/>
        </w:rPr>
      </w:pPr>
      <w:r w:rsidRPr="0083590B">
        <w:rPr>
          <w:noProof/>
        </w:rPr>
        <w:lastRenderedPageBreak/>
        <w:drawing>
          <wp:inline distT="0" distB="0" distL="0" distR="0" wp14:anchorId="37FDD50C" wp14:editId="490B69CB">
            <wp:extent cx="5943600" cy="64795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7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A96AD" w14:textId="77777777" w:rsidR="0083590B" w:rsidRDefault="0083590B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>
        <w:br w:type="page"/>
      </w:r>
    </w:p>
    <w:p w14:paraId="45D4D847" w14:textId="595F0D35" w:rsidR="00A833D7" w:rsidRDefault="008B5ABC" w:rsidP="008B5ABC">
      <w:pPr>
        <w:pStyle w:val="EPHeading1"/>
        <w:numPr>
          <w:ilvl w:val="0"/>
          <w:numId w:val="0"/>
        </w:numPr>
      </w:pPr>
      <w:r w:rsidRPr="00DC76A5">
        <w:rPr>
          <w:b w:val="0"/>
          <w:bCs w:val="0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58EDE0A" wp14:editId="2EE1A84F">
            <wp:simplePos x="0" y="0"/>
            <wp:positionH relativeFrom="margin">
              <wp:posOffset>5080</wp:posOffset>
            </wp:positionH>
            <wp:positionV relativeFrom="paragraph">
              <wp:posOffset>3863975</wp:posOffset>
            </wp:positionV>
            <wp:extent cx="5298440" cy="397764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440" cy="397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76A5">
        <w:rPr>
          <w:b w:val="0"/>
          <w:bCs w:val="0"/>
          <w:noProof/>
        </w:rPr>
        <w:drawing>
          <wp:anchor distT="0" distB="0" distL="114300" distR="114300" simplePos="0" relativeHeight="251658241" behindDoc="0" locked="0" layoutInCell="1" allowOverlap="1" wp14:anchorId="103014DF" wp14:editId="63A0E798">
            <wp:simplePos x="0" y="0"/>
            <wp:positionH relativeFrom="margin">
              <wp:posOffset>2841</wp:posOffset>
            </wp:positionH>
            <wp:positionV relativeFrom="paragraph">
              <wp:posOffset>313736</wp:posOffset>
            </wp:positionV>
            <wp:extent cx="5284322" cy="3959858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322" cy="395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 w:rsidRPr="00B273F5">
        <w:t>Permian Basin Oil Rig Count</w:t>
      </w:r>
      <w:r w:rsidR="00B273F5" w:rsidRPr="00B273F5">
        <w:rPr>
          <w:vertAlign w:val="superscript"/>
        </w:rPr>
        <w:footnoteReference w:id="4"/>
      </w:r>
      <w:r w:rsidR="00E9072B">
        <w:br w:type="page"/>
      </w:r>
      <w:r w:rsidR="00B273F5">
        <w:lastRenderedPageBreak/>
        <w:t>Other Notable Activities</w:t>
      </w:r>
    </w:p>
    <w:p w14:paraId="28884A44" w14:textId="4B3C4CF9" w:rsidR="008A3D62" w:rsidRDefault="008A3D62" w:rsidP="008B5ABC">
      <w:pPr>
        <w:pStyle w:val="ListParagraph"/>
        <w:numPr>
          <w:ilvl w:val="0"/>
          <w:numId w:val="74"/>
        </w:numPr>
        <w:rPr>
          <w:rFonts w:eastAsia="SymbolMT" w:cs="Arial"/>
          <w:sz w:val="22"/>
          <w:szCs w:val="22"/>
        </w:rPr>
      </w:pPr>
      <w:r>
        <w:rPr>
          <w:rFonts w:eastAsia="SymbolMT" w:cs="Arial"/>
          <w:sz w:val="22"/>
          <w:szCs w:val="22"/>
        </w:rPr>
        <w:t>ERCOT presented the preliminary capacity expansion results for the 2024 Long-Term System Assessment (LTSA) Current Trends scenario at the September 2023 RPG meeting.</w:t>
      </w:r>
    </w:p>
    <w:p w14:paraId="05810D28" w14:textId="3EA1B1C1" w:rsidR="00A833D7" w:rsidRPr="00A833D7" w:rsidRDefault="00A833D7" w:rsidP="008B5ABC">
      <w:pPr>
        <w:pStyle w:val="ListParagraph"/>
        <w:ind w:left="0"/>
        <w:rPr>
          <w:rFonts w:cs="Arial"/>
          <w:color w:val="5B6770"/>
        </w:rPr>
      </w:pPr>
    </w:p>
    <w:p w14:paraId="3B8ECA26" w14:textId="3773001F" w:rsidR="000B0FCA" w:rsidRDefault="000B0FCA" w:rsidP="00184D83">
      <w:pPr>
        <w:pStyle w:val="ListParagraph"/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</w:p>
    <w:p w14:paraId="0F90DF68" w14:textId="400D1039" w:rsidR="00F4606C" w:rsidRPr="00DE623D" w:rsidRDefault="00F4606C" w:rsidP="00D422BE"/>
    <w:sectPr w:rsidR="00F4606C" w:rsidRPr="00DE623D" w:rsidSect="00637986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E3CDD" w14:textId="77777777" w:rsidR="00DF0F4D" w:rsidRDefault="00DF0F4D" w:rsidP="0098347E">
      <w:r>
        <w:separator/>
      </w:r>
    </w:p>
  </w:endnote>
  <w:endnote w:type="continuationSeparator" w:id="0">
    <w:p w14:paraId="57BFF479" w14:textId="77777777" w:rsidR="00DF0F4D" w:rsidRDefault="00DF0F4D" w:rsidP="0098347E">
      <w:r>
        <w:continuationSeparator/>
      </w:r>
    </w:p>
  </w:endnote>
  <w:endnote w:type="continuationNotice" w:id="1">
    <w:p w14:paraId="38B9D913" w14:textId="77777777" w:rsidR="00DF0F4D" w:rsidRDefault="00DF0F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78C2C" w14:textId="77777777" w:rsidR="002C3CEA" w:rsidRDefault="002C3C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1385" w14:textId="36FFDFBD" w:rsidR="00277F76" w:rsidRDefault="00277F76">
    <w:pPr>
      <w:pStyle w:val="Footer"/>
    </w:pPr>
  </w:p>
  <w:p w14:paraId="147AF58B" w14:textId="20EDFC8B" w:rsidR="00277F76" w:rsidRPr="00F923C7" w:rsidRDefault="00277F76" w:rsidP="00277F76">
    <w:pPr>
      <w:pStyle w:val="table"/>
      <w:tabs>
        <w:tab w:val="right" w:pos="8460"/>
      </w:tabs>
      <w:rPr>
        <w:color w:val="00ACC8" w:themeColor="accent1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277F76" w:rsidRPr="006D7974" w14:paraId="147AF592" w14:textId="77777777" w:rsidTr="00277F76">
      <w:tc>
        <w:tcPr>
          <w:tcW w:w="2500" w:type="pct"/>
          <w:shd w:val="clear" w:color="auto" w:fill="auto"/>
          <w:vAlign w:val="center"/>
        </w:tcPr>
        <w:p w14:paraId="147AF590" w14:textId="77777777" w:rsidR="00277F76" w:rsidRPr="00646598" w:rsidRDefault="00277F76" w:rsidP="00277F76">
          <w:pPr>
            <w:pStyle w:val="table"/>
            <w:tabs>
              <w:tab w:val="right" w:pos="8460"/>
            </w:tabs>
            <w:rPr>
              <w:iCs/>
              <w:color w:val="00ACC8" w:themeColor="accent1"/>
              <w:sz w:val="16"/>
              <w:szCs w:val="16"/>
            </w:rPr>
          </w:pPr>
          <w:r w:rsidRPr="00646598">
            <w:rPr>
              <w:rStyle w:val="PageNumber"/>
              <w:color w:val="00ACC8" w:themeColor="accent1"/>
            </w:rPr>
            <w:t>ERCOT</w:t>
          </w:r>
        </w:p>
      </w:tc>
      <w:tc>
        <w:tcPr>
          <w:tcW w:w="2500" w:type="pct"/>
          <w:shd w:val="clear" w:color="auto" w:fill="auto"/>
          <w:vAlign w:val="center"/>
        </w:tcPr>
        <w:p w14:paraId="147AF591" w14:textId="3B443CE6" w:rsidR="00277F76" w:rsidRPr="006D7974" w:rsidRDefault="002C3CEA" w:rsidP="000F0E97">
          <w:pPr>
            <w:spacing w:before="40" w:after="40"/>
            <w:jc w:val="right"/>
            <w:rPr>
              <w:rFonts w:cs="Arial"/>
              <w:iCs/>
              <w:color w:val="00ACC8" w:themeColor="accent1"/>
              <w:sz w:val="18"/>
            </w:rPr>
          </w:pPr>
          <w:r>
            <w:rPr>
              <w:rFonts w:cs="Arial"/>
              <w:iCs/>
              <w:color w:val="00ACC8" w:themeColor="accent1"/>
              <w:sz w:val="18"/>
            </w:rPr>
            <w:t>September</w:t>
          </w:r>
          <w:r w:rsidR="00074CAA">
            <w:rPr>
              <w:rFonts w:cs="Arial"/>
              <w:iCs/>
              <w:color w:val="00ACC8" w:themeColor="accent1"/>
              <w:sz w:val="18"/>
            </w:rPr>
            <w:t xml:space="preserve"> 2023</w:t>
          </w:r>
        </w:p>
      </w:tc>
    </w:tr>
  </w:tbl>
  <w:p w14:paraId="147AF593" w14:textId="77777777" w:rsidR="00277F76" w:rsidRDefault="00277F76" w:rsidP="00277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FC15C" w14:textId="77777777" w:rsidR="00DF0F4D" w:rsidRDefault="00DF0F4D" w:rsidP="0098347E">
      <w:r>
        <w:separator/>
      </w:r>
    </w:p>
  </w:footnote>
  <w:footnote w:type="continuationSeparator" w:id="0">
    <w:p w14:paraId="4D83CFBE" w14:textId="77777777" w:rsidR="00DF0F4D" w:rsidRDefault="00DF0F4D" w:rsidP="0098347E">
      <w:r>
        <w:continuationSeparator/>
      </w:r>
    </w:p>
  </w:footnote>
  <w:footnote w:type="continuationNotice" w:id="1">
    <w:p w14:paraId="3873C38B" w14:textId="77777777" w:rsidR="00DF0F4D" w:rsidRDefault="00DF0F4D"/>
  </w:footnote>
  <w:footnote w:id="2">
    <w:p w14:paraId="374D2FDB" w14:textId="27ABA498" w:rsidR="00934F4F" w:rsidRPr="002C71D1" w:rsidRDefault="00934F4F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 w:rsidR="00EA2AA4">
        <w:t xml:space="preserve"> </w:t>
      </w:r>
      <w:r w:rsidR="00083110" w:rsidRPr="002C71D1">
        <w:rPr>
          <w:sz w:val="16"/>
          <w:szCs w:val="16"/>
        </w:rPr>
        <w:t>Based</w:t>
      </w:r>
      <w:r w:rsidR="00EA2AA4" w:rsidRPr="002C71D1">
        <w:rPr>
          <w:sz w:val="16"/>
          <w:szCs w:val="16"/>
        </w:rPr>
        <w:t xml:space="preserve"> on the Total Project Estimated Cost for all future projects listed in the Transmission Project Information and Tracking (TPIT) report.  T</w:t>
      </w:r>
      <w:r w:rsidR="007E3606" w:rsidRPr="002C71D1">
        <w:rPr>
          <w:sz w:val="16"/>
          <w:szCs w:val="16"/>
        </w:rPr>
        <w:t>PIT</w:t>
      </w:r>
      <w:r w:rsidR="00EA2AA4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is updated </w:t>
      </w:r>
      <w:r w:rsidR="00D577C8" w:rsidRPr="002C71D1">
        <w:rPr>
          <w:sz w:val="16"/>
          <w:szCs w:val="16"/>
        </w:rPr>
        <w:t xml:space="preserve">three times each year </w:t>
      </w:r>
      <w:r w:rsidR="007E3606" w:rsidRPr="002C71D1">
        <w:rPr>
          <w:sz w:val="16"/>
          <w:szCs w:val="16"/>
        </w:rPr>
        <w:t xml:space="preserve">based on information TSPs provide in </w:t>
      </w:r>
      <w:r w:rsidR="00F1043A" w:rsidRPr="002C71D1">
        <w:rPr>
          <w:sz w:val="16"/>
          <w:szCs w:val="16"/>
        </w:rPr>
        <w:t xml:space="preserve">Model on Demand </w:t>
      </w:r>
      <w:r w:rsidR="007E3606" w:rsidRPr="002C71D1">
        <w:rPr>
          <w:sz w:val="16"/>
          <w:szCs w:val="16"/>
        </w:rPr>
        <w:t>(</w:t>
      </w:r>
      <w:r w:rsidR="00F1043A" w:rsidRPr="002C71D1">
        <w:rPr>
          <w:sz w:val="16"/>
          <w:szCs w:val="16"/>
        </w:rPr>
        <w:t>MOD</w:t>
      </w:r>
      <w:r w:rsidR="007E3606" w:rsidRPr="002C71D1">
        <w:rPr>
          <w:sz w:val="16"/>
          <w:szCs w:val="16"/>
        </w:rPr>
        <w:t>)</w:t>
      </w:r>
      <w:r w:rsidR="00EA2AA4" w:rsidRPr="002C71D1">
        <w:rPr>
          <w:sz w:val="16"/>
          <w:szCs w:val="16"/>
        </w:rPr>
        <w:t xml:space="preserve"> as specified in the ERCOT Steady State Working Group Procedure Manual.</w:t>
      </w:r>
      <w:r w:rsidR="00DC5B3A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The latest TPIT is available at </w:t>
      </w:r>
      <w:r w:rsidR="009855C5" w:rsidRPr="002C71D1">
        <w:rPr>
          <w:sz w:val="16"/>
          <w:szCs w:val="16"/>
        </w:rPr>
        <w:t>https://www.ercot.com/gridinfo/planning</w:t>
      </w:r>
      <w:r w:rsidR="00D577C8" w:rsidRPr="002C71D1">
        <w:rPr>
          <w:sz w:val="16"/>
          <w:szCs w:val="16"/>
        </w:rPr>
        <w:t>.</w:t>
      </w:r>
    </w:p>
  </w:footnote>
  <w:footnote w:id="3">
    <w:p w14:paraId="373E1773" w14:textId="027647B2" w:rsidR="007E3606" w:rsidRPr="002C71D1" w:rsidRDefault="007E3606">
      <w:pPr>
        <w:pStyle w:val="FootnoteText"/>
        <w:rPr>
          <w:sz w:val="16"/>
          <w:szCs w:val="16"/>
        </w:rPr>
      </w:pPr>
      <w:r w:rsidRPr="002C71D1">
        <w:rPr>
          <w:rStyle w:val="FootnoteReference"/>
          <w:sz w:val="16"/>
          <w:szCs w:val="16"/>
        </w:rPr>
        <w:footnoteRef/>
      </w:r>
      <w:r w:rsidRPr="002C71D1">
        <w:rPr>
          <w:sz w:val="16"/>
          <w:szCs w:val="16"/>
        </w:rPr>
        <w:t xml:space="preserve"> </w:t>
      </w:r>
      <w:r w:rsidR="00083110" w:rsidRPr="002C71D1">
        <w:rPr>
          <w:sz w:val="16"/>
          <w:szCs w:val="16"/>
        </w:rPr>
        <w:t>Based</w:t>
      </w:r>
      <w:r w:rsidRPr="002C71D1">
        <w:rPr>
          <w:sz w:val="16"/>
          <w:szCs w:val="16"/>
        </w:rPr>
        <w:t xml:space="preserve"> on the Total Project Estimated Cost for all completed projects with Projected In-Service Date</w:t>
      </w:r>
      <w:r w:rsidR="00083110" w:rsidRPr="002C71D1">
        <w:rPr>
          <w:sz w:val="16"/>
          <w:szCs w:val="16"/>
        </w:rPr>
        <w:t>s</w:t>
      </w:r>
      <w:r w:rsidRPr="002C71D1">
        <w:rPr>
          <w:sz w:val="16"/>
          <w:szCs w:val="16"/>
        </w:rPr>
        <w:t xml:space="preserve"> in </w:t>
      </w:r>
      <w:r w:rsidR="009F1742" w:rsidRPr="002C71D1">
        <w:rPr>
          <w:sz w:val="16"/>
          <w:szCs w:val="16"/>
        </w:rPr>
        <w:t>202</w:t>
      </w:r>
      <w:r w:rsidR="00A83502">
        <w:rPr>
          <w:sz w:val="16"/>
          <w:szCs w:val="16"/>
        </w:rPr>
        <w:t>3</w:t>
      </w:r>
      <w:r w:rsidR="009F1742" w:rsidRPr="002C71D1">
        <w:rPr>
          <w:sz w:val="16"/>
          <w:szCs w:val="16"/>
        </w:rPr>
        <w:t xml:space="preserve"> </w:t>
      </w:r>
      <w:r w:rsidRPr="002C71D1">
        <w:rPr>
          <w:sz w:val="16"/>
          <w:szCs w:val="16"/>
        </w:rPr>
        <w:t>listed in the TPIT.</w:t>
      </w:r>
    </w:p>
  </w:footnote>
  <w:footnote w:id="4">
    <w:p w14:paraId="297918A3" w14:textId="16352601" w:rsidR="00B273F5" w:rsidRPr="00B273F5" w:rsidRDefault="00B273F5" w:rsidP="00B273F5">
      <w:pPr>
        <w:pStyle w:val="FootnoteText"/>
        <w:tabs>
          <w:tab w:val="left" w:pos="3960"/>
        </w:tabs>
        <w:rPr>
          <w:rFonts w:asciiTheme="minorHAnsi" w:hAnsiTheme="minorHAnsi" w:cstheme="minorHAnsi"/>
          <w:sz w:val="16"/>
          <w:szCs w:val="16"/>
        </w:rPr>
      </w:pPr>
      <w:r w:rsidRPr="00B27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B273F5">
        <w:rPr>
          <w:rFonts w:asciiTheme="minorHAnsi" w:hAnsiTheme="minorHAnsi" w:cstheme="minorHAnsi"/>
          <w:sz w:val="16"/>
          <w:szCs w:val="16"/>
        </w:rPr>
        <w:t xml:space="preserve"> +/- symbol indicates the increase or decrease from the previous month in oil rigs present in each county. There are </w:t>
      </w:r>
      <w:r w:rsidR="00793323">
        <w:rPr>
          <w:rFonts w:asciiTheme="minorHAnsi" w:hAnsiTheme="minorHAnsi" w:cstheme="minorHAnsi"/>
          <w:sz w:val="16"/>
          <w:szCs w:val="16"/>
        </w:rPr>
        <w:t>2</w:t>
      </w:r>
      <w:r w:rsidR="008B5ABC">
        <w:rPr>
          <w:rFonts w:asciiTheme="minorHAnsi" w:hAnsiTheme="minorHAnsi" w:cstheme="minorHAnsi"/>
          <w:sz w:val="16"/>
          <w:szCs w:val="16"/>
        </w:rPr>
        <w:t>07</w:t>
      </w:r>
      <w:r w:rsidR="00DC76A5">
        <w:rPr>
          <w:rFonts w:asciiTheme="minorHAnsi" w:hAnsiTheme="minorHAnsi" w:cstheme="minorHAnsi"/>
          <w:sz w:val="16"/>
          <w:szCs w:val="16"/>
        </w:rPr>
        <w:t xml:space="preserve"> </w:t>
      </w:r>
      <w:r w:rsidR="00DD4665">
        <w:rPr>
          <w:rFonts w:asciiTheme="minorHAnsi" w:hAnsiTheme="minorHAnsi" w:cstheme="minorHAnsi"/>
          <w:sz w:val="16"/>
          <w:szCs w:val="16"/>
        </w:rPr>
        <w:t xml:space="preserve">rigs, including </w:t>
      </w:r>
      <w:r w:rsidR="00FA73C4">
        <w:rPr>
          <w:rFonts w:asciiTheme="minorHAnsi" w:hAnsiTheme="minorHAnsi" w:cstheme="minorHAnsi"/>
          <w:sz w:val="16"/>
          <w:szCs w:val="16"/>
        </w:rPr>
        <w:t>a</w:t>
      </w:r>
      <w:r w:rsidR="00793323">
        <w:rPr>
          <w:rFonts w:asciiTheme="minorHAnsi" w:hAnsiTheme="minorHAnsi" w:cstheme="minorHAnsi"/>
          <w:sz w:val="16"/>
          <w:szCs w:val="16"/>
        </w:rPr>
        <w:t xml:space="preserve"> decrease</w:t>
      </w:r>
      <w:r w:rsidR="008A3492">
        <w:rPr>
          <w:rFonts w:asciiTheme="minorHAnsi" w:hAnsiTheme="minorHAnsi" w:cstheme="minorHAnsi"/>
          <w:sz w:val="16"/>
          <w:szCs w:val="16"/>
        </w:rPr>
        <w:t xml:space="preserve"> </w:t>
      </w:r>
      <w:r w:rsidR="005718F0">
        <w:rPr>
          <w:rFonts w:asciiTheme="minorHAnsi" w:hAnsiTheme="minorHAnsi" w:cstheme="minorHAnsi"/>
          <w:sz w:val="16"/>
          <w:szCs w:val="16"/>
        </w:rPr>
        <w:t>o</w:t>
      </w:r>
      <w:r w:rsidR="00FA73C4">
        <w:rPr>
          <w:rFonts w:asciiTheme="minorHAnsi" w:hAnsiTheme="minorHAnsi" w:cstheme="minorHAnsi"/>
          <w:sz w:val="16"/>
          <w:szCs w:val="16"/>
        </w:rPr>
        <w:t>f</w:t>
      </w:r>
      <w:r w:rsidR="006E6B1B">
        <w:rPr>
          <w:rFonts w:asciiTheme="minorHAnsi" w:hAnsiTheme="minorHAnsi" w:cstheme="minorHAnsi"/>
          <w:sz w:val="16"/>
          <w:szCs w:val="16"/>
        </w:rPr>
        <w:t xml:space="preserve"> </w:t>
      </w:r>
      <w:r w:rsidR="008B5ABC">
        <w:rPr>
          <w:rFonts w:asciiTheme="minorHAnsi" w:hAnsiTheme="minorHAnsi" w:cstheme="minorHAnsi"/>
          <w:sz w:val="16"/>
          <w:szCs w:val="16"/>
        </w:rPr>
        <w:t>3</w:t>
      </w:r>
      <w:r w:rsidR="005718F0">
        <w:rPr>
          <w:rFonts w:asciiTheme="minorHAnsi" w:hAnsiTheme="minorHAnsi" w:cstheme="minorHAnsi"/>
          <w:sz w:val="16"/>
          <w:szCs w:val="16"/>
        </w:rPr>
        <w:t xml:space="preserve"> </w:t>
      </w:r>
      <w:r w:rsidRPr="00B273F5">
        <w:rPr>
          <w:rFonts w:asciiTheme="minorHAnsi" w:hAnsiTheme="minorHAnsi" w:cstheme="minorHAnsi"/>
          <w:sz w:val="16"/>
          <w:szCs w:val="16"/>
        </w:rPr>
        <w:t>oil rig</w:t>
      </w:r>
      <w:r w:rsidR="00184D83">
        <w:rPr>
          <w:rFonts w:asciiTheme="minorHAnsi" w:hAnsiTheme="minorHAnsi" w:cstheme="minorHAnsi"/>
          <w:sz w:val="16"/>
          <w:szCs w:val="16"/>
        </w:rPr>
        <w:t>s</w:t>
      </w:r>
      <w:r w:rsidRPr="00B273F5">
        <w:rPr>
          <w:rFonts w:asciiTheme="minorHAnsi" w:hAnsiTheme="minorHAnsi" w:cstheme="minorHAnsi"/>
          <w:sz w:val="16"/>
          <w:szCs w:val="16"/>
        </w:rPr>
        <w:t xml:space="preserve">, in the Permian Basin </w:t>
      </w:r>
      <w:r w:rsidR="0001019B">
        <w:rPr>
          <w:rFonts w:asciiTheme="minorHAnsi" w:hAnsiTheme="minorHAnsi" w:cstheme="minorHAnsi"/>
          <w:sz w:val="16"/>
          <w:szCs w:val="16"/>
        </w:rPr>
        <w:t>from</w:t>
      </w:r>
      <w:r w:rsidR="00494F15">
        <w:rPr>
          <w:rFonts w:asciiTheme="minorHAnsi" w:hAnsiTheme="minorHAnsi" w:cstheme="minorHAnsi"/>
          <w:sz w:val="16"/>
          <w:szCs w:val="16"/>
        </w:rPr>
        <w:t xml:space="preserve"> </w:t>
      </w:r>
      <w:r w:rsidR="008B5ABC">
        <w:rPr>
          <w:rFonts w:asciiTheme="minorHAnsi" w:hAnsiTheme="minorHAnsi" w:cstheme="minorHAnsi"/>
          <w:sz w:val="16"/>
          <w:szCs w:val="16"/>
        </w:rPr>
        <w:t>August</w:t>
      </w:r>
      <w:r w:rsidR="00002265">
        <w:rPr>
          <w:rFonts w:asciiTheme="minorHAnsi" w:hAnsiTheme="minorHAnsi" w:cstheme="minorHAnsi"/>
          <w:sz w:val="16"/>
          <w:szCs w:val="16"/>
        </w:rPr>
        <w:t xml:space="preserve"> to </w:t>
      </w:r>
      <w:r w:rsidR="008B5ABC">
        <w:rPr>
          <w:rFonts w:asciiTheme="minorHAnsi" w:hAnsiTheme="minorHAnsi" w:cstheme="minorHAnsi"/>
          <w:sz w:val="16"/>
          <w:szCs w:val="16"/>
        </w:rPr>
        <w:t>September</w:t>
      </w:r>
      <w:r w:rsidR="00EB755B">
        <w:rPr>
          <w:rFonts w:asciiTheme="minorHAnsi" w:hAnsiTheme="minorHAnsi" w:cstheme="minorHAnsi"/>
          <w:sz w:val="16"/>
          <w:szCs w:val="16"/>
        </w:rPr>
        <w:t xml:space="preserve"> </w:t>
      </w:r>
      <w:r w:rsidR="00CD4837">
        <w:rPr>
          <w:rFonts w:asciiTheme="minorHAnsi" w:hAnsiTheme="minorHAnsi" w:cstheme="minorHAnsi"/>
          <w:sz w:val="16"/>
          <w:szCs w:val="16"/>
        </w:rPr>
        <w:t>2023</w:t>
      </w:r>
      <w:r w:rsidRPr="00B273F5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581FD" w14:textId="77777777" w:rsidR="002C3CEA" w:rsidRDefault="002C3C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DECB" w14:textId="77777777" w:rsidR="00277F76" w:rsidRPr="00F923C7" w:rsidRDefault="00277F76" w:rsidP="00524917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8A" w14:textId="310F5E5C" w:rsidR="00277F76" w:rsidRPr="00F923C7" w:rsidRDefault="00277F76" w:rsidP="00277F76">
    <w:pPr>
      <w:pStyle w:val="Header"/>
      <w:rPr>
        <w:rFonts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277F76" w:rsidRPr="00646598" w14:paraId="147AF58E" w14:textId="77777777" w:rsidTr="00277F76">
      <w:tc>
        <w:tcPr>
          <w:tcW w:w="2500" w:type="pct"/>
          <w:shd w:val="clear" w:color="auto" w:fill="FFFFFF" w:themeFill="background1"/>
          <w:vAlign w:val="center"/>
        </w:tcPr>
        <w:p w14:paraId="147AF58C" w14:textId="529BCDA4" w:rsidR="00277F76" w:rsidRPr="00646598" w:rsidRDefault="00277F76" w:rsidP="005C30B8">
          <w:pPr>
            <w:pStyle w:val="Header"/>
            <w:spacing w:before="40" w:after="40"/>
            <w:rPr>
              <w:rFonts w:cs="Arial"/>
              <w:iCs/>
              <w:color w:val="00ACC8" w:themeColor="accent1"/>
              <w:sz w:val="16"/>
              <w:szCs w:val="16"/>
            </w:rPr>
          </w:pPr>
          <w:r>
            <w:rPr>
              <w:rFonts w:cs="Arial"/>
              <w:iCs/>
              <w:color w:val="00ACC8" w:themeColor="accent1"/>
              <w:sz w:val="18"/>
              <w:szCs w:val="16"/>
            </w:rPr>
            <w:t>ERCOT 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147AF58D" w14:textId="77777777" w:rsidR="00277F76" w:rsidRPr="00646598" w:rsidRDefault="00277F76" w:rsidP="00277F76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CC8" w:themeColor="accent1"/>
              <w:sz w:val="18"/>
            </w:rPr>
          </w:pPr>
          <w:r>
            <w:rPr>
              <w:rFonts w:cs="Arial"/>
              <w:b/>
              <w:iCs/>
              <w:color w:val="00ACC8" w:themeColor="accent1"/>
              <w:sz w:val="18"/>
            </w:rPr>
            <w:t>REPORT</w:t>
          </w:r>
        </w:p>
      </w:tc>
    </w:tr>
  </w:tbl>
  <w:p w14:paraId="147AF58F" w14:textId="77777777" w:rsidR="00277F76" w:rsidRDefault="00277F7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FE91" w14:textId="7CB32B08" w:rsidR="00277F76" w:rsidRPr="00F923C7" w:rsidRDefault="00277F76" w:rsidP="00F67E96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94" w14:textId="636921CB" w:rsidR="00277F76" w:rsidRDefault="00277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49E"/>
    <w:multiLevelType w:val="hybridMultilevel"/>
    <w:tmpl w:val="EDE2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A57B4"/>
    <w:multiLevelType w:val="hybridMultilevel"/>
    <w:tmpl w:val="49C46C9A"/>
    <w:lvl w:ilvl="0" w:tplc="EA4C0C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C921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908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DAF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C71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4A1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5CDF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D6C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889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42CD"/>
    <w:multiLevelType w:val="hybridMultilevel"/>
    <w:tmpl w:val="E03617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E0230"/>
    <w:multiLevelType w:val="hybridMultilevel"/>
    <w:tmpl w:val="AC06C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3E859"/>
    <w:multiLevelType w:val="hybridMultilevel"/>
    <w:tmpl w:val="9C52A03C"/>
    <w:lvl w:ilvl="0" w:tplc="96F497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5A2C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20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03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09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DA6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9E3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ED3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E22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F3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4014DE"/>
    <w:multiLevelType w:val="hybridMultilevel"/>
    <w:tmpl w:val="ED12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D5E13"/>
    <w:multiLevelType w:val="hybridMultilevel"/>
    <w:tmpl w:val="ADEA8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21130"/>
    <w:multiLevelType w:val="hybridMultilevel"/>
    <w:tmpl w:val="8E8A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CDAA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91FD2"/>
    <w:multiLevelType w:val="multilevel"/>
    <w:tmpl w:val="43D0E6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10" w15:restartNumberingAfterBreak="0">
    <w:nsid w:val="1C482B42"/>
    <w:multiLevelType w:val="hybridMultilevel"/>
    <w:tmpl w:val="7A1E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5506B"/>
    <w:multiLevelType w:val="hybridMultilevel"/>
    <w:tmpl w:val="B94C2178"/>
    <w:lvl w:ilvl="0" w:tplc="04090001">
      <w:start w:val="1"/>
      <w:numFmt w:val="bullet"/>
      <w:lvlText w:val=""/>
      <w:lvlJc w:val="left"/>
      <w:pPr>
        <w:ind w:left="2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12" w15:restartNumberingAfterBreak="0">
    <w:nsid w:val="23A4155C"/>
    <w:multiLevelType w:val="hybridMultilevel"/>
    <w:tmpl w:val="B942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3BA4F2D"/>
    <w:multiLevelType w:val="hybridMultilevel"/>
    <w:tmpl w:val="602011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AF7DA2"/>
    <w:multiLevelType w:val="hybridMultilevel"/>
    <w:tmpl w:val="10F027F8"/>
    <w:lvl w:ilvl="0" w:tplc="9B5699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108D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3E4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02F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CC3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D61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166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880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DA5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77368"/>
    <w:multiLevelType w:val="hybridMultilevel"/>
    <w:tmpl w:val="97D2F2CC"/>
    <w:lvl w:ilvl="0" w:tplc="076289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17E7C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CA7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E5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EC7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E6D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E4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25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A67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A444A"/>
    <w:multiLevelType w:val="hybridMultilevel"/>
    <w:tmpl w:val="3E42D3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9FD5349"/>
    <w:multiLevelType w:val="multilevel"/>
    <w:tmpl w:val="C4B29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B1C5151"/>
    <w:multiLevelType w:val="hybridMultilevel"/>
    <w:tmpl w:val="0EF04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A3F08D"/>
    <w:multiLevelType w:val="hybridMultilevel"/>
    <w:tmpl w:val="A11E723C"/>
    <w:lvl w:ilvl="0" w:tplc="CD3E52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64CF7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C47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E68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A5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0C6C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AE3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501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02B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B39DB"/>
    <w:multiLevelType w:val="hybridMultilevel"/>
    <w:tmpl w:val="6A52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06673"/>
    <w:multiLevelType w:val="hybridMultilevel"/>
    <w:tmpl w:val="38F8F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71957"/>
    <w:multiLevelType w:val="hybridMultilevel"/>
    <w:tmpl w:val="5BFE7B1C"/>
    <w:lvl w:ilvl="0" w:tplc="5B729F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B8A0E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6F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BC3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CC2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BE4C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BE7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049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DA6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B2D2B"/>
    <w:multiLevelType w:val="hybridMultilevel"/>
    <w:tmpl w:val="412A4DCC"/>
    <w:lvl w:ilvl="0" w:tplc="1F6CCE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D0E8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2A72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AD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56C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9A7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1CC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5A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6ACA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C5C7A8"/>
    <w:multiLevelType w:val="hybridMultilevel"/>
    <w:tmpl w:val="A704B3A0"/>
    <w:lvl w:ilvl="0" w:tplc="85EEA0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930D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8F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EEE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005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22F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66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E7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025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33364"/>
    <w:multiLevelType w:val="hybridMultilevel"/>
    <w:tmpl w:val="438E260A"/>
    <w:lvl w:ilvl="0" w:tplc="96C6C1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52EA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744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B0C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325B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0F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60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27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F62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FBA58"/>
    <w:multiLevelType w:val="hybridMultilevel"/>
    <w:tmpl w:val="134A4948"/>
    <w:lvl w:ilvl="0" w:tplc="BC4A1A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504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CE8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21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4C0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BA6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728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A3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61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414A4"/>
    <w:multiLevelType w:val="hybridMultilevel"/>
    <w:tmpl w:val="BF7EE73A"/>
    <w:lvl w:ilvl="0" w:tplc="4BFC62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308E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D01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B2F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7CF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12C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246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68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F83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1D46676"/>
    <w:multiLevelType w:val="multilevel"/>
    <w:tmpl w:val="45F63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33133F6"/>
    <w:multiLevelType w:val="hybridMultilevel"/>
    <w:tmpl w:val="3778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31529"/>
    <w:multiLevelType w:val="hybridMultilevel"/>
    <w:tmpl w:val="09E4B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58A56C3"/>
    <w:multiLevelType w:val="hybridMultilevel"/>
    <w:tmpl w:val="267E054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64428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8060E4D"/>
    <w:multiLevelType w:val="hybridMultilevel"/>
    <w:tmpl w:val="17A8DAFC"/>
    <w:lvl w:ilvl="0" w:tplc="9C6EC5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61C6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569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04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C6E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BAD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463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E0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565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A0FA1E"/>
    <w:multiLevelType w:val="hybridMultilevel"/>
    <w:tmpl w:val="904E99AA"/>
    <w:lvl w:ilvl="0" w:tplc="B4A23F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EBC7A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20C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49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E0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DCA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BEB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FA9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0A2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CB0044"/>
    <w:multiLevelType w:val="hybridMultilevel"/>
    <w:tmpl w:val="98766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A6C3A51"/>
    <w:multiLevelType w:val="multilevel"/>
    <w:tmpl w:val="E736BD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5A8F13FE"/>
    <w:multiLevelType w:val="hybridMultilevel"/>
    <w:tmpl w:val="D3C008F8"/>
    <w:lvl w:ilvl="0" w:tplc="4F862A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507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D03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C873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7052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F0B8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4EA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25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3CD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4AC46B"/>
    <w:multiLevelType w:val="hybridMultilevel"/>
    <w:tmpl w:val="86340962"/>
    <w:lvl w:ilvl="0" w:tplc="521A1C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2A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461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8F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1A9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7A2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AC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DA4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F8A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AA6617"/>
    <w:multiLevelType w:val="multilevel"/>
    <w:tmpl w:val="0409001D"/>
    <w:styleLink w:val="Outlin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CF6209F"/>
    <w:multiLevelType w:val="hybridMultilevel"/>
    <w:tmpl w:val="EF0051C8"/>
    <w:lvl w:ilvl="0" w:tplc="B888BE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8B48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D68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8C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EDB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9AE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63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BAC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44C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0A58EB"/>
    <w:multiLevelType w:val="hybridMultilevel"/>
    <w:tmpl w:val="0B647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647BD9"/>
    <w:multiLevelType w:val="hybridMultilevel"/>
    <w:tmpl w:val="FED4CFD8"/>
    <w:lvl w:ilvl="0" w:tplc="85EEA0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AC93A0"/>
    <w:multiLevelType w:val="hybridMultilevel"/>
    <w:tmpl w:val="BEE4AF0E"/>
    <w:lvl w:ilvl="0" w:tplc="29DAD8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504B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5CF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65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03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A03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8B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B8D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80E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495666"/>
    <w:multiLevelType w:val="multilevel"/>
    <w:tmpl w:val="643A5FF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6" w15:restartNumberingAfterBreak="0">
    <w:nsid w:val="72AA3067"/>
    <w:multiLevelType w:val="hybridMultilevel"/>
    <w:tmpl w:val="1E62E4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7" w15:restartNumberingAfterBreak="0">
    <w:nsid w:val="7CCF53D4"/>
    <w:multiLevelType w:val="singleLevel"/>
    <w:tmpl w:val="FC8E8E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</w:abstractNum>
  <w:abstractNum w:abstractNumId="48" w15:restartNumberingAfterBreak="0">
    <w:nsid w:val="7DC32812"/>
    <w:multiLevelType w:val="hybridMultilevel"/>
    <w:tmpl w:val="61F46C06"/>
    <w:lvl w:ilvl="0" w:tplc="9B3481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4A8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09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86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0DC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84D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0C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508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E08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600458"/>
    <w:multiLevelType w:val="multilevel"/>
    <w:tmpl w:val="935E29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EPHeading3"/>
      <w:isLgl/>
      <w:lvlText w:val="%1.%2.%3."/>
      <w:lvlJc w:val="left"/>
      <w:pPr>
        <w:ind w:left="144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0" w15:restartNumberingAfterBreak="0">
    <w:nsid w:val="7ECD5C6C"/>
    <w:multiLevelType w:val="hybridMultilevel"/>
    <w:tmpl w:val="BE44A6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F13A7AD"/>
    <w:multiLevelType w:val="hybridMultilevel"/>
    <w:tmpl w:val="89D4EED2"/>
    <w:lvl w:ilvl="0" w:tplc="9710E2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C2EE5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91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C6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764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1AF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086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4A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527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031228">
    <w:abstractNumId w:val="14"/>
  </w:num>
  <w:num w:numId="2" w16cid:durableId="720177771">
    <w:abstractNumId w:val="1"/>
  </w:num>
  <w:num w:numId="3" w16cid:durableId="939685313">
    <w:abstractNumId w:val="39"/>
  </w:num>
  <w:num w:numId="4" w16cid:durableId="1065690369">
    <w:abstractNumId w:val="38"/>
  </w:num>
  <w:num w:numId="5" w16cid:durableId="1265383367">
    <w:abstractNumId w:val="19"/>
  </w:num>
  <w:num w:numId="6" w16cid:durableId="1642537631">
    <w:abstractNumId w:val="22"/>
  </w:num>
  <w:num w:numId="7" w16cid:durableId="1131872673">
    <w:abstractNumId w:val="24"/>
  </w:num>
  <w:num w:numId="8" w16cid:durableId="93288750">
    <w:abstractNumId w:val="51"/>
  </w:num>
  <w:num w:numId="9" w16cid:durableId="748774830">
    <w:abstractNumId w:val="25"/>
  </w:num>
  <w:num w:numId="10" w16cid:durableId="898782397">
    <w:abstractNumId w:val="48"/>
  </w:num>
  <w:num w:numId="11" w16cid:durableId="191119256">
    <w:abstractNumId w:val="26"/>
  </w:num>
  <w:num w:numId="12" w16cid:durableId="935140162">
    <w:abstractNumId w:val="27"/>
  </w:num>
  <w:num w:numId="13" w16cid:durableId="698358678">
    <w:abstractNumId w:val="41"/>
  </w:num>
  <w:num w:numId="14" w16cid:durableId="1509059832">
    <w:abstractNumId w:val="34"/>
  </w:num>
  <w:num w:numId="15" w16cid:durableId="785851205">
    <w:abstractNumId w:val="4"/>
  </w:num>
  <w:num w:numId="16" w16cid:durableId="142507286">
    <w:abstractNumId w:val="15"/>
  </w:num>
  <w:num w:numId="17" w16cid:durableId="453599595">
    <w:abstractNumId w:val="23"/>
  </w:num>
  <w:num w:numId="18" w16cid:durableId="1046831510">
    <w:abstractNumId w:val="44"/>
  </w:num>
  <w:num w:numId="19" w16cid:durableId="1105928485">
    <w:abstractNumId w:val="35"/>
  </w:num>
  <w:num w:numId="20" w16cid:durableId="625889859">
    <w:abstractNumId w:val="9"/>
  </w:num>
  <w:num w:numId="21" w16cid:durableId="1645160806">
    <w:abstractNumId w:val="9"/>
  </w:num>
  <w:num w:numId="22" w16cid:durableId="1026324687">
    <w:abstractNumId w:val="9"/>
  </w:num>
  <w:num w:numId="23" w16cid:durableId="1075669491">
    <w:abstractNumId w:val="9"/>
  </w:num>
  <w:num w:numId="24" w16cid:durableId="1160851671">
    <w:abstractNumId w:val="28"/>
  </w:num>
  <w:num w:numId="25" w16cid:durableId="1370569657">
    <w:abstractNumId w:val="28"/>
  </w:num>
  <w:num w:numId="26" w16cid:durableId="461075275">
    <w:abstractNumId w:val="28"/>
  </w:num>
  <w:num w:numId="27" w16cid:durableId="1320424721">
    <w:abstractNumId w:val="28"/>
  </w:num>
  <w:num w:numId="28" w16cid:durableId="185876422">
    <w:abstractNumId w:val="28"/>
  </w:num>
  <w:num w:numId="29" w16cid:durableId="1216628329">
    <w:abstractNumId w:val="9"/>
  </w:num>
  <w:num w:numId="30" w16cid:durableId="167641889">
    <w:abstractNumId w:val="9"/>
  </w:num>
  <w:num w:numId="31" w16cid:durableId="676612356">
    <w:abstractNumId w:val="9"/>
  </w:num>
  <w:num w:numId="32" w16cid:durableId="2099673630">
    <w:abstractNumId w:val="9"/>
  </w:num>
  <w:num w:numId="33" w16cid:durableId="634913347">
    <w:abstractNumId w:val="9"/>
  </w:num>
  <w:num w:numId="34" w16cid:durableId="385645014">
    <w:abstractNumId w:val="9"/>
  </w:num>
  <w:num w:numId="35" w16cid:durableId="2040860395">
    <w:abstractNumId w:val="9"/>
  </w:num>
  <w:num w:numId="36" w16cid:durableId="1599025273">
    <w:abstractNumId w:val="9"/>
  </w:num>
  <w:num w:numId="37" w16cid:durableId="1019552511">
    <w:abstractNumId w:val="9"/>
  </w:num>
  <w:num w:numId="38" w16cid:durableId="559484562">
    <w:abstractNumId w:val="9"/>
  </w:num>
  <w:num w:numId="39" w16cid:durableId="1107778159">
    <w:abstractNumId w:val="28"/>
  </w:num>
  <w:num w:numId="40" w16cid:durableId="120343646">
    <w:abstractNumId w:val="28"/>
  </w:num>
  <w:num w:numId="41" w16cid:durableId="1164322180">
    <w:abstractNumId w:val="28"/>
  </w:num>
  <w:num w:numId="42" w16cid:durableId="654071397">
    <w:abstractNumId w:val="28"/>
  </w:num>
  <w:num w:numId="43" w16cid:durableId="1439065407">
    <w:abstractNumId w:val="28"/>
  </w:num>
  <w:num w:numId="44" w16cid:durableId="2114737571">
    <w:abstractNumId w:val="33"/>
  </w:num>
  <w:num w:numId="45" w16cid:durableId="556821619">
    <w:abstractNumId w:val="5"/>
  </w:num>
  <w:num w:numId="46" w16cid:durableId="1562014357">
    <w:abstractNumId w:val="40"/>
  </w:num>
  <w:num w:numId="47" w16cid:durableId="673344686">
    <w:abstractNumId w:val="47"/>
  </w:num>
  <w:num w:numId="48" w16cid:durableId="508833689">
    <w:abstractNumId w:val="6"/>
  </w:num>
  <w:num w:numId="49" w16cid:durableId="1467357612">
    <w:abstractNumId w:val="49"/>
  </w:num>
  <w:num w:numId="50" w16cid:durableId="200897664">
    <w:abstractNumId w:val="37"/>
  </w:num>
  <w:num w:numId="51" w16cid:durableId="1893694086">
    <w:abstractNumId w:val="17"/>
  </w:num>
  <w:num w:numId="52" w16cid:durableId="1572427026">
    <w:abstractNumId w:val="11"/>
  </w:num>
  <w:num w:numId="53" w16cid:durableId="198905632">
    <w:abstractNumId w:val="0"/>
  </w:num>
  <w:num w:numId="54" w16cid:durableId="1395856170">
    <w:abstractNumId w:val="16"/>
  </w:num>
  <w:num w:numId="55" w16cid:durableId="683215250">
    <w:abstractNumId w:val="8"/>
  </w:num>
  <w:num w:numId="56" w16cid:durableId="1085347327">
    <w:abstractNumId w:val="10"/>
  </w:num>
  <w:num w:numId="57" w16cid:durableId="1744449585">
    <w:abstractNumId w:val="30"/>
  </w:num>
  <w:num w:numId="58" w16cid:durableId="2016422227">
    <w:abstractNumId w:val="45"/>
  </w:num>
  <w:num w:numId="59" w16cid:durableId="191649488">
    <w:abstractNumId w:val="29"/>
  </w:num>
  <w:num w:numId="60" w16cid:durableId="612328920">
    <w:abstractNumId w:val="3"/>
  </w:num>
  <w:num w:numId="61" w16cid:durableId="1312828770">
    <w:abstractNumId w:val="32"/>
  </w:num>
  <w:num w:numId="62" w16cid:durableId="438599566">
    <w:abstractNumId w:val="12"/>
  </w:num>
  <w:num w:numId="63" w16cid:durableId="979653633">
    <w:abstractNumId w:val="18"/>
  </w:num>
  <w:num w:numId="64" w16cid:durableId="797184122">
    <w:abstractNumId w:val="46"/>
  </w:num>
  <w:num w:numId="65" w16cid:durableId="9525345">
    <w:abstractNumId w:val="20"/>
  </w:num>
  <w:num w:numId="66" w16cid:durableId="755445588">
    <w:abstractNumId w:val="31"/>
  </w:num>
  <w:num w:numId="67" w16cid:durableId="183639681">
    <w:abstractNumId w:val="42"/>
  </w:num>
  <w:num w:numId="68" w16cid:durableId="352265164">
    <w:abstractNumId w:val="50"/>
  </w:num>
  <w:num w:numId="69" w16cid:durableId="597102056">
    <w:abstractNumId w:val="13"/>
  </w:num>
  <w:num w:numId="70" w16cid:durableId="1570000382">
    <w:abstractNumId w:val="21"/>
  </w:num>
  <w:num w:numId="71" w16cid:durableId="1488594782">
    <w:abstractNumId w:val="2"/>
  </w:num>
  <w:num w:numId="72" w16cid:durableId="1019627833">
    <w:abstractNumId w:val="36"/>
  </w:num>
  <w:num w:numId="73" w16cid:durableId="1250694918">
    <w:abstractNumId w:val="43"/>
  </w:num>
  <w:num w:numId="74" w16cid:durableId="1825776398">
    <w:abstractNumId w:val="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efaultTableStyle w:val="PlainTable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B4"/>
    <w:rsid w:val="00002265"/>
    <w:rsid w:val="00002642"/>
    <w:rsid w:val="00006841"/>
    <w:rsid w:val="0001019B"/>
    <w:rsid w:val="000118A5"/>
    <w:rsid w:val="00011EDD"/>
    <w:rsid w:val="0001446F"/>
    <w:rsid w:val="000168C0"/>
    <w:rsid w:val="000202D5"/>
    <w:rsid w:val="00024F2A"/>
    <w:rsid w:val="00026970"/>
    <w:rsid w:val="00026CC3"/>
    <w:rsid w:val="00034DE0"/>
    <w:rsid w:val="00035A12"/>
    <w:rsid w:val="00036E4D"/>
    <w:rsid w:val="00045C42"/>
    <w:rsid w:val="00047A4B"/>
    <w:rsid w:val="00055674"/>
    <w:rsid w:val="0007244C"/>
    <w:rsid w:val="0007478B"/>
    <w:rsid w:val="00074CAA"/>
    <w:rsid w:val="00083110"/>
    <w:rsid w:val="0008688F"/>
    <w:rsid w:val="0008715A"/>
    <w:rsid w:val="00091646"/>
    <w:rsid w:val="000A0B33"/>
    <w:rsid w:val="000A20EA"/>
    <w:rsid w:val="000A4973"/>
    <w:rsid w:val="000A5AAE"/>
    <w:rsid w:val="000A69A1"/>
    <w:rsid w:val="000B0FCA"/>
    <w:rsid w:val="000B12E4"/>
    <w:rsid w:val="000B227E"/>
    <w:rsid w:val="000B2A25"/>
    <w:rsid w:val="000C0ABE"/>
    <w:rsid w:val="000C15E1"/>
    <w:rsid w:val="000C2484"/>
    <w:rsid w:val="000C68C2"/>
    <w:rsid w:val="000D3501"/>
    <w:rsid w:val="000D6A04"/>
    <w:rsid w:val="000D759F"/>
    <w:rsid w:val="000E105F"/>
    <w:rsid w:val="000E13E0"/>
    <w:rsid w:val="000E3BFE"/>
    <w:rsid w:val="000F0E97"/>
    <w:rsid w:val="000F28EA"/>
    <w:rsid w:val="000F3345"/>
    <w:rsid w:val="00103EB9"/>
    <w:rsid w:val="0010485B"/>
    <w:rsid w:val="00107455"/>
    <w:rsid w:val="00126F8A"/>
    <w:rsid w:val="00137F0B"/>
    <w:rsid w:val="0014155D"/>
    <w:rsid w:val="00142B7A"/>
    <w:rsid w:val="00151786"/>
    <w:rsid w:val="00151FDD"/>
    <w:rsid w:val="00152012"/>
    <w:rsid w:val="00164C11"/>
    <w:rsid w:val="0017564C"/>
    <w:rsid w:val="00176CA4"/>
    <w:rsid w:val="001812DF"/>
    <w:rsid w:val="00184D83"/>
    <w:rsid w:val="00184F89"/>
    <w:rsid w:val="0018528D"/>
    <w:rsid w:val="00191C31"/>
    <w:rsid w:val="0019468F"/>
    <w:rsid w:val="001A255A"/>
    <w:rsid w:val="001A2DDB"/>
    <w:rsid w:val="001A5CB3"/>
    <w:rsid w:val="001A5E36"/>
    <w:rsid w:val="001A6B26"/>
    <w:rsid w:val="001B020D"/>
    <w:rsid w:val="001B075E"/>
    <w:rsid w:val="001B15D1"/>
    <w:rsid w:val="001B4993"/>
    <w:rsid w:val="001B5B0D"/>
    <w:rsid w:val="001B7DC3"/>
    <w:rsid w:val="001C0366"/>
    <w:rsid w:val="001D0455"/>
    <w:rsid w:val="001D1DB0"/>
    <w:rsid w:val="001D1ECB"/>
    <w:rsid w:val="001D2EB2"/>
    <w:rsid w:val="001D3A85"/>
    <w:rsid w:val="001D6BD7"/>
    <w:rsid w:val="001E08A3"/>
    <w:rsid w:val="001E728A"/>
    <w:rsid w:val="001E7374"/>
    <w:rsid w:val="001F55C6"/>
    <w:rsid w:val="001F69BB"/>
    <w:rsid w:val="002029A6"/>
    <w:rsid w:val="00202BA3"/>
    <w:rsid w:val="00212303"/>
    <w:rsid w:val="00217357"/>
    <w:rsid w:val="00222BCF"/>
    <w:rsid w:val="0022360E"/>
    <w:rsid w:val="00226149"/>
    <w:rsid w:val="00237F2F"/>
    <w:rsid w:val="00241C8A"/>
    <w:rsid w:val="00242491"/>
    <w:rsid w:val="00245ED7"/>
    <w:rsid w:val="00247018"/>
    <w:rsid w:val="0024786E"/>
    <w:rsid w:val="00250F09"/>
    <w:rsid w:val="00250F28"/>
    <w:rsid w:val="002527C7"/>
    <w:rsid w:val="002577C5"/>
    <w:rsid w:val="00260589"/>
    <w:rsid w:val="0026398A"/>
    <w:rsid w:val="00267B12"/>
    <w:rsid w:val="0027122F"/>
    <w:rsid w:val="0027253A"/>
    <w:rsid w:val="0027600E"/>
    <w:rsid w:val="00277F76"/>
    <w:rsid w:val="00283188"/>
    <w:rsid w:val="00283E64"/>
    <w:rsid w:val="00293640"/>
    <w:rsid w:val="0029769E"/>
    <w:rsid w:val="002A7343"/>
    <w:rsid w:val="002B1238"/>
    <w:rsid w:val="002B7906"/>
    <w:rsid w:val="002C07E3"/>
    <w:rsid w:val="002C118B"/>
    <w:rsid w:val="002C3CEA"/>
    <w:rsid w:val="002C71D1"/>
    <w:rsid w:val="002C7A02"/>
    <w:rsid w:val="002D2655"/>
    <w:rsid w:val="002E60F8"/>
    <w:rsid w:val="002E6ECE"/>
    <w:rsid w:val="002F4FA7"/>
    <w:rsid w:val="002F61DD"/>
    <w:rsid w:val="00301F40"/>
    <w:rsid w:val="00311E89"/>
    <w:rsid w:val="00314FA1"/>
    <w:rsid w:val="00320C40"/>
    <w:rsid w:val="003313D1"/>
    <w:rsid w:val="00332C70"/>
    <w:rsid w:val="00342A6F"/>
    <w:rsid w:val="003458EB"/>
    <w:rsid w:val="003468A9"/>
    <w:rsid w:val="00352713"/>
    <w:rsid w:val="003546B8"/>
    <w:rsid w:val="003550EE"/>
    <w:rsid w:val="00355D1E"/>
    <w:rsid w:val="003568F8"/>
    <w:rsid w:val="0036524C"/>
    <w:rsid w:val="0036782D"/>
    <w:rsid w:val="003716F5"/>
    <w:rsid w:val="0037236D"/>
    <w:rsid w:val="00385966"/>
    <w:rsid w:val="00396ACE"/>
    <w:rsid w:val="003A212B"/>
    <w:rsid w:val="003A6002"/>
    <w:rsid w:val="003B5CF3"/>
    <w:rsid w:val="003C1EB0"/>
    <w:rsid w:val="003C2AB8"/>
    <w:rsid w:val="003C5ED1"/>
    <w:rsid w:val="003C60FB"/>
    <w:rsid w:val="003D07E2"/>
    <w:rsid w:val="003D45C2"/>
    <w:rsid w:val="003D4F77"/>
    <w:rsid w:val="003E30EC"/>
    <w:rsid w:val="003E3F40"/>
    <w:rsid w:val="003E5D1A"/>
    <w:rsid w:val="003F1C4D"/>
    <w:rsid w:val="00400CFA"/>
    <w:rsid w:val="004030C7"/>
    <w:rsid w:val="00403DAB"/>
    <w:rsid w:val="00405B9B"/>
    <w:rsid w:val="004109A8"/>
    <w:rsid w:val="00413A57"/>
    <w:rsid w:val="004173C9"/>
    <w:rsid w:val="0041748E"/>
    <w:rsid w:val="00422CA2"/>
    <w:rsid w:val="004252CA"/>
    <w:rsid w:val="00425B76"/>
    <w:rsid w:val="004326C2"/>
    <w:rsid w:val="0044096E"/>
    <w:rsid w:val="00441C81"/>
    <w:rsid w:val="0044218E"/>
    <w:rsid w:val="004462FF"/>
    <w:rsid w:val="00447D03"/>
    <w:rsid w:val="00457313"/>
    <w:rsid w:val="00461BC3"/>
    <w:rsid w:val="00466A4D"/>
    <w:rsid w:val="004719D2"/>
    <w:rsid w:val="00472B18"/>
    <w:rsid w:val="00472E4C"/>
    <w:rsid w:val="004737D5"/>
    <w:rsid w:val="00474E0B"/>
    <w:rsid w:val="0047622E"/>
    <w:rsid w:val="004807A9"/>
    <w:rsid w:val="00482384"/>
    <w:rsid w:val="00484C95"/>
    <w:rsid w:val="004939F4"/>
    <w:rsid w:val="00494F15"/>
    <w:rsid w:val="004A78EF"/>
    <w:rsid w:val="004B43EB"/>
    <w:rsid w:val="004B6A32"/>
    <w:rsid w:val="004C7869"/>
    <w:rsid w:val="004E4AA0"/>
    <w:rsid w:val="004E5EB5"/>
    <w:rsid w:val="004E71ED"/>
    <w:rsid w:val="004E7DA4"/>
    <w:rsid w:val="004F225C"/>
    <w:rsid w:val="004F46BA"/>
    <w:rsid w:val="00505AAB"/>
    <w:rsid w:val="00510F4B"/>
    <w:rsid w:val="00524917"/>
    <w:rsid w:val="00546422"/>
    <w:rsid w:val="00546441"/>
    <w:rsid w:val="005479D8"/>
    <w:rsid w:val="0055122F"/>
    <w:rsid w:val="005566B5"/>
    <w:rsid w:val="005718F0"/>
    <w:rsid w:val="00575E88"/>
    <w:rsid w:val="0058776A"/>
    <w:rsid w:val="00594A91"/>
    <w:rsid w:val="00594C78"/>
    <w:rsid w:val="005968B8"/>
    <w:rsid w:val="005A138F"/>
    <w:rsid w:val="005A5165"/>
    <w:rsid w:val="005A67C9"/>
    <w:rsid w:val="005A758D"/>
    <w:rsid w:val="005B1767"/>
    <w:rsid w:val="005B55BE"/>
    <w:rsid w:val="005B5C9C"/>
    <w:rsid w:val="005B7EA0"/>
    <w:rsid w:val="005C1AA9"/>
    <w:rsid w:val="005C30B8"/>
    <w:rsid w:val="005C51A7"/>
    <w:rsid w:val="005D2BEB"/>
    <w:rsid w:val="005D59CB"/>
    <w:rsid w:val="005D7166"/>
    <w:rsid w:val="005D7C4E"/>
    <w:rsid w:val="005E03B5"/>
    <w:rsid w:val="005E51AA"/>
    <w:rsid w:val="005F33E2"/>
    <w:rsid w:val="005F47F5"/>
    <w:rsid w:val="005F6348"/>
    <w:rsid w:val="00601C3B"/>
    <w:rsid w:val="006050AD"/>
    <w:rsid w:val="00614611"/>
    <w:rsid w:val="0061588B"/>
    <w:rsid w:val="00616A91"/>
    <w:rsid w:val="0063465D"/>
    <w:rsid w:val="00637300"/>
    <w:rsid w:val="00637986"/>
    <w:rsid w:val="00640A7F"/>
    <w:rsid w:val="0064482E"/>
    <w:rsid w:val="006465DE"/>
    <w:rsid w:val="00650FD9"/>
    <w:rsid w:val="00651034"/>
    <w:rsid w:val="006534DC"/>
    <w:rsid w:val="006563AC"/>
    <w:rsid w:val="00656A7B"/>
    <w:rsid w:val="00664DE4"/>
    <w:rsid w:val="006663DB"/>
    <w:rsid w:val="00671E29"/>
    <w:rsid w:val="0068061B"/>
    <w:rsid w:val="006817F1"/>
    <w:rsid w:val="00691F7C"/>
    <w:rsid w:val="006920DC"/>
    <w:rsid w:val="006936D9"/>
    <w:rsid w:val="006B68D7"/>
    <w:rsid w:val="006B6E0E"/>
    <w:rsid w:val="006C57B9"/>
    <w:rsid w:val="006C7B5E"/>
    <w:rsid w:val="006D07E3"/>
    <w:rsid w:val="006D5056"/>
    <w:rsid w:val="006D7974"/>
    <w:rsid w:val="006E048F"/>
    <w:rsid w:val="006E0917"/>
    <w:rsid w:val="006E1DB0"/>
    <w:rsid w:val="006E4C53"/>
    <w:rsid w:val="006E6B1B"/>
    <w:rsid w:val="00700285"/>
    <w:rsid w:val="007005A7"/>
    <w:rsid w:val="00702B73"/>
    <w:rsid w:val="00703F63"/>
    <w:rsid w:val="0071495D"/>
    <w:rsid w:val="007156DA"/>
    <w:rsid w:val="007170DA"/>
    <w:rsid w:val="00717687"/>
    <w:rsid w:val="00722174"/>
    <w:rsid w:val="00730AB3"/>
    <w:rsid w:val="0073383F"/>
    <w:rsid w:val="007357F6"/>
    <w:rsid w:val="00742832"/>
    <w:rsid w:val="007451D6"/>
    <w:rsid w:val="00765777"/>
    <w:rsid w:val="00771C09"/>
    <w:rsid w:val="007743AB"/>
    <w:rsid w:val="00776EFC"/>
    <w:rsid w:val="007771C5"/>
    <w:rsid w:val="00786489"/>
    <w:rsid w:val="00793323"/>
    <w:rsid w:val="007940A9"/>
    <w:rsid w:val="0079637D"/>
    <w:rsid w:val="007A56DF"/>
    <w:rsid w:val="007B0274"/>
    <w:rsid w:val="007B1A2A"/>
    <w:rsid w:val="007C0E20"/>
    <w:rsid w:val="007D0EED"/>
    <w:rsid w:val="007D3BEE"/>
    <w:rsid w:val="007D520E"/>
    <w:rsid w:val="007D531B"/>
    <w:rsid w:val="007E160D"/>
    <w:rsid w:val="007E19E7"/>
    <w:rsid w:val="007E31EC"/>
    <w:rsid w:val="007E3606"/>
    <w:rsid w:val="007E52C9"/>
    <w:rsid w:val="007F2B45"/>
    <w:rsid w:val="007F7756"/>
    <w:rsid w:val="00803F6E"/>
    <w:rsid w:val="00805C5B"/>
    <w:rsid w:val="00810119"/>
    <w:rsid w:val="00814D4F"/>
    <w:rsid w:val="00821667"/>
    <w:rsid w:val="00834AF1"/>
    <w:rsid w:val="00834AF3"/>
    <w:rsid w:val="0083590B"/>
    <w:rsid w:val="00836C57"/>
    <w:rsid w:val="008400D6"/>
    <w:rsid w:val="0084112D"/>
    <w:rsid w:val="008438AD"/>
    <w:rsid w:val="008443BE"/>
    <w:rsid w:val="00846A97"/>
    <w:rsid w:val="008472F8"/>
    <w:rsid w:val="008476E0"/>
    <w:rsid w:val="0085164A"/>
    <w:rsid w:val="00853245"/>
    <w:rsid w:val="00853C09"/>
    <w:rsid w:val="00867200"/>
    <w:rsid w:val="00870742"/>
    <w:rsid w:val="0087099C"/>
    <w:rsid w:val="00877D19"/>
    <w:rsid w:val="008828F2"/>
    <w:rsid w:val="00885237"/>
    <w:rsid w:val="008863DE"/>
    <w:rsid w:val="0088788B"/>
    <w:rsid w:val="00894E33"/>
    <w:rsid w:val="00897BC0"/>
    <w:rsid w:val="00897F3A"/>
    <w:rsid w:val="008A3492"/>
    <w:rsid w:val="008A3D62"/>
    <w:rsid w:val="008A3F96"/>
    <w:rsid w:val="008A5804"/>
    <w:rsid w:val="008A5B21"/>
    <w:rsid w:val="008B5ABC"/>
    <w:rsid w:val="008C3308"/>
    <w:rsid w:val="008C7A66"/>
    <w:rsid w:val="008D5551"/>
    <w:rsid w:val="008E4D37"/>
    <w:rsid w:val="008E7B0D"/>
    <w:rsid w:val="008F0A4E"/>
    <w:rsid w:val="008F1169"/>
    <w:rsid w:val="008F1416"/>
    <w:rsid w:val="008F1E26"/>
    <w:rsid w:val="008F29FA"/>
    <w:rsid w:val="008F46EC"/>
    <w:rsid w:val="00904D56"/>
    <w:rsid w:val="0091736F"/>
    <w:rsid w:val="00917EC0"/>
    <w:rsid w:val="0092025F"/>
    <w:rsid w:val="00927752"/>
    <w:rsid w:val="00927FB3"/>
    <w:rsid w:val="009304B1"/>
    <w:rsid w:val="0093089B"/>
    <w:rsid w:val="00931ECF"/>
    <w:rsid w:val="00934F4F"/>
    <w:rsid w:val="0095508F"/>
    <w:rsid w:val="009615FB"/>
    <w:rsid w:val="00971C0F"/>
    <w:rsid w:val="009765A6"/>
    <w:rsid w:val="0098056A"/>
    <w:rsid w:val="0098347E"/>
    <w:rsid w:val="009855C5"/>
    <w:rsid w:val="00985DEF"/>
    <w:rsid w:val="00990002"/>
    <w:rsid w:val="009955FD"/>
    <w:rsid w:val="00996158"/>
    <w:rsid w:val="009A0577"/>
    <w:rsid w:val="009B1581"/>
    <w:rsid w:val="009B3EAA"/>
    <w:rsid w:val="009B41C6"/>
    <w:rsid w:val="009C0E5B"/>
    <w:rsid w:val="009C1928"/>
    <w:rsid w:val="009D116D"/>
    <w:rsid w:val="009D691B"/>
    <w:rsid w:val="009E544E"/>
    <w:rsid w:val="009F1742"/>
    <w:rsid w:val="009F7A6F"/>
    <w:rsid w:val="00A01D90"/>
    <w:rsid w:val="00A021A2"/>
    <w:rsid w:val="00A03206"/>
    <w:rsid w:val="00A046EB"/>
    <w:rsid w:val="00A13F36"/>
    <w:rsid w:val="00A167AD"/>
    <w:rsid w:val="00A202D6"/>
    <w:rsid w:val="00A20553"/>
    <w:rsid w:val="00A247E8"/>
    <w:rsid w:val="00A26F18"/>
    <w:rsid w:val="00A30633"/>
    <w:rsid w:val="00A30716"/>
    <w:rsid w:val="00A30A42"/>
    <w:rsid w:val="00A3349E"/>
    <w:rsid w:val="00A3508B"/>
    <w:rsid w:val="00A36FD4"/>
    <w:rsid w:val="00A42959"/>
    <w:rsid w:val="00A46D61"/>
    <w:rsid w:val="00A532EC"/>
    <w:rsid w:val="00A56056"/>
    <w:rsid w:val="00A628E9"/>
    <w:rsid w:val="00A62CE7"/>
    <w:rsid w:val="00A65528"/>
    <w:rsid w:val="00A6620C"/>
    <w:rsid w:val="00A7079E"/>
    <w:rsid w:val="00A7721F"/>
    <w:rsid w:val="00A77DE0"/>
    <w:rsid w:val="00A80041"/>
    <w:rsid w:val="00A833D7"/>
    <w:rsid w:val="00A83502"/>
    <w:rsid w:val="00A8503F"/>
    <w:rsid w:val="00A9290C"/>
    <w:rsid w:val="00A963F6"/>
    <w:rsid w:val="00AA0B9F"/>
    <w:rsid w:val="00AA409F"/>
    <w:rsid w:val="00AA5FAC"/>
    <w:rsid w:val="00AB1B5D"/>
    <w:rsid w:val="00AB24AA"/>
    <w:rsid w:val="00AB5541"/>
    <w:rsid w:val="00AC0847"/>
    <w:rsid w:val="00AC3368"/>
    <w:rsid w:val="00AC5662"/>
    <w:rsid w:val="00AC661A"/>
    <w:rsid w:val="00AD6562"/>
    <w:rsid w:val="00AD7377"/>
    <w:rsid w:val="00AF0237"/>
    <w:rsid w:val="00AF0BAC"/>
    <w:rsid w:val="00AF439D"/>
    <w:rsid w:val="00AF5DCD"/>
    <w:rsid w:val="00AF6435"/>
    <w:rsid w:val="00AF6BFC"/>
    <w:rsid w:val="00B02A88"/>
    <w:rsid w:val="00B0539D"/>
    <w:rsid w:val="00B059CE"/>
    <w:rsid w:val="00B07A0B"/>
    <w:rsid w:val="00B122A8"/>
    <w:rsid w:val="00B167C4"/>
    <w:rsid w:val="00B2028D"/>
    <w:rsid w:val="00B21567"/>
    <w:rsid w:val="00B273F5"/>
    <w:rsid w:val="00B32440"/>
    <w:rsid w:val="00B355BE"/>
    <w:rsid w:val="00B43025"/>
    <w:rsid w:val="00B43CA6"/>
    <w:rsid w:val="00B462E2"/>
    <w:rsid w:val="00B46617"/>
    <w:rsid w:val="00B545BF"/>
    <w:rsid w:val="00B627A1"/>
    <w:rsid w:val="00B67964"/>
    <w:rsid w:val="00B70409"/>
    <w:rsid w:val="00B72030"/>
    <w:rsid w:val="00B807F4"/>
    <w:rsid w:val="00B934C6"/>
    <w:rsid w:val="00B93FD3"/>
    <w:rsid w:val="00B94FE8"/>
    <w:rsid w:val="00B97133"/>
    <w:rsid w:val="00BA6A4A"/>
    <w:rsid w:val="00BB3F24"/>
    <w:rsid w:val="00BB60F2"/>
    <w:rsid w:val="00BB625A"/>
    <w:rsid w:val="00BB6435"/>
    <w:rsid w:val="00BB67E3"/>
    <w:rsid w:val="00BC3B6C"/>
    <w:rsid w:val="00BC5C28"/>
    <w:rsid w:val="00BD3F3D"/>
    <w:rsid w:val="00BD418F"/>
    <w:rsid w:val="00BD7A13"/>
    <w:rsid w:val="00BE1952"/>
    <w:rsid w:val="00BE1AA7"/>
    <w:rsid w:val="00BE1EFA"/>
    <w:rsid w:val="00BF25D6"/>
    <w:rsid w:val="00BF7C2A"/>
    <w:rsid w:val="00C02B06"/>
    <w:rsid w:val="00C12351"/>
    <w:rsid w:val="00C1316E"/>
    <w:rsid w:val="00C131D6"/>
    <w:rsid w:val="00C2059E"/>
    <w:rsid w:val="00C40BC3"/>
    <w:rsid w:val="00C53AF0"/>
    <w:rsid w:val="00C54583"/>
    <w:rsid w:val="00C553B3"/>
    <w:rsid w:val="00C5695A"/>
    <w:rsid w:val="00C56B29"/>
    <w:rsid w:val="00C56F56"/>
    <w:rsid w:val="00C60C53"/>
    <w:rsid w:val="00C64336"/>
    <w:rsid w:val="00C663CE"/>
    <w:rsid w:val="00C712B5"/>
    <w:rsid w:val="00C71A4F"/>
    <w:rsid w:val="00C726D1"/>
    <w:rsid w:val="00C862CE"/>
    <w:rsid w:val="00C91210"/>
    <w:rsid w:val="00C918B4"/>
    <w:rsid w:val="00C94AC6"/>
    <w:rsid w:val="00C94B70"/>
    <w:rsid w:val="00CA024B"/>
    <w:rsid w:val="00CB1A09"/>
    <w:rsid w:val="00CB7330"/>
    <w:rsid w:val="00CC4F1A"/>
    <w:rsid w:val="00CC5E94"/>
    <w:rsid w:val="00CD110F"/>
    <w:rsid w:val="00CD4837"/>
    <w:rsid w:val="00CD77BC"/>
    <w:rsid w:val="00CE09E7"/>
    <w:rsid w:val="00CF7687"/>
    <w:rsid w:val="00D07151"/>
    <w:rsid w:val="00D15440"/>
    <w:rsid w:val="00D1665F"/>
    <w:rsid w:val="00D17853"/>
    <w:rsid w:val="00D21A82"/>
    <w:rsid w:val="00D360F9"/>
    <w:rsid w:val="00D36E2C"/>
    <w:rsid w:val="00D422BE"/>
    <w:rsid w:val="00D434CF"/>
    <w:rsid w:val="00D43BBF"/>
    <w:rsid w:val="00D4590C"/>
    <w:rsid w:val="00D45D61"/>
    <w:rsid w:val="00D51084"/>
    <w:rsid w:val="00D54CD3"/>
    <w:rsid w:val="00D577C8"/>
    <w:rsid w:val="00D6779D"/>
    <w:rsid w:val="00D7570F"/>
    <w:rsid w:val="00D763ED"/>
    <w:rsid w:val="00D9389C"/>
    <w:rsid w:val="00D94505"/>
    <w:rsid w:val="00DA5A09"/>
    <w:rsid w:val="00DA6A59"/>
    <w:rsid w:val="00DB1578"/>
    <w:rsid w:val="00DB714D"/>
    <w:rsid w:val="00DC5B3A"/>
    <w:rsid w:val="00DC76A5"/>
    <w:rsid w:val="00DD15ED"/>
    <w:rsid w:val="00DD2F04"/>
    <w:rsid w:val="00DD4665"/>
    <w:rsid w:val="00DE2456"/>
    <w:rsid w:val="00DE623D"/>
    <w:rsid w:val="00DF0132"/>
    <w:rsid w:val="00DF0A48"/>
    <w:rsid w:val="00DF0F4D"/>
    <w:rsid w:val="00DF6721"/>
    <w:rsid w:val="00DF7CF9"/>
    <w:rsid w:val="00E00C63"/>
    <w:rsid w:val="00E04A00"/>
    <w:rsid w:val="00E04C58"/>
    <w:rsid w:val="00E04D96"/>
    <w:rsid w:val="00E0618B"/>
    <w:rsid w:val="00E069F2"/>
    <w:rsid w:val="00E078D8"/>
    <w:rsid w:val="00E10723"/>
    <w:rsid w:val="00E2105A"/>
    <w:rsid w:val="00E2379B"/>
    <w:rsid w:val="00E308D5"/>
    <w:rsid w:val="00E310DE"/>
    <w:rsid w:val="00E326E6"/>
    <w:rsid w:val="00E32771"/>
    <w:rsid w:val="00E34393"/>
    <w:rsid w:val="00E34F78"/>
    <w:rsid w:val="00E4095C"/>
    <w:rsid w:val="00E428C1"/>
    <w:rsid w:val="00E46E8D"/>
    <w:rsid w:val="00E532C3"/>
    <w:rsid w:val="00E558A6"/>
    <w:rsid w:val="00E62CA7"/>
    <w:rsid w:val="00E67C79"/>
    <w:rsid w:val="00E70B7E"/>
    <w:rsid w:val="00E74AAC"/>
    <w:rsid w:val="00E75112"/>
    <w:rsid w:val="00E77059"/>
    <w:rsid w:val="00E80782"/>
    <w:rsid w:val="00E84186"/>
    <w:rsid w:val="00E84BE9"/>
    <w:rsid w:val="00E9072B"/>
    <w:rsid w:val="00E91521"/>
    <w:rsid w:val="00EA2AA4"/>
    <w:rsid w:val="00EA7D60"/>
    <w:rsid w:val="00EB105C"/>
    <w:rsid w:val="00EB2C58"/>
    <w:rsid w:val="00EB471C"/>
    <w:rsid w:val="00EB4E6B"/>
    <w:rsid w:val="00EB755B"/>
    <w:rsid w:val="00EC1203"/>
    <w:rsid w:val="00EC1BE5"/>
    <w:rsid w:val="00ED0813"/>
    <w:rsid w:val="00ED40B7"/>
    <w:rsid w:val="00EF1DB5"/>
    <w:rsid w:val="00EF2E5E"/>
    <w:rsid w:val="00EF2EBF"/>
    <w:rsid w:val="00F02851"/>
    <w:rsid w:val="00F0539A"/>
    <w:rsid w:val="00F06C2A"/>
    <w:rsid w:val="00F1043A"/>
    <w:rsid w:val="00F130EF"/>
    <w:rsid w:val="00F22764"/>
    <w:rsid w:val="00F22FF0"/>
    <w:rsid w:val="00F355D9"/>
    <w:rsid w:val="00F35CBE"/>
    <w:rsid w:val="00F4019C"/>
    <w:rsid w:val="00F42583"/>
    <w:rsid w:val="00F4606C"/>
    <w:rsid w:val="00F57DD5"/>
    <w:rsid w:val="00F57F3B"/>
    <w:rsid w:val="00F6289E"/>
    <w:rsid w:val="00F62FE5"/>
    <w:rsid w:val="00F6430C"/>
    <w:rsid w:val="00F67E96"/>
    <w:rsid w:val="00F70FE9"/>
    <w:rsid w:val="00F81B3A"/>
    <w:rsid w:val="00F83199"/>
    <w:rsid w:val="00F85D62"/>
    <w:rsid w:val="00F970D6"/>
    <w:rsid w:val="00FA0FFA"/>
    <w:rsid w:val="00FA1029"/>
    <w:rsid w:val="00FA73C4"/>
    <w:rsid w:val="00FC4550"/>
    <w:rsid w:val="00FC5B98"/>
    <w:rsid w:val="00FC6919"/>
    <w:rsid w:val="00FC7283"/>
    <w:rsid w:val="00FC7898"/>
    <w:rsid w:val="00FD2C2B"/>
    <w:rsid w:val="00FE1965"/>
    <w:rsid w:val="00FE349E"/>
    <w:rsid w:val="00FE493F"/>
    <w:rsid w:val="00FF14E1"/>
    <w:rsid w:val="00FF3155"/>
    <w:rsid w:val="01E407D7"/>
    <w:rsid w:val="02049DD8"/>
    <w:rsid w:val="021114B8"/>
    <w:rsid w:val="022CB78D"/>
    <w:rsid w:val="0254CD92"/>
    <w:rsid w:val="0255379D"/>
    <w:rsid w:val="02E1AB6A"/>
    <w:rsid w:val="02F4AF1B"/>
    <w:rsid w:val="03919FB4"/>
    <w:rsid w:val="0417406E"/>
    <w:rsid w:val="0511B657"/>
    <w:rsid w:val="0603A3EF"/>
    <w:rsid w:val="06CD760B"/>
    <w:rsid w:val="089761A3"/>
    <w:rsid w:val="0929BFB9"/>
    <w:rsid w:val="0AFD4385"/>
    <w:rsid w:val="0B9257C1"/>
    <w:rsid w:val="0BFE6C87"/>
    <w:rsid w:val="0D379CB6"/>
    <w:rsid w:val="0F4229F8"/>
    <w:rsid w:val="10E125D9"/>
    <w:rsid w:val="126502EB"/>
    <w:rsid w:val="149BFF28"/>
    <w:rsid w:val="15A8C05C"/>
    <w:rsid w:val="161563B2"/>
    <w:rsid w:val="16C6926D"/>
    <w:rsid w:val="17850882"/>
    <w:rsid w:val="17D39FEA"/>
    <w:rsid w:val="17F8990F"/>
    <w:rsid w:val="181272A2"/>
    <w:rsid w:val="1853BF8D"/>
    <w:rsid w:val="1878C84F"/>
    <w:rsid w:val="18E585D8"/>
    <w:rsid w:val="19F13E15"/>
    <w:rsid w:val="1A297E4A"/>
    <w:rsid w:val="1B3C4277"/>
    <w:rsid w:val="1C3177B0"/>
    <w:rsid w:val="1CA7110D"/>
    <w:rsid w:val="1D4C3972"/>
    <w:rsid w:val="1DBE182E"/>
    <w:rsid w:val="1E1E179E"/>
    <w:rsid w:val="1EE809D3"/>
    <w:rsid w:val="1FB8C667"/>
    <w:rsid w:val="2094E349"/>
    <w:rsid w:val="21B53E08"/>
    <w:rsid w:val="234FD2F0"/>
    <w:rsid w:val="23AEAFD5"/>
    <w:rsid w:val="24C4CDD5"/>
    <w:rsid w:val="2584D002"/>
    <w:rsid w:val="2627B3AF"/>
    <w:rsid w:val="27DB730B"/>
    <w:rsid w:val="283316B0"/>
    <w:rsid w:val="291EAD06"/>
    <w:rsid w:val="29CF084A"/>
    <w:rsid w:val="2A4D6877"/>
    <w:rsid w:val="2A651F95"/>
    <w:rsid w:val="2B1CD2A3"/>
    <w:rsid w:val="2C96F533"/>
    <w:rsid w:val="2D49D292"/>
    <w:rsid w:val="2E8D7CB0"/>
    <w:rsid w:val="2F20D99A"/>
    <w:rsid w:val="2FF85786"/>
    <w:rsid w:val="305C5AB5"/>
    <w:rsid w:val="307E90E9"/>
    <w:rsid w:val="34174398"/>
    <w:rsid w:val="3448303A"/>
    <w:rsid w:val="35885533"/>
    <w:rsid w:val="36EDD26D"/>
    <w:rsid w:val="391B8344"/>
    <w:rsid w:val="39B31585"/>
    <w:rsid w:val="39FF7E2C"/>
    <w:rsid w:val="3A0FCBB6"/>
    <w:rsid w:val="3A50BA24"/>
    <w:rsid w:val="3AEFD26C"/>
    <w:rsid w:val="3B0BAE05"/>
    <w:rsid w:val="3B0D03D0"/>
    <w:rsid w:val="3C2272D8"/>
    <w:rsid w:val="3C85968C"/>
    <w:rsid w:val="3D784F44"/>
    <w:rsid w:val="3E39F33F"/>
    <w:rsid w:val="3F141FA5"/>
    <w:rsid w:val="3F4B9BC8"/>
    <w:rsid w:val="401197FA"/>
    <w:rsid w:val="40776D8C"/>
    <w:rsid w:val="42683BFD"/>
    <w:rsid w:val="431EB0C9"/>
    <w:rsid w:val="43435FDF"/>
    <w:rsid w:val="43D848A2"/>
    <w:rsid w:val="4508FAAF"/>
    <w:rsid w:val="492544F5"/>
    <w:rsid w:val="493188D4"/>
    <w:rsid w:val="4980C54E"/>
    <w:rsid w:val="499EAB5F"/>
    <w:rsid w:val="49A7CDD6"/>
    <w:rsid w:val="49AFC5D6"/>
    <w:rsid w:val="4A1F2A7A"/>
    <w:rsid w:val="4A519792"/>
    <w:rsid w:val="4AA351B8"/>
    <w:rsid w:val="4BAE1A8E"/>
    <w:rsid w:val="4C4B11F3"/>
    <w:rsid w:val="4D2A34A7"/>
    <w:rsid w:val="4D593AD9"/>
    <w:rsid w:val="4DB7A186"/>
    <w:rsid w:val="4F5DE92E"/>
    <w:rsid w:val="4F76AB63"/>
    <w:rsid w:val="51857313"/>
    <w:rsid w:val="51A83633"/>
    <w:rsid w:val="5214B0F2"/>
    <w:rsid w:val="52816027"/>
    <w:rsid w:val="53214374"/>
    <w:rsid w:val="5334EDBF"/>
    <w:rsid w:val="538A244B"/>
    <w:rsid w:val="54BC883B"/>
    <w:rsid w:val="5548AEF3"/>
    <w:rsid w:val="55577F31"/>
    <w:rsid w:val="55FC0485"/>
    <w:rsid w:val="569389CA"/>
    <w:rsid w:val="569EEACE"/>
    <w:rsid w:val="58F58ED1"/>
    <w:rsid w:val="59304AA9"/>
    <w:rsid w:val="5BECD005"/>
    <w:rsid w:val="5E184301"/>
    <w:rsid w:val="5F07EF5D"/>
    <w:rsid w:val="5F76D0E6"/>
    <w:rsid w:val="641201D4"/>
    <w:rsid w:val="64557D74"/>
    <w:rsid w:val="650015DA"/>
    <w:rsid w:val="6508FD67"/>
    <w:rsid w:val="6749A296"/>
    <w:rsid w:val="680FE69A"/>
    <w:rsid w:val="6814DE43"/>
    <w:rsid w:val="684A7CD0"/>
    <w:rsid w:val="6A74445B"/>
    <w:rsid w:val="6AAA835C"/>
    <w:rsid w:val="6AB114D3"/>
    <w:rsid w:val="6B4DE441"/>
    <w:rsid w:val="6B821D92"/>
    <w:rsid w:val="6BB0E52F"/>
    <w:rsid w:val="6C675C46"/>
    <w:rsid w:val="6C892B7F"/>
    <w:rsid w:val="6CF2F553"/>
    <w:rsid w:val="6D07AC5D"/>
    <w:rsid w:val="6D1DEDF3"/>
    <w:rsid w:val="6D416221"/>
    <w:rsid w:val="70002A03"/>
    <w:rsid w:val="72BEF22E"/>
    <w:rsid w:val="73B7A1C1"/>
    <w:rsid w:val="746863C3"/>
    <w:rsid w:val="7527A1DD"/>
    <w:rsid w:val="76FF8C11"/>
    <w:rsid w:val="784F731D"/>
    <w:rsid w:val="78C088A0"/>
    <w:rsid w:val="79815378"/>
    <w:rsid w:val="799D7823"/>
    <w:rsid w:val="7B53A977"/>
    <w:rsid w:val="7B68F121"/>
    <w:rsid w:val="7BD85B43"/>
    <w:rsid w:val="7D7D85F2"/>
    <w:rsid w:val="7DF60D42"/>
    <w:rsid w:val="7F0B0130"/>
    <w:rsid w:val="7FBA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AF54D"/>
  <w15:chartTrackingRefBased/>
  <w15:docId w15:val="{BBAC0BEB-F1AA-424D-9708-4F8E4D76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eGothic LT" w:eastAsia="Times New Roman" w:hAnsi="TradeGothic L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7E"/>
    <w:rPr>
      <w:rFonts w:ascii="Arial" w:hAnsi="Arial"/>
      <w:color w:val="5B6770" w:themeColor="text2"/>
    </w:rPr>
  </w:style>
  <w:style w:type="paragraph" w:styleId="Heading1">
    <w:name w:val="heading 1"/>
    <w:basedOn w:val="Normal"/>
    <w:next w:val="Normal"/>
    <w:link w:val="Heading1Char"/>
    <w:rsid w:val="001B020D"/>
    <w:pPr>
      <w:keepNext/>
      <w:numPr>
        <w:numId w:val="38"/>
      </w:numPr>
      <w:spacing w:before="32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1B020D"/>
    <w:pPr>
      <w:keepNext/>
      <w:numPr>
        <w:ilvl w:val="1"/>
        <w:numId w:val="38"/>
      </w:numPr>
      <w:spacing w:before="160" w:after="1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rsid w:val="001B020D"/>
    <w:pPr>
      <w:keepNext/>
      <w:numPr>
        <w:ilvl w:val="2"/>
        <w:numId w:val="38"/>
      </w:numPr>
      <w:spacing w:before="160" w:after="160"/>
      <w:outlineLvl w:val="2"/>
    </w:pPr>
    <w:rPr>
      <w:rFonts w:cs="Arial"/>
      <w:b/>
      <w:bCs/>
      <w:sz w:val="20"/>
      <w:szCs w:val="22"/>
    </w:rPr>
  </w:style>
  <w:style w:type="paragraph" w:styleId="Heading4">
    <w:name w:val="heading 4"/>
    <w:basedOn w:val="Heading3"/>
    <w:next w:val="Normal"/>
    <w:link w:val="Heading4Char"/>
    <w:rsid w:val="001B020D"/>
    <w:pPr>
      <w:numPr>
        <w:ilvl w:val="3"/>
      </w:numPr>
      <w:tabs>
        <w:tab w:val="clear" w:pos="4867"/>
      </w:tabs>
      <w:spacing w:after="60" w:line="260" w:lineRule="exact"/>
      <w:outlineLvl w:val="3"/>
    </w:pPr>
    <w:rPr>
      <w:rFonts w:eastAsiaTheme="majorEastAsia" w:cstheme="majorBidi"/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rsid w:val="001B020D"/>
    <w:pPr>
      <w:numPr>
        <w:ilvl w:val="4"/>
        <w:numId w:val="43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B020D"/>
    <w:pPr>
      <w:numPr>
        <w:ilvl w:val="5"/>
        <w:numId w:val="43"/>
      </w:num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B020D"/>
    <w:pPr>
      <w:numPr>
        <w:ilvl w:val="6"/>
        <w:numId w:val="43"/>
      </w:num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rsid w:val="001B020D"/>
    <w:pPr>
      <w:numPr>
        <w:ilvl w:val="7"/>
        <w:numId w:val="43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rsid w:val="001B020D"/>
    <w:pPr>
      <w:numPr>
        <w:ilvl w:val="8"/>
        <w:numId w:val="43"/>
      </w:numPr>
      <w:spacing w:before="240" w:after="60"/>
      <w:outlineLvl w:val="8"/>
    </w:pPr>
    <w:rPr>
      <w:rFonts w:eastAsiaTheme="majorEastAs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020D"/>
    <w:rPr>
      <w:rFonts w:ascii="Arial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020D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8E7B0D"/>
    <w:rPr>
      <w:rFonts w:ascii="Arial" w:hAnsi="Arial" w:cs="Arial"/>
      <w:b/>
      <w:bCs/>
      <w:szCs w:val="22"/>
    </w:rPr>
  </w:style>
  <w:style w:type="character" w:customStyle="1" w:styleId="Heading4Char">
    <w:name w:val="Heading 4 Char"/>
    <w:basedOn w:val="DefaultParagraphFont"/>
    <w:link w:val="Heading4"/>
    <w:rsid w:val="008E7B0D"/>
    <w:rPr>
      <w:rFonts w:ascii="Arial" w:eastAsiaTheme="majorEastAsia" w:hAnsi="Arial" w:cstheme="majorBidi"/>
      <w:b/>
      <w:sz w:val="18"/>
      <w:szCs w:val="21"/>
    </w:rPr>
  </w:style>
  <w:style w:type="character" w:customStyle="1" w:styleId="Heading5Char">
    <w:name w:val="Heading 5 Char"/>
    <w:basedOn w:val="DefaultParagraphFont"/>
    <w:link w:val="Heading5"/>
    <w:rsid w:val="008E7B0D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7B0D"/>
    <w:rPr>
      <w:rFonts w:eastAsiaTheme="majorEastAsia"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E7B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E7B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E7B0D"/>
    <w:rPr>
      <w:rFonts w:ascii="Arial" w:eastAsiaTheme="majorEastAsia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0539D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autoRedefine/>
    <w:uiPriority w:val="99"/>
    <w:rsid w:val="001B0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20D"/>
    <w:rPr>
      <w:rFonts w:ascii="Arial" w:hAnsi="Arial"/>
      <w:color w:val="5B6770" w:themeColor="text2"/>
      <w:sz w:val="24"/>
      <w:szCs w:val="24"/>
    </w:rPr>
  </w:style>
  <w:style w:type="numbering" w:styleId="111111">
    <w:name w:val="Outline List 2"/>
    <w:basedOn w:val="NoList"/>
    <w:rsid w:val="009A0577"/>
    <w:pPr>
      <w:numPr>
        <w:numId w:val="44"/>
      </w:numPr>
    </w:pPr>
  </w:style>
  <w:style w:type="paragraph" w:styleId="Header">
    <w:name w:val="header"/>
    <w:basedOn w:val="Normal"/>
    <w:link w:val="HeaderChar"/>
    <w:unhideWhenUsed/>
    <w:rsid w:val="00983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7E"/>
  </w:style>
  <w:style w:type="character" w:styleId="PageNumber">
    <w:name w:val="page number"/>
    <w:rsid w:val="0098347E"/>
    <w:rPr>
      <w:rFonts w:ascii="Arial" w:hAnsi="Arial"/>
    </w:rPr>
  </w:style>
  <w:style w:type="paragraph" w:customStyle="1" w:styleId="table">
    <w:name w:val="table"/>
    <w:basedOn w:val="BodyText"/>
    <w:rsid w:val="0098347E"/>
    <w:pPr>
      <w:spacing w:before="20" w:after="20" w:line="240" w:lineRule="exact"/>
    </w:pPr>
    <w:rPr>
      <w:color w:val="5B6770" w:themeColor="accent2"/>
      <w:sz w:val="18"/>
    </w:rPr>
  </w:style>
  <w:style w:type="paragraph" w:customStyle="1" w:styleId="spacer">
    <w:name w:val="spacer"/>
    <w:rsid w:val="0098347E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98347E"/>
    <w:pPr>
      <w:spacing w:before="320" w:after="240"/>
    </w:pPr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StyleArial18ptBoldText2Right">
    <w:name w:val="Style Arial 18 pt Bold Text 2 Right"/>
    <w:basedOn w:val="Normal"/>
    <w:rsid w:val="0098347E"/>
    <w:pPr>
      <w:jc w:val="right"/>
    </w:pPr>
    <w:rPr>
      <w:b/>
      <w:bCs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834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347E"/>
    <w:rPr>
      <w:rFonts w:ascii="Arial" w:hAnsi="Arial"/>
      <w:color w:val="5B6770" w:themeColor="text2"/>
    </w:rPr>
  </w:style>
  <w:style w:type="paragraph" w:customStyle="1" w:styleId="tablehead">
    <w:name w:val="table head"/>
    <w:basedOn w:val="BodyText"/>
    <w:rsid w:val="00B02A88"/>
    <w:pPr>
      <w:spacing w:before="20" w:after="20" w:line="240" w:lineRule="exact"/>
    </w:pPr>
    <w:rPr>
      <w:b/>
      <w:color w:val="5B6770" w:themeColor="accent2"/>
      <w:sz w:val="18"/>
    </w:rPr>
  </w:style>
  <w:style w:type="paragraph" w:customStyle="1" w:styleId="StyleTOCHeadAccent1">
    <w:name w:val="Style TOC Head + Accent 1"/>
    <w:basedOn w:val="TOCHead"/>
    <w:rsid w:val="00B02A88"/>
  </w:style>
  <w:style w:type="numbering" w:customStyle="1" w:styleId="Outline">
    <w:name w:val="Outline"/>
    <w:basedOn w:val="NoList"/>
    <w:uiPriority w:val="99"/>
    <w:rsid w:val="00142B7A"/>
    <w:pPr>
      <w:numPr>
        <w:numId w:val="46"/>
      </w:numPr>
    </w:pPr>
  </w:style>
  <w:style w:type="character" w:styleId="Hyperlink">
    <w:name w:val="Hyperlink"/>
    <w:uiPriority w:val="99"/>
    <w:rsid w:val="0055122F"/>
    <w:rPr>
      <w:rFonts w:ascii="Arial" w:hAnsi="Arial"/>
      <w:color w:val="003764" w:themeColor="accent4"/>
      <w:u w:val="single"/>
    </w:rPr>
  </w:style>
  <w:style w:type="paragraph" w:styleId="TOC1">
    <w:name w:val="toc 1"/>
    <w:basedOn w:val="BodyText"/>
    <w:next w:val="Normal"/>
    <w:link w:val="TOC1Char"/>
    <w:autoRedefine/>
    <w:uiPriority w:val="39"/>
    <w:rsid w:val="0055122F"/>
    <w:pPr>
      <w:tabs>
        <w:tab w:val="left" w:pos="360"/>
        <w:tab w:val="right" w:leader="dot" w:pos="8630"/>
      </w:tabs>
      <w:spacing w:line="260" w:lineRule="exact"/>
    </w:pPr>
    <w:rPr>
      <w:color w:val="5B6770" w:themeColor="accent2"/>
      <w:sz w:val="21"/>
    </w:rPr>
  </w:style>
  <w:style w:type="paragraph" w:styleId="TOC2">
    <w:name w:val="toc 2"/>
    <w:basedOn w:val="BodyText"/>
    <w:next w:val="Normal"/>
    <w:autoRedefine/>
    <w:uiPriority w:val="39"/>
    <w:rsid w:val="0055122F"/>
    <w:pPr>
      <w:tabs>
        <w:tab w:val="left" w:pos="720"/>
        <w:tab w:val="right" w:leader="dot" w:pos="8630"/>
      </w:tabs>
      <w:spacing w:line="260" w:lineRule="exact"/>
      <w:ind w:left="180"/>
    </w:pPr>
    <w:rPr>
      <w:color w:val="5B6770" w:themeColor="accent2"/>
      <w:sz w:val="21"/>
    </w:rPr>
  </w:style>
  <w:style w:type="paragraph" w:styleId="TOC3">
    <w:name w:val="toc 3"/>
    <w:basedOn w:val="BodyText"/>
    <w:next w:val="Normal"/>
    <w:link w:val="TOC3Char"/>
    <w:autoRedefine/>
    <w:uiPriority w:val="39"/>
    <w:rsid w:val="0055122F"/>
    <w:pPr>
      <w:tabs>
        <w:tab w:val="right" w:leader="dot" w:pos="8630"/>
      </w:tabs>
      <w:spacing w:line="260" w:lineRule="exact"/>
      <w:ind w:left="360"/>
    </w:pPr>
    <w:rPr>
      <w:color w:val="5B6770" w:themeColor="accent2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5122F"/>
    <w:rPr>
      <w:color w:val="800080" w:themeColor="followedHyperlink"/>
      <w:u w:val="single"/>
    </w:rPr>
  </w:style>
  <w:style w:type="paragraph" w:customStyle="1" w:styleId="TableofContentshighlevel">
    <w:name w:val="Table of Contents high level"/>
    <w:basedOn w:val="TOC1"/>
    <w:link w:val="TableofContentshighlevelChar"/>
    <w:autoRedefine/>
    <w:qFormat/>
    <w:rsid w:val="00C94AC6"/>
    <w:rPr>
      <w:noProof/>
    </w:rPr>
  </w:style>
  <w:style w:type="paragraph" w:customStyle="1" w:styleId="InsetTableofContents">
    <w:name w:val="Inset Table of Contents"/>
    <w:basedOn w:val="TOC3"/>
    <w:link w:val="InsetTableofContentsChar"/>
    <w:qFormat/>
    <w:rsid w:val="00C94AC6"/>
    <w:pPr>
      <w:tabs>
        <w:tab w:val="left" w:pos="1320"/>
      </w:tabs>
    </w:pPr>
    <w:rPr>
      <w:noProof/>
    </w:rPr>
  </w:style>
  <w:style w:type="character" w:customStyle="1" w:styleId="TOC1Char">
    <w:name w:val="TOC 1 Char"/>
    <w:basedOn w:val="BodyTextChar"/>
    <w:link w:val="TOC1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TableofContentshighlevelChar">
    <w:name w:val="Table of Contents high level Char"/>
    <w:basedOn w:val="TOC1Char"/>
    <w:link w:val="TableofContentshighlevel"/>
    <w:rsid w:val="00C94AC6"/>
    <w:rPr>
      <w:rFonts w:ascii="Arial" w:hAnsi="Arial"/>
      <w:noProof/>
      <w:color w:val="5B6770" w:themeColor="accent2"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79637D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095" w:themeColor="accent1" w:themeShade="BF"/>
      <w:kern w:val="0"/>
      <w:sz w:val="32"/>
    </w:rPr>
  </w:style>
  <w:style w:type="character" w:customStyle="1" w:styleId="TOC3Char">
    <w:name w:val="TOC 3 Char"/>
    <w:basedOn w:val="BodyTextChar"/>
    <w:link w:val="TOC3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InsetTableofContentsChar">
    <w:name w:val="Inset Table of Contents Char"/>
    <w:basedOn w:val="TOC3Char"/>
    <w:link w:val="InsetTableofContents"/>
    <w:rsid w:val="00C94AC6"/>
    <w:rPr>
      <w:rFonts w:ascii="Arial" w:hAnsi="Arial"/>
      <w:noProof/>
      <w:color w:val="5B6770" w:themeColor="accent2"/>
      <w:sz w:val="21"/>
    </w:rPr>
  </w:style>
  <w:style w:type="paragraph" w:customStyle="1" w:styleId="EPHeading1">
    <w:name w:val="EP Heading 1"/>
    <w:basedOn w:val="Heading1"/>
    <w:link w:val="EPHeading1Char"/>
    <w:qFormat/>
    <w:rsid w:val="00047A4B"/>
    <w:pPr>
      <w:tabs>
        <w:tab w:val="clear" w:pos="360"/>
        <w:tab w:val="num" w:pos="720"/>
      </w:tabs>
      <w:ind w:left="720" w:hanging="720"/>
    </w:pPr>
    <w:rPr>
      <w:color w:val="00ACC8" w:themeColor="accent1"/>
    </w:rPr>
  </w:style>
  <w:style w:type="paragraph" w:customStyle="1" w:styleId="SectionText">
    <w:name w:val="Section Text"/>
    <w:basedOn w:val="EPHeading1"/>
    <w:link w:val="SectionTextChar"/>
    <w:qFormat/>
    <w:rsid w:val="00047A4B"/>
    <w:pPr>
      <w:numPr>
        <w:numId w:val="0"/>
      </w:numPr>
      <w:spacing w:before="0" w:after="120" w:line="260" w:lineRule="exact"/>
    </w:pPr>
    <w:rPr>
      <w:rFonts w:cs="Times New Roman"/>
      <w:b w:val="0"/>
      <w:bCs w:val="0"/>
      <w:color w:val="5B6770"/>
      <w:kern w:val="0"/>
      <w:sz w:val="21"/>
      <w:szCs w:val="21"/>
    </w:rPr>
  </w:style>
  <w:style w:type="character" w:customStyle="1" w:styleId="EPHeading1Char">
    <w:name w:val="EP Heading 1 Char"/>
    <w:basedOn w:val="Heading1Char"/>
    <w:link w:val="EPHeading1"/>
    <w:rsid w:val="00047A4B"/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EPHeading2">
    <w:name w:val="EP Heading 2"/>
    <w:basedOn w:val="Heading2"/>
    <w:link w:val="EPHeading2Char"/>
    <w:qFormat/>
    <w:rsid w:val="00047A4B"/>
    <w:pPr>
      <w:tabs>
        <w:tab w:val="clear" w:pos="792"/>
        <w:tab w:val="num" w:pos="720"/>
      </w:tabs>
      <w:ind w:left="720" w:hanging="720"/>
    </w:pPr>
    <w:rPr>
      <w:color w:val="00ACC8" w:themeColor="accent1"/>
    </w:rPr>
  </w:style>
  <w:style w:type="character" w:customStyle="1" w:styleId="SectionTextChar">
    <w:name w:val="Section Text Char"/>
    <w:basedOn w:val="EPHeading1Char"/>
    <w:link w:val="SectionText"/>
    <w:rsid w:val="00047A4B"/>
    <w:rPr>
      <w:rFonts w:ascii="Arial" w:hAnsi="Arial" w:cs="Arial"/>
      <w:b w:val="0"/>
      <w:bCs w:val="0"/>
      <w:color w:val="5B6770"/>
      <w:kern w:val="32"/>
      <w:sz w:val="21"/>
      <w:szCs w:val="21"/>
    </w:rPr>
  </w:style>
  <w:style w:type="table" w:styleId="TableGrid">
    <w:name w:val="Table Grid"/>
    <w:basedOn w:val="TableNormal"/>
    <w:rsid w:val="006E4C53"/>
    <w:rPr>
      <w:rFonts w:ascii="Arial" w:hAnsi="Arial"/>
      <w:color w:val="5B6770" w:themeColor="text2"/>
      <w:sz w:val="20"/>
      <w:szCs w:val="20"/>
    </w:rPr>
    <w:tblPr>
      <w:tblBorders>
        <w:insideH w:val="single" w:sz="4" w:space="0" w:color="00ACC8" w:themeColor="accent1"/>
        <w:insideV w:val="single" w:sz="4" w:space="0" w:color="00ACC8" w:themeColor="accent1"/>
      </w:tblBorders>
    </w:tblPr>
    <w:tcPr>
      <w:shd w:val="clear" w:color="auto" w:fill="auto"/>
    </w:tcPr>
  </w:style>
  <w:style w:type="character" w:customStyle="1" w:styleId="EPHeading2Char">
    <w:name w:val="EP Heading 2 Char"/>
    <w:basedOn w:val="Heading2Char"/>
    <w:link w:val="EPHeading2"/>
    <w:rsid w:val="00047A4B"/>
    <w:rPr>
      <w:rFonts w:ascii="Arial" w:hAnsi="Arial" w:cs="Arial"/>
      <w:b/>
      <w:bCs/>
      <w:iCs/>
      <w:color w:val="00ACC8" w:themeColor="accent1"/>
      <w:sz w:val="22"/>
      <w:szCs w:val="28"/>
    </w:rPr>
  </w:style>
  <w:style w:type="table" w:styleId="TableGridLight">
    <w:name w:val="Grid Table Light"/>
    <w:basedOn w:val="TableNormal"/>
    <w:uiPriority w:val="40"/>
    <w:rsid w:val="00A36F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36F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PHeading3">
    <w:name w:val="EP Heading 3"/>
    <w:basedOn w:val="SectionText"/>
    <w:link w:val="EPHeading3Char"/>
    <w:qFormat/>
    <w:rsid w:val="0007244C"/>
    <w:pPr>
      <w:numPr>
        <w:ilvl w:val="2"/>
        <w:numId w:val="49"/>
      </w:numPr>
      <w:tabs>
        <w:tab w:val="left" w:pos="0"/>
      </w:tabs>
      <w:ind w:left="720"/>
    </w:pPr>
    <w:rPr>
      <w:b/>
      <w:color w:val="00ACC8" w:themeColor="accent1"/>
      <w:sz w:val="22"/>
    </w:rPr>
  </w:style>
  <w:style w:type="paragraph" w:customStyle="1" w:styleId="CaptionStyle">
    <w:name w:val="Caption Style"/>
    <w:basedOn w:val="SectionText"/>
    <w:link w:val="CaptionStyleChar"/>
    <w:qFormat/>
    <w:rsid w:val="00B94FE8"/>
    <w:pPr>
      <w:jc w:val="center"/>
    </w:pPr>
    <w:rPr>
      <w:b/>
      <w:i/>
    </w:rPr>
  </w:style>
  <w:style w:type="character" w:customStyle="1" w:styleId="EPHeading3Char">
    <w:name w:val="EP Heading 3 Char"/>
    <w:basedOn w:val="SectionTextChar"/>
    <w:link w:val="EPHeading3"/>
    <w:rsid w:val="0007244C"/>
    <w:rPr>
      <w:rFonts w:ascii="Arial" w:hAnsi="Arial" w:cs="Arial"/>
      <w:b/>
      <w:bCs w:val="0"/>
      <w:color w:val="00ACC8" w:themeColor="accent1"/>
      <w:kern w:val="32"/>
      <w:sz w:val="22"/>
      <w:szCs w:val="21"/>
    </w:rPr>
  </w:style>
  <w:style w:type="character" w:customStyle="1" w:styleId="CaptionStyleChar">
    <w:name w:val="Caption Style Char"/>
    <w:basedOn w:val="SectionTextChar"/>
    <w:link w:val="CaptionStyle"/>
    <w:rsid w:val="00B94FE8"/>
    <w:rPr>
      <w:rFonts w:ascii="Arial" w:hAnsi="Arial" w:cs="Arial"/>
      <w:b/>
      <w:bCs w:val="0"/>
      <w:i/>
      <w:color w:val="5B6770"/>
      <w:kern w:val="32"/>
      <w:sz w:val="21"/>
      <w:szCs w:val="21"/>
    </w:rPr>
  </w:style>
  <w:style w:type="paragraph" w:customStyle="1" w:styleId="body2">
    <w:name w:val="body2"/>
    <w:basedOn w:val="BodyText"/>
    <w:link w:val="body2Char"/>
    <w:rsid w:val="005C30B8"/>
    <w:pPr>
      <w:spacing w:line="260" w:lineRule="exact"/>
      <w:ind w:left="1260"/>
    </w:pPr>
    <w:rPr>
      <w:rFonts w:ascii="Times New Roman" w:hAnsi="Times New Roman"/>
      <w:color w:val="auto"/>
      <w:sz w:val="21"/>
    </w:rPr>
  </w:style>
  <w:style w:type="character" w:customStyle="1" w:styleId="body2Char">
    <w:name w:val="body2 Char"/>
    <w:link w:val="body2"/>
    <w:rsid w:val="005C30B8"/>
    <w:rPr>
      <w:rFonts w:ascii="Times New Roman" w:hAnsi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3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3F5"/>
    <w:rPr>
      <w:rFonts w:ascii="Arial" w:hAnsi="Arial"/>
      <w:color w:val="5B6770" w:themeColor="text2"/>
      <w:sz w:val="20"/>
      <w:szCs w:val="20"/>
    </w:rPr>
  </w:style>
  <w:style w:type="character" w:styleId="FootnoteReference">
    <w:name w:val="footnote reference"/>
    <w:semiHidden/>
    <w:rsid w:val="00B273F5"/>
    <w:rPr>
      <w:rFonts w:ascii="Times New Roman" w:hAnsi="Times New Roman"/>
      <w:sz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D5"/>
    <w:rPr>
      <w:rFonts w:ascii="Segoe UI" w:hAnsi="Segoe UI" w:cs="Segoe UI"/>
      <w:color w:val="5B6770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7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D60"/>
    <w:rPr>
      <w:rFonts w:ascii="Arial" w:hAnsi="Arial"/>
      <w:color w:val="5B677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60"/>
    <w:rPr>
      <w:rFonts w:ascii="Arial" w:hAnsi="Arial"/>
      <w:b/>
      <w:bCs/>
      <w:color w:val="5B6770" w:themeColor="text2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84F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6A91"/>
    <w:rPr>
      <w:rFonts w:ascii="Arial" w:hAnsi="Arial"/>
      <w:color w:val="5B6770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lists.ercot.com/scripts/wa-ERCOT.exe?A0=REGPLANGROUP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ERCOT Identity v.2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COT Identity v.2" id="{FCDE9DDB-E05F-4265-8C4A-C919DCBF2C86}" vid="{AC36A756-BEA7-4EC1-ABC4-C44EBD8348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B237F2663484FB31DF9805679EE22" ma:contentTypeVersion="8" ma:contentTypeDescription="Create a new document." ma:contentTypeScope="" ma:versionID="29d7395e7ea215b190c7f754afef05a6">
  <xsd:schema xmlns:xsd="http://www.w3.org/2001/XMLSchema" xmlns:xs="http://www.w3.org/2001/XMLSchema" xmlns:p="http://schemas.microsoft.com/office/2006/metadata/properties" xmlns:ns2="344f560a-88f6-462e-96a6-e44784eab4f1" xmlns:ns3="051aa267-fb26-4cc1-8871-82e493d78155" targetNamespace="http://schemas.microsoft.com/office/2006/metadata/properties" ma:root="true" ma:fieldsID="535098c6079911ed3e4540628242ffbd" ns2:_="" ns3:_="">
    <xsd:import namespace="344f560a-88f6-462e-96a6-e44784eab4f1"/>
    <xsd:import namespace="051aa267-fb26-4cc1-8871-82e493d78155"/>
    <xsd:element name="properties">
      <xsd:complexType>
        <xsd:sequence>
          <xsd:element name="documentManagement">
            <xsd:complexType>
              <xsd:all>
                <xsd:element ref="ns2:Information_x0020_Classification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f560a-88f6-462e-96a6-e44784eab4f1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nillable="true" ma:displayName="Information Classification" ma:default="ERCOT Limited" ma:description="ERCOT Information Classification" ma:format="Dropdown" ma:internalName="Information_x0020_Classification" ma:readOnly="false">
      <xsd:simpleType>
        <xsd:union memberTypes="dms:Text">
          <xsd:simpleType>
            <xsd:restriction base="dms:Choice">
              <xsd:enumeration value="Public"/>
              <xsd:enumeration value="ERCOT Limited"/>
              <xsd:enumeration value="ERCOT Confidential"/>
              <xsd:enumeration value="ERCOT Restrict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aa267-fb26-4cc1-8871-82e493d78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344f560a-88f6-462e-96a6-e44784eab4f1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B513C787-9CEF-4E89-B327-3B47F08911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571EB3-1CC2-41A4-83DD-DF8FE9D964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BFF5F0-0756-4C41-A2B8-D1CFF519D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f560a-88f6-462e-96a6-e44784eab4f1"/>
    <ds:schemaRef ds:uri="051aa267-fb26-4cc1-8871-82e493d78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33F2B6-C431-4051-8C7E-AD5F51C2E153}">
  <ds:schemaRefs>
    <ds:schemaRef ds:uri="http://purl.org/dc/elements/1.1/"/>
    <ds:schemaRef ds:uri="http://schemas.microsoft.com/office/2006/documentManagement/types"/>
    <ds:schemaRef ds:uri="344f560a-88f6-462e-96a6-e44784eab4f1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051aa267-fb26-4cc1-8871-82e493d7815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1281</Words>
  <Characters>7306</Characters>
  <Application>Microsoft Office Word</Application>
  <DocSecurity>0</DocSecurity>
  <Lines>60</Lines>
  <Paragraphs>17</Paragraphs>
  <ScaleCrop>false</ScaleCrop>
  <Company>The Electric Reliability Council of Texas</Company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Pysh, Danya</dc:creator>
  <cp:keywords/>
  <dc:description/>
  <cp:lastModifiedBy>Kelm, Kasey</cp:lastModifiedBy>
  <cp:revision>2</cp:revision>
  <dcterms:created xsi:type="dcterms:W3CDTF">2023-10-11T16:20:00Z</dcterms:created>
  <dcterms:modified xsi:type="dcterms:W3CDTF">2023-10-11T16:20:00Z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0x01010094CB237F2663484FB31DF9805679EE22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2023-04-04T14:44:55Z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c4afce99-91cf-4c7c-88f9-3e542cd2cb4b</vt:lpwstr>
  </property>
  <property fmtid="{D5CDD505-2E9C-101B-9397-08002B2CF9AE}" pid="9" name="MSIP_Label_7084cbda-52b8-46fb-a7b7-cb5bd465ed85_ContentBits">
    <vt:lpwstr>0</vt:lpwstr>
  </property>
</Properties>
</file>