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70"/>
        <w:gridCol w:w="6930"/>
      </w:tblGrid>
      <w:tr w:rsidR="00A40290" w:rsidRPr="005C0B6B" w14:paraId="77272EB3" w14:textId="77777777" w:rsidTr="00A40290">
        <w:trPr>
          <w:tblHeader/>
        </w:trPr>
        <w:tc>
          <w:tcPr>
            <w:tcW w:w="1070"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14:paraId="79F839D0" w14:textId="77777777" w:rsidR="00A40290" w:rsidRPr="005C0B6B" w:rsidRDefault="00A40290" w:rsidP="005C0B6B">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14:paraId="42CEE14A" w14:textId="189C4677" w:rsidR="00A40290" w:rsidRDefault="00A40290" w:rsidP="00527124">
            <w:pPr>
              <w:spacing w:after="0" w:line="240" w:lineRule="auto"/>
              <w:jc w:val="center"/>
              <w:rPr>
                <w:rFonts w:eastAsia="Times New Roman"/>
                <w:b/>
                <w:bCs/>
                <w:sz w:val="24"/>
                <w:szCs w:val="24"/>
              </w:rPr>
            </w:pPr>
            <w:r>
              <w:rPr>
                <w:rFonts w:eastAsia="Times New Roman"/>
                <w:b/>
                <w:bCs/>
                <w:sz w:val="24"/>
                <w:szCs w:val="24"/>
              </w:rPr>
              <w:t>ERCOT RFP for Capacity During Winter 2023-24</w:t>
            </w:r>
          </w:p>
          <w:p w14:paraId="15A5B01F" w14:textId="436A4A83" w:rsidR="00A40290" w:rsidRPr="005C0B6B" w:rsidRDefault="00A40290" w:rsidP="005C0B6B">
            <w:pPr>
              <w:spacing w:after="0" w:line="240" w:lineRule="auto"/>
              <w:jc w:val="center"/>
              <w:rPr>
                <w:rFonts w:eastAsia="Times New Roman"/>
                <w:b/>
                <w:bCs/>
                <w:sz w:val="24"/>
                <w:szCs w:val="24"/>
              </w:rPr>
            </w:pPr>
            <w:r w:rsidRPr="005C0B6B">
              <w:rPr>
                <w:rFonts w:eastAsia="Times New Roman"/>
                <w:b/>
                <w:bCs/>
                <w:sz w:val="24"/>
                <w:szCs w:val="24"/>
              </w:rPr>
              <w:t>Questions</w:t>
            </w:r>
          </w:p>
          <w:p w14:paraId="10625FBE" w14:textId="4A6D1F23" w:rsidR="00A40290" w:rsidRPr="005C0B6B" w:rsidRDefault="00A40290" w:rsidP="0002454D">
            <w:pPr>
              <w:spacing w:after="0" w:line="240" w:lineRule="auto"/>
              <w:jc w:val="center"/>
              <w:rPr>
                <w:rFonts w:eastAsia="Times New Roman"/>
                <w:b/>
                <w:bCs/>
              </w:rPr>
            </w:pPr>
          </w:p>
        </w:tc>
      </w:tr>
      <w:tr w:rsidR="00A40290" w:rsidRPr="005C0B6B" w14:paraId="0EDF8C04" w14:textId="77777777" w:rsidTr="00A40290">
        <w:tc>
          <w:tcPr>
            <w:tcW w:w="1070"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377D8B" w14:textId="77777777" w:rsidR="00A40290" w:rsidRPr="005C0B6B" w:rsidRDefault="00A40290" w:rsidP="005C0B6B">
            <w:pPr>
              <w:spacing w:after="0" w:line="240" w:lineRule="auto"/>
              <w:rPr>
                <w:rFonts w:eastAsia="Times New Roman"/>
                <w:b/>
                <w:bCs/>
              </w:rPr>
            </w:pPr>
            <w:r w:rsidRPr="005C0B6B">
              <w:rPr>
                <w:rFonts w:eastAsia="Times New Roman"/>
                <w:b/>
                <w:bCs/>
              </w:rPr>
              <w:t>1</w:t>
            </w:r>
          </w:p>
        </w:tc>
        <w:tc>
          <w:tcPr>
            <w:tcW w:w="6930"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D8025B" w14:textId="592ED706" w:rsidR="00A40290" w:rsidRPr="005C0B6B" w:rsidRDefault="00A40290" w:rsidP="008469DB">
            <w:pPr>
              <w:spacing w:after="0" w:line="240" w:lineRule="auto"/>
            </w:pPr>
            <w:r w:rsidRPr="000A747A">
              <w:t>Can you clarify if standalone energy storage is eligible to participate? In one section it looked like the answer was yes, but I was a bit thrown off by the section on the main RFP site asking for specific generators to participate</w:t>
            </w:r>
          </w:p>
        </w:tc>
      </w:tr>
      <w:tr w:rsidR="00A40290" w:rsidRPr="002566E8" w14:paraId="2C2B549A"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B2795" w14:textId="5FB96838" w:rsidR="00A40290" w:rsidRPr="002566E8" w:rsidRDefault="00A40290" w:rsidP="005C0B6B">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FA4677" w14:textId="42EA5B59" w:rsidR="00A40290" w:rsidRPr="002566E8" w:rsidRDefault="00A40290" w:rsidP="00A40290">
            <w:pPr>
              <w:pStyle w:val="ListParagraph"/>
              <w:spacing w:after="0" w:line="240" w:lineRule="auto"/>
            </w:pPr>
          </w:p>
        </w:tc>
      </w:tr>
      <w:tr w:rsidR="00A40290" w:rsidRPr="002566E8" w14:paraId="1F61D251"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59565D" w14:textId="77777777" w:rsidR="00A40290" w:rsidRPr="002566E8" w:rsidRDefault="00A40290" w:rsidP="005C0B6B">
            <w:pPr>
              <w:spacing w:after="0" w:line="240" w:lineRule="auto"/>
              <w:rPr>
                <w:rFonts w:eastAsia="Times New Roman"/>
                <w:b/>
                <w:bCs/>
              </w:rPr>
            </w:pPr>
            <w:r w:rsidRPr="002566E8">
              <w:rPr>
                <w:rFonts w:eastAsia="Times New Roman"/>
                <w:b/>
                <w:bCs/>
              </w:rPr>
              <w:t>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52ED07" w14:textId="55B80D70" w:rsidR="00A40290" w:rsidRPr="000A747A" w:rsidRDefault="00A40290" w:rsidP="00300A5B">
            <w:pPr>
              <w:spacing w:after="0" w:line="240" w:lineRule="auto"/>
              <w:rPr>
                <w:bCs/>
              </w:rPr>
            </w:pPr>
            <w:r w:rsidRPr="000A747A">
              <w:rPr>
                <w:bCs/>
              </w:rPr>
              <w:t xml:space="preserve">Would you mind clarifying for us whether battery storage assets can qualify as Demand Response and therefore able to participate in this RFP? </w:t>
            </w:r>
          </w:p>
        </w:tc>
      </w:tr>
      <w:tr w:rsidR="00A40290" w:rsidRPr="002566E8" w14:paraId="797A500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CE29BF" w14:textId="76C1C5D3" w:rsidR="00A40290" w:rsidRPr="002566E8" w:rsidRDefault="00A40290" w:rsidP="005C0B6B">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244055" w14:textId="77777777" w:rsidR="00A40290" w:rsidRPr="002566E8" w:rsidRDefault="00A40290" w:rsidP="00F52261">
            <w:pPr>
              <w:spacing w:after="0" w:line="240" w:lineRule="auto"/>
            </w:pPr>
          </w:p>
        </w:tc>
      </w:tr>
      <w:tr w:rsidR="00A40290" w:rsidRPr="002566E8" w14:paraId="7F00482B"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5D61D4" w14:textId="77777777" w:rsidR="00A40290" w:rsidRPr="002566E8" w:rsidRDefault="00A40290" w:rsidP="005C0B6B">
            <w:pPr>
              <w:spacing w:after="0" w:line="240" w:lineRule="auto"/>
              <w:rPr>
                <w:rFonts w:eastAsia="Times New Roman"/>
                <w:b/>
                <w:bCs/>
              </w:rPr>
            </w:pPr>
            <w:r w:rsidRPr="002566E8">
              <w:rPr>
                <w:rFonts w:eastAsia="Times New Roman"/>
                <w:b/>
                <w:bCs/>
              </w:rPr>
              <w:t>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7EE5E5" w14:textId="14B78BA2" w:rsidR="00A40290" w:rsidRPr="002566E8" w:rsidRDefault="00A40290" w:rsidP="0002454D">
            <w:pPr>
              <w:autoSpaceDE w:val="0"/>
              <w:autoSpaceDN w:val="0"/>
              <w:adjustRightInd w:val="0"/>
              <w:spacing w:after="0" w:line="240" w:lineRule="auto"/>
              <w:rPr>
                <w:rFonts w:cs="Calibri"/>
                <w:color w:val="000000"/>
                <w:szCs w:val="30"/>
              </w:rPr>
            </w:pPr>
            <w:r>
              <w:rPr>
                <w:rFonts w:cs="Calibri"/>
                <w:color w:val="000000"/>
                <w:szCs w:val="30"/>
              </w:rPr>
              <w:t>D</w:t>
            </w:r>
            <w:r w:rsidRPr="000A747A">
              <w:rPr>
                <w:rFonts w:cs="Calibri"/>
                <w:color w:val="000000"/>
                <w:szCs w:val="30"/>
              </w:rPr>
              <w:t>oes a unit have to have been online/present AND determined to not have been price-responsive during winter 2022-23?</w:t>
            </w:r>
            <w:r>
              <w:rPr>
                <w:rFonts w:cs="Calibri"/>
                <w:color w:val="000000"/>
                <w:szCs w:val="30"/>
              </w:rPr>
              <w:t xml:space="preserve"> </w:t>
            </w:r>
            <w:r w:rsidRPr="000A747A">
              <w:rPr>
                <w:rFonts w:cs="Calibri"/>
                <w:color w:val="000000"/>
                <w:szCs w:val="30"/>
              </w:rPr>
              <w:t>What about assets that came online after winter 2022-23 and determine to not have been price-responsive?</w:t>
            </w:r>
          </w:p>
        </w:tc>
      </w:tr>
      <w:tr w:rsidR="00A40290" w:rsidRPr="002566E8" w14:paraId="7608D942"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D9A0C" w14:textId="02CF1F26" w:rsidR="00A40290" w:rsidRPr="002566E8" w:rsidRDefault="00A40290" w:rsidP="005C0B6B">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6BA515" w14:textId="10C19D0C" w:rsidR="00A40290" w:rsidRPr="00040131" w:rsidRDefault="00A40290" w:rsidP="0002454D">
            <w:pPr>
              <w:spacing w:after="0" w:line="240" w:lineRule="auto"/>
            </w:pPr>
          </w:p>
        </w:tc>
      </w:tr>
      <w:tr w:rsidR="00A40290" w:rsidRPr="002566E8" w14:paraId="2C3CF27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83AF37" w14:textId="77777777" w:rsidR="00A40290" w:rsidRPr="002566E8" w:rsidRDefault="00A40290" w:rsidP="005C0B6B">
            <w:pPr>
              <w:spacing w:after="0" w:line="240" w:lineRule="auto"/>
              <w:rPr>
                <w:rFonts w:eastAsia="Times New Roman"/>
                <w:b/>
                <w:bCs/>
              </w:rPr>
            </w:pPr>
            <w:r w:rsidRPr="002566E8">
              <w:rPr>
                <w:rFonts w:eastAsia="Times New Roman"/>
                <w:b/>
                <w:bCs/>
              </w:rPr>
              <w:t>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E59CBB" w14:textId="266F02C1" w:rsidR="00A40290" w:rsidRPr="00E353AB" w:rsidRDefault="00A40290" w:rsidP="0084287B">
            <w:pPr>
              <w:autoSpaceDE w:val="0"/>
              <w:autoSpaceDN w:val="0"/>
              <w:adjustRightInd w:val="0"/>
              <w:spacing w:after="0" w:line="240" w:lineRule="auto"/>
              <w:rPr>
                <w:rFonts w:eastAsia="Times New Roman"/>
              </w:rPr>
            </w:pPr>
            <w:r w:rsidRPr="000A747A">
              <w:rPr>
                <w:rFonts w:eastAsia="Times New Roman"/>
              </w:rPr>
              <w:t>We received the ERCOT notification about ERCOT requesting proposals for an additional 3,000 MW for the Winter period.   Is this a part of the regular December – March contract period for Demand Response or is this in addition?  I am asking because the time periods are outside of the ones in the SCT.  Just wanted to understand so we can provide guidance to our DR customers and determine if we will participate</w:t>
            </w:r>
          </w:p>
        </w:tc>
      </w:tr>
      <w:tr w:rsidR="00A40290" w:rsidRPr="002566E8" w14:paraId="437638A8"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2E7B66" w14:textId="3A8FA0CA"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40CC6C" w14:textId="5889D3CF" w:rsidR="00A40290" w:rsidRPr="00F5574E" w:rsidRDefault="00A40290">
            <w:pPr>
              <w:spacing w:after="0" w:line="240" w:lineRule="auto"/>
              <w:rPr>
                <w:rFonts w:asciiTheme="minorHAnsi" w:hAnsiTheme="minorHAnsi" w:cstheme="minorHAnsi"/>
              </w:rPr>
            </w:pPr>
          </w:p>
        </w:tc>
      </w:tr>
      <w:tr w:rsidR="00A40290" w:rsidRPr="002566E8" w14:paraId="3ABFCC5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685E46" w14:textId="77777777" w:rsidR="00A40290" w:rsidRPr="002566E8" w:rsidRDefault="00A40290" w:rsidP="005C0B6B">
            <w:pPr>
              <w:spacing w:after="0" w:line="240" w:lineRule="auto"/>
              <w:rPr>
                <w:rFonts w:eastAsia="Times New Roman"/>
                <w:b/>
                <w:bCs/>
              </w:rPr>
            </w:pPr>
            <w:r w:rsidRPr="002566E8">
              <w:rPr>
                <w:rFonts w:eastAsia="Times New Roman"/>
                <w:b/>
                <w:bCs/>
              </w:rPr>
              <w:t>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F563B8" w14:textId="3CAB1672" w:rsidR="00A40290" w:rsidRPr="00E353AB" w:rsidRDefault="00A40290" w:rsidP="0084287B">
            <w:pPr>
              <w:autoSpaceDE w:val="0"/>
              <w:autoSpaceDN w:val="0"/>
              <w:adjustRightInd w:val="0"/>
              <w:spacing w:after="0" w:line="240" w:lineRule="auto"/>
              <w:rPr>
                <w:rFonts w:eastAsia="Times New Roman"/>
              </w:rPr>
            </w:pPr>
            <w:r w:rsidRPr="00541267">
              <w:rPr>
                <w:rFonts w:eastAsia="Times New Roman"/>
              </w:rPr>
              <w:t xml:space="preserve">How will pricing be determined?   Is it based </w:t>
            </w:r>
            <w:proofErr w:type="gramStart"/>
            <w:r w:rsidRPr="00541267">
              <w:rPr>
                <w:rFonts w:eastAsia="Times New Roman"/>
              </w:rPr>
              <w:t>all of</w:t>
            </w:r>
            <w:proofErr w:type="gramEnd"/>
            <w:r w:rsidRPr="00541267">
              <w:rPr>
                <w:rFonts w:eastAsia="Times New Roman"/>
              </w:rPr>
              <w:t xml:space="preserve"> the submissions or is it a calculation?</w:t>
            </w:r>
          </w:p>
        </w:tc>
      </w:tr>
      <w:tr w:rsidR="00A40290" w:rsidRPr="002566E8" w14:paraId="42CF1F0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EC0CD" w14:textId="5EEAB312" w:rsidR="00A40290" w:rsidRPr="002566E8" w:rsidRDefault="00A40290" w:rsidP="005C0B6B">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077634" w14:textId="298DDF27" w:rsidR="00A40290" w:rsidRPr="002566E8" w:rsidRDefault="00A40290" w:rsidP="00040131">
            <w:pPr>
              <w:spacing w:after="0" w:line="240" w:lineRule="auto"/>
            </w:pPr>
          </w:p>
        </w:tc>
      </w:tr>
      <w:tr w:rsidR="00A40290" w:rsidRPr="005C0B6B" w14:paraId="2F9B21DB"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E73C12" w14:textId="77777777" w:rsidR="00A40290" w:rsidRPr="005C0B6B" w:rsidRDefault="00A40290">
            <w:pPr>
              <w:spacing w:after="0" w:line="240" w:lineRule="auto"/>
              <w:rPr>
                <w:rFonts w:eastAsia="Times New Roman"/>
                <w:b/>
                <w:bCs/>
              </w:rPr>
            </w:pPr>
            <w:r>
              <w:rPr>
                <w:rFonts w:eastAsia="Times New Roman"/>
                <w:b/>
                <w:bCs/>
              </w:rPr>
              <w:t>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F84C2B" w14:textId="09D483D9" w:rsidR="00A40290" w:rsidRPr="00E353AB" w:rsidRDefault="00A40290" w:rsidP="0084287B">
            <w:pPr>
              <w:autoSpaceDE w:val="0"/>
              <w:autoSpaceDN w:val="0"/>
              <w:adjustRightInd w:val="0"/>
              <w:spacing w:after="0" w:line="240" w:lineRule="auto"/>
              <w:rPr>
                <w:rFonts w:eastAsia="Times New Roman"/>
                <w:sz w:val="24"/>
                <w:szCs w:val="24"/>
              </w:rPr>
            </w:pPr>
            <w:r w:rsidRPr="00222B24">
              <w:rPr>
                <w:rFonts w:eastAsia="Times New Roman"/>
                <w:sz w:val="24"/>
                <w:szCs w:val="24"/>
              </w:rPr>
              <w:t>Based on the below section,3.4.</w:t>
            </w:r>
            <w:proofErr w:type="gramStart"/>
            <w:r w:rsidRPr="00222B24">
              <w:rPr>
                <w:rFonts w:eastAsia="Times New Roman"/>
                <w:sz w:val="24"/>
                <w:szCs w:val="24"/>
              </w:rPr>
              <w:t>4  if</w:t>
            </w:r>
            <w:proofErr w:type="gramEnd"/>
            <w:r w:rsidRPr="00222B24">
              <w:rPr>
                <w:rFonts w:eastAsia="Times New Roman"/>
                <w:sz w:val="24"/>
                <w:szCs w:val="24"/>
              </w:rPr>
              <w:t xml:space="preserve"> some of our DR units were not called on or were available this summer in an ERS event, they would still not be eligible for this program because they submit SCT for Dec23-March24?  What if the time periods are different?  For example, if a unit that did not participate in ERS selected Category 2 HE 0500- HE 1000 each day and in the ERS SCT period they selected Time Period 7 HE 1500-2100 weekend and ERCOT holidays.  Would that be allowed or basically the customer if they were not called on for ERS and is eligible would have to choose if they want to participate in this program or in the ERS SCT Dec-Mar program?</w:t>
            </w:r>
          </w:p>
        </w:tc>
      </w:tr>
      <w:tr w:rsidR="00A40290" w:rsidRPr="002566E8" w14:paraId="39AF80B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6EAC97" w14:textId="6CE49135"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E01B7C" w14:textId="6CFD0B88" w:rsidR="00A40290" w:rsidRPr="002566E8" w:rsidRDefault="00A40290">
            <w:pPr>
              <w:spacing w:after="0" w:line="240" w:lineRule="auto"/>
            </w:pPr>
          </w:p>
        </w:tc>
      </w:tr>
      <w:tr w:rsidR="00A40290" w:rsidRPr="002566E8" w14:paraId="7F35D14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E8C46B" w14:textId="77777777" w:rsidR="00A40290" w:rsidRPr="002566E8" w:rsidRDefault="00A40290">
            <w:pPr>
              <w:spacing w:after="0" w:line="240" w:lineRule="auto"/>
              <w:rPr>
                <w:rFonts w:eastAsia="Times New Roman"/>
                <w:b/>
                <w:bCs/>
              </w:rPr>
            </w:pPr>
            <w:r>
              <w:rPr>
                <w:rFonts w:eastAsia="Times New Roman"/>
                <w:b/>
                <w:bCs/>
              </w:rPr>
              <w:t>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C4069A" w14:textId="033307DB" w:rsidR="00A40290" w:rsidRPr="00E353AB" w:rsidRDefault="00A40290" w:rsidP="0084287B">
            <w:pPr>
              <w:autoSpaceDE w:val="0"/>
              <w:autoSpaceDN w:val="0"/>
              <w:adjustRightInd w:val="0"/>
              <w:spacing w:after="0" w:line="240" w:lineRule="auto"/>
              <w:rPr>
                <w:rFonts w:eastAsia="Times New Roman"/>
                <w:sz w:val="24"/>
                <w:szCs w:val="24"/>
              </w:rPr>
            </w:pPr>
            <w:r w:rsidRPr="00222B24">
              <w:rPr>
                <w:rFonts w:eastAsia="Times New Roman"/>
                <w:sz w:val="24"/>
                <w:szCs w:val="24"/>
              </w:rPr>
              <w:t>What is the minimum duration and hours of obligation? ERCOT paper identified 8AM as the highest risk hour, does that mean that resource should be available for the hour with scarcity?</w:t>
            </w:r>
          </w:p>
        </w:tc>
      </w:tr>
      <w:tr w:rsidR="00A40290" w:rsidRPr="002566E8" w14:paraId="2DFEBB6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AA8190" w14:textId="17A37CAB"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3949F3" w14:textId="73F7CE8A" w:rsidR="00A40290" w:rsidRPr="002566E8" w:rsidRDefault="00A40290">
            <w:pPr>
              <w:spacing w:after="0" w:line="240" w:lineRule="auto"/>
            </w:pPr>
          </w:p>
        </w:tc>
      </w:tr>
      <w:tr w:rsidR="00A40290" w:rsidRPr="002566E8" w14:paraId="0B000B8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67E7F0" w14:textId="77777777" w:rsidR="00A40290" w:rsidRPr="002566E8" w:rsidRDefault="00A40290">
            <w:pPr>
              <w:spacing w:after="0" w:line="240" w:lineRule="auto"/>
              <w:rPr>
                <w:rFonts w:eastAsia="Times New Roman"/>
                <w:b/>
                <w:bCs/>
              </w:rPr>
            </w:pPr>
            <w:r>
              <w:rPr>
                <w:rFonts w:eastAsia="Times New Roman"/>
                <w:b/>
                <w:bCs/>
              </w:rPr>
              <w:t>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399849" w14:textId="6AB83141" w:rsidR="00A40290" w:rsidRPr="00527124" w:rsidRDefault="00A40290" w:rsidP="0084287B">
            <w:pPr>
              <w:autoSpaceDE w:val="0"/>
              <w:autoSpaceDN w:val="0"/>
              <w:adjustRightInd w:val="0"/>
              <w:spacing w:after="0" w:line="240" w:lineRule="auto"/>
            </w:pPr>
            <w:r w:rsidRPr="00222B24">
              <w:t>Does a 1-hour duration BESS resource qualify to participate?</w:t>
            </w:r>
          </w:p>
        </w:tc>
      </w:tr>
      <w:tr w:rsidR="00A40290" w:rsidRPr="002566E8" w14:paraId="0D350B42"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C6EF05" w14:textId="75F25A80"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CC5667" w14:textId="77777777" w:rsidR="00A40290" w:rsidRPr="002566E8" w:rsidRDefault="00A40290">
            <w:pPr>
              <w:spacing w:after="0" w:line="240" w:lineRule="auto"/>
            </w:pPr>
          </w:p>
        </w:tc>
      </w:tr>
      <w:tr w:rsidR="00A40290" w:rsidRPr="002566E8" w14:paraId="714736C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FD8EA9" w14:textId="77777777" w:rsidR="00A40290" w:rsidRPr="002566E8" w:rsidRDefault="00A40290">
            <w:pPr>
              <w:spacing w:after="0" w:line="240" w:lineRule="auto"/>
              <w:rPr>
                <w:rFonts w:eastAsia="Times New Roman"/>
                <w:b/>
                <w:bCs/>
              </w:rPr>
            </w:pPr>
            <w:r>
              <w:rPr>
                <w:rFonts w:eastAsia="Times New Roman"/>
                <w:b/>
                <w:bCs/>
              </w:rPr>
              <w:lastRenderedPageBreak/>
              <w:t>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56BF44" w14:textId="046BFB13" w:rsidR="00A40290" w:rsidRPr="00E353AB" w:rsidRDefault="00A40290" w:rsidP="0084287B">
            <w:pPr>
              <w:autoSpaceDE w:val="0"/>
              <w:autoSpaceDN w:val="0"/>
              <w:adjustRightInd w:val="0"/>
              <w:spacing w:after="0" w:line="240" w:lineRule="auto"/>
              <w:rPr>
                <w:rFonts w:eastAsia="Times New Roman"/>
              </w:rPr>
            </w:pPr>
            <w:r w:rsidRPr="00222B24">
              <w:rPr>
                <w:rFonts w:eastAsia="Times New Roman"/>
              </w:rPr>
              <w:t>We have a resource that will be energized mid-December 2023 but won’t qualify for Ancillary Service until March 2024. This resource will be able to provide energy. Does this resource qualify?</w:t>
            </w:r>
          </w:p>
        </w:tc>
      </w:tr>
      <w:tr w:rsidR="00A40290" w:rsidRPr="002566E8" w14:paraId="7C3E0D5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0D5107" w14:textId="6D86CB0C"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EA5721" w14:textId="53FEFCEE" w:rsidR="00A40290" w:rsidRPr="002566E8" w:rsidRDefault="00A40290">
            <w:pPr>
              <w:spacing w:after="0" w:line="240" w:lineRule="auto"/>
            </w:pPr>
          </w:p>
        </w:tc>
      </w:tr>
      <w:tr w:rsidR="00A40290" w:rsidRPr="002566E8" w14:paraId="4BFC0844"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9316A6" w14:textId="77777777" w:rsidR="00A40290" w:rsidRPr="002566E8" w:rsidRDefault="00A40290">
            <w:pPr>
              <w:spacing w:after="0" w:line="240" w:lineRule="auto"/>
              <w:rPr>
                <w:rFonts w:eastAsia="Times New Roman"/>
                <w:b/>
                <w:bCs/>
              </w:rPr>
            </w:pPr>
            <w:r>
              <w:rPr>
                <w:rFonts w:eastAsia="Times New Roman"/>
                <w:b/>
                <w:bCs/>
              </w:rPr>
              <w:t>10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D8E04E" w14:textId="5F540136" w:rsidR="00A40290" w:rsidRPr="00E353AB" w:rsidRDefault="00A40290" w:rsidP="006362BE">
            <w:pPr>
              <w:autoSpaceDE w:val="0"/>
              <w:autoSpaceDN w:val="0"/>
              <w:adjustRightInd w:val="0"/>
              <w:spacing w:after="0" w:line="240" w:lineRule="auto"/>
              <w:jc w:val="center"/>
              <w:rPr>
                <w:rFonts w:eastAsia="Times New Roman"/>
                <w:sz w:val="24"/>
                <w:szCs w:val="24"/>
              </w:rPr>
            </w:pPr>
            <w:r w:rsidRPr="00492318">
              <w:rPr>
                <w:rFonts w:eastAsia="Times New Roman"/>
                <w:sz w:val="24"/>
                <w:szCs w:val="24"/>
              </w:rPr>
              <w:t>Can you clarify if standalone energy storage is eligible to participate?</w:t>
            </w:r>
          </w:p>
        </w:tc>
      </w:tr>
      <w:tr w:rsidR="00A40290" w:rsidRPr="002566E8" w14:paraId="0C4D80ED"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D5F2C5" w14:textId="68040A33"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CF2FC8" w14:textId="77777777" w:rsidR="00A40290" w:rsidRPr="002566E8" w:rsidRDefault="00A40290">
            <w:pPr>
              <w:spacing w:after="0" w:line="240" w:lineRule="auto"/>
            </w:pPr>
          </w:p>
        </w:tc>
      </w:tr>
      <w:tr w:rsidR="00A40290" w:rsidRPr="005C0B6B" w14:paraId="54514EC8"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57C55D" w14:textId="77777777" w:rsidR="00A40290" w:rsidRPr="005C0B6B" w:rsidRDefault="00A40290">
            <w:pPr>
              <w:spacing w:after="0" w:line="240" w:lineRule="auto"/>
              <w:rPr>
                <w:rFonts w:eastAsia="Times New Roman"/>
                <w:b/>
                <w:bCs/>
              </w:rPr>
            </w:pPr>
            <w:r w:rsidRPr="005C0B6B">
              <w:rPr>
                <w:rFonts w:eastAsia="Times New Roman"/>
                <w:b/>
                <w:bCs/>
              </w:rPr>
              <w:t>1</w:t>
            </w:r>
            <w:r>
              <w:rPr>
                <w:rFonts w:eastAsia="Times New Roman"/>
                <w:b/>
                <w:bCs/>
              </w:rPr>
              <w:t>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3B3C48" w14:textId="24F59220" w:rsidR="00A40290" w:rsidRPr="005C0B6B" w:rsidRDefault="00A40290" w:rsidP="0084287B">
            <w:pPr>
              <w:autoSpaceDE w:val="0"/>
              <w:autoSpaceDN w:val="0"/>
              <w:adjustRightInd w:val="0"/>
              <w:spacing w:after="0" w:line="240" w:lineRule="auto"/>
            </w:pPr>
            <w:r w:rsidRPr="00215BCD">
              <w:t xml:space="preserve">We own transmission for SPP to one of the ERCOT DC ties.  Are we able to participate in the ERCOT winter capacity RFP using this transmission?  Any details regarding timelines, requirements </w:t>
            </w:r>
            <w:proofErr w:type="spellStart"/>
            <w:r w:rsidRPr="00215BCD">
              <w:t>etc</w:t>
            </w:r>
            <w:proofErr w:type="spellEnd"/>
            <w:r w:rsidRPr="00215BCD">
              <w:t xml:space="preserve"> would be appreciate.  </w:t>
            </w:r>
          </w:p>
        </w:tc>
      </w:tr>
      <w:tr w:rsidR="00A40290" w:rsidRPr="002566E8" w14:paraId="5E8CE35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481E9B" w14:textId="7E0835B8"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CAF2E1" w14:textId="77777777" w:rsidR="00A40290" w:rsidRPr="002566E8" w:rsidRDefault="00A40290">
            <w:pPr>
              <w:spacing w:after="0" w:line="240" w:lineRule="auto"/>
            </w:pPr>
          </w:p>
        </w:tc>
      </w:tr>
      <w:tr w:rsidR="00A40290" w:rsidRPr="002566E8" w14:paraId="6CC586F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F96AAC" w14:textId="77777777" w:rsidR="00A40290" w:rsidRPr="002566E8" w:rsidRDefault="00A40290">
            <w:pPr>
              <w:spacing w:after="0" w:line="240" w:lineRule="auto"/>
              <w:rPr>
                <w:rFonts w:eastAsia="Times New Roman"/>
                <w:b/>
                <w:bCs/>
              </w:rPr>
            </w:pPr>
            <w:r>
              <w:rPr>
                <w:rFonts w:eastAsia="Times New Roman"/>
                <w:b/>
                <w:bCs/>
              </w:rPr>
              <w:t>1</w:t>
            </w:r>
            <w:r w:rsidRPr="002566E8">
              <w:rPr>
                <w:rFonts w:eastAsia="Times New Roman"/>
                <w:b/>
                <w:bCs/>
              </w:rPr>
              <w:t>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B8BF00" w14:textId="77777777" w:rsidR="00A40290" w:rsidRPr="00371D76" w:rsidRDefault="00A40290" w:rsidP="00371D76">
            <w:pPr>
              <w:numPr>
                <w:ilvl w:val="0"/>
                <w:numId w:val="44"/>
              </w:numPr>
              <w:spacing w:after="0" w:line="240" w:lineRule="auto"/>
              <w:rPr>
                <w:rFonts w:eastAsia="Times New Roman" w:cs="Calibri"/>
              </w:rPr>
            </w:pPr>
            <w:r w:rsidRPr="00371D76">
              <w:rPr>
                <w:rFonts w:eastAsia="Times New Roman" w:cs="Calibri"/>
              </w:rPr>
              <w:t>Would ERCOT entertain the possibility of connecting TM 2500 mobile generators at the generation resource sites listed in categories 1-3 in lieu of or in combination with the existing but mothballed generation?</w:t>
            </w:r>
          </w:p>
          <w:p w14:paraId="7E8436B1" w14:textId="77777777" w:rsidR="00A40290" w:rsidRPr="00371D76" w:rsidRDefault="00A40290" w:rsidP="00371D76">
            <w:pPr>
              <w:numPr>
                <w:ilvl w:val="1"/>
                <w:numId w:val="44"/>
              </w:numPr>
              <w:spacing w:after="0" w:line="240" w:lineRule="auto"/>
              <w:rPr>
                <w:rFonts w:eastAsia="Times New Roman" w:cs="Calibri"/>
              </w:rPr>
            </w:pPr>
            <w:r w:rsidRPr="00371D76">
              <w:rPr>
                <w:rFonts w:eastAsia="Times New Roman" w:cs="Calibri"/>
              </w:rPr>
              <w:t>These TM 2500 have the following requirements:</w:t>
            </w:r>
          </w:p>
          <w:p w14:paraId="31332062" w14:textId="77777777" w:rsidR="00A40290" w:rsidRPr="00371D76" w:rsidRDefault="00A40290" w:rsidP="00371D76">
            <w:pPr>
              <w:numPr>
                <w:ilvl w:val="2"/>
                <w:numId w:val="44"/>
              </w:numPr>
              <w:spacing w:after="0" w:line="240" w:lineRule="auto"/>
              <w:rPr>
                <w:rFonts w:cs="Calibri"/>
              </w:rPr>
            </w:pPr>
            <w:r w:rsidRPr="00371D76">
              <w:rPr>
                <w:rFonts w:cs="Calibri"/>
              </w:rPr>
              <w:t>Existing Electrical Interconnection</w:t>
            </w:r>
          </w:p>
          <w:p w14:paraId="116E21A7" w14:textId="77777777" w:rsidR="00A40290" w:rsidRPr="00371D76" w:rsidRDefault="00A40290" w:rsidP="00371D76">
            <w:pPr>
              <w:numPr>
                <w:ilvl w:val="3"/>
                <w:numId w:val="44"/>
              </w:numPr>
              <w:spacing w:after="0" w:line="240" w:lineRule="auto"/>
              <w:rPr>
                <w:rFonts w:eastAsia="Times New Roman" w:cs="Calibri"/>
              </w:rPr>
            </w:pPr>
            <w:r w:rsidRPr="00371D76">
              <w:rPr>
                <w:rFonts w:eastAsia="Times New Roman" w:cs="Calibri"/>
              </w:rPr>
              <w:t>Is an existing GSU available with capacity available on 13.8kV bushings?  Need roughly 35 MVA per unit.</w:t>
            </w:r>
          </w:p>
          <w:p w14:paraId="490DB32C" w14:textId="77777777" w:rsidR="00A40290" w:rsidRPr="00371D76" w:rsidRDefault="00A40290" w:rsidP="00371D76">
            <w:pPr>
              <w:numPr>
                <w:ilvl w:val="3"/>
                <w:numId w:val="44"/>
              </w:numPr>
              <w:spacing w:after="0" w:line="240" w:lineRule="auto"/>
              <w:rPr>
                <w:rFonts w:eastAsia="Times New Roman" w:cs="Calibri"/>
              </w:rPr>
            </w:pPr>
            <w:r w:rsidRPr="00371D76">
              <w:rPr>
                <w:rFonts w:eastAsia="Times New Roman" w:cs="Calibri"/>
              </w:rPr>
              <w:t xml:space="preserve">If not, what is the interconnect </w:t>
            </w:r>
            <w:proofErr w:type="gramStart"/>
            <w:r w:rsidRPr="00371D76">
              <w:rPr>
                <w:rFonts w:eastAsia="Times New Roman" w:cs="Calibri"/>
              </w:rPr>
              <w:t>voltage</w:t>
            </w:r>
            <w:proofErr w:type="gramEnd"/>
            <w:r w:rsidRPr="00371D76">
              <w:rPr>
                <w:rFonts w:eastAsia="Times New Roman" w:cs="Calibri"/>
              </w:rPr>
              <w:t xml:space="preserve"> and we’ll go find a grey market unit if possible.</w:t>
            </w:r>
          </w:p>
          <w:p w14:paraId="2D9F7EF8" w14:textId="77777777" w:rsidR="00A40290" w:rsidRPr="00371D76" w:rsidRDefault="00A40290" w:rsidP="00371D76">
            <w:pPr>
              <w:numPr>
                <w:ilvl w:val="2"/>
                <w:numId w:val="44"/>
              </w:numPr>
              <w:spacing w:after="0" w:line="240" w:lineRule="auto"/>
              <w:rPr>
                <w:rFonts w:cs="Calibri"/>
              </w:rPr>
            </w:pPr>
            <w:r w:rsidRPr="00371D76">
              <w:rPr>
                <w:rFonts w:cs="Calibri"/>
              </w:rPr>
              <w:t xml:space="preserve">Natural gas access at a minimum of 475 </w:t>
            </w:r>
            <w:proofErr w:type="spellStart"/>
            <w:r w:rsidRPr="00371D76">
              <w:rPr>
                <w:rFonts w:cs="Calibri"/>
              </w:rPr>
              <w:t>psig</w:t>
            </w:r>
            <w:proofErr w:type="spellEnd"/>
          </w:p>
          <w:p w14:paraId="5AD6BDB8" w14:textId="77777777" w:rsidR="00A40290" w:rsidRPr="00371D76" w:rsidRDefault="00A40290" w:rsidP="00371D76">
            <w:pPr>
              <w:numPr>
                <w:ilvl w:val="2"/>
                <w:numId w:val="44"/>
              </w:numPr>
              <w:spacing w:after="0" w:line="240" w:lineRule="auto"/>
              <w:rPr>
                <w:rFonts w:cs="Calibri"/>
              </w:rPr>
            </w:pPr>
            <w:r w:rsidRPr="00371D76">
              <w:rPr>
                <w:rFonts w:cs="Calibri"/>
              </w:rPr>
              <w:t xml:space="preserve">Depending on the air emissions limitations, is demineralized water available at 25 </w:t>
            </w:r>
            <w:proofErr w:type="spellStart"/>
            <w:r w:rsidRPr="00371D76">
              <w:rPr>
                <w:rFonts w:cs="Calibri"/>
              </w:rPr>
              <w:t>gpm</w:t>
            </w:r>
            <w:proofErr w:type="spellEnd"/>
            <w:r w:rsidRPr="00371D76">
              <w:rPr>
                <w:rFonts w:cs="Calibri"/>
              </w:rPr>
              <w:t xml:space="preserve"> per unit?</w:t>
            </w:r>
          </w:p>
          <w:p w14:paraId="7B391C93" w14:textId="77777777" w:rsidR="00A40290" w:rsidRPr="00371D76" w:rsidRDefault="00A40290" w:rsidP="00371D76">
            <w:pPr>
              <w:numPr>
                <w:ilvl w:val="3"/>
                <w:numId w:val="44"/>
              </w:numPr>
              <w:spacing w:after="0" w:line="240" w:lineRule="auto"/>
              <w:rPr>
                <w:rFonts w:eastAsia="Times New Roman" w:cs="Calibri"/>
              </w:rPr>
            </w:pPr>
            <w:r w:rsidRPr="00371D76">
              <w:rPr>
                <w:rFonts w:eastAsia="Times New Roman" w:cs="Calibri"/>
              </w:rPr>
              <w:t xml:space="preserve">If not, is raw water available at roughly 40 </w:t>
            </w:r>
            <w:proofErr w:type="spellStart"/>
            <w:r w:rsidRPr="00371D76">
              <w:rPr>
                <w:rFonts w:eastAsia="Times New Roman" w:cs="Calibri"/>
              </w:rPr>
              <w:t>gpm</w:t>
            </w:r>
            <w:proofErr w:type="spellEnd"/>
            <w:r w:rsidRPr="00371D76">
              <w:rPr>
                <w:rFonts w:eastAsia="Times New Roman" w:cs="Calibri"/>
              </w:rPr>
              <w:t xml:space="preserve"> per unit? Rental </w:t>
            </w:r>
            <w:proofErr w:type="spellStart"/>
            <w:r w:rsidRPr="00371D76">
              <w:rPr>
                <w:rFonts w:eastAsia="Times New Roman" w:cs="Calibri"/>
              </w:rPr>
              <w:t>demin</w:t>
            </w:r>
            <w:proofErr w:type="spellEnd"/>
            <w:r w:rsidRPr="00371D76">
              <w:rPr>
                <w:rFonts w:eastAsia="Times New Roman" w:cs="Calibri"/>
              </w:rPr>
              <w:t xml:space="preserve"> trailers can be provided.</w:t>
            </w:r>
          </w:p>
          <w:p w14:paraId="590A2059" w14:textId="77777777" w:rsidR="00A40290" w:rsidRPr="00371D76" w:rsidRDefault="00A40290" w:rsidP="00371D76">
            <w:pPr>
              <w:numPr>
                <w:ilvl w:val="1"/>
                <w:numId w:val="44"/>
              </w:numPr>
              <w:spacing w:after="0" w:line="240" w:lineRule="auto"/>
              <w:rPr>
                <w:rFonts w:eastAsia="Times New Roman" w:cs="Calibri"/>
              </w:rPr>
            </w:pPr>
            <w:r w:rsidRPr="00371D76">
              <w:rPr>
                <w:rFonts w:eastAsia="Times New Roman" w:cs="Calibri"/>
              </w:rPr>
              <w:t>Schedule Timing</w:t>
            </w:r>
          </w:p>
          <w:p w14:paraId="7487D45D" w14:textId="77777777" w:rsidR="00A40290" w:rsidRPr="00371D76" w:rsidRDefault="00A40290" w:rsidP="00371D76">
            <w:pPr>
              <w:numPr>
                <w:ilvl w:val="2"/>
                <w:numId w:val="44"/>
              </w:numPr>
              <w:spacing w:after="0" w:line="240" w:lineRule="auto"/>
              <w:rPr>
                <w:rFonts w:cs="Calibri"/>
              </w:rPr>
            </w:pPr>
            <w:r w:rsidRPr="00371D76">
              <w:rPr>
                <w:rFonts w:cs="Calibri"/>
              </w:rPr>
              <w:t xml:space="preserve">Introduction to the QSE and Resource Owners to evaluate the commercial interest in hosting these mobile generators at those generation resource </w:t>
            </w:r>
            <w:proofErr w:type="gramStart"/>
            <w:r w:rsidRPr="00371D76">
              <w:rPr>
                <w:rFonts w:cs="Calibri"/>
              </w:rPr>
              <w:t>sites</w:t>
            </w:r>
            <w:proofErr w:type="gramEnd"/>
          </w:p>
          <w:p w14:paraId="19EAF26B" w14:textId="77777777" w:rsidR="00A40290" w:rsidRPr="00371D76" w:rsidRDefault="00A40290" w:rsidP="00371D76">
            <w:pPr>
              <w:numPr>
                <w:ilvl w:val="2"/>
                <w:numId w:val="44"/>
              </w:numPr>
              <w:spacing w:after="0" w:line="240" w:lineRule="auto"/>
              <w:rPr>
                <w:rFonts w:cs="Calibri"/>
              </w:rPr>
            </w:pPr>
            <w:r w:rsidRPr="00371D76">
              <w:rPr>
                <w:rFonts w:cs="Calibri"/>
              </w:rPr>
              <w:t>Development of commercial agreement with the Resource Owners</w:t>
            </w:r>
          </w:p>
          <w:p w14:paraId="6562A572" w14:textId="77777777" w:rsidR="00A40290" w:rsidRPr="00371D76" w:rsidRDefault="00A40290" w:rsidP="00371D76">
            <w:pPr>
              <w:numPr>
                <w:ilvl w:val="2"/>
                <w:numId w:val="44"/>
              </w:numPr>
              <w:spacing w:after="0" w:line="240" w:lineRule="auto"/>
              <w:rPr>
                <w:rFonts w:cs="Calibri"/>
              </w:rPr>
            </w:pPr>
            <w:r w:rsidRPr="00371D76">
              <w:rPr>
                <w:rFonts w:cs="Calibri"/>
              </w:rPr>
              <w:t>Development of RMR agreement between the Resource Owner and ERCOT per the terms of the RFP</w:t>
            </w:r>
          </w:p>
          <w:p w14:paraId="1471F78F" w14:textId="77777777" w:rsidR="00A40290" w:rsidRPr="00371D76" w:rsidRDefault="00A40290" w:rsidP="00371D76">
            <w:pPr>
              <w:numPr>
                <w:ilvl w:val="2"/>
                <w:numId w:val="44"/>
              </w:numPr>
              <w:spacing w:after="0" w:line="240" w:lineRule="auto"/>
              <w:rPr>
                <w:rFonts w:cs="Calibri"/>
              </w:rPr>
            </w:pPr>
            <w:r w:rsidRPr="00371D76">
              <w:rPr>
                <w:rFonts w:cs="Calibri"/>
              </w:rPr>
              <w:t xml:space="preserve">Mobilization and installation of the mobile generators require ~2-3 </w:t>
            </w:r>
            <w:proofErr w:type="gramStart"/>
            <w:r w:rsidRPr="00371D76">
              <w:rPr>
                <w:rFonts w:cs="Calibri"/>
              </w:rPr>
              <w:t>weeks</w:t>
            </w:r>
            <w:proofErr w:type="gramEnd"/>
          </w:p>
          <w:p w14:paraId="7332E710" w14:textId="77777777" w:rsidR="00A40290" w:rsidRPr="00371D76" w:rsidRDefault="00A40290" w:rsidP="00371D76">
            <w:pPr>
              <w:numPr>
                <w:ilvl w:val="0"/>
                <w:numId w:val="44"/>
              </w:numPr>
              <w:spacing w:after="0" w:line="240" w:lineRule="auto"/>
              <w:rPr>
                <w:rFonts w:eastAsia="Times New Roman" w:cs="Calibri"/>
              </w:rPr>
            </w:pPr>
            <w:r w:rsidRPr="00371D76">
              <w:rPr>
                <w:rFonts w:eastAsia="Times New Roman" w:cs="Calibri"/>
              </w:rPr>
              <w:t>TM 2500 Description</w:t>
            </w:r>
          </w:p>
          <w:p w14:paraId="02D740E9" w14:textId="77777777" w:rsidR="00A40290" w:rsidRPr="00371D76" w:rsidRDefault="00A40290" w:rsidP="00371D76">
            <w:pPr>
              <w:numPr>
                <w:ilvl w:val="1"/>
                <w:numId w:val="44"/>
              </w:numPr>
              <w:spacing w:after="0" w:line="240" w:lineRule="auto"/>
              <w:rPr>
                <w:rFonts w:eastAsia="Times New Roman" w:cs="Calibri"/>
              </w:rPr>
            </w:pPr>
            <w:r w:rsidRPr="00371D76">
              <w:rPr>
                <w:rFonts w:eastAsia="Times New Roman" w:cs="Calibri"/>
              </w:rPr>
              <w:t>31 MW per unit at ISO conditions</w:t>
            </w:r>
          </w:p>
          <w:p w14:paraId="16E1D3EF" w14:textId="77777777" w:rsidR="00A40290" w:rsidRPr="00371D76" w:rsidRDefault="00A40290" w:rsidP="00371D76">
            <w:pPr>
              <w:numPr>
                <w:ilvl w:val="1"/>
                <w:numId w:val="44"/>
              </w:numPr>
              <w:spacing w:after="0" w:line="240" w:lineRule="auto"/>
              <w:rPr>
                <w:rFonts w:eastAsia="Times New Roman" w:cs="Calibri"/>
              </w:rPr>
            </w:pPr>
            <w:r w:rsidRPr="00371D76">
              <w:rPr>
                <w:rFonts w:eastAsia="Times New Roman" w:cs="Calibri"/>
              </w:rPr>
              <w:t xml:space="preserve">12 </w:t>
            </w:r>
            <w:proofErr w:type="spellStart"/>
            <w:r w:rsidRPr="00371D76">
              <w:rPr>
                <w:rFonts w:eastAsia="Times New Roman" w:cs="Calibri"/>
              </w:rPr>
              <w:t>dth</w:t>
            </w:r>
            <w:proofErr w:type="spellEnd"/>
            <w:r w:rsidRPr="00371D76">
              <w:rPr>
                <w:rFonts w:eastAsia="Times New Roman" w:cs="Calibri"/>
              </w:rPr>
              <w:t>/MWh HHV heat rate</w:t>
            </w:r>
          </w:p>
          <w:p w14:paraId="708C2E86" w14:textId="77777777" w:rsidR="00A40290" w:rsidRPr="00371D76" w:rsidRDefault="00A40290" w:rsidP="00371D76">
            <w:pPr>
              <w:numPr>
                <w:ilvl w:val="1"/>
                <w:numId w:val="44"/>
              </w:numPr>
              <w:spacing w:after="0" w:line="240" w:lineRule="auto"/>
              <w:rPr>
                <w:rFonts w:eastAsia="Times New Roman" w:cs="Calibri"/>
              </w:rPr>
            </w:pPr>
            <w:proofErr w:type="gramStart"/>
            <w:r w:rsidRPr="00371D76">
              <w:rPr>
                <w:rFonts w:eastAsia="Times New Roman" w:cs="Calibri"/>
              </w:rPr>
              <w:t>10 minute</w:t>
            </w:r>
            <w:proofErr w:type="gramEnd"/>
            <w:r w:rsidRPr="00371D76">
              <w:rPr>
                <w:rFonts w:eastAsia="Times New Roman" w:cs="Calibri"/>
              </w:rPr>
              <w:t xml:space="preserve"> start ramp</w:t>
            </w:r>
          </w:p>
          <w:p w14:paraId="4CE1AC16" w14:textId="77777777" w:rsidR="00A40290" w:rsidRPr="00371D76" w:rsidRDefault="00A40290" w:rsidP="00371D76">
            <w:pPr>
              <w:numPr>
                <w:ilvl w:val="1"/>
                <w:numId w:val="44"/>
              </w:numPr>
              <w:spacing w:after="0" w:line="240" w:lineRule="auto"/>
              <w:rPr>
                <w:rFonts w:eastAsia="Times New Roman" w:cs="Calibri"/>
              </w:rPr>
            </w:pPr>
            <w:proofErr w:type="gramStart"/>
            <w:r w:rsidRPr="00371D76">
              <w:rPr>
                <w:rFonts w:eastAsia="Times New Roman" w:cs="Calibri"/>
              </w:rPr>
              <w:lastRenderedPageBreak/>
              <w:t>1 hour</w:t>
            </w:r>
            <w:proofErr w:type="gramEnd"/>
            <w:r w:rsidRPr="00371D76">
              <w:rPr>
                <w:rFonts w:eastAsia="Times New Roman" w:cs="Calibri"/>
              </w:rPr>
              <w:t xml:space="preserve"> minimum run time; 1 hour minimum downtime</w:t>
            </w:r>
          </w:p>
          <w:p w14:paraId="0893A6EE" w14:textId="77777777" w:rsidR="00A40290" w:rsidRPr="00371D76" w:rsidRDefault="00A40290" w:rsidP="00371D76">
            <w:pPr>
              <w:numPr>
                <w:ilvl w:val="1"/>
                <w:numId w:val="44"/>
              </w:numPr>
              <w:spacing w:after="0" w:line="240" w:lineRule="auto"/>
              <w:rPr>
                <w:rFonts w:eastAsia="Times New Roman" w:cs="Calibri"/>
              </w:rPr>
            </w:pPr>
            <w:r w:rsidRPr="00371D76">
              <w:rPr>
                <w:rFonts w:eastAsia="Times New Roman" w:cs="Calibri"/>
              </w:rPr>
              <w:t>100 ft x 50 ft of space for the CTG and controls trailer</w:t>
            </w:r>
          </w:p>
          <w:p w14:paraId="447E36EE" w14:textId="77777777" w:rsidR="00A40290" w:rsidRPr="002566E8" w:rsidRDefault="00A40290" w:rsidP="0084287B">
            <w:pPr>
              <w:autoSpaceDE w:val="0"/>
              <w:autoSpaceDN w:val="0"/>
              <w:adjustRightInd w:val="0"/>
              <w:spacing w:after="0" w:line="240" w:lineRule="auto"/>
            </w:pPr>
          </w:p>
        </w:tc>
      </w:tr>
      <w:tr w:rsidR="00A40290" w:rsidRPr="002566E8" w14:paraId="76BA869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D7E6FB" w14:textId="1C01CE6E"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C51403" w14:textId="77777777" w:rsidR="00A40290" w:rsidRPr="00040131" w:rsidRDefault="00A40290" w:rsidP="0084287B">
            <w:pPr>
              <w:autoSpaceDE w:val="0"/>
              <w:autoSpaceDN w:val="0"/>
              <w:adjustRightInd w:val="0"/>
              <w:spacing w:after="0" w:line="240" w:lineRule="auto"/>
              <w:rPr>
                <w:b/>
              </w:rPr>
            </w:pPr>
          </w:p>
        </w:tc>
      </w:tr>
      <w:tr w:rsidR="00A40290" w:rsidRPr="002566E8" w14:paraId="33291164"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CA1729" w14:textId="77777777" w:rsidR="00A40290" w:rsidRPr="002566E8" w:rsidRDefault="00A40290">
            <w:pPr>
              <w:spacing w:after="0" w:line="240" w:lineRule="auto"/>
              <w:rPr>
                <w:rFonts w:eastAsia="Times New Roman"/>
                <w:b/>
                <w:bCs/>
              </w:rPr>
            </w:pPr>
            <w:r>
              <w:rPr>
                <w:rFonts w:eastAsia="Times New Roman"/>
                <w:b/>
                <w:bCs/>
              </w:rPr>
              <w:t>1</w:t>
            </w:r>
            <w:r w:rsidRPr="002566E8">
              <w:rPr>
                <w:rFonts w:eastAsia="Times New Roman"/>
                <w:b/>
                <w:bCs/>
              </w:rPr>
              <w:t>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E764AD" w14:textId="6CE0C6D0" w:rsidR="00A40290" w:rsidRPr="00527124" w:rsidRDefault="00A40290" w:rsidP="0084287B">
            <w:pPr>
              <w:autoSpaceDE w:val="0"/>
              <w:autoSpaceDN w:val="0"/>
              <w:adjustRightInd w:val="0"/>
              <w:spacing w:after="0" w:line="240" w:lineRule="auto"/>
            </w:pPr>
            <w:r w:rsidRPr="00D84B0B">
              <w:t>Would ERCOT consider firm transmission rights sourcing SPP and sinking ERCOT across North and/or East DC tie as an eligible source of capacity related to this RFP?</w:t>
            </w:r>
          </w:p>
        </w:tc>
      </w:tr>
      <w:tr w:rsidR="00A40290" w:rsidRPr="002566E8" w14:paraId="2B3B651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8D03C4" w14:textId="0C590BBC"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D65942" w14:textId="77777777" w:rsidR="00A40290" w:rsidRPr="002566E8" w:rsidRDefault="00A40290" w:rsidP="0084287B">
            <w:pPr>
              <w:autoSpaceDE w:val="0"/>
              <w:autoSpaceDN w:val="0"/>
              <w:adjustRightInd w:val="0"/>
              <w:spacing w:after="0" w:line="240" w:lineRule="auto"/>
            </w:pPr>
          </w:p>
        </w:tc>
      </w:tr>
      <w:tr w:rsidR="00A40290" w:rsidRPr="002566E8" w14:paraId="37791C52"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A0ECC2" w14:textId="77777777" w:rsidR="00A40290" w:rsidRPr="002566E8" w:rsidRDefault="00A40290">
            <w:pPr>
              <w:spacing w:after="0" w:line="240" w:lineRule="auto"/>
              <w:rPr>
                <w:rFonts w:eastAsia="Times New Roman"/>
                <w:b/>
                <w:bCs/>
              </w:rPr>
            </w:pPr>
            <w:r>
              <w:rPr>
                <w:rFonts w:eastAsia="Times New Roman"/>
                <w:b/>
                <w:bCs/>
              </w:rPr>
              <w:t>1</w:t>
            </w:r>
            <w:r w:rsidRPr="002566E8">
              <w:rPr>
                <w:rFonts w:eastAsia="Times New Roman"/>
                <w:b/>
                <w:bCs/>
              </w:rPr>
              <w:t>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A78F10" w14:textId="2FEF268A" w:rsidR="00A40290" w:rsidRPr="00527124" w:rsidRDefault="00A40290" w:rsidP="00527124">
            <w:pPr>
              <w:spacing w:after="0" w:line="240" w:lineRule="auto"/>
            </w:pPr>
            <w:r w:rsidRPr="00630CB8">
              <w:t>Your current timeline does not align with ERS procurement. This creates the very real risk that sites do not clear either the Capacity RFP or the ERS Auction, which could cause some Demand Response capacity to not be available to ERCOT during this time of urgent need. Is it possible to coordinate or co-optimize this process with ERS? For example, would the timeline be moved up for DR resources so that we know whether to offer uncleared resources into ERS?</w:t>
            </w:r>
          </w:p>
        </w:tc>
      </w:tr>
      <w:tr w:rsidR="00A40290" w:rsidRPr="002566E8" w14:paraId="04B8541C"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4038DA" w14:textId="4F23E07F"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D1CC7B" w14:textId="77777777" w:rsidR="00A40290" w:rsidRPr="002566E8" w:rsidRDefault="00A40290">
            <w:pPr>
              <w:spacing w:after="0" w:line="240" w:lineRule="auto"/>
            </w:pPr>
          </w:p>
        </w:tc>
      </w:tr>
      <w:tr w:rsidR="00A40290" w:rsidRPr="002566E8" w14:paraId="1AAC0BF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7F57F7" w14:textId="77777777" w:rsidR="00A40290" w:rsidRPr="002566E8" w:rsidRDefault="00A40290">
            <w:pPr>
              <w:spacing w:after="0" w:line="240" w:lineRule="auto"/>
              <w:rPr>
                <w:rFonts w:eastAsia="Times New Roman"/>
                <w:b/>
                <w:bCs/>
              </w:rPr>
            </w:pPr>
            <w:r>
              <w:rPr>
                <w:rFonts w:eastAsia="Times New Roman"/>
                <w:b/>
                <w:bCs/>
              </w:rPr>
              <w:t>1</w:t>
            </w:r>
            <w:r w:rsidRPr="002566E8">
              <w:rPr>
                <w:rFonts w:eastAsia="Times New Roman"/>
                <w:b/>
                <w:bCs/>
              </w:rPr>
              <w:t>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5E757F" w14:textId="57BCF117" w:rsidR="00A40290" w:rsidRPr="002566E8" w:rsidRDefault="00A40290">
            <w:pPr>
              <w:spacing w:after="0" w:line="240" w:lineRule="auto"/>
            </w:pPr>
            <w:r w:rsidRPr="00396605">
              <w:t>The current performance calculation (section 3.8) does not mention a baseline and makes it sound like “actual MWh” is just the resource’s consumption. Does the M&amp;V section for Demand Response resources need to be amended to align with proper methodologies outlined in ERCOT ERS protocols?</w:t>
            </w:r>
          </w:p>
        </w:tc>
      </w:tr>
      <w:tr w:rsidR="00A40290" w:rsidRPr="002566E8" w14:paraId="328AA82C"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54CE23" w14:textId="2E6840A1"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74FDC4" w14:textId="77777777" w:rsidR="00A40290" w:rsidRPr="002566E8" w:rsidRDefault="00A40290">
            <w:pPr>
              <w:spacing w:after="0" w:line="240" w:lineRule="auto"/>
            </w:pPr>
          </w:p>
        </w:tc>
      </w:tr>
      <w:tr w:rsidR="00A40290" w:rsidRPr="005C0B6B" w14:paraId="334C1378"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626D8A" w14:textId="77777777" w:rsidR="00A40290" w:rsidRPr="005C0B6B" w:rsidRDefault="00A40290">
            <w:pPr>
              <w:spacing w:after="0" w:line="240" w:lineRule="auto"/>
              <w:rPr>
                <w:rFonts w:eastAsia="Times New Roman"/>
                <w:b/>
                <w:bCs/>
              </w:rPr>
            </w:pPr>
            <w:r w:rsidRPr="005C0B6B">
              <w:rPr>
                <w:rFonts w:eastAsia="Times New Roman"/>
                <w:b/>
                <w:bCs/>
              </w:rPr>
              <w:t>1</w:t>
            </w:r>
            <w:r>
              <w:rPr>
                <w:rFonts w:eastAsia="Times New Roman"/>
                <w:b/>
                <w:bCs/>
              </w:rPr>
              <w:t>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10FA89" w14:textId="7D033997" w:rsidR="00A40290" w:rsidRPr="005C0B6B" w:rsidRDefault="00A40290" w:rsidP="008469DB">
            <w:pPr>
              <w:spacing w:after="0" w:line="240" w:lineRule="auto"/>
            </w:pPr>
            <w:r w:rsidRPr="00C23ED6">
              <w:t>Dispatch duration was not mentioned in the RFP. Is ERCOT able to provide guidance on what the max dispatch duration would be under this procurement? Is it possible to align that duration with the existing ADER protocols for Demand Response?</w:t>
            </w:r>
          </w:p>
        </w:tc>
      </w:tr>
      <w:tr w:rsidR="00A40290" w:rsidRPr="002566E8" w14:paraId="6011815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93B073" w14:textId="708427D1"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E4D4B1" w14:textId="77777777" w:rsidR="00A40290" w:rsidRPr="002566E8" w:rsidRDefault="00A40290">
            <w:pPr>
              <w:spacing w:after="0" w:line="240" w:lineRule="auto"/>
            </w:pPr>
          </w:p>
        </w:tc>
      </w:tr>
      <w:tr w:rsidR="00A40290" w:rsidRPr="002566E8" w14:paraId="39E8CFD1"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9B3348" w14:textId="77777777" w:rsidR="00A40290" w:rsidRPr="002566E8" w:rsidRDefault="00A40290">
            <w:pPr>
              <w:spacing w:after="0" w:line="240" w:lineRule="auto"/>
              <w:rPr>
                <w:rFonts w:eastAsia="Times New Roman"/>
                <w:b/>
                <w:bCs/>
              </w:rPr>
            </w:pPr>
            <w:r>
              <w:rPr>
                <w:rFonts w:eastAsia="Times New Roman"/>
                <w:b/>
                <w:bCs/>
              </w:rPr>
              <w:t>17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841E2A" w14:textId="77777777" w:rsidR="00A40290" w:rsidRDefault="00A40290" w:rsidP="00533D96">
            <w:r>
              <w:t xml:space="preserve">In the Market Notice there is a note that only there are only 4 types of capacity allowed </w:t>
            </w:r>
            <w:proofErr w:type="gramStart"/>
            <w:r>
              <w:t>…..</w:t>
            </w:r>
            <w:proofErr w:type="gramEnd"/>
          </w:p>
          <w:p w14:paraId="4E85EFAC" w14:textId="77777777" w:rsidR="00A40290" w:rsidRDefault="00A40290" w:rsidP="00533D96"/>
          <w:p w14:paraId="03487F17" w14:textId="77777777" w:rsidR="00A40290" w:rsidRDefault="00A40290" w:rsidP="00533D96">
            <w:pPr>
              <w:pStyle w:val="ListParagraph"/>
              <w:numPr>
                <w:ilvl w:val="0"/>
                <w:numId w:val="45"/>
              </w:numPr>
              <w:spacing w:after="0" w:line="240" w:lineRule="auto"/>
              <w:contextualSpacing w:val="0"/>
              <w:rPr>
                <w:rFonts w:eastAsia="Times New Roman"/>
              </w:rPr>
            </w:pPr>
            <w:r>
              <w:rPr>
                <w:rFonts w:eastAsia="Times New Roman"/>
              </w:rPr>
              <w:t>Mothballed Dispatchable Generation Resources (as of December 1, 2023):</w:t>
            </w:r>
          </w:p>
          <w:p w14:paraId="0F405486" w14:textId="77777777" w:rsidR="00A40290" w:rsidRDefault="00A40290" w:rsidP="00533D96">
            <w:pPr>
              <w:pStyle w:val="ListParagraph"/>
              <w:numPr>
                <w:ilvl w:val="0"/>
                <w:numId w:val="45"/>
              </w:numPr>
              <w:spacing w:after="0" w:line="240" w:lineRule="auto"/>
              <w:contextualSpacing w:val="0"/>
              <w:rPr>
                <w:rFonts w:eastAsia="Times New Roman"/>
              </w:rPr>
            </w:pPr>
            <w:r>
              <w:rPr>
                <w:rFonts w:eastAsia="Times New Roman"/>
              </w:rPr>
              <w:t>Seasonally Mothballed Dispatchable Generation Resources (as of December 1, 2023):</w:t>
            </w:r>
          </w:p>
          <w:p w14:paraId="31F750E1" w14:textId="77777777" w:rsidR="00A40290" w:rsidRDefault="00A40290" w:rsidP="00533D96">
            <w:pPr>
              <w:pStyle w:val="ListParagraph"/>
              <w:numPr>
                <w:ilvl w:val="0"/>
                <w:numId w:val="45"/>
              </w:numPr>
              <w:spacing w:after="0" w:line="240" w:lineRule="auto"/>
              <w:contextualSpacing w:val="0"/>
              <w:rPr>
                <w:rFonts w:eastAsia="Times New Roman"/>
              </w:rPr>
            </w:pPr>
            <w:r>
              <w:rPr>
                <w:rFonts w:eastAsia="Times New Roman"/>
              </w:rPr>
              <w:t>Dispatchable Generation Resources that have decommissioned since December 1, 2020:</w:t>
            </w:r>
          </w:p>
          <w:p w14:paraId="77E69B0E" w14:textId="77777777" w:rsidR="00A40290" w:rsidRDefault="00A40290" w:rsidP="00533D96">
            <w:pPr>
              <w:pStyle w:val="ListParagraph"/>
              <w:numPr>
                <w:ilvl w:val="0"/>
                <w:numId w:val="45"/>
              </w:numPr>
              <w:spacing w:after="0" w:line="240" w:lineRule="auto"/>
              <w:contextualSpacing w:val="0"/>
              <w:rPr>
                <w:rFonts w:eastAsia="Times New Roman"/>
              </w:rPr>
            </w:pPr>
            <w:r>
              <w:rPr>
                <w:rFonts w:eastAsia="Times New Roman"/>
                <w:sz w:val="23"/>
                <w:szCs w:val="23"/>
              </w:rPr>
              <w:t xml:space="preserve">Dispatchable Generation Resources currently in the interconnection queue for which commercial operations could feasibly be accelerated to occur on or between December 1, </w:t>
            </w:r>
            <w:proofErr w:type="gramStart"/>
            <w:r>
              <w:rPr>
                <w:rFonts w:eastAsia="Times New Roman"/>
                <w:sz w:val="23"/>
                <w:szCs w:val="23"/>
              </w:rPr>
              <w:t>2023</w:t>
            </w:r>
            <w:proofErr w:type="gramEnd"/>
            <w:r>
              <w:rPr>
                <w:rFonts w:eastAsia="Times New Roman"/>
                <w:sz w:val="23"/>
                <w:szCs w:val="23"/>
              </w:rPr>
              <w:t xml:space="preserve"> and January 9,2024 while meeting all requirements under ERCOT Protocols and Operating Guides.</w:t>
            </w:r>
          </w:p>
          <w:p w14:paraId="64D767B0" w14:textId="77777777" w:rsidR="00A40290" w:rsidRDefault="00A40290" w:rsidP="00533D96">
            <w:pPr>
              <w:rPr>
                <w:rFonts w:eastAsiaTheme="minorHAnsi"/>
              </w:rPr>
            </w:pPr>
          </w:p>
          <w:p w14:paraId="36B1B1AA" w14:textId="77777777" w:rsidR="00A40290" w:rsidRDefault="00A40290" w:rsidP="00533D96">
            <w:r>
              <w:t xml:space="preserve">For 1-3 is this specific to the generator themselves or is this specific to only the interconnection point. </w:t>
            </w:r>
          </w:p>
          <w:p w14:paraId="59F9A1B8" w14:textId="77777777" w:rsidR="00A40290" w:rsidRDefault="00A40290" w:rsidP="00533D96">
            <w:r>
              <w:t xml:space="preserve">Meaning if you can mobilize generation to that interconnection point and there is space available could you place temporary power supply at site? </w:t>
            </w:r>
          </w:p>
          <w:p w14:paraId="58BDFD50" w14:textId="77777777" w:rsidR="00A40290" w:rsidRDefault="00A40290" w:rsidP="00533D96"/>
          <w:p w14:paraId="0BABCE5E" w14:textId="77777777" w:rsidR="00A40290" w:rsidRDefault="00A40290" w:rsidP="00533D96">
            <w:r>
              <w:t xml:space="preserve">For number 4 – Does the SS, FIS and IA </w:t>
            </w:r>
            <w:proofErr w:type="gramStart"/>
            <w:r>
              <w:t>have to</w:t>
            </w:r>
            <w:proofErr w:type="gramEnd"/>
            <w:r>
              <w:t xml:space="preserve"> be completed to qualify.  – If </w:t>
            </w:r>
            <w:proofErr w:type="gramStart"/>
            <w:r>
              <w:t>so</w:t>
            </w:r>
            <w:proofErr w:type="gramEnd"/>
            <w:r>
              <w:t xml:space="preserve"> where could we find a list of owners of those in the queue?</w:t>
            </w:r>
          </w:p>
          <w:p w14:paraId="4F0B1ABC" w14:textId="77777777" w:rsidR="00A40290" w:rsidRPr="002566E8" w:rsidRDefault="00A40290" w:rsidP="008469DB">
            <w:pPr>
              <w:spacing w:after="0" w:line="240" w:lineRule="auto"/>
            </w:pPr>
          </w:p>
        </w:tc>
      </w:tr>
      <w:tr w:rsidR="00A40290" w:rsidRPr="002566E8" w14:paraId="2CBD89A2"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3794E95" w14:textId="18F87A22"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C872CF" w14:textId="77777777" w:rsidR="00A40290" w:rsidRPr="002566E8" w:rsidRDefault="00A40290">
            <w:pPr>
              <w:spacing w:after="0" w:line="240" w:lineRule="auto"/>
            </w:pPr>
          </w:p>
        </w:tc>
      </w:tr>
      <w:tr w:rsidR="00A40290" w:rsidRPr="002566E8" w14:paraId="31A3AD24" w14:textId="77777777" w:rsidTr="00A40290">
        <w:trPr>
          <w:trHeight w:val="232"/>
        </w:trPr>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55D102" w14:textId="77777777" w:rsidR="00A40290" w:rsidRPr="002566E8" w:rsidRDefault="00A40290">
            <w:pPr>
              <w:spacing w:after="0" w:line="240" w:lineRule="auto"/>
              <w:rPr>
                <w:rFonts w:eastAsia="Times New Roman"/>
                <w:b/>
                <w:bCs/>
              </w:rPr>
            </w:pPr>
            <w:r>
              <w:rPr>
                <w:rFonts w:eastAsia="Times New Roman"/>
                <w:b/>
                <w:bCs/>
              </w:rPr>
              <w:t>18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9BFAF3" w14:textId="77777777" w:rsidR="00A40290" w:rsidRDefault="00A40290" w:rsidP="008E74E5">
            <w:pPr>
              <w:spacing w:after="0" w:line="240" w:lineRule="auto"/>
            </w:pPr>
            <w:r>
              <w:t>1MW minimum sizing requirement</w:t>
            </w:r>
          </w:p>
          <w:p w14:paraId="10889339" w14:textId="6AA9BB54" w:rsidR="00A40290" w:rsidRDefault="00A40290" w:rsidP="008E74E5">
            <w:pPr>
              <w:spacing w:after="0" w:line="240" w:lineRule="auto"/>
            </w:pPr>
            <w:r>
              <w:t xml:space="preserve">This is the sizing requirement for utility scale generation. For Demand Response Capacity Sources, this requirement is cumbersome for residential DR. The minimum size for DR should follow the ADER pilot or requirements in other markets, such as CAISO which is all 100KW. Can ERCOT lower the bid volume threshold to allow residential </w:t>
            </w:r>
            <w:proofErr w:type="gramStart"/>
            <w:r>
              <w:t>DR</w:t>
            </w:r>
            <w:proofErr w:type="gramEnd"/>
          </w:p>
          <w:p w14:paraId="3D402CAB" w14:textId="6284A0FC" w:rsidR="00A40290" w:rsidRDefault="00A40290" w:rsidP="008E74E5">
            <w:pPr>
              <w:spacing w:after="0" w:line="240" w:lineRule="auto"/>
            </w:pPr>
            <w:r>
              <w:t>capacity resources to participate?</w:t>
            </w:r>
          </w:p>
          <w:p w14:paraId="61FE682C" w14:textId="77777777" w:rsidR="00A40290" w:rsidRPr="00527124" w:rsidRDefault="00A40290" w:rsidP="008469DB">
            <w:pPr>
              <w:spacing w:after="0" w:line="240" w:lineRule="auto"/>
            </w:pPr>
          </w:p>
        </w:tc>
      </w:tr>
      <w:tr w:rsidR="00A40290" w:rsidRPr="002566E8" w14:paraId="5AB4A10D"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36142B" w14:textId="0F7231E9"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B0AA83" w14:textId="77777777" w:rsidR="00A40290" w:rsidRPr="002566E8" w:rsidRDefault="00A40290">
            <w:pPr>
              <w:spacing w:after="0" w:line="240" w:lineRule="auto"/>
            </w:pPr>
          </w:p>
        </w:tc>
      </w:tr>
      <w:tr w:rsidR="00A40290" w:rsidRPr="002566E8" w14:paraId="20CA82F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935240" w14:textId="77777777" w:rsidR="00A40290" w:rsidRPr="002566E8" w:rsidRDefault="00A40290">
            <w:pPr>
              <w:spacing w:after="0" w:line="240" w:lineRule="auto"/>
              <w:rPr>
                <w:rFonts w:eastAsia="Times New Roman"/>
                <w:b/>
                <w:bCs/>
              </w:rPr>
            </w:pPr>
            <w:r>
              <w:rPr>
                <w:rFonts w:eastAsia="Times New Roman"/>
                <w:b/>
                <w:bCs/>
              </w:rPr>
              <w:t>19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FCF517" w14:textId="77777777" w:rsidR="00A40290" w:rsidRDefault="00A40290" w:rsidP="003A21F2">
            <w:pPr>
              <w:spacing w:after="0" w:line="240" w:lineRule="auto"/>
            </w:pPr>
            <w:r>
              <w:t>6 hours duration requirement</w:t>
            </w:r>
          </w:p>
          <w:p w14:paraId="2946ED31" w14:textId="021C04BD" w:rsidR="00A40290" w:rsidRDefault="00A40290" w:rsidP="003A21F2">
            <w:pPr>
              <w:spacing w:after="0" w:line="240" w:lineRule="auto"/>
            </w:pPr>
            <w:r>
              <w:t>All four categories require a 6-hour duration which is impractical for Demand Response Capacity Sources, especially for residential battery assets. The duration requirement should be shortened to 2 or 4 hours in accordance with the ADER pilot or duration requirement in other ISOs.</w:t>
            </w:r>
          </w:p>
          <w:p w14:paraId="3F473BC1" w14:textId="77777777" w:rsidR="00A40290" w:rsidRDefault="00A40290" w:rsidP="003A21F2">
            <w:pPr>
              <w:spacing w:after="0" w:line="240" w:lineRule="auto"/>
            </w:pPr>
          </w:p>
          <w:p w14:paraId="54C75BFB" w14:textId="4E37F160" w:rsidR="00A40290" w:rsidRPr="00527124" w:rsidRDefault="00A40290" w:rsidP="00FD35B6">
            <w:pPr>
              <w:spacing w:after="0" w:line="240" w:lineRule="auto"/>
            </w:pPr>
            <w:r>
              <w:t>In a DR aggregation, a single resource doesn’t need to be available for the entire period in each category. For example, a 1MW DR aggregation with one battery and one C&amp;I flexible load resource. When it provides capacity between HE18 and HE23, the battery will provide 1MW between HE18 and HE19 and the C&amp;I load resource will provide 1 MW load reduction between HE19 and HE23. From ERCOT perspective, you will be receiving the same 1MW capacity attribute. Can ERCOT clarify this duration requirement in the RFP amendment and remove the barriers for residential DRs to participate?</w:t>
            </w:r>
          </w:p>
        </w:tc>
      </w:tr>
      <w:tr w:rsidR="00A40290" w:rsidRPr="002566E8" w14:paraId="6AD3015F"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0DE411" w14:textId="2AF17D08"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F32076" w14:textId="77777777" w:rsidR="00A40290" w:rsidRPr="002566E8" w:rsidRDefault="00A40290">
            <w:pPr>
              <w:spacing w:after="0" w:line="240" w:lineRule="auto"/>
            </w:pPr>
          </w:p>
        </w:tc>
      </w:tr>
      <w:tr w:rsidR="00A40290" w:rsidRPr="002566E8" w14:paraId="05C7D55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E88868" w14:textId="77777777" w:rsidR="00A40290" w:rsidRPr="002566E8" w:rsidRDefault="00A40290">
            <w:pPr>
              <w:spacing w:after="0" w:line="240" w:lineRule="auto"/>
              <w:rPr>
                <w:rFonts w:eastAsia="Times New Roman"/>
                <w:b/>
                <w:bCs/>
              </w:rPr>
            </w:pPr>
            <w:r>
              <w:rPr>
                <w:rFonts w:eastAsia="Times New Roman"/>
                <w:b/>
                <w:bCs/>
              </w:rPr>
              <w:t>20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55109F" w14:textId="77777777" w:rsidR="00A40290" w:rsidRDefault="00A40290" w:rsidP="007E443E">
            <w:pPr>
              <w:spacing w:after="0" w:line="240" w:lineRule="auto"/>
            </w:pPr>
            <w:r>
              <w:t xml:space="preserve">Customer written authorization and site information </w:t>
            </w:r>
            <w:proofErr w:type="gramStart"/>
            <w:r>
              <w:t>submission</w:t>
            </w:r>
            <w:proofErr w:type="gramEnd"/>
            <w:r>
              <w:t xml:space="preserve"> </w:t>
            </w:r>
          </w:p>
          <w:p w14:paraId="14F3C52C" w14:textId="77777777" w:rsidR="00A40290" w:rsidRDefault="00A40290" w:rsidP="007E443E">
            <w:pPr>
              <w:spacing w:after="0" w:line="240" w:lineRule="auto"/>
            </w:pPr>
          </w:p>
          <w:p w14:paraId="5152FD9F" w14:textId="6DBD5F09" w:rsidR="00A40290" w:rsidRDefault="00A40290" w:rsidP="007E443E">
            <w:pPr>
              <w:spacing w:after="0" w:line="240" w:lineRule="auto"/>
            </w:pPr>
            <w:r>
              <w:t xml:space="preserve">The RFP requires the resource entity to obtain written authorization from each customer before getting awarded in the RFP process for Demand </w:t>
            </w:r>
            <w:r>
              <w:lastRenderedPageBreak/>
              <w:t xml:space="preserve">Response Capacity Sources. This creates onerous challenges for residential VPP aggregators since we typically recruit customers after having resource commitment locked in with ERCOT, not the vice versa. When slicing the volume for the Demand Response Capacity Sources, the VPP aggregators will take into account the number of existing projects, the </w:t>
            </w:r>
            <w:proofErr w:type="gramStart"/>
            <w:r>
              <w:t>forecasted</w:t>
            </w:r>
            <w:proofErr w:type="gramEnd"/>
          </w:p>
          <w:p w14:paraId="21B99B37" w14:textId="6B2228A6" w:rsidR="00A40290" w:rsidRDefault="00A40290" w:rsidP="007E443E">
            <w:pPr>
              <w:spacing w:after="0" w:line="240" w:lineRule="auto"/>
            </w:pPr>
            <w:r>
              <w:t xml:space="preserve">enrollment rate, and performance forecast, etc. The </w:t>
            </w:r>
            <w:proofErr w:type="gramStart"/>
            <w:r>
              <w:t>financial  consequences</w:t>
            </w:r>
            <w:proofErr w:type="gramEnd"/>
            <w:r>
              <w:t xml:space="preserve"> also ensure the VPP aggregators correctly slice the volume and not over commit in the RFP process.</w:t>
            </w:r>
          </w:p>
          <w:p w14:paraId="1C9D138E" w14:textId="77777777" w:rsidR="00A40290" w:rsidRDefault="00A40290" w:rsidP="007E443E">
            <w:pPr>
              <w:spacing w:after="0" w:line="240" w:lineRule="auto"/>
            </w:pPr>
          </w:p>
          <w:p w14:paraId="5304F6D2" w14:textId="77777777" w:rsidR="00A40290" w:rsidRDefault="00A40290" w:rsidP="007E443E">
            <w:pPr>
              <w:spacing w:after="0" w:line="240" w:lineRule="auto"/>
            </w:pPr>
            <w:r>
              <w:t xml:space="preserve"> Hence, the resource entity shouldn’t need to obtain customer authorization in the RFP process. And accordingly, the Demand Response Capacity Sources site information should also be submitted to ERCOT after resource entities executing the contract with ERCOT. The site information will be shared with ERCOT during the enrollment process after resource entities conclude the enrollment campaign with the customers.</w:t>
            </w:r>
          </w:p>
          <w:p w14:paraId="3CD5A1B0" w14:textId="77777777" w:rsidR="00A40290" w:rsidRDefault="00A40290" w:rsidP="007E443E">
            <w:pPr>
              <w:spacing w:after="0" w:line="240" w:lineRule="auto"/>
            </w:pPr>
          </w:p>
          <w:p w14:paraId="4B6366FE" w14:textId="3B039197" w:rsidR="00A40290" w:rsidRDefault="00A40290" w:rsidP="007E443E">
            <w:pPr>
              <w:spacing w:after="0" w:line="240" w:lineRule="auto"/>
            </w:pPr>
            <w:r>
              <w:t xml:space="preserve">Can ERCOT remove the requirement of providing customer authorization and site information in the RFP responses, instead, requiring this information during the </w:t>
            </w:r>
            <w:proofErr w:type="gramStart"/>
            <w:r>
              <w:t>resource</w:t>
            </w:r>
            <w:proofErr w:type="gramEnd"/>
          </w:p>
          <w:p w14:paraId="62C5D106" w14:textId="3F72EC93" w:rsidR="00A40290" w:rsidRPr="002566E8" w:rsidRDefault="00A40290" w:rsidP="007E443E">
            <w:pPr>
              <w:spacing w:after="0" w:line="240" w:lineRule="auto"/>
            </w:pPr>
            <w:r>
              <w:t>enrollment process?</w:t>
            </w:r>
          </w:p>
        </w:tc>
      </w:tr>
      <w:tr w:rsidR="00A40290" w:rsidRPr="002566E8" w14:paraId="7ACF392D"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5017DC" w14:textId="0D565707"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B04809" w14:textId="77777777" w:rsidR="00A40290" w:rsidRPr="002566E8" w:rsidRDefault="00A40290">
            <w:pPr>
              <w:spacing w:after="0" w:line="240" w:lineRule="auto"/>
            </w:pPr>
          </w:p>
        </w:tc>
      </w:tr>
      <w:tr w:rsidR="00A40290" w:rsidRPr="005C0B6B" w14:paraId="6138EF61"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D17D36" w14:textId="77777777" w:rsidR="00A40290" w:rsidRPr="005C0B6B" w:rsidRDefault="00A40290">
            <w:pPr>
              <w:spacing w:after="0" w:line="240" w:lineRule="auto"/>
              <w:rPr>
                <w:rFonts w:eastAsia="Times New Roman"/>
                <w:b/>
                <w:bCs/>
              </w:rPr>
            </w:pPr>
            <w:r>
              <w:rPr>
                <w:rFonts w:eastAsia="Times New Roman"/>
                <w:b/>
                <w:bCs/>
              </w:rPr>
              <w:t>2</w:t>
            </w:r>
            <w:r w:rsidRPr="005C0B6B">
              <w:rPr>
                <w:rFonts w:eastAsia="Times New Roman"/>
                <w:b/>
                <w:bCs/>
              </w:rPr>
              <w:t>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577BCE" w14:textId="77777777" w:rsidR="00A40290" w:rsidRDefault="00A40290" w:rsidP="007A1DF3">
            <w:pPr>
              <w:spacing w:after="0" w:line="240" w:lineRule="auto"/>
            </w:pPr>
            <w:r>
              <w:t>Resource mix for Demand Response Capacity Sources</w:t>
            </w:r>
          </w:p>
          <w:p w14:paraId="4C4BCAB3" w14:textId="77777777" w:rsidR="00A40290" w:rsidRDefault="00A40290" w:rsidP="007A1DF3">
            <w:pPr>
              <w:spacing w:after="0" w:line="240" w:lineRule="auto"/>
            </w:pPr>
          </w:p>
          <w:p w14:paraId="51BD8936" w14:textId="65CBE755" w:rsidR="00A40290" w:rsidRPr="005C0B6B" w:rsidRDefault="00A40290" w:rsidP="007A1DF3">
            <w:pPr>
              <w:spacing w:after="0" w:line="240" w:lineRule="auto"/>
            </w:pPr>
            <w:r>
              <w:t xml:space="preserve">It’s not mentioned in the RFP, but a resource entity should be able to aggregate different types of technologies, including but not limited to smart thermostats, solar and batteries, EV chargers, </w:t>
            </w:r>
            <w:proofErr w:type="gramStart"/>
            <w:r>
              <w:t>as long as</w:t>
            </w:r>
            <w:proofErr w:type="gramEnd"/>
            <w:r>
              <w:t xml:space="preserve"> they can satisfy the product requirements defined in the RFP governing doc. Can ERCOT make the clarification on resource mix for the DR aggregation?</w:t>
            </w:r>
          </w:p>
        </w:tc>
      </w:tr>
      <w:tr w:rsidR="00A40290" w:rsidRPr="002566E8" w14:paraId="0D2C315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445073" w14:textId="44556715"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CF416A" w14:textId="77777777" w:rsidR="00A40290" w:rsidRPr="002566E8" w:rsidRDefault="00A40290">
            <w:pPr>
              <w:spacing w:after="0" w:line="240" w:lineRule="auto"/>
            </w:pPr>
          </w:p>
        </w:tc>
      </w:tr>
      <w:tr w:rsidR="00A40290" w:rsidRPr="002566E8" w14:paraId="3FCC4DCC"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6EA2E9" w14:textId="77777777" w:rsidR="00A40290" w:rsidRPr="002566E8" w:rsidRDefault="00A40290">
            <w:pPr>
              <w:spacing w:after="0" w:line="240" w:lineRule="auto"/>
              <w:rPr>
                <w:rFonts w:eastAsia="Times New Roman"/>
                <w:b/>
                <w:bCs/>
              </w:rPr>
            </w:pPr>
            <w:r w:rsidRPr="002566E8">
              <w:rPr>
                <w:rFonts w:eastAsia="Times New Roman"/>
                <w:b/>
                <w:bCs/>
              </w:rPr>
              <w:t>2</w:t>
            </w:r>
            <w:r>
              <w:rPr>
                <w:rFonts w:eastAsia="Times New Roman"/>
                <w:b/>
                <w:bCs/>
              </w:rPr>
              <w:t>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248F3E" w14:textId="77777777" w:rsidR="00A40290" w:rsidRDefault="00A40290" w:rsidP="00286878">
            <w:pPr>
              <w:spacing w:after="0" w:line="240" w:lineRule="auto"/>
            </w:pPr>
            <w:r>
              <w:t>M&amp;V for BTM solar and battery</w:t>
            </w:r>
          </w:p>
          <w:p w14:paraId="3DC9BF66" w14:textId="77777777" w:rsidR="00A40290" w:rsidRDefault="00A40290" w:rsidP="00286878">
            <w:pPr>
              <w:spacing w:after="0" w:line="240" w:lineRule="auto"/>
            </w:pPr>
          </w:p>
          <w:p w14:paraId="1FC2BAFF" w14:textId="77777777" w:rsidR="00A40290" w:rsidRDefault="00A40290" w:rsidP="00286878">
            <w:pPr>
              <w:spacing w:after="0" w:line="240" w:lineRule="auto"/>
            </w:pPr>
            <w:r>
              <w:t xml:space="preserve">Since behind the meter solar and battery can export to the grid and these assets can operate independently against the host load, the performance of this type of assets should rely on inverter data which is measured by revenue grade meters. Utility interval meter data is not needed to calculate performance here. </w:t>
            </w:r>
          </w:p>
          <w:p w14:paraId="7D7283AE" w14:textId="77777777" w:rsidR="00A40290" w:rsidRDefault="00A40290" w:rsidP="00286878">
            <w:pPr>
              <w:spacing w:after="0" w:line="240" w:lineRule="auto"/>
            </w:pPr>
          </w:p>
          <w:p w14:paraId="766CB496" w14:textId="2C8B06B9" w:rsidR="00A40290" w:rsidRPr="002566E8" w:rsidRDefault="00A40290" w:rsidP="00286878">
            <w:pPr>
              <w:spacing w:after="0" w:line="240" w:lineRule="auto"/>
            </w:pPr>
            <w:r>
              <w:t>Can ERCOT make the clarification for measurement and verification (M&amp;V) method for behind the meter battery?</w:t>
            </w:r>
          </w:p>
        </w:tc>
      </w:tr>
      <w:tr w:rsidR="00A40290" w:rsidRPr="002566E8" w14:paraId="0FF60D1B"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D1537E" w14:textId="1B606BAB"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7CCE15" w14:textId="77777777" w:rsidR="00A40290" w:rsidRPr="002566E8" w:rsidRDefault="00A40290">
            <w:pPr>
              <w:spacing w:after="0" w:line="240" w:lineRule="auto"/>
            </w:pPr>
          </w:p>
        </w:tc>
      </w:tr>
      <w:tr w:rsidR="00A40290" w:rsidRPr="002566E8" w14:paraId="56D21F3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61792E" w14:textId="77777777" w:rsidR="00A40290" w:rsidRPr="002566E8" w:rsidRDefault="00A40290">
            <w:pPr>
              <w:spacing w:after="0" w:line="240" w:lineRule="auto"/>
              <w:rPr>
                <w:rFonts w:eastAsia="Times New Roman"/>
                <w:b/>
                <w:bCs/>
              </w:rPr>
            </w:pPr>
            <w:r>
              <w:rPr>
                <w:rFonts w:eastAsia="Times New Roman"/>
                <w:b/>
                <w:bCs/>
              </w:rPr>
              <w:t>2</w:t>
            </w:r>
            <w:r w:rsidRPr="002566E8">
              <w:rPr>
                <w:rFonts w:eastAsia="Times New Roman"/>
                <w:b/>
                <w:bCs/>
              </w:rPr>
              <w:t>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CA458A" w14:textId="77777777" w:rsidR="00A40290" w:rsidRDefault="00A40290" w:rsidP="00122B6E">
            <w:pPr>
              <w:spacing w:after="0" w:line="240" w:lineRule="auto"/>
            </w:pPr>
            <w:r>
              <w:t>The format of DR standby price</w:t>
            </w:r>
          </w:p>
          <w:p w14:paraId="0C988978" w14:textId="77777777" w:rsidR="00A40290" w:rsidRDefault="00A40290" w:rsidP="00122B6E">
            <w:pPr>
              <w:spacing w:after="0" w:line="240" w:lineRule="auto"/>
            </w:pPr>
          </w:p>
          <w:p w14:paraId="06811E8D" w14:textId="23D00BAA" w:rsidR="00A40290" w:rsidRDefault="00A40290" w:rsidP="00122B6E">
            <w:pPr>
              <w:spacing w:after="0" w:line="240" w:lineRule="auto"/>
            </w:pPr>
            <w:r>
              <w:t xml:space="preserve">Given the product nature of standby capacity, the offer price for the Demand Response Capacity Sources should be in $/kW-season rather than </w:t>
            </w:r>
            <w:r>
              <w:lastRenderedPageBreak/>
              <w:t>in $/kWh. The DR resources will establish their performance (in KW) depending on their average performance over the event window during the three months of winter season.</w:t>
            </w:r>
          </w:p>
          <w:p w14:paraId="1308BBF0" w14:textId="77777777" w:rsidR="00A40290" w:rsidRDefault="00A40290" w:rsidP="00122B6E">
            <w:pPr>
              <w:spacing w:after="0" w:line="240" w:lineRule="auto"/>
            </w:pPr>
          </w:p>
          <w:p w14:paraId="4F72D8A4" w14:textId="3A7D9524" w:rsidR="00A40290" w:rsidRPr="00527124" w:rsidRDefault="00A40290" w:rsidP="00122B6E">
            <w:pPr>
              <w:spacing w:after="0" w:line="240" w:lineRule="auto"/>
            </w:pPr>
            <w:r>
              <w:t>Besides the option of offering the bid price in the $/kW/h format, can resource entities provide their bid price in $/kW/winter as a capacity pricing format?</w:t>
            </w:r>
          </w:p>
        </w:tc>
      </w:tr>
      <w:tr w:rsidR="00A40290" w:rsidRPr="002566E8" w14:paraId="5216335C"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03CD81" w14:textId="5D0F4D32"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EFAFDE" w14:textId="77777777" w:rsidR="00A40290" w:rsidRPr="002566E8" w:rsidRDefault="00A40290">
            <w:pPr>
              <w:spacing w:after="0" w:line="240" w:lineRule="auto"/>
            </w:pPr>
          </w:p>
        </w:tc>
      </w:tr>
      <w:tr w:rsidR="00A40290" w:rsidRPr="002566E8" w14:paraId="5477510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BD2817" w14:textId="77777777" w:rsidR="00A40290" w:rsidRPr="002566E8" w:rsidRDefault="00A40290">
            <w:pPr>
              <w:spacing w:after="0" w:line="240" w:lineRule="auto"/>
              <w:rPr>
                <w:rFonts w:eastAsia="Times New Roman"/>
                <w:b/>
                <w:bCs/>
              </w:rPr>
            </w:pPr>
            <w:r>
              <w:rPr>
                <w:rFonts w:eastAsia="Times New Roman"/>
                <w:b/>
                <w:bCs/>
              </w:rPr>
              <w:t>2</w:t>
            </w:r>
            <w:r w:rsidRPr="002566E8">
              <w:rPr>
                <w:rFonts w:eastAsia="Times New Roman"/>
                <w:b/>
                <w:bCs/>
              </w:rPr>
              <w:t>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B7C1C3" w14:textId="39652C18" w:rsidR="00A40290" w:rsidRPr="00527124" w:rsidRDefault="00A40290" w:rsidP="008469DB">
            <w:pPr>
              <w:spacing w:after="0" w:line="240" w:lineRule="auto"/>
            </w:pPr>
            <w:r w:rsidRPr="007B2204">
              <w:t>What is the minimum duration and hours of obligation? ERCOT paper identified 8AM as the highest risk hour, does that mean that resource should be available for the hour with scarcity?</w:t>
            </w:r>
          </w:p>
        </w:tc>
      </w:tr>
      <w:tr w:rsidR="00A40290" w:rsidRPr="002566E8" w14:paraId="3D38C69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6C5EB3" w14:textId="2F115B58"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79B4BE" w14:textId="77777777" w:rsidR="00A40290" w:rsidRPr="002566E8" w:rsidRDefault="00A40290">
            <w:pPr>
              <w:spacing w:after="0" w:line="240" w:lineRule="auto"/>
            </w:pPr>
          </w:p>
        </w:tc>
      </w:tr>
      <w:tr w:rsidR="00A40290" w:rsidRPr="002566E8" w14:paraId="6FEDF95D"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27A4A3" w14:textId="77777777" w:rsidR="00A40290" w:rsidRPr="002566E8" w:rsidRDefault="00A40290">
            <w:pPr>
              <w:spacing w:after="0" w:line="240" w:lineRule="auto"/>
              <w:rPr>
                <w:rFonts w:eastAsia="Times New Roman"/>
                <w:b/>
                <w:bCs/>
              </w:rPr>
            </w:pPr>
            <w:r>
              <w:rPr>
                <w:rFonts w:eastAsia="Times New Roman"/>
                <w:b/>
                <w:bCs/>
              </w:rPr>
              <w:t>2</w:t>
            </w:r>
            <w:r w:rsidRPr="002566E8">
              <w:rPr>
                <w:rFonts w:eastAsia="Times New Roman"/>
                <w:b/>
                <w:bCs/>
              </w:rPr>
              <w:t>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E3DEDF" w14:textId="585D5FF8" w:rsidR="00A40290" w:rsidRPr="002566E8" w:rsidRDefault="00A40290">
            <w:pPr>
              <w:spacing w:after="0" w:line="240" w:lineRule="auto"/>
            </w:pPr>
            <w:r w:rsidRPr="003B71D4">
              <w:t>Does a 1-hour duration BESS resource qualify to participate?</w:t>
            </w:r>
          </w:p>
        </w:tc>
      </w:tr>
      <w:tr w:rsidR="00A40290" w:rsidRPr="002566E8" w14:paraId="3717EBDC"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844D17" w14:textId="47EA1330"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8E18D6" w14:textId="77777777" w:rsidR="00A40290" w:rsidRPr="002566E8" w:rsidRDefault="00A40290">
            <w:pPr>
              <w:spacing w:after="0" w:line="240" w:lineRule="auto"/>
            </w:pPr>
          </w:p>
        </w:tc>
      </w:tr>
      <w:tr w:rsidR="00A40290" w:rsidRPr="005C0B6B" w14:paraId="213A5EE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C02D9E" w14:textId="77777777" w:rsidR="00A40290" w:rsidRPr="005C0B6B" w:rsidRDefault="00A40290">
            <w:pPr>
              <w:spacing w:after="0" w:line="240" w:lineRule="auto"/>
              <w:rPr>
                <w:rFonts w:eastAsia="Times New Roman"/>
                <w:b/>
                <w:bCs/>
              </w:rPr>
            </w:pPr>
            <w:r>
              <w:rPr>
                <w:rFonts w:eastAsia="Times New Roman"/>
                <w:b/>
                <w:bCs/>
              </w:rPr>
              <w:t>26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A2BFF2" w14:textId="09B1203A" w:rsidR="00A40290" w:rsidRPr="005C0B6B" w:rsidRDefault="00A40290">
            <w:pPr>
              <w:spacing w:after="0" w:line="240" w:lineRule="auto"/>
            </w:pPr>
            <w:r w:rsidRPr="004A6930">
              <w:t>We have a resource that will be energized mid-December 2023 but won’t qualify for Ancillary Service until March 2024. This resource will be able to provide energy. Does this resource qualify?</w:t>
            </w:r>
          </w:p>
        </w:tc>
      </w:tr>
      <w:tr w:rsidR="00A40290" w:rsidRPr="002566E8" w14:paraId="0BADFBA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573D66" w14:textId="79EEF891"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B5376" w14:textId="77777777" w:rsidR="00A40290" w:rsidRPr="002566E8" w:rsidRDefault="00A40290">
            <w:pPr>
              <w:spacing w:after="0" w:line="240" w:lineRule="auto"/>
            </w:pPr>
          </w:p>
        </w:tc>
      </w:tr>
      <w:tr w:rsidR="00A40290" w:rsidRPr="002566E8" w14:paraId="7010513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9B438E" w14:textId="77777777" w:rsidR="00A40290" w:rsidRPr="002566E8" w:rsidRDefault="00A40290">
            <w:pPr>
              <w:spacing w:after="0" w:line="240" w:lineRule="auto"/>
              <w:rPr>
                <w:rFonts w:eastAsia="Times New Roman"/>
                <w:b/>
                <w:bCs/>
              </w:rPr>
            </w:pPr>
            <w:r w:rsidRPr="002566E8">
              <w:rPr>
                <w:rFonts w:eastAsia="Times New Roman"/>
                <w:b/>
                <w:bCs/>
              </w:rPr>
              <w:t>2</w:t>
            </w:r>
            <w:r>
              <w:rPr>
                <w:rFonts w:eastAsia="Times New Roman"/>
                <w:b/>
                <w:bCs/>
              </w:rPr>
              <w:t>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7B5FEC" w14:textId="51F85557" w:rsidR="00A40290" w:rsidRPr="002566E8" w:rsidRDefault="00A40290">
            <w:pPr>
              <w:spacing w:after="0" w:line="240" w:lineRule="auto"/>
            </w:pPr>
            <w:r w:rsidRPr="00154B30">
              <w:t>Can ERCOT publish the 25 highest-priced Settlement Intervals during the 2022-23 winter Peak Load Season?</w:t>
            </w:r>
          </w:p>
        </w:tc>
      </w:tr>
      <w:tr w:rsidR="00A40290" w:rsidRPr="002566E8" w14:paraId="1020524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084B6D" w14:textId="5FC2D49A"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42611B" w14:textId="77777777" w:rsidR="00A40290" w:rsidRPr="002566E8" w:rsidRDefault="00A40290">
            <w:pPr>
              <w:spacing w:after="0" w:line="240" w:lineRule="auto"/>
            </w:pPr>
          </w:p>
        </w:tc>
      </w:tr>
      <w:tr w:rsidR="00A40290" w:rsidRPr="002566E8" w14:paraId="5E5163F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0136B3" w14:textId="77777777" w:rsidR="00A40290" w:rsidRPr="002566E8" w:rsidRDefault="00A40290">
            <w:pPr>
              <w:spacing w:after="0" w:line="240" w:lineRule="auto"/>
              <w:rPr>
                <w:rFonts w:eastAsia="Times New Roman"/>
                <w:b/>
                <w:bCs/>
              </w:rPr>
            </w:pPr>
            <w:r>
              <w:rPr>
                <w:rFonts w:eastAsia="Times New Roman"/>
                <w:b/>
                <w:bCs/>
              </w:rPr>
              <w:t>28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9C40C1" w14:textId="58DE9B63" w:rsidR="00A40290" w:rsidRPr="00527124" w:rsidRDefault="00A40290" w:rsidP="00527124">
            <w:pPr>
              <w:spacing w:after="0" w:line="240" w:lineRule="auto"/>
            </w:pPr>
            <w:r w:rsidRPr="006B5C25">
              <w:t>What Load Zone is used to determine the 25 highest-priced Settlement Intervals for a DR Capacity Source?</w:t>
            </w:r>
          </w:p>
        </w:tc>
      </w:tr>
      <w:tr w:rsidR="00A40290" w:rsidRPr="002566E8" w14:paraId="3D4F631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73D68F" w14:textId="5062F096"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FB2D20" w14:textId="77777777" w:rsidR="00A40290" w:rsidRPr="002566E8" w:rsidRDefault="00A40290">
            <w:pPr>
              <w:spacing w:after="0" w:line="240" w:lineRule="auto"/>
            </w:pPr>
          </w:p>
        </w:tc>
      </w:tr>
      <w:tr w:rsidR="00A40290" w:rsidRPr="002566E8" w14:paraId="118ACA11"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98A300" w14:textId="77777777" w:rsidR="00A40290" w:rsidRPr="002566E8" w:rsidRDefault="00A40290">
            <w:pPr>
              <w:spacing w:after="0" w:line="240" w:lineRule="auto"/>
              <w:rPr>
                <w:rFonts w:eastAsia="Times New Roman"/>
                <w:b/>
                <w:bCs/>
              </w:rPr>
            </w:pPr>
            <w:r>
              <w:rPr>
                <w:rFonts w:eastAsia="Times New Roman"/>
                <w:b/>
                <w:bCs/>
              </w:rPr>
              <w:t>29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B1FB55" w14:textId="41AA2EDE" w:rsidR="00A40290" w:rsidRPr="00527124" w:rsidRDefault="00A40290" w:rsidP="00527124">
            <w:pPr>
              <w:spacing w:after="0" w:line="240" w:lineRule="auto"/>
            </w:pPr>
            <w:r w:rsidRPr="00B40C5A">
              <w:t>Can a retail customer that partially curtailed during the 25 highest-priced Settlement Intervals participate as a DR Capacity Source with the remaining capacity available?</w:t>
            </w:r>
          </w:p>
        </w:tc>
      </w:tr>
      <w:tr w:rsidR="00A40290" w:rsidRPr="002566E8" w14:paraId="4954F0EA"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769D9C" w14:textId="7EB47FC2"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891C53" w14:textId="77777777" w:rsidR="00A40290" w:rsidRPr="002566E8" w:rsidRDefault="00A40290">
            <w:pPr>
              <w:spacing w:after="0" w:line="240" w:lineRule="auto"/>
            </w:pPr>
          </w:p>
        </w:tc>
      </w:tr>
      <w:tr w:rsidR="00A40290" w:rsidRPr="002566E8" w14:paraId="60BF7F5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AB0B1C" w14:textId="77777777" w:rsidR="00A40290" w:rsidRPr="002566E8" w:rsidRDefault="00A40290">
            <w:pPr>
              <w:spacing w:after="0" w:line="240" w:lineRule="auto"/>
              <w:rPr>
                <w:rFonts w:eastAsia="Times New Roman"/>
                <w:b/>
                <w:bCs/>
              </w:rPr>
            </w:pPr>
            <w:r>
              <w:rPr>
                <w:rFonts w:eastAsia="Times New Roman"/>
                <w:b/>
                <w:bCs/>
              </w:rPr>
              <w:t>30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D623A9" w14:textId="00BD204D" w:rsidR="00A40290" w:rsidRPr="002566E8" w:rsidRDefault="00A40290">
            <w:pPr>
              <w:spacing w:after="0" w:line="240" w:lineRule="auto"/>
            </w:pPr>
            <w:r w:rsidRPr="00ED28BF">
              <w:t>How does a DR Capacity Source receive payment from ERCOT if it is not represented by a QSE?  If a customer participates directly in the program, how will ERCOT issue payment?</w:t>
            </w:r>
          </w:p>
        </w:tc>
      </w:tr>
      <w:tr w:rsidR="00A40290" w:rsidRPr="002566E8" w14:paraId="388755BA"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84BD3E" w14:textId="6D962A70"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5CB370" w14:textId="77777777" w:rsidR="00A40290" w:rsidRPr="002566E8" w:rsidRDefault="00A40290">
            <w:pPr>
              <w:spacing w:after="0" w:line="240" w:lineRule="auto"/>
            </w:pPr>
          </w:p>
        </w:tc>
      </w:tr>
      <w:tr w:rsidR="00A40290" w:rsidRPr="005C0B6B" w14:paraId="2A50411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F08056" w14:textId="77777777" w:rsidR="00A40290" w:rsidRPr="005C0B6B" w:rsidRDefault="00A40290">
            <w:pPr>
              <w:spacing w:after="0" w:line="240" w:lineRule="auto"/>
              <w:rPr>
                <w:rFonts w:eastAsia="Times New Roman"/>
                <w:b/>
                <w:bCs/>
              </w:rPr>
            </w:pPr>
            <w:r>
              <w:rPr>
                <w:rFonts w:eastAsia="Times New Roman"/>
                <w:b/>
                <w:bCs/>
              </w:rPr>
              <w:t>3</w:t>
            </w:r>
            <w:r w:rsidRPr="005C0B6B">
              <w:rPr>
                <w:rFonts w:eastAsia="Times New Roman"/>
                <w:b/>
                <w:bCs/>
              </w:rPr>
              <w:t>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782CD3" w14:textId="256F2B68" w:rsidR="00A40290" w:rsidRPr="005C0B6B" w:rsidRDefault="00A40290">
            <w:pPr>
              <w:spacing w:after="0" w:line="240" w:lineRule="auto"/>
            </w:pPr>
            <w:r w:rsidRPr="00FC70F9">
              <w:t>Can a Load Resource that participated in an ancillary service with a lower capacity amount and has additional incremental MW capacity available participate by offering in the additional incremental capacity to this winter capacity procurement?</w:t>
            </w:r>
          </w:p>
        </w:tc>
      </w:tr>
      <w:tr w:rsidR="00A40290" w:rsidRPr="002566E8" w14:paraId="6B842DC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DDD902" w14:textId="34E6F95C"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DB10C5" w14:textId="77777777" w:rsidR="00A40290" w:rsidRPr="002566E8" w:rsidRDefault="00A40290">
            <w:pPr>
              <w:spacing w:after="0" w:line="240" w:lineRule="auto"/>
            </w:pPr>
          </w:p>
        </w:tc>
      </w:tr>
      <w:tr w:rsidR="00A40290" w:rsidRPr="002566E8" w14:paraId="3A273F02"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DD16D1" w14:textId="77777777" w:rsidR="00A40290" w:rsidRPr="002566E8" w:rsidRDefault="00A40290">
            <w:pPr>
              <w:spacing w:after="0" w:line="240" w:lineRule="auto"/>
              <w:rPr>
                <w:rFonts w:eastAsia="Times New Roman"/>
                <w:b/>
                <w:bCs/>
              </w:rPr>
            </w:pPr>
            <w:r>
              <w:rPr>
                <w:rFonts w:eastAsia="Times New Roman"/>
                <w:b/>
                <w:bCs/>
              </w:rPr>
              <w:t>3</w:t>
            </w:r>
            <w:r w:rsidRPr="002566E8">
              <w:rPr>
                <w:rFonts w:eastAsia="Times New Roman"/>
                <w:b/>
                <w:bCs/>
              </w:rPr>
              <w:t>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C11C93" w14:textId="3E9C061E" w:rsidR="00A40290" w:rsidRPr="002566E8" w:rsidRDefault="00A40290">
            <w:pPr>
              <w:spacing w:after="0" w:line="240" w:lineRule="auto"/>
            </w:pPr>
            <w:r w:rsidRPr="007F1284">
              <w:t xml:space="preserve">Can </w:t>
            </w:r>
            <w:proofErr w:type="gramStart"/>
            <w:r w:rsidRPr="007F1284">
              <w:t>critical</w:t>
            </w:r>
            <w:proofErr w:type="gramEnd"/>
            <w:r w:rsidRPr="007F1284">
              <w:t xml:space="preserve"> loads with backup generation participate by offering in the MW amount provided by the backup generation?</w:t>
            </w:r>
          </w:p>
        </w:tc>
      </w:tr>
      <w:tr w:rsidR="00A40290" w:rsidRPr="002566E8" w14:paraId="392F4134"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A908BF" w14:textId="1BF8FCD7"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C132C6" w14:textId="77777777" w:rsidR="00A40290" w:rsidRPr="002566E8" w:rsidRDefault="00A40290">
            <w:pPr>
              <w:spacing w:after="0" w:line="240" w:lineRule="auto"/>
            </w:pPr>
          </w:p>
        </w:tc>
      </w:tr>
      <w:tr w:rsidR="00A40290" w:rsidRPr="002566E8" w14:paraId="7F95472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E53404" w14:textId="77777777" w:rsidR="00A40290" w:rsidRPr="002566E8" w:rsidRDefault="00A40290">
            <w:pPr>
              <w:spacing w:after="0" w:line="240" w:lineRule="auto"/>
              <w:rPr>
                <w:rFonts w:eastAsia="Times New Roman"/>
                <w:b/>
                <w:bCs/>
              </w:rPr>
            </w:pPr>
            <w:r>
              <w:rPr>
                <w:rFonts w:eastAsia="Times New Roman"/>
                <w:b/>
                <w:bCs/>
              </w:rPr>
              <w:t>3</w:t>
            </w:r>
            <w:r w:rsidRPr="002566E8">
              <w:rPr>
                <w:rFonts w:eastAsia="Times New Roman"/>
                <w:b/>
                <w:bCs/>
              </w:rPr>
              <w:t>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096C46" w14:textId="5AD338C1" w:rsidR="00A40290" w:rsidRPr="00527124" w:rsidRDefault="00A40290" w:rsidP="00527124">
            <w:pPr>
              <w:spacing w:after="0" w:line="240" w:lineRule="auto"/>
            </w:pPr>
            <w:r w:rsidRPr="0058140B">
              <w:t>Can ERCOT be more specific about the circumstances that would lead it to refer non-performance to PUCT for enforcement?</w:t>
            </w:r>
          </w:p>
        </w:tc>
      </w:tr>
      <w:tr w:rsidR="00A40290" w:rsidRPr="002566E8" w14:paraId="0852A9D2"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D740D8" w14:textId="3A088358"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DF4F40" w14:textId="77777777" w:rsidR="00A40290" w:rsidRPr="002566E8" w:rsidRDefault="00A40290">
            <w:pPr>
              <w:spacing w:after="0" w:line="240" w:lineRule="auto"/>
            </w:pPr>
          </w:p>
        </w:tc>
      </w:tr>
      <w:tr w:rsidR="00A40290" w:rsidRPr="002566E8" w14:paraId="1B51F38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499E1A" w14:textId="77777777" w:rsidR="00A40290" w:rsidRPr="002566E8" w:rsidRDefault="00A40290">
            <w:pPr>
              <w:spacing w:after="0" w:line="240" w:lineRule="auto"/>
              <w:rPr>
                <w:rFonts w:eastAsia="Times New Roman"/>
                <w:b/>
                <w:bCs/>
              </w:rPr>
            </w:pPr>
            <w:r>
              <w:rPr>
                <w:rFonts w:eastAsia="Times New Roman"/>
                <w:b/>
                <w:bCs/>
              </w:rPr>
              <w:lastRenderedPageBreak/>
              <w:t>3</w:t>
            </w:r>
            <w:r w:rsidRPr="002566E8">
              <w:rPr>
                <w:rFonts w:eastAsia="Times New Roman"/>
                <w:b/>
                <w:bCs/>
              </w:rPr>
              <w:t>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4329DB" w14:textId="3CB85FE3" w:rsidR="00A40290" w:rsidRPr="00527124" w:rsidRDefault="00A40290" w:rsidP="00527124">
            <w:pPr>
              <w:spacing w:after="0" w:line="240" w:lineRule="auto"/>
            </w:pPr>
            <w:r w:rsidRPr="00FC7F3B">
              <w:t xml:space="preserve">Can an aggregated DR Capacity Source have sites located anywhere in ERCOT, or are aggregations limited to </w:t>
            </w:r>
            <w:proofErr w:type="gramStart"/>
            <w:r w:rsidRPr="00FC7F3B">
              <w:t>particular zones</w:t>
            </w:r>
            <w:proofErr w:type="gramEnd"/>
            <w:r w:rsidRPr="00FC7F3B">
              <w:t>?</w:t>
            </w:r>
          </w:p>
        </w:tc>
      </w:tr>
      <w:tr w:rsidR="00A40290" w:rsidRPr="002566E8" w14:paraId="6F24663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F81A8C" w14:textId="73A3AC7E"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1F2F8C" w14:textId="77777777" w:rsidR="00A40290" w:rsidRPr="002566E8" w:rsidRDefault="00A40290">
            <w:pPr>
              <w:spacing w:after="0" w:line="240" w:lineRule="auto"/>
            </w:pPr>
          </w:p>
        </w:tc>
      </w:tr>
      <w:tr w:rsidR="00A40290" w:rsidRPr="002566E8" w14:paraId="7B8BD9E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71A671" w14:textId="77777777" w:rsidR="00A40290" w:rsidRPr="002566E8" w:rsidRDefault="00A40290">
            <w:pPr>
              <w:spacing w:after="0" w:line="240" w:lineRule="auto"/>
              <w:rPr>
                <w:rFonts w:eastAsia="Times New Roman"/>
                <w:b/>
                <w:bCs/>
              </w:rPr>
            </w:pPr>
            <w:r>
              <w:rPr>
                <w:rFonts w:eastAsia="Times New Roman"/>
                <w:b/>
                <w:bCs/>
              </w:rPr>
              <w:t>3</w:t>
            </w:r>
            <w:r w:rsidRPr="002566E8">
              <w:rPr>
                <w:rFonts w:eastAsia="Times New Roman"/>
                <w:b/>
                <w:bCs/>
              </w:rPr>
              <w:t>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0B16E4" w14:textId="20DD2C27" w:rsidR="00A40290" w:rsidRPr="002566E8" w:rsidRDefault="00A40290">
            <w:pPr>
              <w:spacing w:after="0" w:line="240" w:lineRule="auto"/>
            </w:pPr>
            <w:r w:rsidRPr="008319F4">
              <w:t>How will ERCOT establish the baseline against which demand reductions are measured for DR Capacity Sources?</w:t>
            </w:r>
          </w:p>
        </w:tc>
      </w:tr>
      <w:tr w:rsidR="00A40290" w:rsidRPr="002566E8" w14:paraId="2A883E9B"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32CE21" w14:textId="691D62B2"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1A9AC9" w14:textId="77777777" w:rsidR="00A40290" w:rsidRPr="002566E8" w:rsidRDefault="00A40290">
            <w:pPr>
              <w:spacing w:after="0" w:line="240" w:lineRule="auto"/>
            </w:pPr>
          </w:p>
        </w:tc>
      </w:tr>
      <w:tr w:rsidR="00A40290" w:rsidRPr="005C0B6B" w14:paraId="466E876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D691AE" w14:textId="77777777" w:rsidR="00A40290" w:rsidRPr="005C0B6B" w:rsidRDefault="00A40290">
            <w:pPr>
              <w:spacing w:after="0" w:line="240" w:lineRule="auto"/>
              <w:rPr>
                <w:rFonts w:eastAsia="Times New Roman"/>
                <w:b/>
                <w:bCs/>
              </w:rPr>
            </w:pPr>
            <w:r>
              <w:rPr>
                <w:rFonts w:eastAsia="Times New Roman"/>
                <w:b/>
                <w:bCs/>
              </w:rPr>
              <w:t>36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9FA418" w14:textId="614BAB60" w:rsidR="00A40290" w:rsidRPr="005C0B6B" w:rsidRDefault="00A40290">
            <w:pPr>
              <w:spacing w:after="0" w:line="240" w:lineRule="auto"/>
            </w:pPr>
            <w:r w:rsidRPr="00BB6360">
              <w:t>How will ERCOT allocate the costs of the procurement?</w:t>
            </w:r>
          </w:p>
        </w:tc>
      </w:tr>
      <w:tr w:rsidR="00A40290" w:rsidRPr="002566E8" w14:paraId="7F31383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94E6107" w14:textId="2760297F"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ED09C1" w14:textId="77777777" w:rsidR="00A40290" w:rsidRPr="002566E8" w:rsidRDefault="00A40290">
            <w:pPr>
              <w:spacing w:after="0" w:line="240" w:lineRule="auto"/>
            </w:pPr>
          </w:p>
        </w:tc>
      </w:tr>
      <w:tr w:rsidR="00A40290" w:rsidRPr="002566E8" w14:paraId="16793BC7"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46572C" w14:textId="77777777" w:rsidR="00A40290" w:rsidRPr="002566E8" w:rsidRDefault="00A40290">
            <w:pPr>
              <w:spacing w:after="0" w:line="240" w:lineRule="auto"/>
              <w:rPr>
                <w:rFonts w:eastAsia="Times New Roman"/>
                <w:b/>
                <w:bCs/>
              </w:rPr>
            </w:pPr>
            <w:r>
              <w:rPr>
                <w:rFonts w:eastAsia="Times New Roman"/>
                <w:b/>
                <w:bCs/>
              </w:rPr>
              <w:t>37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8AE7AA" w14:textId="32671E15" w:rsidR="00A40290" w:rsidRPr="002566E8" w:rsidRDefault="00A40290">
            <w:pPr>
              <w:spacing w:after="0" w:line="240" w:lineRule="auto"/>
            </w:pPr>
            <w:r w:rsidRPr="00ED33FB">
              <w:t>Please specify a maximum total cost cap for the total procurement for the program that ERCOT will not exceed to allow for the retail market to estimate cost impacts (</w:t>
            </w:r>
            <w:proofErr w:type="gramStart"/>
            <w:r w:rsidRPr="00ED33FB">
              <w:t>i.e.</w:t>
            </w:r>
            <w:proofErr w:type="gramEnd"/>
            <w:r w:rsidRPr="00ED33FB">
              <w:t xml:space="preserve"> $100 million).</w:t>
            </w:r>
          </w:p>
        </w:tc>
      </w:tr>
      <w:tr w:rsidR="00A40290" w:rsidRPr="002566E8" w14:paraId="1F89BC8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F6EF39" w14:textId="2F24B704"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4444CE" w14:textId="77777777" w:rsidR="00A40290" w:rsidRPr="002566E8" w:rsidRDefault="00A40290">
            <w:pPr>
              <w:spacing w:after="0" w:line="240" w:lineRule="auto"/>
            </w:pPr>
          </w:p>
        </w:tc>
      </w:tr>
      <w:tr w:rsidR="00A40290" w:rsidRPr="002566E8" w14:paraId="6653FE9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120519" w14:textId="77777777" w:rsidR="00A40290" w:rsidRPr="002566E8" w:rsidRDefault="00A40290">
            <w:pPr>
              <w:spacing w:after="0" w:line="240" w:lineRule="auto"/>
              <w:rPr>
                <w:rFonts w:eastAsia="Times New Roman"/>
                <w:b/>
                <w:bCs/>
              </w:rPr>
            </w:pPr>
            <w:r w:rsidRPr="002566E8">
              <w:rPr>
                <w:rFonts w:eastAsia="Times New Roman"/>
                <w:b/>
                <w:bCs/>
              </w:rPr>
              <w:t>3</w:t>
            </w:r>
            <w:r>
              <w:rPr>
                <w:rFonts w:eastAsia="Times New Roman"/>
                <w:b/>
                <w:bCs/>
              </w:rPr>
              <w:t>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5A4E34" w14:textId="5147734A" w:rsidR="00A40290" w:rsidRPr="00527124" w:rsidRDefault="00A40290" w:rsidP="00527124">
            <w:pPr>
              <w:spacing w:after="0" w:line="240" w:lineRule="auto"/>
            </w:pPr>
            <w:r w:rsidRPr="00474DAD">
              <w:t>ERCOT states that it reserves the right to reject uneconomic offers, even if that results in the procurement clearing fewer than the sought 3,000 MWs. Can ERCOT explain whether it will use the market’s Value of Lost Load as a measure of an offer’s economics or, if not, specify on what other basis ERCOT will use to reject an offer because it is uneconomic?</w:t>
            </w:r>
          </w:p>
        </w:tc>
      </w:tr>
      <w:tr w:rsidR="00A40290" w:rsidRPr="002566E8" w14:paraId="462C5FBD"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5BDE80" w14:textId="2E8DF20A"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73A50C" w14:textId="77777777" w:rsidR="00A40290" w:rsidRPr="002566E8" w:rsidRDefault="00A40290">
            <w:pPr>
              <w:spacing w:after="0" w:line="240" w:lineRule="auto"/>
            </w:pPr>
          </w:p>
        </w:tc>
      </w:tr>
      <w:tr w:rsidR="00A40290" w:rsidRPr="002566E8" w14:paraId="6FEBAB9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61C228" w14:textId="77777777" w:rsidR="00A40290" w:rsidRPr="002566E8" w:rsidRDefault="00A40290">
            <w:pPr>
              <w:spacing w:after="0" w:line="240" w:lineRule="auto"/>
              <w:rPr>
                <w:rFonts w:eastAsia="Times New Roman"/>
                <w:b/>
                <w:bCs/>
              </w:rPr>
            </w:pPr>
            <w:r>
              <w:rPr>
                <w:rFonts w:eastAsia="Times New Roman"/>
                <w:b/>
                <w:bCs/>
              </w:rPr>
              <w:t>39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6252F8" w14:textId="6F410F20" w:rsidR="00A40290" w:rsidRPr="00527124" w:rsidRDefault="00A40290" w:rsidP="00527124">
            <w:pPr>
              <w:spacing w:after="0" w:line="240" w:lineRule="auto"/>
            </w:pPr>
            <w:r w:rsidRPr="00B755FE">
              <w:t>Will ERCOT employ a numerical offer price cap, or otherwise impose a methodology that results in an effective offer price cap for the purpose of this procurement?</w:t>
            </w:r>
          </w:p>
        </w:tc>
      </w:tr>
      <w:tr w:rsidR="00A40290" w:rsidRPr="002566E8" w14:paraId="245B44C3"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229114" w14:textId="168B3E74"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248236" w14:textId="77777777" w:rsidR="00A40290" w:rsidRPr="002566E8" w:rsidRDefault="00A40290">
            <w:pPr>
              <w:spacing w:after="0" w:line="240" w:lineRule="auto"/>
            </w:pPr>
          </w:p>
        </w:tc>
      </w:tr>
      <w:tr w:rsidR="00A40290" w:rsidRPr="002566E8" w14:paraId="582A08D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69A795" w14:textId="77777777" w:rsidR="00A40290" w:rsidRPr="002566E8" w:rsidRDefault="00A40290">
            <w:pPr>
              <w:spacing w:after="0" w:line="240" w:lineRule="auto"/>
              <w:rPr>
                <w:rFonts w:eastAsia="Times New Roman"/>
                <w:b/>
                <w:bCs/>
              </w:rPr>
            </w:pPr>
            <w:r>
              <w:rPr>
                <w:rFonts w:eastAsia="Times New Roman"/>
                <w:b/>
                <w:bCs/>
              </w:rPr>
              <w:t>40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4EE88D" w14:textId="1B195DA6" w:rsidR="00A40290" w:rsidRPr="002566E8" w:rsidRDefault="00A40290">
            <w:pPr>
              <w:spacing w:after="0" w:line="240" w:lineRule="auto"/>
            </w:pPr>
            <w:r w:rsidRPr="002A2C86">
              <w:t>Will demand response resources deployed under this program be incorporated into the Reliability Deployment Price Adder?</w:t>
            </w:r>
          </w:p>
        </w:tc>
      </w:tr>
      <w:tr w:rsidR="00A40290" w:rsidRPr="002566E8" w14:paraId="1983D8B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A2629E" w14:textId="76E7B34A"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3AE35EA" w14:textId="77777777" w:rsidR="00A40290" w:rsidRPr="002566E8" w:rsidRDefault="00A40290">
            <w:pPr>
              <w:spacing w:after="0" w:line="240" w:lineRule="auto"/>
            </w:pPr>
          </w:p>
        </w:tc>
      </w:tr>
      <w:tr w:rsidR="00A40290" w:rsidRPr="005C0B6B" w14:paraId="1679C08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1EC192" w14:textId="77777777" w:rsidR="00A40290" w:rsidRPr="005C0B6B" w:rsidRDefault="00A40290">
            <w:pPr>
              <w:spacing w:after="0" w:line="240" w:lineRule="auto"/>
              <w:rPr>
                <w:rFonts w:eastAsia="Times New Roman"/>
                <w:b/>
                <w:bCs/>
              </w:rPr>
            </w:pPr>
            <w:r>
              <w:rPr>
                <w:rFonts w:eastAsia="Times New Roman"/>
                <w:b/>
                <w:bCs/>
              </w:rPr>
              <w:t>4</w:t>
            </w:r>
            <w:r w:rsidRPr="005C0B6B">
              <w:rPr>
                <w:rFonts w:eastAsia="Times New Roman"/>
                <w:b/>
                <w:bCs/>
              </w:rPr>
              <w:t>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F4E1FF" w14:textId="2F1D81D8" w:rsidR="00A40290" w:rsidRPr="005C0B6B" w:rsidRDefault="00A40290">
            <w:pPr>
              <w:spacing w:after="0" w:line="240" w:lineRule="auto"/>
            </w:pPr>
            <w:r w:rsidRPr="009E2799">
              <w:t>Will ERCOT conduct a similar capacity procurement going forward for future high load periods (future summer and winter periods)?</w:t>
            </w:r>
          </w:p>
        </w:tc>
      </w:tr>
      <w:tr w:rsidR="00A40290" w:rsidRPr="002566E8" w14:paraId="465E684A"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DB5A4C" w14:textId="31D62534"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24075A" w14:textId="77777777" w:rsidR="00A40290" w:rsidRPr="002566E8" w:rsidRDefault="00A40290">
            <w:pPr>
              <w:spacing w:after="0" w:line="240" w:lineRule="auto"/>
            </w:pPr>
          </w:p>
        </w:tc>
      </w:tr>
      <w:tr w:rsidR="00A40290" w:rsidRPr="002566E8" w14:paraId="587D4BBF"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D3B188" w14:textId="77777777" w:rsidR="00A40290" w:rsidRPr="002566E8" w:rsidRDefault="00A40290">
            <w:pPr>
              <w:spacing w:after="0" w:line="240" w:lineRule="auto"/>
              <w:rPr>
                <w:rFonts w:eastAsia="Times New Roman"/>
                <w:b/>
                <w:bCs/>
              </w:rPr>
            </w:pPr>
            <w:r>
              <w:rPr>
                <w:rFonts w:eastAsia="Times New Roman"/>
                <w:b/>
                <w:bCs/>
              </w:rPr>
              <w:t>4</w:t>
            </w:r>
            <w:r w:rsidRPr="002566E8">
              <w:rPr>
                <w:rFonts w:eastAsia="Times New Roman"/>
                <w:b/>
                <w:bCs/>
              </w:rPr>
              <w:t>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A4E6F4C" w14:textId="3464CA66" w:rsidR="00A40290" w:rsidRPr="002566E8" w:rsidRDefault="00A40290">
            <w:pPr>
              <w:spacing w:after="0" w:line="240" w:lineRule="auto"/>
            </w:pPr>
            <w:r w:rsidRPr="001E4CAD">
              <w:t>Please provide the exact settlement formula that will be used to calculate the payment for DR Capacity Sources considering the adjustment based on its availability and event/test performance.</w:t>
            </w:r>
          </w:p>
        </w:tc>
      </w:tr>
      <w:tr w:rsidR="00A40290" w:rsidRPr="002566E8" w14:paraId="5EEE92F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CFC94F" w14:textId="7F5E1786"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6ABD42" w14:textId="77777777" w:rsidR="00A40290" w:rsidRPr="002566E8" w:rsidRDefault="00A40290">
            <w:pPr>
              <w:spacing w:after="0" w:line="240" w:lineRule="auto"/>
            </w:pPr>
          </w:p>
        </w:tc>
      </w:tr>
      <w:tr w:rsidR="00A40290" w:rsidRPr="002566E8" w14:paraId="7ADF877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88DC30" w14:textId="77777777" w:rsidR="00A40290" w:rsidRPr="002566E8" w:rsidRDefault="00A40290">
            <w:pPr>
              <w:spacing w:after="0" w:line="240" w:lineRule="auto"/>
              <w:rPr>
                <w:rFonts w:eastAsia="Times New Roman"/>
                <w:b/>
                <w:bCs/>
              </w:rPr>
            </w:pPr>
            <w:r>
              <w:rPr>
                <w:rFonts w:eastAsia="Times New Roman"/>
                <w:b/>
                <w:bCs/>
              </w:rPr>
              <w:t>4</w:t>
            </w:r>
            <w:r w:rsidRPr="002566E8">
              <w:rPr>
                <w:rFonts w:eastAsia="Times New Roman"/>
                <w:b/>
                <w:bCs/>
              </w:rPr>
              <w:t>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73BCD4" w14:textId="5CF4590E" w:rsidR="00A40290" w:rsidRPr="00527124" w:rsidRDefault="00A40290" w:rsidP="00527124">
            <w:pPr>
              <w:spacing w:after="0" w:line="240" w:lineRule="auto"/>
            </w:pPr>
            <w:r w:rsidRPr="007D3786">
              <w:t>The Governing Document states that “For each ERCOT test or deployment of a DR Capacity Source, ERCOT may calculate an event performance factor…”  Under what circumstances will ERCOT NOT calculate an event performance factor?</w:t>
            </w:r>
          </w:p>
        </w:tc>
      </w:tr>
      <w:tr w:rsidR="00A40290" w:rsidRPr="002566E8" w14:paraId="3C0AA82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5BD5E9" w14:textId="57B97580"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2A4029" w14:textId="77777777" w:rsidR="00A40290" w:rsidRPr="002566E8" w:rsidRDefault="00A40290">
            <w:pPr>
              <w:spacing w:after="0" w:line="240" w:lineRule="auto"/>
            </w:pPr>
          </w:p>
        </w:tc>
      </w:tr>
      <w:tr w:rsidR="00A40290" w:rsidRPr="002566E8" w14:paraId="3312EB4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E2C918" w14:textId="77777777" w:rsidR="00A40290" w:rsidRPr="002566E8" w:rsidRDefault="00A40290">
            <w:pPr>
              <w:spacing w:after="0" w:line="240" w:lineRule="auto"/>
              <w:rPr>
                <w:rFonts w:eastAsia="Times New Roman"/>
                <w:b/>
                <w:bCs/>
              </w:rPr>
            </w:pPr>
            <w:r>
              <w:rPr>
                <w:rFonts w:eastAsia="Times New Roman"/>
                <w:b/>
                <w:bCs/>
              </w:rPr>
              <w:t>4</w:t>
            </w:r>
            <w:r w:rsidRPr="002566E8">
              <w:rPr>
                <w:rFonts w:eastAsia="Times New Roman"/>
                <w:b/>
                <w:bCs/>
              </w:rPr>
              <w:t>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499C80" w14:textId="78342E52" w:rsidR="00A40290" w:rsidRPr="00527124" w:rsidRDefault="00A40290" w:rsidP="00527124">
            <w:pPr>
              <w:spacing w:after="0" w:line="240" w:lineRule="auto"/>
            </w:pPr>
            <w:r w:rsidRPr="002E3CE8">
              <w:t>Can residential customers in the competitive retail market participate through an aggregation if they did not respond to price during 25 highest-priced Settlement Intervals during the 2022-23 winter Peak Load Season?</w:t>
            </w:r>
          </w:p>
        </w:tc>
      </w:tr>
      <w:tr w:rsidR="00A40290" w:rsidRPr="002566E8" w14:paraId="2664F15C"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D7BD5B" w14:textId="00DD993A"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88345C" w14:textId="77777777" w:rsidR="00A40290" w:rsidRPr="002566E8" w:rsidRDefault="00A40290">
            <w:pPr>
              <w:spacing w:after="0" w:line="240" w:lineRule="auto"/>
            </w:pPr>
          </w:p>
        </w:tc>
      </w:tr>
      <w:tr w:rsidR="00A40290" w:rsidRPr="002566E8" w14:paraId="350C798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98C203B" w14:textId="77777777" w:rsidR="00A40290" w:rsidRPr="002566E8" w:rsidRDefault="00A40290">
            <w:pPr>
              <w:spacing w:after="0" w:line="240" w:lineRule="auto"/>
              <w:rPr>
                <w:rFonts w:eastAsia="Times New Roman"/>
                <w:b/>
                <w:bCs/>
              </w:rPr>
            </w:pPr>
            <w:r>
              <w:rPr>
                <w:rFonts w:eastAsia="Times New Roman"/>
                <w:b/>
                <w:bCs/>
              </w:rPr>
              <w:t>4</w:t>
            </w:r>
            <w:r w:rsidRPr="002566E8">
              <w:rPr>
                <w:rFonts w:eastAsia="Times New Roman"/>
                <w:b/>
                <w:bCs/>
              </w:rPr>
              <w:t>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BD27B0" w14:textId="5087E973" w:rsidR="00A40290" w:rsidRPr="002566E8" w:rsidRDefault="00A40290">
            <w:pPr>
              <w:spacing w:after="0" w:line="240" w:lineRule="auto"/>
            </w:pPr>
            <w:r w:rsidRPr="009818F4">
              <w:t>Can residential customers in the competitive retail market participate through an aggregation if they did not respond to price during 25 highest-</w:t>
            </w:r>
            <w:r w:rsidRPr="009818F4">
              <w:lastRenderedPageBreak/>
              <w:t>priced Settlement Intervals during the 2022-23 winter Peak Load Season but joined a price-based retail DR product after the 2022-2023 winter Peak Load Season?</w:t>
            </w:r>
          </w:p>
        </w:tc>
      </w:tr>
      <w:tr w:rsidR="00A40290" w:rsidRPr="002566E8" w14:paraId="0952E2D8"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9EA195" w14:textId="504C04DC"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A9A8CB" w14:textId="77777777" w:rsidR="00A40290" w:rsidRPr="002566E8" w:rsidRDefault="00A40290">
            <w:pPr>
              <w:spacing w:after="0" w:line="240" w:lineRule="auto"/>
            </w:pPr>
          </w:p>
        </w:tc>
      </w:tr>
      <w:tr w:rsidR="00A40290" w:rsidRPr="005C0B6B" w14:paraId="44B99D8F"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D51C82" w14:textId="77777777" w:rsidR="00A40290" w:rsidRPr="005C0B6B" w:rsidRDefault="00A40290">
            <w:pPr>
              <w:spacing w:after="0" w:line="240" w:lineRule="auto"/>
              <w:rPr>
                <w:rFonts w:eastAsia="Times New Roman"/>
                <w:b/>
                <w:bCs/>
              </w:rPr>
            </w:pPr>
            <w:r>
              <w:rPr>
                <w:rFonts w:eastAsia="Times New Roman"/>
                <w:b/>
                <w:bCs/>
              </w:rPr>
              <w:t>46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B38F3A" w14:textId="019C75B3" w:rsidR="00A40290" w:rsidRPr="005C0B6B" w:rsidRDefault="00A40290">
            <w:pPr>
              <w:spacing w:after="0" w:line="240" w:lineRule="auto"/>
            </w:pPr>
            <w:r w:rsidRPr="008635FE">
              <w:t>Can residential customers in the competitive retail market participate through an aggregation if they did not respond to price during 25 highest-priced Settlement Intervals during the 2022-23 winter Peak Load Season but are on a price-based retail DR product for summer only?</w:t>
            </w:r>
          </w:p>
        </w:tc>
      </w:tr>
      <w:tr w:rsidR="00A40290" w:rsidRPr="002566E8" w14:paraId="2F5F501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DE3F42" w14:textId="0F634E02"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2D8552" w14:textId="77777777" w:rsidR="00A40290" w:rsidRPr="002566E8" w:rsidRDefault="00A40290">
            <w:pPr>
              <w:spacing w:after="0" w:line="240" w:lineRule="auto"/>
            </w:pPr>
          </w:p>
        </w:tc>
      </w:tr>
      <w:tr w:rsidR="00A40290" w:rsidRPr="002566E8" w14:paraId="34C713F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90AD44" w14:textId="77777777" w:rsidR="00A40290" w:rsidRPr="002566E8" w:rsidRDefault="00A40290">
            <w:pPr>
              <w:spacing w:after="0" w:line="240" w:lineRule="auto"/>
              <w:rPr>
                <w:rFonts w:eastAsia="Times New Roman"/>
                <w:b/>
                <w:bCs/>
              </w:rPr>
            </w:pPr>
            <w:r>
              <w:rPr>
                <w:rFonts w:eastAsia="Times New Roman"/>
                <w:b/>
                <w:bCs/>
              </w:rPr>
              <w:t>47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53EFE8" w14:textId="18B883BA" w:rsidR="00A40290" w:rsidRPr="002566E8" w:rsidRDefault="00A40290">
            <w:pPr>
              <w:spacing w:after="0" w:line="240" w:lineRule="auto"/>
            </w:pPr>
            <w:r w:rsidRPr="005F7CB0">
              <w:t>How will ERCOT verify the MW quantity for a residential aggregation DR Capacity Source during qualification?</w:t>
            </w:r>
          </w:p>
        </w:tc>
      </w:tr>
      <w:tr w:rsidR="00A40290" w:rsidRPr="002566E8" w14:paraId="7B7C0A4E"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55F6C5" w14:textId="6FB458BF"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E8D011" w14:textId="77777777" w:rsidR="00A40290" w:rsidRPr="002566E8" w:rsidRDefault="00A40290">
            <w:pPr>
              <w:spacing w:after="0" w:line="240" w:lineRule="auto"/>
            </w:pPr>
          </w:p>
        </w:tc>
      </w:tr>
      <w:tr w:rsidR="00A40290" w:rsidRPr="002566E8" w14:paraId="44D796FA"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A43CA8" w14:textId="77777777" w:rsidR="00A40290" w:rsidRPr="002566E8" w:rsidRDefault="00A40290">
            <w:pPr>
              <w:spacing w:after="0" w:line="240" w:lineRule="auto"/>
              <w:rPr>
                <w:rFonts w:eastAsia="Times New Roman"/>
                <w:b/>
                <w:bCs/>
              </w:rPr>
            </w:pPr>
            <w:r>
              <w:rPr>
                <w:rFonts w:eastAsia="Times New Roman"/>
                <w:b/>
                <w:bCs/>
              </w:rPr>
              <w:t>48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B7EFA5" w14:textId="1FA1D63B" w:rsidR="00A40290" w:rsidRPr="00527124" w:rsidRDefault="00A40290" w:rsidP="00527124">
            <w:pPr>
              <w:spacing w:after="0" w:line="240" w:lineRule="auto"/>
            </w:pPr>
            <w:r w:rsidRPr="00BA2FE7">
              <w:t>How will ERCOT verify and measure performance for a residential aggregation DR Capacity Sources during testing or called events?</w:t>
            </w:r>
          </w:p>
        </w:tc>
      </w:tr>
      <w:tr w:rsidR="00A40290" w:rsidRPr="002566E8" w14:paraId="39170B56"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C7DFD2" w14:textId="74BD962A"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E23D74" w14:textId="77777777" w:rsidR="00A40290" w:rsidRPr="002566E8" w:rsidRDefault="00A40290">
            <w:pPr>
              <w:spacing w:after="0" w:line="240" w:lineRule="auto"/>
            </w:pPr>
          </w:p>
        </w:tc>
      </w:tr>
      <w:tr w:rsidR="00A40290" w:rsidRPr="002566E8" w14:paraId="7E9FF7A8"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1AAD2C" w14:textId="77777777" w:rsidR="00A40290" w:rsidRPr="002566E8" w:rsidRDefault="00A40290">
            <w:pPr>
              <w:spacing w:after="0" w:line="240" w:lineRule="auto"/>
              <w:rPr>
                <w:rFonts w:eastAsia="Times New Roman"/>
                <w:b/>
                <w:bCs/>
              </w:rPr>
            </w:pPr>
            <w:r w:rsidRPr="002566E8">
              <w:rPr>
                <w:rFonts w:eastAsia="Times New Roman"/>
                <w:b/>
                <w:bCs/>
              </w:rPr>
              <w:t>4</w:t>
            </w:r>
            <w:r>
              <w:rPr>
                <w:rFonts w:eastAsia="Times New Roman"/>
                <w:b/>
                <w:bCs/>
              </w:rPr>
              <w:t>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E723D09" w14:textId="06C4273A" w:rsidR="00A40290" w:rsidRPr="00527124" w:rsidRDefault="00A40290" w:rsidP="00527124">
            <w:pPr>
              <w:spacing w:after="0" w:line="240" w:lineRule="auto"/>
            </w:pPr>
            <w:r w:rsidRPr="00683EC8">
              <w:t>How will ERCOT verify and measure the performance of single site DR Capacity Sources?  Meter-before, meter-after?  What baseline methodology is being used? Is there a specific methodology like ERS?</w:t>
            </w:r>
          </w:p>
        </w:tc>
      </w:tr>
      <w:tr w:rsidR="00A40290" w:rsidRPr="002566E8" w14:paraId="3E7CAA95"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ECE469" w14:textId="2836AFFC"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037E10" w14:textId="77777777" w:rsidR="00A40290" w:rsidRPr="002566E8" w:rsidRDefault="00A40290">
            <w:pPr>
              <w:spacing w:after="0" w:line="240" w:lineRule="auto"/>
            </w:pPr>
          </w:p>
        </w:tc>
      </w:tr>
      <w:tr w:rsidR="00A40290" w:rsidRPr="002566E8" w14:paraId="292BF9FD"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A8E39B" w14:textId="77777777" w:rsidR="00A40290" w:rsidRPr="002566E8" w:rsidRDefault="00A40290">
            <w:pPr>
              <w:spacing w:after="0" w:line="240" w:lineRule="auto"/>
              <w:rPr>
                <w:rFonts w:eastAsia="Times New Roman"/>
                <w:b/>
                <w:bCs/>
              </w:rPr>
            </w:pPr>
            <w:r w:rsidRPr="002566E8">
              <w:rPr>
                <w:rFonts w:eastAsia="Times New Roman"/>
                <w:b/>
                <w:bCs/>
              </w:rPr>
              <w:t>5</w:t>
            </w:r>
            <w:r>
              <w:rPr>
                <w:rFonts w:eastAsia="Times New Roman"/>
                <w:b/>
                <w:bCs/>
              </w:rPr>
              <w:t>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30841B" w14:textId="17B33049" w:rsidR="00A40290" w:rsidRPr="002566E8" w:rsidRDefault="00A40290">
            <w:pPr>
              <w:spacing w:after="0" w:line="240" w:lineRule="auto"/>
            </w:pPr>
            <w:r w:rsidRPr="002044FE">
              <w:t>Why is there no provision made to differentiate weekdays vs weekends? Load varies weekday vs weekend not just morning or night.</w:t>
            </w:r>
          </w:p>
        </w:tc>
      </w:tr>
      <w:tr w:rsidR="00A40290" w:rsidRPr="002566E8" w14:paraId="57BEF070"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223049" w14:textId="550A3195" w:rsidR="00A40290" w:rsidRPr="002566E8"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A31E0A" w14:textId="77777777" w:rsidR="00A40290" w:rsidRPr="002566E8" w:rsidRDefault="00A40290">
            <w:pPr>
              <w:spacing w:after="0" w:line="240" w:lineRule="auto"/>
            </w:pPr>
          </w:p>
        </w:tc>
      </w:tr>
      <w:tr w:rsidR="00A40290" w:rsidRPr="002566E8" w14:paraId="2EED2E99" w14:textId="77777777" w:rsidTr="00A40290">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A6FAF5" w14:textId="6F0E3342" w:rsidR="00A40290" w:rsidRPr="00A40290" w:rsidRDefault="00A40290">
            <w:pPr>
              <w:spacing w:after="0" w:line="240" w:lineRule="auto"/>
              <w:rPr>
                <w:rFonts w:eastAsia="Times New Roman"/>
                <w:b/>
                <w:bCs/>
              </w:rPr>
            </w:pPr>
            <w:r w:rsidRPr="00A40290">
              <w:rPr>
                <w:rFonts w:eastAsia="Times New Roman"/>
                <w:b/>
                <w:bCs/>
              </w:rPr>
              <w:t>51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8F6300C" w14:textId="02B7630B" w:rsidR="00A40290" w:rsidRPr="002566E8" w:rsidRDefault="00A40290">
            <w:pPr>
              <w:spacing w:after="0" w:line="240" w:lineRule="auto"/>
            </w:pPr>
            <w:r w:rsidRPr="00341264">
              <w:t>Please provide an example of a DR Capacity Site with multiple sites, multiple time periods, multiple categories, multiple volumes, and how the event performance would be calculated?</w:t>
            </w:r>
          </w:p>
        </w:tc>
      </w:tr>
      <w:tr w:rsidR="00A40290" w:rsidRPr="002566E8" w14:paraId="3D75469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1805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4584DE" w14:textId="77777777" w:rsidR="00A40290" w:rsidRPr="002566E8" w:rsidRDefault="00A40290">
            <w:pPr>
              <w:spacing w:after="0" w:line="240" w:lineRule="auto"/>
            </w:pPr>
          </w:p>
        </w:tc>
      </w:tr>
      <w:tr w:rsidR="00A40290" w:rsidRPr="002566E8" w14:paraId="2FC7234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2F742" w14:textId="416B9551" w:rsidR="00A40290" w:rsidRPr="00A40290" w:rsidRDefault="00A40290">
            <w:pPr>
              <w:spacing w:after="0" w:line="240" w:lineRule="auto"/>
              <w:rPr>
                <w:rFonts w:eastAsia="Times New Roman"/>
                <w:b/>
                <w:bCs/>
              </w:rPr>
            </w:pPr>
            <w:r w:rsidRPr="00A40290">
              <w:rPr>
                <w:rFonts w:eastAsia="Times New Roman"/>
                <w:b/>
                <w:bCs/>
              </w:rPr>
              <w:t>52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749356" w14:textId="020C9BC9" w:rsidR="00A40290" w:rsidRPr="002566E8" w:rsidRDefault="00A40290">
            <w:pPr>
              <w:spacing w:after="0" w:line="240" w:lineRule="auto"/>
            </w:pPr>
            <w:r w:rsidRPr="00323930">
              <w:t>Time periods don’t appear factored into the DR Source site information sheet.</w:t>
            </w:r>
          </w:p>
        </w:tc>
      </w:tr>
      <w:tr w:rsidR="00A40290" w:rsidRPr="002566E8" w14:paraId="17A35B56"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0C777"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0D8F5" w14:textId="77777777" w:rsidR="00A40290" w:rsidRPr="002566E8" w:rsidRDefault="00A40290">
            <w:pPr>
              <w:spacing w:after="0" w:line="240" w:lineRule="auto"/>
            </w:pPr>
          </w:p>
        </w:tc>
      </w:tr>
      <w:tr w:rsidR="00A40290" w:rsidRPr="002566E8" w14:paraId="1E332F9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3B454" w14:textId="478736D2" w:rsidR="00A40290" w:rsidRPr="00A40290" w:rsidRDefault="00A40290">
            <w:pPr>
              <w:spacing w:after="0" w:line="240" w:lineRule="auto"/>
              <w:rPr>
                <w:rFonts w:eastAsia="Times New Roman"/>
                <w:b/>
                <w:bCs/>
              </w:rPr>
            </w:pPr>
            <w:r w:rsidRPr="00A40290">
              <w:rPr>
                <w:rFonts w:eastAsia="Times New Roman"/>
                <w:b/>
                <w:bCs/>
              </w:rPr>
              <w:t>53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59DC4C" w14:textId="55D17238" w:rsidR="00A40290" w:rsidRPr="002566E8" w:rsidRDefault="00A40290">
            <w:pPr>
              <w:spacing w:after="0" w:line="240" w:lineRule="auto"/>
            </w:pPr>
            <w:r w:rsidRPr="00762733">
              <w:t>What is ERCOT trying to determine from the minimum deployment time in the Operating Parameters section of the DR Capacity Source Offer Sheet?</w:t>
            </w:r>
          </w:p>
        </w:tc>
      </w:tr>
      <w:tr w:rsidR="00A40290" w:rsidRPr="002566E8" w14:paraId="1767886A"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B618C3"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0C74E" w14:textId="77777777" w:rsidR="00A40290" w:rsidRPr="002566E8" w:rsidRDefault="00A40290">
            <w:pPr>
              <w:spacing w:after="0" w:line="240" w:lineRule="auto"/>
            </w:pPr>
          </w:p>
        </w:tc>
      </w:tr>
      <w:tr w:rsidR="00A40290" w:rsidRPr="002566E8" w14:paraId="19E7347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4A9A2F" w14:textId="4753DC98" w:rsidR="00A40290" w:rsidRPr="00A40290" w:rsidRDefault="00A40290">
            <w:pPr>
              <w:spacing w:after="0" w:line="240" w:lineRule="auto"/>
              <w:rPr>
                <w:rFonts w:eastAsia="Times New Roman"/>
                <w:b/>
                <w:bCs/>
              </w:rPr>
            </w:pPr>
            <w:r w:rsidRPr="00A40290">
              <w:rPr>
                <w:rFonts w:eastAsia="Times New Roman"/>
                <w:b/>
                <w:bCs/>
              </w:rPr>
              <w:t>54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0A0585" w14:textId="307188EF" w:rsidR="00A40290" w:rsidRPr="002566E8" w:rsidRDefault="00A40290">
            <w:pPr>
              <w:spacing w:after="0" w:line="240" w:lineRule="auto"/>
            </w:pPr>
            <w:r w:rsidRPr="00E82179">
              <w:t>What is the definition of an “LSE program”?</w:t>
            </w:r>
          </w:p>
        </w:tc>
      </w:tr>
      <w:tr w:rsidR="00A40290" w:rsidRPr="002566E8" w14:paraId="6ECA481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D4862E"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C8174" w14:textId="77777777" w:rsidR="00A40290" w:rsidRPr="002566E8" w:rsidRDefault="00A40290">
            <w:pPr>
              <w:spacing w:after="0" w:line="240" w:lineRule="auto"/>
            </w:pPr>
          </w:p>
        </w:tc>
      </w:tr>
      <w:tr w:rsidR="00A40290" w:rsidRPr="002566E8" w14:paraId="688106F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BEAED" w14:textId="3F4B5E4F" w:rsidR="00A40290" w:rsidRPr="00A40290" w:rsidRDefault="00A40290">
            <w:pPr>
              <w:spacing w:after="0" w:line="240" w:lineRule="auto"/>
              <w:rPr>
                <w:rFonts w:eastAsia="Times New Roman"/>
                <w:b/>
                <w:bCs/>
              </w:rPr>
            </w:pPr>
            <w:r w:rsidRPr="00A40290">
              <w:rPr>
                <w:rFonts w:eastAsia="Times New Roman"/>
                <w:b/>
                <w:bCs/>
              </w:rPr>
              <w:t>55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060D6" w14:textId="54014B1B" w:rsidR="00A40290" w:rsidRPr="002566E8" w:rsidRDefault="00A40290">
            <w:pPr>
              <w:spacing w:after="0" w:line="240" w:lineRule="auto"/>
            </w:pPr>
            <w:r w:rsidRPr="001B0988">
              <w:t>What happens If two entities enroll the same ESIID as a DR Capacity Source?</w:t>
            </w:r>
          </w:p>
        </w:tc>
      </w:tr>
      <w:tr w:rsidR="00A40290" w:rsidRPr="002566E8" w14:paraId="69A86889"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65DB9"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64A10" w14:textId="77777777" w:rsidR="00A40290" w:rsidRPr="002566E8" w:rsidRDefault="00A40290">
            <w:pPr>
              <w:spacing w:after="0" w:line="240" w:lineRule="auto"/>
            </w:pPr>
          </w:p>
        </w:tc>
      </w:tr>
      <w:tr w:rsidR="00A40290" w:rsidRPr="002566E8" w14:paraId="123FF08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F373E" w14:textId="7D1E24CA" w:rsidR="00A40290" w:rsidRPr="00A40290" w:rsidRDefault="00A40290">
            <w:pPr>
              <w:spacing w:after="0" w:line="240" w:lineRule="auto"/>
              <w:rPr>
                <w:rFonts w:eastAsia="Times New Roman"/>
                <w:b/>
                <w:bCs/>
              </w:rPr>
            </w:pPr>
            <w:r w:rsidRPr="00A40290">
              <w:rPr>
                <w:rFonts w:eastAsia="Times New Roman"/>
                <w:b/>
                <w:bCs/>
              </w:rPr>
              <w:t>56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73FCE" w14:textId="11669195" w:rsidR="00A40290" w:rsidRPr="002566E8" w:rsidRDefault="00A40290">
            <w:pPr>
              <w:spacing w:after="0" w:line="240" w:lineRule="auto"/>
            </w:pPr>
            <w:r w:rsidRPr="005518AB">
              <w:t>Will ERCOT disclose Demand Response Capacity Source Site Information when publishing awards or only the Demand Response Capacity Source name? Will any customer specific information be disclosed like name, address, price, award terms etc.?  What information will be public?</w:t>
            </w:r>
          </w:p>
        </w:tc>
      </w:tr>
      <w:tr w:rsidR="00A40290" w:rsidRPr="002566E8" w14:paraId="3A9AAB3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FC2837"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F9B67" w14:textId="77777777" w:rsidR="00A40290" w:rsidRPr="002566E8" w:rsidRDefault="00A40290">
            <w:pPr>
              <w:spacing w:after="0" w:line="240" w:lineRule="auto"/>
            </w:pPr>
          </w:p>
        </w:tc>
      </w:tr>
      <w:tr w:rsidR="00A40290" w:rsidRPr="002566E8" w14:paraId="3A6E05C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E3C27" w14:textId="453495A2" w:rsidR="00A40290" w:rsidRPr="00A40290" w:rsidRDefault="00A40290">
            <w:pPr>
              <w:spacing w:after="0" w:line="240" w:lineRule="auto"/>
              <w:rPr>
                <w:rFonts w:eastAsia="Times New Roman"/>
                <w:b/>
                <w:bCs/>
              </w:rPr>
            </w:pPr>
            <w:r w:rsidRPr="00A40290">
              <w:rPr>
                <w:rFonts w:eastAsia="Times New Roman"/>
                <w:b/>
                <w:bCs/>
              </w:rPr>
              <w:lastRenderedPageBreak/>
              <w:t>57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65145" w14:textId="3E2F02B0" w:rsidR="00A40290" w:rsidRPr="002566E8" w:rsidRDefault="00A40290">
            <w:pPr>
              <w:spacing w:after="0" w:line="240" w:lineRule="auto"/>
            </w:pPr>
            <w:r w:rsidRPr="00A6362D">
              <w:t xml:space="preserve">Section 3.6.2.3 of the RFP discusses a development plan/Gantt chart regarding capacity sources to be provided with the RFP response. </w:t>
            </w:r>
            <w:proofErr w:type="gramStart"/>
            <w:r w:rsidRPr="00A6362D">
              <w:t>In order to</w:t>
            </w:r>
            <w:proofErr w:type="gramEnd"/>
            <w:r w:rsidRPr="00A6362D">
              <w:t xml:space="preserve"> provide all the information ERCOT is seeking, could you provide a sample development plan/Gantt chart?</w:t>
            </w:r>
          </w:p>
        </w:tc>
      </w:tr>
      <w:tr w:rsidR="00A40290" w:rsidRPr="002566E8" w14:paraId="794DB199"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1187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426EE" w14:textId="77777777" w:rsidR="00A40290" w:rsidRPr="002566E8" w:rsidRDefault="00A40290">
            <w:pPr>
              <w:spacing w:after="0" w:line="240" w:lineRule="auto"/>
            </w:pPr>
          </w:p>
        </w:tc>
      </w:tr>
      <w:tr w:rsidR="00A40290" w:rsidRPr="002566E8" w14:paraId="5679EEE1"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32176" w14:textId="421AAC01" w:rsidR="00A40290" w:rsidRPr="00A40290" w:rsidRDefault="00A40290">
            <w:pPr>
              <w:spacing w:after="0" w:line="240" w:lineRule="auto"/>
              <w:rPr>
                <w:rFonts w:eastAsia="Times New Roman"/>
                <w:b/>
                <w:bCs/>
              </w:rPr>
            </w:pPr>
            <w:r w:rsidRPr="00A40290">
              <w:rPr>
                <w:rFonts w:eastAsia="Times New Roman"/>
                <w:b/>
                <w:bCs/>
              </w:rPr>
              <w:t>58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476E7A" w14:textId="3C584A5A" w:rsidR="00A40290" w:rsidRPr="002566E8" w:rsidRDefault="00A40290">
            <w:pPr>
              <w:spacing w:after="0" w:line="240" w:lineRule="auto"/>
            </w:pPr>
            <w:r w:rsidRPr="00707D1A">
              <w:t xml:space="preserve">How will ERCOT administer the 2-year participation restriction for customers participating in ERS and as Load Resources in ancillary services? What is the date the restriction starts? If a customer stopped participating in ERS or as a Load Resource in ancillary services in </w:t>
            </w:r>
            <w:proofErr w:type="gramStart"/>
            <w:r w:rsidRPr="00707D1A">
              <w:t>December of 2021</w:t>
            </w:r>
            <w:proofErr w:type="gramEnd"/>
            <w:r w:rsidRPr="00707D1A">
              <w:t xml:space="preserve"> would they be eligible to participate in the program?</w:t>
            </w:r>
          </w:p>
        </w:tc>
      </w:tr>
      <w:tr w:rsidR="00A40290" w:rsidRPr="002566E8" w14:paraId="005A770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E214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DF7E14" w14:textId="77777777" w:rsidR="00A40290" w:rsidRPr="002566E8" w:rsidRDefault="00A40290">
            <w:pPr>
              <w:spacing w:after="0" w:line="240" w:lineRule="auto"/>
            </w:pPr>
          </w:p>
        </w:tc>
      </w:tr>
      <w:tr w:rsidR="00A40290" w:rsidRPr="002566E8" w14:paraId="0AA2609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59A2B" w14:textId="451D363D" w:rsidR="00A40290" w:rsidRPr="00A40290" w:rsidRDefault="00A40290">
            <w:pPr>
              <w:spacing w:after="0" w:line="240" w:lineRule="auto"/>
              <w:rPr>
                <w:rFonts w:eastAsia="Times New Roman"/>
                <w:b/>
                <w:bCs/>
              </w:rPr>
            </w:pPr>
            <w:r w:rsidRPr="00A40290">
              <w:rPr>
                <w:rFonts w:eastAsia="Times New Roman"/>
                <w:b/>
                <w:bCs/>
              </w:rPr>
              <w:t>59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9972A" w14:textId="02F5B89A" w:rsidR="00A40290" w:rsidRPr="0061192D" w:rsidRDefault="00A40290" w:rsidP="0061192D">
            <w:r w:rsidRPr="0061192D">
              <w:t>Pursuant to Winter 2023-2024 Contract for Capacity Governing Document Section 1.1(5)(a), Page 4, “Each Generation Resource must be available all hours of every day during the Contract Period.” How will ERCOT address a Generation Resource’s operational limitations, such as a Forced or Maintenance Outage, provided that any operational limitations are communicated to ERCOT and addressed in a timely manner? If an operational issue is identified, can the Generation Resource schedule an outage to address during a Maintenance Outage? If so, how does this impact the incentive payment?</w:t>
            </w:r>
          </w:p>
          <w:p w14:paraId="6B482DCD" w14:textId="77777777" w:rsidR="00A40290" w:rsidRPr="002566E8" w:rsidRDefault="00A40290">
            <w:pPr>
              <w:spacing w:after="0" w:line="240" w:lineRule="auto"/>
            </w:pPr>
          </w:p>
        </w:tc>
      </w:tr>
      <w:tr w:rsidR="00A40290" w:rsidRPr="002566E8" w14:paraId="25810DE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16F6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BB2BC" w14:textId="77777777" w:rsidR="00A40290" w:rsidRPr="002566E8" w:rsidRDefault="00A40290">
            <w:pPr>
              <w:spacing w:after="0" w:line="240" w:lineRule="auto"/>
            </w:pPr>
          </w:p>
        </w:tc>
      </w:tr>
      <w:tr w:rsidR="00A40290" w:rsidRPr="002566E8" w14:paraId="43F6190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ED5B8" w14:textId="3812E3CE" w:rsidR="00A40290" w:rsidRPr="00A40290" w:rsidRDefault="00A40290">
            <w:pPr>
              <w:spacing w:after="0" w:line="240" w:lineRule="auto"/>
              <w:rPr>
                <w:rFonts w:eastAsia="Times New Roman"/>
                <w:b/>
                <w:bCs/>
              </w:rPr>
            </w:pPr>
            <w:r w:rsidRPr="00A40290">
              <w:rPr>
                <w:rFonts w:eastAsia="Times New Roman"/>
                <w:b/>
                <w:bCs/>
              </w:rPr>
              <w:t>60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9D147" w14:textId="1EF8472A" w:rsidR="00A40290" w:rsidRPr="002566E8" w:rsidRDefault="00A40290">
            <w:pPr>
              <w:spacing w:after="0" w:line="240" w:lineRule="auto"/>
            </w:pPr>
            <w:r w:rsidRPr="008305AB">
              <w:t>Pursuant to Winter 2023-2024 Contract for Capacity Governing Document Section 1.2, Page 4, if there is a material failure to perform, including a termination of the Contract for Capacity, does this relieve ERCOT from paying the Capacity Source O&amp;M fees that were agreed upon, to be ready for Winter 2023-2024, or is there solely a reduction in the Incentive Factor?</w:t>
            </w:r>
          </w:p>
        </w:tc>
      </w:tr>
      <w:tr w:rsidR="00A40290" w:rsidRPr="002566E8" w14:paraId="6C8555B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B01C0"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F0548" w14:textId="77777777" w:rsidR="00A40290" w:rsidRPr="002566E8" w:rsidRDefault="00A40290">
            <w:pPr>
              <w:spacing w:after="0" w:line="240" w:lineRule="auto"/>
            </w:pPr>
          </w:p>
        </w:tc>
      </w:tr>
      <w:tr w:rsidR="00A40290" w:rsidRPr="002566E8" w14:paraId="30D12F01"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77A25" w14:textId="646F5AC3" w:rsidR="00A40290" w:rsidRPr="00A40290" w:rsidRDefault="00A40290">
            <w:pPr>
              <w:spacing w:after="0" w:line="240" w:lineRule="auto"/>
              <w:rPr>
                <w:rFonts w:eastAsia="Times New Roman"/>
                <w:b/>
                <w:bCs/>
              </w:rPr>
            </w:pPr>
            <w:r w:rsidRPr="00A40290">
              <w:rPr>
                <w:rFonts w:eastAsia="Times New Roman"/>
                <w:b/>
                <w:bCs/>
              </w:rPr>
              <w:t>61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5BDBA" w14:textId="7E3C5562" w:rsidR="00A40290" w:rsidRPr="002566E8" w:rsidRDefault="00A40290">
            <w:pPr>
              <w:spacing w:after="0" w:line="240" w:lineRule="auto"/>
            </w:pPr>
            <w:r w:rsidRPr="00CF0A6E">
              <w:t>Pursuant to Winter 2023-2024 Contract for Capacity Governing Document Section 2.1(5), Page 5, will ERCOT utilize the DA forecast to request the Generation Resource Capacity Source come online, if the Generation Resource Capacity Source has long startup lead times?</w:t>
            </w:r>
          </w:p>
        </w:tc>
      </w:tr>
      <w:tr w:rsidR="00A40290" w:rsidRPr="002566E8" w14:paraId="777CFB8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50171"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54237" w14:textId="77777777" w:rsidR="00A40290" w:rsidRPr="002566E8" w:rsidRDefault="00A40290">
            <w:pPr>
              <w:spacing w:after="0" w:line="240" w:lineRule="auto"/>
            </w:pPr>
          </w:p>
        </w:tc>
      </w:tr>
      <w:tr w:rsidR="00A40290" w:rsidRPr="002566E8" w14:paraId="6C5189D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B85B4" w14:textId="7E03A117" w:rsidR="00A40290" w:rsidRPr="00A40290" w:rsidRDefault="00A40290">
            <w:pPr>
              <w:spacing w:after="0" w:line="240" w:lineRule="auto"/>
              <w:rPr>
                <w:rFonts w:eastAsia="Times New Roman"/>
                <w:b/>
                <w:bCs/>
              </w:rPr>
            </w:pPr>
            <w:r w:rsidRPr="00A40290">
              <w:rPr>
                <w:rFonts w:eastAsia="Times New Roman"/>
                <w:b/>
                <w:bCs/>
              </w:rPr>
              <w:t>62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4FB77" w14:textId="1F1D7BDB" w:rsidR="00A40290" w:rsidRPr="002566E8" w:rsidRDefault="00A40290">
            <w:pPr>
              <w:spacing w:after="0" w:line="240" w:lineRule="auto"/>
            </w:pPr>
            <w:r w:rsidRPr="0044173E">
              <w:t>Pursuant to Winter 2023-2024 Contract for Capacity Governing Document Section 2.1(5), Page 5, will ERCOT allow a Generation Resource to be bid into the DA Market if ERCOT feels that capacity resources are low?</w:t>
            </w:r>
          </w:p>
        </w:tc>
      </w:tr>
      <w:tr w:rsidR="00A40290" w:rsidRPr="002566E8" w14:paraId="7C70B080"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15A31"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DCB11" w14:textId="77777777" w:rsidR="00A40290" w:rsidRPr="002566E8" w:rsidRDefault="00A40290">
            <w:pPr>
              <w:spacing w:after="0" w:line="240" w:lineRule="auto"/>
            </w:pPr>
          </w:p>
        </w:tc>
      </w:tr>
      <w:tr w:rsidR="00A40290" w:rsidRPr="002566E8" w14:paraId="13AF6B8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1FF8F" w14:textId="42D4F8EC" w:rsidR="00A40290" w:rsidRPr="00A40290" w:rsidRDefault="00A40290">
            <w:pPr>
              <w:spacing w:after="0" w:line="240" w:lineRule="auto"/>
              <w:rPr>
                <w:rFonts w:eastAsia="Times New Roman"/>
                <w:b/>
                <w:bCs/>
              </w:rPr>
            </w:pPr>
            <w:r w:rsidRPr="00A40290">
              <w:rPr>
                <w:rFonts w:eastAsia="Times New Roman"/>
                <w:b/>
                <w:bCs/>
              </w:rPr>
              <w:t>62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5F5BB" w14:textId="036B4E0C" w:rsidR="00A40290" w:rsidRPr="002566E8" w:rsidRDefault="00A40290">
            <w:pPr>
              <w:spacing w:after="0" w:line="240" w:lineRule="auto"/>
            </w:pPr>
            <w:r w:rsidRPr="008D4CD7">
              <w:t xml:space="preserve">Pursuant to Winter 2023-2024 Contract for Capacity Governing Document Section 2.2(1), Page 6, how does the Generation Resource Capacity Source Owner get compensated for fuel when no contract currently exists?       </w:t>
            </w:r>
          </w:p>
        </w:tc>
      </w:tr>
      <w:tr w:rsidR="00A40290" w:rsidRPr="002566E8" w14:paraId="77F2AC8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C5F2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9B177D" w14:textId="77777777" w:rsidR="00A40290" w:rsidRPr="002566E8" w:rsidRDefault="00A40290">
            <w:pPr>
              <w:spacing w:after="0" w:line="240" w:lineRule="auto"/>
            </w:pPr>
          </w:p>
        </w:tc>
      </w:tr>
      <w:tr w:rsidR="00A40290" w:rsidRPr="002566E8" w14:paraId="5AB3EC5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164C0" w14:textId="085545D2" w:rsidR="00A40290" w:rsidRPr="00A40290" w:rsidRDefault="00A40290">
            <w:pPr>
              <w:spacing w:after="0" w:line="240" w:lineRule="auto"/>
              <w:rPr>
                <w:rFonts w:eastAsia="Times New Roman"/>
                <w:b/>
                <w:bCs/>
              </w:rPr>
            </w:pPr>
            <w:r w:rsidRPr="00A40290">
              <w:rPr>
                <w:rFonts w:eastAsia="Times New Roman"/>
                <w:b/>
                <w:bCs/>
              </w:rPr>
              <w:t>63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2EC1A" w14:textId="3D817BAA" w:rsidR="00A40290" w:rsidRPr="002566E8" w:rsidRDefault="00A40290">
            <w:pPr>
              <w:spacing w:after="0" w:line="240" w:lineRule="auto"/>
            </w:pPr>
            <w:r w:rsidRPr="00B33768">
              <w:t xml:space="preserve">Pursuant to Winter 2023-2024 Contract for Capacity Governing Document Section 2.2(5), Page 7, shall the Incentive Factor never be less than zero, </w:t>
            </w:r>
            <w:proofErr w:type="gramStart"/>
            <w:r w:rsidRPr="00B33768">
              <w:t>similar to</w:t>
            </w:r>
            <w:proofErr w:type="gramEnd"/>
            <w:r w:rsidRPr="00B33768">
              <w:t xml:space="preserve"> an RMR Agreement?</w:t>
            </w:r>
          </w:p>
        </w:tc>
      </w:tr>
      <w:tr w:rsidR="00A40290" w:rsidRPr="002566E8" w14:paraId="26AFAF10"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FB844"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CCE95D" w14:textId="77777777" w:rsidR="00A40290" w:rsidRPr="002566E8" w:rsidRDefault="00A40290">
            <w:pPr>
              <w:spacing w:after="0" w:line="240" w:lineRule="auto"/>
            </w:pPr>
          </w:p>
        </w:tc>
      </w:tr>
      <w:tr w:rsidR="00A40290" w:rsidRPr="002566E8" w14:paraId="7B7D65D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BC2C4" w14:textId="28A4838B" w:rsidR="00A40290" w:rsidRPr="00A40290" w:rsidRDefault="00A40290">
            <w:pPr>
              <w:spacing w:after="0" w:line="240" w:lineRule="auto"/>
              <w:rPr>
                <w:rFonts w:eastAsia="Times New Roman"/>
                <w:b/>
                <w:bCs/>
              </w:rPr>
            </w:pPr>
            <w:r w:rsidRPr="00A40290">
              <w:rPr>
                <w:rFonts w:eastAsia="Times New Roman"/>
                <w:b/>
                <w:bCs/>
              </w:rPr>
              <w:t>64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BBDC2" w14:textId="606EDFA5" w:rsidR="00A40290" w:rsidRPr="002566E8" w:rsidRDefault="00A40290">
            <w:pPr>
              <w:spacing w:after="0" w:line="240" w:lineRule="auto"/>
            </w:pPr>
            <w:r w:rsidRPr="00BA770B">
              <w:t>Pursuant to Winter 2023-2024 Contract for Capacity Governing Document Section 2.3(1), Page 7, does ERCOT foresee the need to conduct a Capacity Test during the Contract for Capacity term?</w:t>
            </w:r>
          </w:p>
        </w:tc>
      </w:tr>
      <w:tr w:rsidR="00A40290" w:rsidRPr="002566E8" w14:paraId="05C5344D"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BA1FD0"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633585" w14:textId="77777777" w:rsidR="00A40290" w:rsidRPr="002566E8" w:rsidRDefault="00A40290">
            <w:pPr>
              <w:spacing w:after="0" w:line="240" w:lineRule="auto"/>
            </w:pPr>
          </w:p>
        </w:tc>
      </w:tr>
      <w:tr w:rsidR="00A40290" w:rsidRPr="002566E8" w14:paraId="7471835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42A83" w14:textId="13970463" w:rsidR="00A40290" w:rsidRPr="00A40290" w:rsidRDefault="00A40290">
            <w:pPr>
              <w:spacing w:after="0" w:line="240" w:lineRule="auto"/>
              <w:rPr>
                <w:rFonts w:eastAsia="Times New Roman"/>
                <w:b/>
                <w:bCs/>
              </w:rPr>
            </w:pPr>
            <w:r w:rsidRPr="00A40290">
              <w:rPr>
                <w:rFonts w:eastAsia="Times New Roman"/>
                <w:b/>
                <w:bCs/>
              </w:rPr>
              <w:t>65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FDACC" w14:textId="5B5CE90B" w:rsidR="00A40290" w:rsidRPr="002566E8" w:rsidRDefault="00A40290">
            <w:pPr>
              <w:spacing w:after="0" w:line="240" w:lineRule="auto"/>
            </w:pPr>
            <w:r w:rsidRPr="00E1751B">
              <w:t>Pursuant to Winter 2023-2024 Contract for Capacity Governing Document Section 2.2(5), Page 7, does ERCOT foresee the need to conduct a Capacity Test during the Contract for Capacity term?</w:t>
            </w:r>
          </w:p>
        </w:tc>
      </w:tr>
      <w:tr w:rsidR="00A40290" w:rsidRPr="002566E8" w14:paraId="7146129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7F7FF"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1BA65" w14:textId="77777777" w:rsidR="00A40290" w:rsidRPr="002566E8" w:rsidRDefault="00A40290">
            <w:pPr>
              <w:spacing w:after="0" w:line="240" w:lineRule="auto"/>
            </w:pPr>
          </w:p>
        </w:tc>
      </w:tr>
      <w:tr w:rsidR="00A40290" w:rsidRPr="002566E8" w14:paraId="14B9E3F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416C1" w14:textId="55F22D93" w:rsidR="00A40290" w:rsidRPr="00A40290" w:rsidRDefault="00A40290">
            <w:pPr>
              <w:spacing w:after="0" w:line="240" w:lineRule="auto"/>
              <w:rPr>
                <w:rFonts w:eastAsia="Times New Roman"/>
                <w:b/>
                <w:bCs/>
              </w:rPr>
            </w:pPr>
            <w:r w:rsidRPr="00A40290">
              <w:rPr>
                <w:rFonts w:eastAsia="Times New Roman"/>
                <w:b/>
                <w:bCs/>
              </w:rPr>
              <w:t>66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9B32B" w14:textId="714F9D7D" w:rsidR="00A40290" w:rsidRPr="002566E8" w:rsidRDefault="00A40290">
            <w:pPr>
              <w:spacing w:after="0" w:line="240" w:lineRule="auto"/>
            </w:pPr>
            <w:r w:rsidRPr="00A73ABA">
              <w:t xml:space="preserve">Pursuant to the Offer Sheet Template for a Generation Resource Capacity Source Section 4 Total Eligible Costs, Page 3, will Generation Resources be able to recover winter preparation regulatory compliance costs associated with PUCT Rule §25.55. Weather Emergency Preparedness, as well as </w:t>
            </w:r>
            <w:proofErr w:type="gramStart"/>
            <w:r w:rsidRPr="00A73ABA">
              <w:t>any and all</w:t>
            </w:r>
            <w:proofErr w:type="gramEnd"/>
            <w:r w:rsidRPr="00A73ABA">
              <w:t xml:space="preserve"> O&amp;M costs that are incurred prior to the start date of the Contract for Capacity for Winter 2023-2024 with ERCOT?</w:t>
            </w:r>
          </w:p>
        </w:tc>
      </w:tr>
      <w:tr w:rsidR="00A40290" w:rsidRPr="002566E8" w14:paraId="2D0598A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A820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AE21E" w14:textId="77777777" w:rsidR="00A40290" w:rsidRPr="002566E8" w:rsidRDefault="00A40290">
            <w:pPr>
              <w:spacing w:after="0" w:line="240" w:lineRule="auto"/>
            </w:pPr>
          </w:p>
        </w:tc>
      </w:tr>
      <w:tr w:rsidR="00A40290" w:rsidRPr="002566E8" w14:paraId="0B5FB1D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BF152A" w14:textId="38498172" w:rsidR="00A40290" w:rsidRPr="00A40290" w:rsidRDefault="00A40290">
            <w:pPr>
              <w:spacing w:after="0" w:line="240" w:lineRule="auto"/>
              <w:rPr>
                <w:rFonts w:eastAsia="Times New Roman"/>
                <w:b/>
                <w:bCs/>
              </w:rPr>
            </w:pPr>
            <w:r w:rsidRPr="00A40290">
              <w:rPr>
                <w:rFonts w:eastAsia="Times New Roman"/>
                <w:b/>
                <w:bCs/>
              </w:rPr>
              <w:t>67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9BD0D0" w14:textId="26656F70" w:rsidR="00A40290" w:rsidRPr="002566E8" w:rsidRDefault="00A40290">
            <w:pPr>
              <w:spacing w:after="0" w:line="240" w:lineRule="auto"/>
            </w:pPr>
            <w:r w:rsidRPr="0039776D">
              <w:t>Pursuant to Offer Sheet Template for a Generation Resource Capacity Source Section 1(E) Description of Generation Resource, Page 1, is a Generation Resource that is currently mothballed as of December 1, 2023, but subsequently decides to execute a Contract for Capacity for Winter 2023-2024, required to submit a Notification of Change of Generation Resource Designation to ERCOT, pursuant to ERCOT Nodal Protocols Section 22, Attachment H?</w:t>
            </w:r>
          </w:p>
        </w:tc>
      </w:tr>
      <w:tr w:rsidR="00A40290" w:rsidRPr="002566E8" w14:paraId="6A97C69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376F15"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D65DF" w14:textId="77777777" w:rsidR="00A40290" w:rsidRPr="002566E8" w:rsidRDefault="00A40290">
            <w:pPr>
              <w:spacing w:after="0" w:line="240" w:lineRule="auto"/>
            </w:pPr>
          </w:p>
        </w:tc>
      </w:tr>
      <w:tr w:rsidR="00A40290" w:rsidRPr="002566E8" w14:paraId="2ED1AB5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A7030" w14:textId="3900F2B1" w:rsidR="00A40290" w:rsidRPr="00A40290" w:rsidRDefault="00A40290">
            <w:pPr>
              <w:spacing w:after="0" w:line="240" w:lineRule="auto"/>
              <w:rPr>
                <w:rFonts w:eastAsia="Times New Roman"/>
                <w:b/>
                <w:bCs/>
              </w:rPr>
            </w:pPr>
            <w:r w:rsidRPr="00A40290">
              <w:rPr>
                <w:rFonts w:eastAsia="Times New Roman"/>
                <w:b/>
                <w:bCs/>
              </w:rPr>
              <w:t>68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9EB968" w14:textId="7584B163" w:rsidR="00A40290" w:rsidRPr="002566E8" w:rsidRDefault="00A40290">
            <w:pPr>
              <w:spacing w:after="0" w:line="240" w:lineRule="auto"/>
            </w:pPr>
            <w:r w:rsidRPr="00CB2F58">
              <w:t>The Request for Proposals for Contracts for Capacity Section 2.3 Payments, Page 9, contains the following statement, which mentions a potential “</w:t>
            </w:r>
            <w:proofErr w:type="spellStart"/>
            <w:r w:rsidRPr="00CB2F58">
              <w:t>clawback</w:t>
            </w:r>
            <w:proofErr w:type="spellEnd"/>
            <w:r w:rsidRPr="00CB2F58">
              <w:t xml:space="preserve">”: “Failure by any Entity to provide the contracted service will result in withholding or claw-back of all or part of the payment pursuant to the Governing Document and the Contract for Capacity and may subject the Entity to enforcement action by the Public Utility Commission of Texas, among other remedies that may be provided in the Contract for Capacity, the Governing Document, and this RFP.”  But the Contract template and the Governing Document do not mention </w:t>
            </w:r>
            <w:proofErr w:type="spellStart"/>
            <w:r w:rsidRPr="00CB2F58">
              <w:t>clawback</w:t>
            </w:r>
            <w:proofErr w:type="spellEnd"/>
            <w:r w:rsidRPr="00CB2F58">
              <w:t>, nor do the Protocols or standard form agreement governing RMRs.  Thus, please explain what will govern ERCOT’s decision-making regarding when and how to implement any “</w:t>
            </w:r>
            <w:proofErr w:type="spellStart"/>
            <w:r w:rsidRPr="00CB2F58">
              <w:t>clawback</w:t>
            </w:r>
            <w:proofErr w:type="spellEnd"/>
            <w:r w:rsidRPr="00CB2F58">
              <w:t>.”</w:t>
            </w:r>
          </w:p>
        </w:tc>
      </w:tr>
      <w:tr w:rsidR="00A40290" w:rsidRPr="002566E8" w14:paraId="22593E5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786EB"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EFBC71" w14:textId="77777777" w:rsidR="00A40290" w:rsidRPr="002566E8" w:rsidRDefault="00A40290">
            <w:pPr>
              <w:spacing w:after="0" w:line="240" w:lineRule="auto"/>
            </w:pPr>
          </w:p>
        </w:tc>
      </w:tr>
      <w:tr w:rsidR="00A40290" w:rsidRPr="002566E8" w14:paraId="312AFD0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B8A728" w14:textId="4CE88E43" w:rsidR="00A40290" w:rsidRPr="00A40290" w:rsidRDefault="00A40290">
            <w:pPr>
              <w:spacing w:after="0" w:line="240" w:lineRule="auto"/>
              <w:rPr>
                <w:rFonts w:eastAsia="Times New Roman"/>
                <w:b/>
                <w:bCs/>
              </w:rPr>
            </w:pPr>
            <w:r w:rsidRPr="00A40290">
              <w:rPr>
                <w:rFonts w:eastAsia="Times New Roman"/>
                <w:b/>
                <w:bCs/>
              </w:rPr>
              <w:t>69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17B6D" w14:textId="27C52B08" w:rsidR="00A40290" w:rsidRPr="002566E8" w:rsidRDefault="00A40290">
            <w:pPr>
              <w:spacing w:after="0" w:line="240" w:lineRule="auto"/>
            </w:pPr>
            <w:r w:rsidRPr="00CD1A47">
              <w:t>Can ESRs participate in the RFP?  If so, what are the requirements for participation?</w:t>
            </w:r>
          </w:p>
        </w:tc>
      </w:tr>
      <w:tr w:rsidR="00A40290" w:rsidRPr="002566E8" w14:paraId="35E97C2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3ACEF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29B25" w14:textId="77777777" w:rsidR="00A40290" w:rsidRPr="002566E8" w:rsidRDefault="00A40290">
            <w:pPr>
              <w:spacing w:after="0" w:line="240" w:lineRule="auto"/>
            </w:pPr>
          </w:p>
        </w:tc>
      </w:tr>
      <w:tr w:rsidR="00A40290" w:rsidRPr="002566E8" w14:paraId="078A7F2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CAB59" w14:textId="5F583A03" w:rsidR="00A40290" w:rsidRPr="00A40290" w:rsidRDefault="00A40290">
            <w:pPr>
              <w:spacing w:after="0" w:line="240" w:lineRule="auto"/>
              <w:rPr>
                <w:rFonts w:eastAsia="Times New Roman"/>
                <w:b/>
                <w:bCs/>
              </w:rPr>
            </w:pPr>
            <w:r w:rsidRPr="00A40290">
              <w:rPr>
                <w:rFonts w:eastAsia="Times New Roman"/>
                <w:b/>
                <w:bCs/>
              </w:rPr>
              <w:t>70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1883E4" w14:textId="41DCFFA5" w:rsidR="00A40290" w:rsidRDefault="00A40290" w:rsidP="00DA0250">
            <w:pPr>
              <w:spacing w:after="0" w:line="240" w:lineRule="auto"/>
            </w:pPr>
            <w:r>
              <w:t xml:space="preserve">At what stage of development is capacity considered </w:t>
            </w:r>
            <w:proofErr w:type="gramStart"/>
            <w:r>
              <w:t>existing,  or</w:t>
            </w:r>
            <w:proofErr w:type="gramEnd"/>
            <w:r>
              <w:t xml:space="preserve"> new and eligible for the RFP?</w:t>
            </w:r>
          </w:p>
          <w:p w14:paraId="6D566499" w14:textId="1614673C" w:rsidR="00A40290" w:rsidRPr="002566E8" w:rsidRDefault="00A40290" w:rsidP="00DA0250">
            <w:pPr>
              <w:spacing w:after="0" w:line="240" w:lineRule="auto"/>
            </w:pPr>
          </w:p>
        </w:tc>
      </w:tr>
      <w:tr w:rsidR="00A40290" w:rsidRPr="002566E8" w14:paraId="2C9F2FB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3CC173"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D64128" w14:textId="77777777" w:rsidR="00A40290" w:rsidRPr="002566E8" w:rsidRDefault="00A40290">
            <w:pPr>
              <w:spacing w:after="0" w:line="240" w:lineRule="auto"/>
            </w:pPr>
          </w:p>
        </w:tc>
      </w:tr>
      <w:tr w:rsidR="00A40290" w:rsidRPr="002566E8" w14:paraId="63B0D78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67005" w14:textId="6D112972" w:rsidR="00A40290" w:rsidRPr="00A40290" w:rsidRDefault="00A40290">
            <w:pPr>
              <w:spacing w:after="0" w:line="240" w:lineRule="auto"/>
              <w:rPr>
                <w:rFonts w:eastAsia="Times New Roman"/>
                <w:b/>
                <w:bCs/>
              </w:rPr>
            </w:pPr>
            <w:r w:rsidRPr="00A40290">
              <w:rPr>
                <w:rFonts w:eastAsia="Times New Roman"/>
                <w:b/>
                <w:bCs/>
              </w:rPr>
              <w:t>71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46947" w14:textId="4E59ED7C" w:rsidR="00A40290" w:rsidRPr="002566E8" w:rsidRDefault="00A40290">
            <w:pPr>
              <w:spacing w:after="0" w:line="240" w:lineRule="auto"/>
            </w:pPr>
            <w:r w:rsidRPr="00DA0250">
              <w:t>Can an ESR commit capacity for specific hour blocks?</w:t>
            </w:r>
          </w:p>
        </w:tc>
      </w:tr>
      <w:tr w:rsidR="00A40290" w:rsidRPr="002566E8" w14:paraId="23A9BDB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488B5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65EC7" w14:textId="77777777" w:rsidR="00A40290" w:rsidRPr="002566E8" w:rsidRDefault="00A40290">
            <w:pPr>
              <w:spacing w:after="0" w:line="240" w:lineRule="auto"/>
            </w:pPr>
          </w:p>
        </w:tc>
      </w:tr>
      <w:tr w:rsidR="00A40290" w:rsidRPr="002566E8" w14:paraId="30407DD0"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E0DDE4" w14:textId="683F41D4" w:rsidR="00A40290" w:rsidRPr="00A40290" w:rsidRDefault="00A40290">
            <w:pPr>
              <w:spacing w:after="0" w:line="240" w:lineRule="auto"/>
              <w:rPr>
                <w:rFonts w:eastAsia="Times New Roman"/>
                <w:b/>
                <w:bCs/>
              </w:rPr>
            </w:pPr>
            <w:r w:rsidRPr="00A40290">
              <w:rPr>
                <w:rFonts w:eastAsia="Times New Roman"/>
                <w:b/>
                <w:bCs/>
              </w:rPr>
              <w:t>72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AD52AF" w14:textId="07EB2844" w:rsidR="00A40290" w:rsidRPr="002566E8" w:rsidRDefault="00A40290">
            <w:pPr>
              <w:spacing w:after="0" w:line="240" w:lineRule="auto"/>
            </w:pPr>
            <w:r w:rsidRPr="00DA0250">
              <w:t>Can an ESR commit a portion of its capacity to ensure it can sustain discharge for the required duration?</w:t>
            </w:r>
          </w:p>
        </w:tc>
      </w:tr>
      <w:tr w:rsidR="00A40290" w:rsidRPr="002566E8" w14:paraId="3A1FD84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75587"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8E207" w14:textId="77777777" w:rsidR="00A40290" w:rsidRPr="002566E8" w:rsidRDefault="00A40290">
            <w:pPr>
              <w:spacing w:after="0" w:line="240" w:lineRule="auto"/>
            </w:pPr>
          </w:p>
        </w:tc>
      </w:tr>
      <w:tr w:rsidR="00A40290" w:rsidRPr="002566E8" w14:paraId="3B6F8220"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99347" w14:textId="1B522561" w:rsidR="00A40290" w:rsidRPr="00A40290" w:rsidRDefault="00A40290">
            <w:pPr>
              <w:spacing w:after="0" w:line="240" w:lineRule="auto"/>
              <w:rPr>
                <w:rFonts w:eastAsia="Times New Roman"/>
                <w:b/>
                <w:bCs/>
              </w:rPr>
            </w:pPr>
            <w:r w:rsidRPr="00A40290">
              <w:rPr>
                <w:rFonts w:eastAsia="Times New Roman"/>
                <w:b/>
                <w:bCs/>
              </w:rPr>
              <w:t>73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692E77" w14:textId="77777777" w:rsidR="00A40290" w:rsidRDefault="00A40290" w:rsidP="0027266D">
            <w:pPr>
              <w:spacing w:after="0" w:line="240" w:lineRule="auto"/>
            </w:pPr>
            <w:r>
              <w:t>Does the Entity providing DR Capacity need to be registered with ERCOT (QSE etc.)?</w:t>
            </w:r>
          </w:p>
          <w:p w14:paraId="5454096C" w14:textId="0A3ABA5D" w:rsidR="00A40290" w:rsidRPr="002566E8" w:rsidRDefault="00A40290" w:rsidP="00A40290">
            <w:pPr>
              <w:pStyle w:val="ListParagraph"/>
              <w:numPr>
                <w:ilvl w:val="0"/>
                <w:numId w:val="54"/>
              </w:numPr>
              <w:spacing w:after="0" w:line="240" w:lineRule="auto"/>
            </w:pPr>
            <w:r>
              <w:t xml:space="preserve">Winter 2023-24 Contract for Capacity Governing Document—Section </w:t>
            </w:r>
            <w:proofErr w:type="gramStart"/>
            <w:r>
              <w:t>3 page</w:t>
            </w:r>
            <w:proofErr w:type="gramEnd"/>
            <w:r>
              <w:t xml:space="preserve"> 8</w:t>
            </w:r>
          </w:p>
        </w:tc>
      </w:tr>
      <w:tr w:rsidR="00A40290" w:rsidRPr="002566E8" w14:paraId="138B0DB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FEA1B"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4D78B" w14:textId="77777777" w:rsidR="00A40290" w:rsidRPr="002566E8" w:rsidRDefault="00A40290">
            <w:pPr>
              <w:spacing w:after="0" w:line="240" w:lineRule="auto"/>
            </w:pPr>
          </w:p>
        </w:tc>
      </w:tr>
      <w:tr w:rsidR="00A40290" w:rsidRPr="002566E8" w14:paraId="3628948A"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26E427" w14:textId="2F98B268" w:rsidR="00A40290" w:rsidRPr="00A40290" w:rsidRDefault="00A40290">
            <w:pPr>
              <w:spacing w:after="0" w:line="240" w:lineRule="auto"/>
              <w:rPr>
                <w:rFonts w:eastAsia="Times New Roman"/>
                <w:b/>
                <w:bCs/>
              </w:rPr>
            </w:pPr>
            <w:r w:rsidRPr="00A40290">
              <w:rPr>
                <w:rFonts w:eastAsia="Times New Roman"/>
                <w:b/>
                <w:bCs/>
              </w:rPr>
              <w:t>74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A9EA22" w14:textId="77777777" w:rsidR="00A40290" w:rsidRDefault="00A40290" w:rsidP="00B034AA">
            <w:pPr>
              <w:spacing w:after="0" w:line="240" w:lineRule="auto"/>
            </w:pPr>
            <w:r>
              <w:t xml:space="preserve">Is a DR Capacity Source with an ESI ID is associated with a critical </w:t>
            </w:r>
            <w:proofErr w:type="gramStart"/>
            <w:r>
              <w:t>load</w:t>
            </w:r>
            <w:proofErr w:type="gramEnd"/>
            <w:r>
              <w:t xml:space="preserve"> but the critical load has backup generation is it available? (Similar to Load Resource Attestation form)</w:t>
            </w:r>
          </w:p>
          <w:p w14:paraId="250B8A0E" w14:textId="1FD929CF" w:rsidR="00A40290" w:rsidRPr="002566E8" w:rsidRDefault="00A40290" w:rsidP="00A40290">
            <w:pPr>
              <w:pStyle w:val="ListParagraph"/>
              <w:numPr>
                <w:ilvl w:val="0"/>
                <w:numId w:val="53"/>
              </w:numPr>
              <w:spacing w:after="0" w:line="240" w:lineRule="auto"/>
            </w:pPr>
            <w:r>
              <w:t xml:space="preserve">ERCOT Contracts for Capacity RFP Winter 2023-24 10-2-23—Section </w:t>
            </w:r>
            <w:proofErr w:type="gramStart"/>
            <w:r>
              <w:t>2.28 page</w:t>
            </w:r>
            <w:proofErr w:type="gramEnd"/>
            <w:r>
              <w:t xml:space="preserve"> 10</w:t>
            </w:r>
          </w:p>
        </w:tc>
      </w:tr>
      <w:tr w:rsidR="00A40290" w:rsidRPr="002566E8" w14:paraId="543F46C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75497"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4F241" w14:textId="77777777" w:rsidR="00A40290" w:rsidRPr="002566E8" w:rsidRDefault="00A40290">
            <w:pPr>
              <w:spacing w:after="0" w:line="240" w:lineRule="auto"/>
            </w:pPr>
          </w:p>
        </w:tc>
      </w:tr>
      <w:tr w:rsidR="00A40290" w:rsidRPr="002566E8" w14:paraId="45E23E4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8B437F" w14:textId="7C069BED" w:rsidR="00A40290" w:rsidRPr="00A40290" w:rsidRDefault="00A40290">
            <w:pPr>
              <w:spacing w:after="0" w:line="240" w:lineRule="auto"/>
              <w:rPr>
                <w:rFonts w:eastAsia="Times New Roman"/>
                <w:b/>
                <w:bCs/>
              </w:rPr>
            </w:pPr>
            <w:r w:rsidRPr="00A40290">
              <w:rPr>
                <w:rFonts w:eastAsia="Times New Roman"/>
                <w:b/>
                <w:bCs/>
              </w:rPr>
              <w:t>75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77343" w14:textId="77777777" w:rsidR="00A40290" w:rsidRDefault="00A40290" w:rsidP="008170EC">
            <w:pPr>
              <w:spacing w:after="0" w:line="240" w:lineRule="auto"/>
            </w:pPr>
            <w:r>
              <w:t>In terms of Standby Payment, does payment begin Dec 1 or when contract is signed?</w:t>
            </w:r>
          </w:p>
          <w:p w14:paraId="6BA914A2" w14:textId="479C35E2" w:rsidR="00A40290" w:rsidRPr="002566E8" w:rsidRDefault="00A40290" w:rsidP="00A40290">
            <w:pPr>
              <w:pStyle w:val="ListParagraph"/>
              <w:numPr>
                <w:ilvl w:val="0"/>
                <w:numId w:val="52"/>
              </w:numPr>
              <w:spacing w:after="0" w:line="240" w:lineRule="auto"/>
            </w:pPr>
            <w:r>
              <w:t xml:space="preserve">Winter 2023-24 Contract for Capacity Governing Document—Section 3.3 </w:t>
            </w:r>
            <w:proofErr w:type="spellStart"/>
            <w:r>
              <w:t>pg</w:t>
            </w:r>
            <w:proofErr w:type="spellEnd"/>
            <w:r>
              <w:t xml:space="preserve"> 9</w:t>
            </w:r>
          </w:p>
        </w:tc>
      </w:tr>
      <w:tr w:rsidR="00A40290" w:rsidRPr="002566E8" w14:paraId="57D7851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B9604"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6CCBB" w14:textId="77777777" w:rsidR="00A40290" w:rsidRPr="002566E8" w:rsidRDefault="00A40290">
            <w:pPr>
              <w:spacing w:after="0" w:line="240" w:lineRule="auto"/>
            </w:pPr>
          </w:p>
        </w:tc>
      </w:tr>
      <w:tr w:rsidR="00A40290" w:rsidRPr="002566E8" w14:paraId="04A6543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AA71E" w14:textId="779C9718" w:rsidR="00A40290" w:rsidRPr="00A40290" w:rsidRDefault="00A40290">
            <w:pPr>
              <w:spacing w:after="0" w:line="240" w:lineRule="auto"/>
              <w:rPr>
                <w:rFonts w:eastAsia="Times New Roman"/>
                <w:b/>
                <w:bCs/>
              </w:rPr>
            </w:pPr>
            <w:r w:rsidRPr="00A40290">
              <w:rPr>
                <w:rFonts w:eastAsia="Times New Roman"/>
                <w:b/>
                <w:bCs/>
              </w:rPr>
              <w:t>76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4F4BFD" w14:textId="77777777" w:rsidR="00A40290" w:rsidRDefault="00A40290" w:rsidP="00151663">
            <w:pPr>
              <w:spacing w:after="0" w:line="240" w:lineRule="auto"/>
            </w:pPr>
            <w:r>
              <w:t>Does the limit of 3 deployments per Contract Period relate to the DR category? Ex. Choose DR Category 4---then only expect a max of 3 combined deployments in across both HE5-10 and HE18-23</w:t>
            </w:r>
          </w:p>
          <w:p w14:paraId="5389EDDC" w14:textId="76A820A5" w:rsidR="00A40290" w:rsidRPr="002566E8" w:rsidRDefault="00A40290" w:rsidP="00A40290">
            <w:pPr>
              <w:pStyle w:val="ListParagraph"/>
              <w:numPr>
                <w:ilvl w:val="0"/>
                <w:numId w:val="51"/>
              </w:numPr>
              <w:spacing w:after="0" w:line="240" w:lineRule="auto"/>
            </w:pPr>
            <w:r>
              <w:t xml:space="preserve">Winter 2023-24 Contract for Capacity Governing Document—Section </w:t>
            </w:r>
            <w:proofErr w:type="gramStart"/>
            <w:r>
              <w:t>1.1.4 page</w:t>
            </w:r>
            <w:proofErr w:type="gramEnd"/>
            <w:r>
              <w:t xml:space="preserve"> 3</w:t>
            </w:r>
          </w:p>
        </w:tc>
      </w:tr>
      <w:tr w:rsidR="00A40290" w:rsidRPr="002566E8" w14:paraId="13C4CEA1"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F8F361"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DBBB0" w14:textId="77777777" w:rsidR="00A40290" w:rsidRPr="002566E8" w:rsidRDefault="00A40290">
            <w:pPr>
              <w:spacing w:after="0" w:line="240" w:lineRule="auto"/>
            </w:pPr>
          </w:p>
        </w:tc>
      </w:tr>
      <w:tr w:rsidR="00A40290" w:rsidRPr="002566E8" w14:paraId="0D3E7D2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7A194" w14:textId="75771B1F" w:rsidR="00A40290" w:rsidRPr="00A40290" w:rsidRDefault="00A40290">
            <w:pPr>
              <w:spacing w:after="0" w:line="240" w:lineRule="auto"/>
              <w:rPr>
                <w:rFonts w:eastAsia="Times New Roman"/>
                <w:b/>
                <w:bCs/>
              </w:rPr>
            </w:pPr>
            <w:r w:rsidRPr="00A40290">
              <w:rPr>
                <w:rFonts w:eastAsia="Times New Roman"/>
                <w:b/>
                <w:bCs/>
              </w:rPr>
              <w:t>77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015C6" w14:textId="77777777" w:rsidR="00A40290" w:rsidRDefault="00A40290" w:rsidP="00944C00">
            <w:pPr>
              <w:spacing w:after="0" w:line="240" w:lineRule="auto"/>
            </w:pPr>
            <w:r>
              <w:t>Is the DR Capacity Source Monthly Availability Calculations performed on each meter or at the aggregation level? (ex. Allows for load offset between meters in aggregation)</w:t>
            </w:r>
          </w:p>
          <w:p w14:paraId="34205081" w14:textId="7E7F5F40" w:rsidR="00A40290" w:rsidRDefault="00A40290" w:rsidP="00A40290">
            <w:pPr>
              <w:pStyle w:val="ListParagraph"/>
              <w:numPr>
                <w:ilvl w:val="0"/>
                <w:numId w:val="50"/>
              </w:numPr>
              <w:spacing w:after="0" w:line="240" w:lineRule="auto"/>
            </w:pPr>
            <w:r>
              <w:t xml:space="preserve">Winter 2023-24 Contract for Capacity Governing Document—Section 3.7.1 </w:t>
            </w:r>
            <w:proofErr w:type="spellStart"/>
            <w:r>
              <w:t>pg</w:t>
            </w:r>
            <w:proofErr w:type="spellEnd"/>
            <w:r>
              <w:t xml:space="preserve"> 13</w:t>
            </w:r>
          </w:p>
          <w:p w14:paraId="713E48E2" w14:textId="77777777" w:rsidR="00A40290" w:rsidRPr="002566E8" w:rsidRDefault="00A40290">
            <w:pPr>
              <w:spacing w:after="0" w:line="240" w:lineRule="auto"/>
            </w:pPr>
          </w:p>
        </w:tc>
      </w:tr>
      <w:tr w:rsidR="00A40290" w:rsidRPr="002566E8" w14:paraId="42275EB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550024"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321EC" w14:textId="77777777" w:rsidR="00A40290" w:rsidRPr="002566E8" w:rsidRDefault="00A40290">
            <w:pPr>
              <w:spacing w:after="0" w:line="240" w:lineRule="auto"/>
            </w:pPr>
          </w:p>
        </w:tc>
      </w:tr>
      <w:tr w:rsidR="00A40290" w:rsidRPr="002566E8" w14:paraId="4E6BA17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68CFB7" w14:textId="529F7DC2" w:rsidR="00A40290" w:rsidRPr="00A40290" w:rsidRDefault="00A40290">
            <w:pPr>
              <w:spacing w:after="0" w:line="240" w:lineRule="auto"/>
              <w:rPr>
                <w:rFonts w:eastAsia="Times New Roman"/>
                <w:b/>
                <w:bCs/>
              </w:rPr>
            </w:pPr>
            <w:r w:rsidRPr="00A40290">
              <w:rPr>
                <w:rFonts w:eastAsia="Times New Roman"/>
                <w:b/>
                <w:bCs/>
              </w:rPr>
              <w:t>78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68C3C" w14:textId="77777777" w:rsidR="00A40290" w:rsidRDefault="00A40290" w:rsidP="002B66E6">
            <w:pPr>
              <w:spacing w:after="0" w:line="240" w:lineRule="auto"/>
            </w:pPr>
            <w:r>
              <w:t>If DR Capacity Source doesn’t have an IDR meter installed, will ERCOT accept a DR Capacity Source with alternative meter data solutions?</w:t>
            </w:r>
          </w:p>
          <w:p w14:paraId="7EF5A5C0" w14:textId="5C4249E2" w:rsidR="00A40290" w:rsidRPr="002566E8" w:rsidRDefault="00A40290" w:rsidP="00A40290">
            <w:pPr>
              <w:pStyle w:val="ListParagraph"/>
              <w:numPr>
                <w:ilvl w:val="0"/>
                <w:numId w:val="48"/>
              </w:numPr>
              <w:spacing w:after="0" w:line="240" w:lineRule="auto"/>
            </w:pPr>
            <w:r>
              <w:t xml:space="preserve">Winter 2023-24 Contract for Capacity Governing Document—Section 3.6 </w:t>
            </w:r>
            <w:proofErr w:type="spellStart"/>
            <w:r>
              <w:t>pg</w:t>
            </w:r>
            <w:proofErr w:type="spellEnd"/>
            <w:r>
              <w:t xml:space="preserve"> 12</w:t>
            </w:r>
          </w:p>
        </w:tc>
      </w:tr>
      <w:tr w:rsidR="00A40290" w:rsidRPr="002566E8" w14:paraId="05AA743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1F5251"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5A459" w14:textId="77777777" w:rsidR="00A40290" w:rsidRPr="002566E8" w:rsidRDefault="00A40290">
            <w:pPr>
              <w:spacing w:after="0" w:line="240" w:lineRule="auto"/>
            </w:pPr>
          </w:p>
        </w:tc>
      </w:tr>
      <w:tr w:rsidR="00A40290" w:rsidRPr="002566E8" w14:paraId="7E7BD5C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94170" w14:textId="7EE164DE" w:rsidR="00A40290" w:rsidRPr="00A40290" w:rsidRDefault="00A40290">
            <w:pPr>
              <w:spacing w:after="0" w:line="240" w:lineRule="auto"/>
              <w:rPr>
                <w:rFonts w:eastAsia="Times New Roman"/>
                <w:b/>
                <w:bCs/>
              </w:rPr>
            </w:pPr>
            <w:r w:rsidRPr="00A40290">
              <w:rPr>
                <w:rFonts w:eastAsia="Times New Roman"/>
                <w:b/>
                <w:bCs/>
              </w:rPr>
              <w:t>79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800DA" w14:textId="77777777" w:rsidR="00A40290" w:rsidRDefault="00A40290" w:rsidP="00FA277D">
            <w:pPr>
              <w:spacing w:after="0" w:line="240" w:lineRule="auto"/>
            </w:pPr>
            <w:r>
              <w:t>Is DR Capacity Source deemed ineligible if the resource has never been enrolled in a Winter DR Program but participates in Summer DR Programs? In this case, the DR Capacity Source is providing incremental Winter DR Capacity via the RFP.</w:t>
            </w:r>
          </w:p>
          <w:p w14:paraId="6A904F42" w14:textId="5371150E" w:rsidR="00A40290" w:rsidRPr="002566E8" w:rsidRDefault="00A40290" w:rsidP="00A40290">
            <w:pPr>
              <w:pStyle w:val="ListParagraph"/>
              <w:numPr>
                <w:ilvl w:val="0"/>
                <w:numId w:val="50"/>
              </w:numPr>
              <w:spacing w:after="0" w:line="240" w:lineRule="auto"/>
            </w:pPr>
            <w:r>
              <w:t xml:space="preserve">Winter 2023-24 Contract for Capacity Governing Document—Section 3.4.4 </w:t>
            </w:r>
            <w:proofErr w:type="spellStart"/>
            <w:r>
              <w:t>pg</w:t>
            </w:r>
            <w:proofErr w:type="spellEnd"/>
            <w:r>
              <w:t xml:space="preserve"> 11</w:t>
            </w:r>
          </w:p>
        </w:tc>
      </w:tr>
      <w:tr w:rsidR="00A40290" w:rsidRPr="002566E8" w14:paraId="0A5F199D"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525B5"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4478AD" w14:textId="77777777" w:rsidR="00A40290" w:rsidRPr="002566E8" w:rsidRDefault="00A40290">
            <w:pPr>
              <w:spacing w:after="0" w:line="240" w:lineRule="auto"/>
            </w:pPr>
          </w:p>
        </w:tc>
      </w:tr>
      <w:tr w:rsidR="00A40290" w:rsidRPr="002566E8" w14:paraId="4D5C0846"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64072" w14:textId="1C68A817" w:rsidR="00A40290" w:rsidRPr="00A40290" w:rsidRDefault="00A40290">
            <w:pPr>
              <w:spacing w:after="0" w:line="240" w:lineRule="auto"/>
              <w:rPr>
                <w:rFonts w:eastAsia="Times New Roman"/>
                <w:b/>
                <w:bCs/>
              </w:rPr>
            </w:pPr>
            <w:r w:rsidRPr="00A40290">
              <w:rPr>
                <w:rFonts w:eastAsia="Times New Roman"/>
                <w:b/>
                <w:bCs/>
              </w:rPr>
              <w:t>80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36041" w14:textId="0C03D2DE" w:rsidR="00A40290" w:rsidRPr="002566E8" w:rsidRDefault="00A40290">
            <w:pPr>
              <w:spacing w:after="0" w:line="240" w:lineRule="auto"/>
            </w:pPr>
            <w:r w:rsidRPr="00071557">
              <w:t>Could a standalone or aggregated fleet of utility-scale energy storage resources participate in the Demand Response RFP?</w:t>
            </w:r>
          </w:p>
        </w:tc>
      </w:tr>
      <w:tr w:rsidR="00A40290" w:rsidRPr="002566E8" w14:paraId="4B759D8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63E5E"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38D4B" w14:textId="77777777" w:rsidR="00A40290" w:rsidRPr="002566E8" w:rsidRDefault="00A40290">
            <w:pPr>
              <w:spacing w:after="0" w:line="240" w:lineRule="auto"/>
            </w:pPr>
          </w:p>
        </w:tc>
      </w:tr>
      <w:tr w:rsidR="00A40290" w:rsidRPr="002566E8" w14:paraId="07334DBC"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8A099" w14:textId="51861E61" w:rsidR="00A40290" w:rsidRPr="00A40290" w:rsidRDefault="00A40290">
            <w:pPr>
              <w:spacing w:after="0" w:line="240" w:lineRule="auto"/>
              <w:rPr>
                <w:rFonts w:eastAsia="Times New Roman"/>
                <w:b/>
                <w:bCs/>
              </w:rPr>
            </w:pPr>
            <w:r w:rsidRPr="00A40290">
              <w:rPr>
                <w:rFonts w:eastAsia="Times New Roman"/>
                <w:b/>
                <w:bCs/>
              </w:rPr>
              <w:t>81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61103" w14:textId="4562C626" w:rsidR="00A40290" w:rsidRPr="002566E8" w:rsidRDefault="00A40290">
            <w:pPr>
              <w:spacing w:after="0" w:line="240" w:lineRule="auto"/>
            </w:pPr>
            <w:r w:rsidRPr="00B216FD">
              <w:t xml:space="preserve">Does ERCOT see value in a standalone or aggregated fleet of utility-scale storage committing to not charge during a demand response </w:t>
            </w:r>
            <w:proofErr w:type="gramStart"/>
            <w:r w:rsidRPr="00B216FD">
              <w:t>time period</w:t>
            </w:r>
            <w:proofErr w:type="gramEnd"/>
            <w:r w:rsidRPr="00B216FD">
              <w:t xml:space="preserve"> (hours ending 0500-1000 or 1800-2300)? If so, what type of agreement would the resource owner be expected to </w:t>
            </w:r>
            <w:proofErr w:type="gramStart"/>
            <w:r w:rsidRPr="00B216FD">
              <w:t>enter into</w:t>
            </w:r>
            <w:proofErr w:type="gramEnd"/>
            <w:r w:rsidRPr="00B216FD">
              <w:t xml:space="preserve"> with ERCOT to provide this service/commitment?</w:t>
            </w:r>
          </w:p>
        </w:tc>
      </w:tr>
      <w:tr w:rsidR="00A40290" w:rsidRPr="002566E8" w14:paraId="04F37D5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9D50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E3C12" w14:textId="77777777" w:rsidR="00A40290" w:rsidRPr="002566E8" w:rsidRDefault="00A40290">
            <w:pPr>
              <w:spacing w:after="0" w:line="240" w:lineRule="auto"/>
            </w:pPr>
          </w:p>
        </w:tc>
      </w:tr>
      <w:tr w:rsidR="00A40290" w:rsidRPr="002566E8" w14:paraId="3684497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BE1E6" w14:textId="1AB50AFA" w:rsidR="00A40290" w:rsidRPr="00A40290" w:rsidRDefault="00A40290">
            <w:pPr>
              <w:spacing w:after="0" w:line="240" w:lineRule="auto"/>
              <w:rPr>
                <w:rFonts w:eastAsia="Times New Roman"/>
                <w:b/>
                <w:bCs/>
              </w:rPr>
            </w:pPr>
            <w:r w:rsidRPr="00A40290">
              <w:rPr>
                <w:rFonts w:eastAsia="Times New Roman"/>
                <w:b/>
                <w:bCs/>
              </w:rPr>
              <w:t>82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B5FAFD" w14:textId="17BAC2EA" w:rsidR="00A40290" w:rsidRPr="002566E8" w:rsidRDefault="00A40290">
            <w:pPr>
              <w:spacing w:after="0" w:line="240" w:lineRule="auto"/>
            </w:pPr>
            <w:r w:rsidRPr="006D2683">
              <w:t xml:space="preserve">Does ERCOT see value in a standalone or aggregated fleet of utility-scale storage committing to be charged up and available through a demand response </w:t>
            </w:r>
            <w:proofErr w:type="gramStart"/>
            <w:r w:rsidRPr="006D2683">
              <w:t>time period</w:t>
            </w:r>
            <w:proofErr w:type="gramEnd"/>
            <w:r w:rsidRPr="006D2683">
              <w:t xml:space="preserve"> (hours ending 0500-1000 or 1800-2300)? If so, what type of agreement would the resource owner be expected to </w:t>
            </w:r>
            <w:proofErr w:type="gramStart"/>
            <w:r w:rsidRPr="006D2683">
              <w:t>enter into</w:t>
            </w:r>
            <w:proofErr w:type="gramEnd"/>
            <w:r w:rsidRPr="006D2683">
              <w:t xml:space="preserve"> with ERCOT to provide this service/commitment?</w:t>
            </w:r>
          </w:p>
        </w:tc>
      </w:tr>
      <w:tr w:rsidR="00A40290" w:rsidRPr="002566E8" w14:paraId="245FB88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4473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C8D54" w14:textId="77777777" w:rsidR="00A40290" w:rsidRPr="002566E8" w:rsidRDefault="00A40290">
            <w:pPr>
              <w:spacing w:after="0" w:line="240" w:lineRule="auto"/>
            </w:pPr>
          </w:p>
        </w:tc>
      </w:tr>
      <w:tr w:rsidR="00A40290" w:rsidRPr="002566E8" w14:paraId="671D5E8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364259" w14:textId="22DC2E64" w:rsidR="00A40290" w:rsidRPr="00A40290" w:rsidRDefault="00A40290">
            <w:pPr>
              <w:spacing w:after="0" w:line="240" w:lineRule="auto"/>
              <w:rPr>
                <w:rFonts w:eastAsia="Times New Roman"/>
                <w:b/>
                <w:bCs/>
              </w:rPr>
            </w:pPr>
            <w:r w:rsidRPr="00A40290">
              <w:rPr>
                <w:rFonts w:eastAsia="Times New Roman"/>
                <w:b/>
                <w:bCs/>
              </w:rPr>
              <w:t>83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C121E" w14:textId="19BC5AC3" w:rsidR="00A40290" w:rsidRPr="002566E8" w:rsidRDefault="00A40290">
            <w:pPr>
              <w:spacing w:after="0" w:line="240" w:lineRule="auto"/>
            </w:pPr>
            <w:r w:rsidRPr="006F6369">
              <w:t>Which hour ending period, 0500-1000 or 1800-2300, would coverage from a standalone or aggregated fleet of utility-scale energy storage resources be most valuable to ERCOT?</w:t>
            </w:r>
          </w:p>
        </w:tc>
      </w:tr>
      <w:tr w:rsidR="00A40290" w:rsidRPr="002566E8" w14:paraId="3033B4B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FDD5E"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9C632D" w14:textId="77777777" w:rsidR="00A40290" w:rsidRPr="002566E8" w:rsidRDefault="00A40290">
            <w:pPr>
              <w:spacing w:after="0" w:line="240" w:lineRule="auto"/>
            </w:pPr>
          </w:p>
        </w:tc>
      </w:tr>
      <w:tr w:rsidR="00A40290" w:rsidRPr="002566E8" w14:paraId="5F4245B9"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8367B" w14:textId="387EA3B8" w:rsidR="00A40290" w:rsidRPr="00A40290" w:rsidRDefault="00A40290">
            <w:pPr>
              <w:spacing w:after="0" w:line="240" w:lineRule="auto"/>
              <w:rPr>
                <w:rFonts w:eastAsia="Times New Roman"/>
                <w:b/>
                <w:bCs/>
              </w:rPr>
            </w:pPr>
            <w:r w:rsidRPr="00A40290">
              <w:rPr>
                <w:rFonts w:eastAsia="Times New Roman"/>
                <w:b/>
                <w:bCs/>
              </w:rPr>
              <w:t>84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EE566" w14:textId="2CDBABE9" w:rsidR="00A40290" w:rsidRPr="002566E8" w:rsidRDefault="00A40290">
            <w:pPr>
              <w:spacing w:after="0" w:line="240" w:lineRule="auto"/>
            </w:pPr>
            <w:r w:rsidRPr="007707ED">
              <w:t>Which Load-Zone(s) are most attractive for ERCOT under this RFP?</w:t>
            </w:r>
          </w:p>
        </w:tc>
      </w:tr>
      <w:tr w:rsidR="00A40290" w:rsidRPr="002566E8" w14:paraId="04AB290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79B92E"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C1CD90" w14:textId="77777777" w:rsidR="00A40290" w:rsidRPr="002566E8" w:rsidRDefault="00A40290">
            <w:pPr>
              <w:spacing w:after="0" w:line="240" w:lineRule="auto"/>
            </w:pPr>
          </w:p>
        </w:tc>
      </w:tr>
      <w:tr w:rsidR="00A40290" w:rsidRPr="002566E8" w14:paraId="0ACED2B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14E8D" w14:textId="6316C3C0" w:rsidR="00A40290" w:rsidRPr="00A40290" w:rsidRDefault="00A40290">
            <w:pPr>
              <w:spacing w:after="0" w:line="240" w:lineRule="auto"/>
              <w:rPr>
                <w:rFonts w:eastAsia="Times New Roman"/>
                <w:b/>
                <w:bCs/>
              </w:rPr>
            </w:pPr>
            <w:r w:rsidRPr="00A40290">
              <w:rPr>
                <w:rFonts w:eastAsia="Times New Roman"/>
                <w:b/>
                <w:bCs/>
              </w:rPr>
              <w:t>85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3F57BC" w14:textId="2E8F5629" w:rsidR="00A40290" w:rsidRPr="002566E8" w:rsidRDefault="00A40290">
            <w:pPr>
              <w:spacing w:after="0" w:line="240" w:lineRule="auto"/>
            </w:pPr>
            <w:r w:rsidRPr="00861577">
              <w:t>If dispatched in the demand response program (Maximum of 3 deployments, 18 hours total), would a standalone or aggregated fleet of utility-scale storage realize real-time market prices?</w:t>
            </w:r>
          </w:p>
        </w:tc>
      </w:tr>
      <w:tr w:rsidR="00A40290" w:rsidRPr="002566E8" w14:paraId="5E65C08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7632F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DCC9A" w14:textId="77777777" w:rsidR="00A40290" w:rsidRPr="002566E8" w:rsidRDefault="00A40290">
            <w:pPr>
              <w:spacing w:after="0" w:line="240" w:lineRule="auto"/>
            </w:pPr>
          </w:p>
        </w:tc>
      </w:tr>
      <w:tr w:rsidR="00A40290" w:rsidRPr="002566E8" w14:paraId="45E7B771"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8E1E1" w14:textId="3D03083F" w:rsidR="00A40290" w:rsidRPr="00A40290" w:rsidRDefault="00A40290">
            <w:pPr>
              <w:spacing w:after="0" w:line="240" w:lineRule="auto"/>
              <w:rPr>
                <w:rFonts w:eastAsia="Times New Roman"/>
                <w:b/>
                <w:bCs/>
              </w:rPr>
            </w:pPr>
            <w:r w:rsidRPr="00A40290">
              <w:rPr>
                <w:rFonts w:eastAsia="Times New Roman"/>
                <w:b/>
                <w:bCs/>
              </w:rPr>
              <w:t>86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E237F" w14:textId="61257753" w:rsidR="00A40290" w:rsidRPr="002566E8" w:rsidRDefault="00A40290">
            <w:pPr>
              <w:spacing w:after="0" w:line="240" w:lineRule="auto"/>
            </w:pPr>
            <w:r w:rsidRPr="002A4412">
              <w:t>Would demand response resources have to forgo ancillary service participation during committed demand response time periods (hours ending 0500-1000 or 1800-2300)?</w:t>
            </w:r>
          </w:p>
        </w:tc>
      </w:tr>
      <w:tr w:rsidR="00A40290" w:rsidRPr="002566E8" w14:paraId="7E77031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8E04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E112E7" w14:textId="77777777" w:rsidR="00A40290" w:rsidRPr="002566E8" w:rsidRDefault="00A40290">
            <w:pPr>
              <w:spacing w:after="0" w:line="240" w:lineRule="auto"/>
            </w:pPr>
          </w:p>
        </w:tc>
      </w:tr>
      <w:tr w:rsidR="00A40290" w:rsidRPr="002566E8" w14:paraId="01BAEA9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BDB3B7" w14:textId="37979376" w:rsidR="00A40290" w:rsidRPr="00A40290" w:rsidRDefault="00A40290">
            <w:pPr>
              <w:spacing w:after="0" w:line="240" w:lineRule="auto"/>
              <w:rPr>
                <w:rFonts w:eastAsia="Times New Roman"/>
                <w:b/>
                <w:bCs/>
              </w:rPr>
            </w:pPr>
            <w:r w:rsidRPr="00A40290">
              <w:rPr>
                <w:rFonts w:eastAsia="Times New Roman"/>
                <w:b/>
                <w:bCs/>
              </w:rPr>
              <w:t>87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42D47A" w14:textId="77777777" w:rsidR="00A40290" w:rsidRPr="005038AD" w:rsidRDefault="00A40290" w:rsidP="001E7CE9">
            <w:pPr>
              <w:spacing w:after="0" w:line="240" w:lineRule="auto"/>
              <w:rPr>
                <w:rFonts w:asciiTheme="minorHAnsi" w:hAnsiTheme="minorHAnsi" w:cstheme="minorHAnsi"/>
                <w:b/>
                <w:bCs/>
              </w:rPr>
            </w:pPr>
            <w:r w:rsidRPr="005038AD">
              <w:rPr>
                <w:rFonts w:asciiTheme="minorHAnsi" w:hAnsiTheme="minorHAnsi" w:cstheme="minorHAnsi"/>
                <w:b/>
                <w:bCs/>
              </w:rPr>
              <w:t>Question topic 1):</w:t>
            </w:r>
          </w:p>
          <w:p w14:paraId="7BDE0B7B" w14:textId="77777777" w:rsidR="00A40290" w:rsidRPr="005038AD" w:rsidRDefault="00A40290" w:rsidP="001E7CE9">
            <w:pPr>
              <w:numPr>
                <w:ilvl w:val="0"/>
                <w:numId w:val="57"/>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related to topic:  ERCOT RFP for capacity during Winter 2023-24</w:t>
            </w:r>
          </w:p>
          <w:p w14:paraId="106B729C" w14:textId="77777777" w:rsidR="00A40290" w:rsidRPr="005038AD" w:rsidRDefault="00A40290" w:rsidP="001E7CE9">
            <w:pPr>
              <w:numPr>
                <w:ilvl w:val="0"/>
                <w:numId w:val="57"/>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related to document</w:t>
            </w:r>
            <w:proofErr w:type="gramStart"/>
            <w:r w:rsidRPr="005038AD">
              <w:rPr>
                <w:rFonts w:asciiTheme="minorHAnsi" w:eastAsia="Times New Roman" w:hAnsiTheme="minorHAnsi" w:cstheme="minorHAnsi"/>
              </w:rPr>
              <w:t>:  “</w:t>
            </w:r>
            <w:proofErr w:type="gramEnd"/>
            <w:r w:rsidRPr="005038AD">
              <w:rPr>
                <w:rFonts w:asciiTheme="minorHAnsi" w:eastAsia="Times New Roman" w:hAnsiTheme="minorHAnsi" w:cstheme="minorHAnsi"/>
              </w:rPr>
              <w:t>Winter 2024-24 Contract for Capacity Governing Document 10-2-2023”</w:t>
            </w:r>
          </w:p>
          <w:p w14:paraId="05189288" w14:textId="77777777" w:rsidR="00A40290" w:rsidRPr="005038AD" w:rsidRDefault="00A40290" w:rsidP="001E7CE9">
            <w:pPr>
              <w:numPr>
                <w:ilvl w:val="1"/>
                <w:numId w:val="57"/>
              </w:numPr>
              <w:spacing w:after="0" w:line="240" w:lineRule="auto"/>
              <w:rPr>
                <w:rFonts w:asciiTheme="minorHAnsi" w:eastAsia="Times New Roman" w:hAnsiTheme="minorHAnsi" w:cstheme="minorHAnsi"/>
              </w:rPr>
            </w:pPr>
            <w:hyperlink r:id="rId8" w:history="1">
              <w:r w:rsidRPr="005038AD">
                <w:rPr>
                  <w:rFonts w:asciiTheme="minorHAnsi" w:eastAsia="Times New Roman" w:hAnsiTheme="minorHAnsi" w:cstheme="minorHAnsi"/>
                  <w:color w:val="0563C1"/>
                  <w:u w:val="single"/>
                </w:rPr>
                <w:t>https://www.ercot.com/files/docs/2023/10/02/Winter-2023-24-Contract-for-Capacity-Governing-Document-10-2-23.docx</w:t>
              </w:r>
            </w:hyperlink>
          </w:p>
          <w:p w14:paraId="1ABA264D" w14:textId="77777777" w:rsidR="00A40290" w:rsidRPr="005038AD" w:rsidRDefault="00A40290" w:rsidP="001E7CE9">
            <w:pPr>
              <w:numPr>
                <w:ilvl w:val="0"/>
                <w:numId w:val="57"/>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In this document related to section</w:t>
            </w:r>
            <w:proofErr w:type="gramStart"/>
            <w:r w:rsidRPr="005038AD">
              <w:rPr>
                <w:rFonts w:asciiTheme="minorHAnsi" w:eastAsia="Times New Roman" w:hAnsiTheme="minorHAnsi" w:cstheme="minorHAnsi"/>
              </w:rPr>
              <w:t>:  “</w:t>
            </w:r>
            <w:proofErr w:type="gramEnd"/>
            <w:r w:rsidRPr="005038AD">
              <w:rPr>
                <w:rFonts w:asciiTheme="minorHAnsi" w:eastAsia="Times New Roman" w:hAnsiTheme="minorHAnsi" w:cstheme="minorHAnsi"/>
              </w:rPr>
              <w:t>Section 3 Standards for demand response capacity sources”</w:t>
            </w:r>
          </w:p>
          <w:p w14:paraId="725C28F8" w14:textId="77777777" w:rsidR="00A40290" w:rsidRPr="005038AD" w:rsidRDefault="00A40290" w:rsidP="001E7CE9">
            <w:pPr>
              <w:numPr>
                <w:ilvl w:val="1"/>
                <w:numId w:val="57"/>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in this section the statement is made</w:t>
            </w:r>
            <w:proofErr w:type="gramStart"/>
            <w:r w:rsidRPr="005038AD">
              <w:rPr>
                <w:rFonts w:asciiTheme="minorHAnsi" w:eastAsia="Times New Roman" w:hAnsiTheme="minorHAnsi" w:cstheme="minorHAnsi"/>
              </w:rPr>
              <w:t>:  “</w:t>
            </w:r>
            <w:proofErr w:type="gramEnd"/>
            <w:r w:rsidRPr="005038AD">
              <w:rPr>
                <w:rFonts w:asciiTheme="minorHAnsi" w:eastAsia="Times New Roman" w:hAnsiTheme="minorHAnsi" w:cstheme="minorHAnsi"/>
              </w:rPr>
              <w:t xml:space="preserve">A DR Capacity Source need not be represented by a QSE for the purposes of a Contract for Capacity.” </w:t>
            </w:r>
          </w:p>
          <w:p w14:paraId="549C997E" w14:textId="77777777" w:rsidR="00A40290" w:rsidRPr="005038AD" w:rsidRDefault="00A40290" w:rsidP="001E7CE9">
            <w:pPr>
              <w:numPr>
                <w:ilvl w:val="1"/>
                <w:numId w:val="57"/>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 xml:space="preserve">Specific question 1a: </w:t>
            </w:r>
            <w:proofErr w:type="gramStart"/>
            <w:r w:rsidRPr="005038AD">
              <w:rPr>
                <w:rFonts w:asciiTheme="minorHAnsi" w:eastAsia="Times New Roman" w:hAnsiTheme="minorHAnsi" w:cstheme="minorHAnsi"/>
                <w:b/>
                <w:bCs/>
              </w:rPr>
              <w:t>In light of</w:t>
            </w:r>
            <w:proofErr w:type="gramEnd"/>
            <w:r w:rsidRPr="005038AD">
              <w:rPr>
                <w:rFonts w:asciiTheme="minorHAnsi" w:eastAsia="Times New Roman" w:hAnsiTheme="minorHAnsi" w:cstheme="minorHAnsi"/>
                <w:b/>
                <w:bCs/>
              </w:rPr>
              <w:t xml:space="preserve"> this statement please confirm if this means that a retail electric customer can directly contract with </w:t>
            </w:r>
            <w:proofErr w:type="spellStart"/>
            <w:r w:rsidRPr="005038AD">
              <w:rPr>
                <w:rFonts w:asciiTheme="minorHAnsi" w:eastAsia="Times New Roman" w:hAnsiTheme="minorHAnsi" w:cstheme="minorHAnsi"/>
                <w:b/>
                <w:bCs/>
              </w:rPr>
              <w:t>Ercot</w:t>
            </w:r>
            <w:proofErr w:type="spellEnd"/>
            <w:r w:rsidRPr="005038AD">
              <w:rPr>
                <w:rFonts w:asciiTheme="minorHAnsi" w:eastAsia="Times New Roman" w:hAnsiTheme="minorHAnsi" w:cstheme="minorHAnsi"/>
                <w:b/>
                <w:bCs/>
              </w:rPr>
              <w:t xml:space="preserve"> such that no QSE or REP (retail electric provider) necessarily needs to be involved in the Contract for Capacity.  If this is the case will the retail customer get direct payment from </w:t>
            </w:r>
            <w:proofErr w:type="spellStart"/>
            <w:r w:rsidRPr="005038AD">
              <w:rPr>
                <w:rFonts w:asciiTheme="minorHAnsi" w:eastAsia="Times New Roman" w:hAnsiTheme="minorHAnsi" w:cstheme="minorHAnsi"/>
                <w:b/>
                <w:bCs/>
              </w:rPr>
              <w:t>Ercot</w:t>
            </w:r>
            <w:proofErr w:type="spellEnd"/>
            <w:r w:rsidRPr="005038AD">
              <w:rPr>
                <w:rFonts w:asciiTheme="minorHAnsi" w:eastAsia="Times New Roman" w:hAnsiTheme="minorHAnsi" w:cstheme="minorHAnsi"/>
                <w:b/>
                <w:bCs/>
              </w:rPr>
              <w:t xml:space="preserve"> for an accepted DR capacity offer </w:t>
            </w:r>
            <w:proofErr w:type="gramStart"/>
            <w:r w:rsidRPr="005038AD">
              <w:rPr>
                <w:rFonts w:asciiTheme="minorHAnsi" w:eastAsia="Times New Roman" w:hAnsiTheme="minorHAnsi" w:cstheme="minorHAnsi"/>
                <w:b/>
                <w:bCs/>
              </w:rPr>
              <w:t>( subject</w:t>
            </w:r>
            <w:proofErr w:type="gramEnd"/>
            <w:r w:rsidRPr="005038AD">
              <w:rPr>
                <w:rFonts w:asciiTheme="minorHAnsi" w:eastAsia="Times New Roman" w:hAnsiTheme="minorHAnsi" w:cstheme="minorHAnsi"/>
                <w:b/>
                <w:bCs/>
              </w:rPr>
              <w:t xml:space="preserve"> to defined event performance, </w:t>
            </w:r>
            <w:proofErr w:type="spellStart"/>
            <w:r w:rsidRPr="005038AD">
              <w:rPr>
                <w:rFonts w:asciiTheme="minorHAnsi" w:eastAsia="Times New Roman" w:hAnsiTheme="minorHAnsi" w:cstheme="minorHAnsi"/>
                <w:b/>
                <w:bCs/>
              </w:rPr>
              <w:t>etc</w:t>
            </w:r>
            <w:proofErr w:type="spellEnd"/>
            <w:r w:rsidRPr="005038AD">
              <w:rPr>
                <w:rFonts w:asciiTheme="minorHAnsi" w:eastAsia="Times New Roman" w:hAnsiTheme="minorHAnsi" w:cstheme="minorHAnsi"/>
                <w:b/>
                <w:bCs/>
              </w:rPr>
              <w:t>)?</w:t>
            </w:r>
          </w:p>
          <w:p w14:paraId="16B96A17" w14:textId="77777777" w:rsidR="00A40290" w:rsidRPr="005038AD" w:rsidRDefault="00A40290" w:rsidP="001E7CE9">
            <w:pPr>
              <w:numPr>
                <w:ilvl w:val="1"/>
                <w:numId w:val="57"/>
              </w:numPr>
              <w:spacing w:after="0" w:line="240" w:lineRule="auto"/>
              <w:rPr>
                <w:rFonts w:asciiTheme="minorHAnsi" w:eastAsia="Times New Roman" w:hAnsiTheme="minorHAnsi" w:cstheme="minorHAnsi"/>
                <w:b/>
                <w:bCs/>
              </w:rPr>
            </w:pPr>
            <w:r w:rsidRPr="005038AD">
              <w:rPr>
                <w:rFonts w:asciiTheme="minorHAnsi" w:eastAsia="Times New Roman" w:hAnsiTheme="minorHAnsi" w:cstheme="minorHAnsi"/>
              </w:rPr>
              <w:t>Specific question 1b</w:t>
            </w:r>
            <w:r w:rsidRPr="005038AD">
              <w:rPr>
                <w:rFonts w:asciiTheme="minorHAnsi" w:eastAsia="Times New Roman" w:hAnsiTheme="minorHAnsi" w:cstheme="minorHAnsi"/>
                <w:b/>
                <w:bCs/>
              </w:rPr>
              <w:t xml:space="preserve">:  If it is indeed true that a retail electric customer can directly contract with </w:t>
            </w:r>
            <w:proofErr w:type="spellStart"/>
            <w:r w:rsidRPr="005038AD">
              <w:rPr>
                <w:rFonts w:asciiTheme="minorHAnsi" w:eastAsia="Times New Roman" w:hAnsiTheme="minorHAnsi" w:cstheme="minorHAnsi"/>
                <w:b/>
                <w:bCs/>
              </w:rPr>
              <w:t>ercot</w:t>
            </w:r>
            <w:proofErr w:type="spellEnd"/>
            <w:r w:rsidRPr="005038AD">
              <w:rPr>
                <w:rFonts w:asciiTheme="minorHAnsi" w:eastAsia="Times New Roman" w:hAnsiTheme="minorHAnsi" w:cstheme="minorHAnsi"/>
                <w:b/>
                <w:bCs/>
              </w:rPr>
              <w:t xml:space="preserve"> for a DR capacity offer, will the retail electric customer itself be named as the Entity receiving the award.</w:t>
            </w:r>
          </w:p>
          <w:p w14:paraId="26A435CB" w14:textId="77777777" w:rsidR="00A40290" w:rsidRPr="005038AD" w:rsidRDefault="00A40290">
            <w:pPr>
              <w:spacing w:after="0" w:line="240" w:lineRule="auto"/>
              <w:rPr>
                <w:rFonts w:asciiTheme="minorHAnsi" w:hAnsiTheme="minorHAnsi" w:cstheme="minorHAnsi"/>
              </w:rPr>
            </w:pPr>
          </w:p>
        </w:tc>
      </w:tr>
      <w:tr w:rsidR="00A40290" w:rsidRPr="002566E8" w14:paraId="0049FD0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66E8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8B42C8" w14:textId="77777777" w:rsidR="00A40290" w:rsidRPr="005038AD" w:rsidRDefault="00A40290">
            <w:pPr>
              <w:spacing w:after="0" w:line="240" w:lineRule="auto"/>
              <w:rPr>
                <w:rFonts w:asciiTheme="minorHAnsi" w:hAnsiTheme="minorHAnsi" w:cstheme="minorHAnsi"/>
              </w:rPr>
            </w:pPr>
          </w:p>
        </w:tc>
      </w:tr>
      <w:tr w:rsidR="00A40290" w:rsidRPr="002566E8" w14:paraId="71EACEFC"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DB5B6" w14:textId="62A61269" w:rsidR="00A40290" w:rsidRPr="00A40290" w:rsidRDefault="00A40290">
            <w:pPr>
              <w:spacing w:after="0" w:line="240" w:lineRule="auto"/>
              <w:rPr>
                <w:rFonts w:eastAsia="Times New Roman"/>
                <w:b/>
                <w:bCs/>
              </w:rPr>
            </w:pPr>
            <w:r w:rsidRPr="00A40290">
              <w:rPr>
                <w:rFonts w:eastAsia="Times New Roman"/>
                <w:b/>
                <w:bCs/>
              </w:rPr>
              <w:t>88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C179F" w14:textId="77777777" w:rsidR="00A40290" w:rsidRPr="005038AD" w:rsidRDefault="00A40290" w:rsidP="00942509">
            <w:pPr>
              <w:spacing w:after="0" w:line="240" w:lineRule="auto"/>
              <w:rPr>
                <w:rFonts w:asciiTheme="minorHAnsi" w:hAnsiTheme="minorHAnsi" w:cstheme="minorHAnsi"/>
                <w:b/>
                <w:bCs/>
              </w:rPr>
            </w:pPr>
            <w:r w:rsidRPr="005038AD">
              <w:rPr>
                <w:rFonts w:asciiTheme="minorHAnsi" w:hAnsiTheme="minorHAnsi" w:cstheme="minorHAnsi"/>
                <w:b/>
                <w:bCs/>
              </w:rPr>
              <w:t>Question topic 2):</w:t>
            </w:r>
          </w:p>
          <w:p w14:paraId="03332201" w14:textId="77777777" w:rsidR="00A40290" w:rsidRPr="005038AD" w:rsidRDefault="00A40290" w:rsidP="00942509">
            <w:pPr>
              <w:numPr>
                <w:ilvl w:val="0"/>
                <w:numId w:val="58"/>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related to topic:  ERCOT RFP for capacity during Winter 2023-24</w:t>
            </w:r>
          </w:p>
          <w:p w14:paraId="5BAC41ED" w14:textId="77777777" w:rsidR="00A40290" w:rsidRPr="005038AD" w:rsidRDefault="00A40290" w:rsidP="00942509">
            <w:pPr>
              <w:numPr>
                <w:ilvl w:val="0"/>
                <w:numId w:val="58"/>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related to document/notification: “</w:t>
            </w:r>
            <w:r w:rsidRPr="005038AD">
              <w:rPr>
                <w:rFonts w:asciiTheme="minorHAnsi" w:eastAsia="Times New Roman" w:hAnsiTheme="minorHAnsi" w:cstheme="minorHAnsi"/>
                <w:color w:val="000000"/>
              </w:rPr>
              <w:t>M-A100223-01 Issuance of Request for Proposals for Capacity for Winter 2023-24 under ERCOT Protocols Section 6.5.1.1(4)</w:t>
            </w:r>
          </w:p>
          <w:p w14:paraId="7A69F877" w14:textId="77777777" w:rsidR="00A40290" w:rsidRPr="005038AD" w:rsidRDefault="00A40290" w:rsidP="00942509">
            <w:pPr>
              <w:numPr>
                <w:ilvl w:val="1"/>
                <w:numId w:val="58"/>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color w:val="000000"/>
              </w:rPr>
              <w:t xml:space="preserve">related to statement in this document/notification: “ERCOT will issue a Market Notice on November 23, </w:t>
            </w:r>
            <w:proofErr w:type="gramStart"/>
            <w:r w:rsidRPr="005038AD">
              <w:rPr>
                <w:rFonts w:asciiTheme="minorHAnsi" w:eastAsia="Times New Roman" w:hAnsiTheme="minorHAnsi" w:cstheme="minorHAnsi"/>
                <w:color w:val="000000"/>
              </w:rPr>
              <w:t>2023</w:t>
            </w:r>
            <w:proofErr w:type="gramEnd"/>
            <w:r w:rsidRPr="005038AD">
              <w:rPr>
                <w:rFonts w:asciiTheme="minorHAnsi" w:eastAsia="Times New Roman" w:hAnsiTheme="minorHAnsi" w:cstheme="minorHAnsi"/>
                <w:color w:val="000000"/>
              </w:rPr>
              <w:t xml:space="preserve"> identifying the Entities receiving awards along with the relevant MW quantities and prices awarded.”</w:t>
            </w:r>
          </w:p>
          <w:p w14:paraId="4E6DD621" w14:textId="77777777" w:rsidR="00A40290" w:rsidRPr="005038AD" w:rsidRDefault="00A40290" w:rsidP="00942509">
            <w:pPr>
              <w:numPr>
                <w:ilvl w:val="1"/>
                <w:numId w:val="58"/>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Specific question 2</w:t>
            </w:r>
            <w:proofErr w:type="gramStart"/>
            <w:r w:rsidRPr="005038AD">
              <w:rPr>
                <w:rFonts w:asciiTheme="minorHAnsi" w:eastAsia="Times New Roman" w:hAnsiTheme="minorHAnsi" w:cstheme="minorHAnsi"/>
              </w:rPr>
              <w:t>a :</w:t>
            </w:r>
            <w:proofErr w:type="gramEnd"/>
            <w:r w:rsidRPr="005038AD">
              <w:rPr>
                <w:rFonts w:asciiTheme="minorHAnsi" w:eastAsia="Times New Roman" w:hAnsiTheme="minorHAnsi" w:cstheme="minorHAnsi"/>
              </w:rPr>
              <w:t xml:space="preserve">  </w:t>
            </w:r>
            <w:r w:rsidRPr="005038AD">
              <w:rPr>
                <w:rFonts w:asciiTheme="minorHAnsi" w:eastAsia="Times New Roman" w:hAnsiTheme="minorHAnsi" w:cstheme="minorHAnsi"/>
                <w:b/>
                <w:bCs/>
              </w:rPr>
              <w:t>If the retail electric customer is the direct applicant for an accepted DR capacity offer, will the retail electric customer itself be identified as the Entity receiving the award?</w:t>
            </w:r>
          </w:p>
          <w:p w14:paraId="66BC9537" w14:textId="77777777" w:rsidR="00A40290" w:rsidRPr="005038AD" w:rsidRDefault="00A40290" w:rsidP="00942509">
            <w:pPr>
              <w:numPr>
                <w:ilvl w:val="1"/>
                <w:numId w:val="58"/>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Specific question 2</w:t>
            </w:r>
            <w:proofErr w:type="gramStart"/>
            <w:r w:rsidRPr="005038AD">
              <w:rPr>
                <w:rFonts w:asciiTheme="minorHAnsi" w:eastAsia="Times New Roman" w:hAnsiTheme="minorHAnsi" w:cstheme="minorHAnsi"/>
              </w:rPr>
              <w:t>b :</w:t>
            </w:r>
            <w:proofErr w:type="gramEnd"/>
            <w:r w:rsidRPr="005038AD">
              <w:rPr>
                <w:rFonts w:asciiTheme="minorHAnsi" w:eastAsia="Times New Roman" w:hAnsiTheme="minorHAnsi" w:cstheme="minorHAnsi"/>
              </w:rPr>
              <w:t xml:space="preserve">  </w:t>
            </w:r>
            <w:r w:rsidRPr="005038AD">
              <w:rPr>
                <w:rFonts w:asciiTheme="minorHAnsi" w:eastAsia="Times New Roman" w:hAnsiTheme="minorHAnsi" w:cstheme="minorHAnsi"/>
                <w:b/>
                <w:bCs/>
              </w:rPr>
              <w:t>if a QSE is the direct applicant for an accepted DR capacity offer, will the QSE be identified as the Entity receiving the award?  And in this case would the retail electric customer owning the Site or Sites not be identified in the award?</w:t>
            </w:r>
          </w:p>
          <w:p w14:paraId="6BB54807" w14:textId="77777777" w:rsidR="00A40290" w:rsidRPr="005038AD" w:rsidRDefault="00A40290" w:rsidP="00942509">
            <w:pPr>
              <w:numPr>
                <w:ilvl w:val="1"/>
                <w:numId w:val="58"/>
              </w:numPr>
              <w:spacing w:after="0" w:line="240" w:lineRule="auto"/>
              <w:rPr>
                <w:rFonts w:asciiTheme="minorHAnsi" w:eastAsia="Times New Roman" w:hAnsiTheme="minorHAnsi" w:cstheme="minorHAnsi"/>
              </w:rPr>
            </w:pPr>
            <w:r w:rsidRPr="005038AD">
              <w:rPr>
                <w:rFonts w:asciiTheme="minorHAnsi" w:eastAsia="Times New Roman" w:hAnsiTheme="minorHAnsi" w:cstheme="minorHAnsi"/>
              </w:rPr>
              <w:t xml:space="preserve">Specific question 2c:  </w:t>
            </w:r>
            <w:r w:rsidRPr="005038AD">
              <w:rPr>
                <w:rFonts w:asciiTheme="minorHAnsi" w:eastAsia="Times New Roman" w:hAnsiTheme="minorHAnsi" w:cstheme="minorHAnsi"/>
                <w:b/>
                <w:bCs/>
              </w:rPr>
              <w:t xml:space="preserve">if another qualifying party is the direct applicant for an accepted DR capacity offer will this other qualifying party be the identified as the Entity receiving the </w:t>
            </w:r>
            <w:proofErr w:type="gramStart"/>
            <w:r w:rsidRPr="005038AD">
              <w:rPr>
                <w:rFonts w:asciiTheme="minorHAnsi" w:eastAsia="Times New Roman" w:hAnsiTheme="minorHAnsi" w:cstheme="minorHAnsi"/>
                <w:b/>
                <w:bCs/>
              </w:rPr>
              <w:t>award ?</w:t>
            </w:r>
            <w:proofErr w:type="gramEnd"/>
            <w:r w:rsidRPr="005038AD">
              <w:rPr>
                <w:rFonts w:asciiTheme="minorHAnsi" w:eastAsia="Times New Roman" w:hAnsiTheme="minorHAnsi" w:cstheme="minorHAnsi"/>
                <w:b/>
                <w:bCs/>
              </w:rPr>
              <w:t xml:space="preserve"> And in this case would the retail </w:t>
            </w:r>
            <w:r w:rsidRPr="005038AD">
              <w:rPr>
                <w:rFonts w:asciiTheme="minorHAnsi" w:eastAsia="Times New Roman" w:hAnsiTheme="minorHAnsi" w:cstheme="minorHAnsi"/>
                <w:b/>
                <w:bCs/>
              </w:rPr>
              <w:lastRenderedPageBreak/>
              <w:t>electric customer owning the Site or Sites not be identified in the award?</w:t>
            </w:r>
          </w:p>
          <w:p w14:paraId="249927B6" w14:textId="77777777" w:rsidR="00A40290" w:rsidRPr="005038AD" w:rsidRDefault="00A40290" w:rsidP="00942509">
            <w:pPr>
              <w:spacing w:after="0" w:line="240" w:lineRule="auto"/>
              <w:rPr>
                <w:rFonts w:asciiTheme="minorHAnsi" w:hAnsiTheme="minorHAnsi" w:cstheme="minorHAnsi"/>
              </w:rPr>
            </w:pPr>
          </w:p>
          <w:p w14:paraId="3EB0E6BA" w14:textId="77777777" w:rsidR="00A40290" w:rsidRPr="005038AD" w:rsidRDefault="00A40290">
            <w:pPr>
              <w:spacing w:after="0" w:line="240" w:lineRule="auto"/>
              <w:rPr>
                <w:rFonts w:asciiTheme="minorHAnsi" w:hAnsiTheme="minorHAnsi" w:cstheme="minorHAnsi"/>
              </w:rPr>
            </w:pPr>
          </w:p>
        </w:tc>
      </w:tr>
      <w:tr w:rsidR="00A40290" w:rsidRPr="002566E8" w14:paraId="5D5F73F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39301"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FB7824" w14:textId="77777777" w:rsidR="00A40290" w:rsidRPr="002566E8" w:rsidRDefault="00A40290">
            <w:pPr>
              <w:spacing w:after="0" w:line="240" w:lineRule="auto"/>
            </w:pPr>
          </w:p>
        </w:tc>
      </w:tr>
      <w:tr w:rsidR="00A40290" w:rsidRPr="002566E8" w14:paraId="4C142D7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1C472" w14:textId="7490C6E5" w:rsidR="00A40290" w:rsidRPr="00A40290" w:rsidRDefault="00A40290">
            <w:pPr>
              <w:spacing w:after="0" w:line="240" w:lineRule="auto"/>
              <w:rPr>
                <w:rFonts w:eastAsia="Times New Roman"/>
                <w:b/>
                <w:bCs/>
              </w:rPr>
            </w:pPr>
            <w:r w:rsidRPr="00A40290">
              <w:rPr>
                <w:rFonts w:eastAsia="Times New Roman"/>
                <w:b/>
                <w:bCs/>
              </w:rPr>
              <w:t>89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A15D8" w14:textId="06444420" w:rsidR="00A40290" w:rsidRPr="002566E8" w:rsidRDefault="00A40290" w:rsidP="00A40290">
            <w:r w:rsidRPr="00B3105E">
              <w:t>Are solar projects eligible for the RFP?  If so, what are the requirements?</w:t>
            </w:r>
          </w:p>
        </w:tc>
      </w:tr>
      <w:tr w:rsidR="00A40290" w:rsidRPr="002566E8" w14:paraId="61B7EDF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219F93"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3A6B7" w14:textId="77777777" w:rsidR="00A40290" w:rsidRPr="002566E8" w:rsidRDefault="00A40290">
            <w:pPr>
              <w:spacing w:after="0" w:line="240" w:lineRule="auto"/>
            </w:pPr>
          </w:p>
        </w:tc>
      </w:tr>
      <w:tr w:rsidR="00A40290" w:rsidRPr="002566E8" w14:paraId="57F3376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03780" w14:textId="4B25AE36" w:rsidR="00A40290" w:rsidRPr="00A40290" w:rsidRDefault="00A40290">
            <w:pPr>
              <w:spacing w:after="0" w:line="240" w:lineRule="auto"/>
              <w:rPr>
                <w:rFonts w:eastAsia="Times New Roman"/>
                <w:b/>
                <w:bCs/>
              </w:rPr>
            </w:pPr>
            <w:r w:rsidRPr="00A40290">
              <w:rPr>
                <w:rFonts w:eastAsia="Times New Roman"/>
                <w:b/>
                <w:bCs/>
              </w:rPr>
              <w:t>90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8454DD" w14:textId="017E9A27" w:rsidR="00A40290" w:rsidRDefault="00A40290" w:rsidP="00BF653E">
            <w:pPr>
              <w:spacing w:after="0" w:line="240" w:lineRule="auto"/>
            </w:pPr>
            <w:r>
              <w:t xml:space="preserve">ERCOT states that participating “DR Capacity Sources are not eligible for Energy payments.”  </w:t>
            </w:r>
          </w:p>
          <w:p w14:paraId="13B89BD2" w14:textId="77777777" w:rsidR="00A40290" w:rsidRDefault="00A40290" w:rsidP="00BF653E">
            <w:pPr>
              <w:spacing w:after="0" w:line="240" w:lineRule="auto"/>
            </w:pPr>
            <w:r>
              <w:t xml:space="preserve">Please confirm that the Load Serving Entity representing residential premises injecting during a contracted </w:t>
            </w:r>
            <w:proofErr w:type="gramStart"/>
            <w:r>
              <w:t>time period</w:t>
            </w:r>
            <w:proofErr w:type="gramEnd"/>
            <w:r>
              <w:t xml:space="preserve"> will still receive the real-time load zone price for any energy injections.</w:t>
            </w:r>
          </w:p>
          <w:p w14:paraId="502262E2" w14:textId="77777777" w:rsidR="00A40290" w:rsidRDefault="00A40290" w:rsidP="00BF653E">
            <w:pPr>
              <w:spacing w:after="0" w:line="240" w:lineRule="auto"/>
            </w:pPr>
          </w:p>
          <w:p w14:paraId="2C3E92BE" w14:textId="7EE91D9F" w:rsidR="00A40290" w:rsidRDefault="00A40290" w:rsidP="00BF653E">
            <w:pPr>
              <w:spacing w:after="0" w:line="240" w:lineRule="auto"/>
            </w:pPr>
            <w:r>
              <w:t xml:space="preserve">ERCOT states that “Sources of Demand response may be offered by any Entity that has been explicitly authorized in writing by the Customer to provide the Demand response.”  </w:t>
            </w:r>
          </w:p>
          <w:p w14:paraId="0BE1B908" w14:textId="77777777" w:rsidR="00A40290" w:rsidRDefault="00A40290" w:rsidP="00BF653E">
            <w:pPr>
              <w:spacing w:after="0" w:line="240" w:lineRule="auto"/>
            </w:pPr>
          </w:p>
          <w:p w14:paraId="1CCE1A7F" w14:textId="05E06079" w:rsidR="00A40290" w:rsidRPr="002566E8" w:rsidRDefault="00A40290" w:rsidP="00BF653E">
            <w:pPr>
              <w:spacing w:after="0" w:line="240" w:lineRule="auto"/>
            </w:pPr>
            <w:r>
              <w:t xml:space="preserve">Please confirm that a record of an in-app acceptance / authorization to offer the Resource in a demand response program is acceptable.  </w:t>
            </w:r>
          </w:p>
        </w:tc>
      </w:tr>
      <w:tr w:rsidR="00A40290" w:rsidRPr="002566E8" w14:paraId="7EE6FB7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A112F5"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0FEBF" w14:textId="77777777" w:rsidR="00A40290" w:rsidRPr="002566E8" w:rsidRDefault="00A40290">
            <w:pPr>
              <w:spacing w:after="0" w:line="240" w:lineRule="auto"/>
            </w:pPr>
          </w:p>
        </w:tc>
      </w:tr>
      <w:tr w:rsidR="00A40290" w:rsidRPr="002566E8" w14:paraId="2639F74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A05C7" w14:textId="4D81A91A" w:rsidR="00A40290" w:rsidRPr="00A40290" w:rsidRDefault="00A40290">
            <w:pPr>
              <w:spacing w:after="0" w:line="240" w:lineRule="auto"/>
              <w:rPr>
                <w:rFonts w:eastAsia="Times New Roman"/>
                <w:b/>
                <w:bCs/>
              </w:rPr>
            </w:pPr>
            <w:r w:rsidRPr="00A40290">
              <w:rPr>
                <w:rFonts w:eastAsia="Times New Roman"/>
                <w:b/>
                <w:bCs/>
              </w:rPr>
              <w:t>91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56320F" w14:textId="6F6C1732" w:rsidR="00A40290" w:rsidRDefault="00A40290" w:rsidP="00810970">
            <w:pPr>
              <w:spacing w:after="0" w:line="240" w:lineRule="auto"/>
            </w:pPr>
            <w:r>
              <w:t xml:space="preserve">ERCOT states that Eligible DR Capacity Sources “include individual Customers and aggregations of individual Customers served by a Transmission and/or Distribution Service Provider (TDSP).”  </w:t>
            </w:r>
          </w:p>
          <w:p w14:paraId="36DD2BF5" w14:textId="77777777" w:rsidR="00A40290" w:rsidRDefault="00A40290" w:rsidP="00810970">
            <w:pPr>
              <w:spacing w:after="0" w:line="240" w:lineRule="auto"/>
            </w:pPr>
          </w:p>
          <w:p w14:paraId="78CCA5BD" w14:textId="0D134225" w:rsidR="00A40290" w:rsidRPr="002566E8" w:rsidRDefault="00A40290" w:rsidP="00810970">
            <w:pPr>
              <w:spacing w:after="0" w:line="240" w:lineRule="auto"/>
            </w:pPr>
            <w:r>
              <w:t>Please confirm either (a) that an aggregation can span multiple TDSPs and load zones or (b) aggregations must be limited to participants in a single TDSP.  If aggregations can span the ERCOT system, then can ERCOT accept NOIE-level electrical location identity (rather than electrical bus)?</w:t>
            </w:r>
          </w:p>
        </w:tc>
      </w:tr>
      <w:tr w:rsidR="00A40290" w:rsidRPr="002566E8" w14:paraId="1D16CE8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F54ED"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F9D98B" w14:textId="77777777" w:rsidR="00A40290" w:rsidRPr="002566E8" w:rsidRDefault="00A40290">
            <w:pPr>
              <w:spacing w:after="0" w:line="240" w:lineRule="auto"/>
            </w:pPr>
          </w:p>
        </w:tc>
      </w:tr>
      <w:tr w:rsidR="00A40290" w:rsidRPr="002566E8" w14:paraId="375FF6E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24083E" w14:textId="0C0AB4E6" w:rsidR="00A40290" w:rsidRPr="00A40290" w:rsidRDefault="00A40290">
            <w:pPr>
              <w:spacing w:after="0" w:line="240" w:lineRule="auto"/>
              <w:rPr>
                <w:rFonts w:eastAsia="Times New Roman"/>
                <w:b/>
                <w:bCs/>
              </w:rPr>
            </w:pPr>
            <w:r w:rsidRPr="00A40290">
              <w:rPr>
                <w:rFonts w:eastAsia="Times New Roman"/>
                <w:b/>
                <w:bCs/>
              </w:rPr>
              <w:t>92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0F09CB" w14:textId="3AF4F900" w:rsidR="00A40290" w:rsidRDefault="00A40290" w:rsidP="00076C80">
            <w:pPr>
              <w:spacing w:after="0" w:line="240" w:lineRule="auto"/>
            </w:pPr>
            <w:r w:rsidRPr="00742E26">
              <w:t xml:space="preserve">Tesla </w:t>
            </w:r>
            <w:proofErr w:type="spellStart"/>
            <w:r w:rsidRPr="00742E26">
              <w:t>Powerwalls</w:t>
            </w:r>
            <w:proofErr w:type="spellEnd"/>
            <w:r w:rsidRPr="00742E26">
              <w:t xml:space="preserve"> </w:t>
            </w:r>
            <w:r>
              <w:t xml:space="preserve">have the ability to monitor and meter both device and premise activity </w:t>
            </w:r>
            <w:proofErr w:type="gramStart"/>
            <w:r>
              <w:t>with  revenue</w:t>
            </w:r>
            <w:proofErr w:type="gramEnd"/>
            <w:r>
              <w:t xml:space="preserve"> grade precisions. </w:t>
            </w:r>
          </w:p>
          <w:p w14:paraId="76F78EEE" w14:textId="77777777" w:rsidR="00A40290" w:rsidRDefault="00A40290" w:rsidP="00076C80">
            <w:pPr>
              <w:spacing w:after="0" w:line="240" w:lineRule="auto"/>
            </w:pPr>
            <w:r>
              <w:t>Please confirm that:</w:t>
            </w:r>
          </w:p>
          <w:p w14:paraId="6AEB3284" w14:textId="77777777" w:rsidR="00A40290" w:rsidRDefault="00A40290" w:rsidP="00076C80">
            <w:pPr>
              <w:spacing w:after="0" w:line="240" w:lineRule="auto"/>
            </w:pPr>
          </w:p>
          <w:p w14:paraId="12333DAB" w14:textId="77777777" w:rsidR="00A40290" w:rsidRDefault="00A40290" w:rsidP="00076C80">
            <w:pPr>
              <w:spacing w:after="0" w:line="240" w:lineRule="auto"/>
            </w:pPr>
            <w:r>
              <w:t>I.</w:t>
            </w:r>
            <w:r>
              <w:tab/>
              <w:t xml:space="preserve">Device Level Metering be used as an alternative to a premise baseline for the calculation of capacity availability and performance.  </w:t>
            </w:r>
          </w:p>
          <w:p w14:paraId="545D1CB2" w14:textId="52D190AD" w:rsidR="00A40290" w:rsidRPr="002566E8" w:rsidRDefault="00A40290" w:rsidP="00076C80">
            <w:pPr>
              <w:spacing w:after="0" w:line="240" w:lineRule="auto"/>
            </w:pPr>
            <w:r>
              <w:t>II.</w:t>
            </w:r>
            <w:r>
              <w:tab/>
              <w:t xml:space="preserve">Device level metering may substitute for NOIE provided metered data for NOIE located premises.  </w:t>
            </w:r>
          </w:p>
        </w:tc>
      </w:tr>
      <w:tr w:rsidR="00A40290" w:rsidRPr="002566E8" w14:paraId="235D71A6"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0D782"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A88845" w14:textId="77777777" w:rsidR="00A40290" w:rsidRPr="002566E8" w:rsidRDefault="00A40290">
            <w:pPr>
              <w:spacing w:after="0" w:line="240" w:lineRule="auto"/>
            </w:pPr>
          </w:p>
        </w:tc>
      </w:tr>
      <w:tr w:rsidR="00A40290" w:rsidRPr="002566E8" w14:paraId="38BC620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DDB95B" w14:textId="1FD507B5" w:rsidR="00A40290" w:rsidRPr="00A40290" w:rsidRDefault="00A40290">
            <w:pPr>
              <w:spacing w:after="0" w:line="240" w:lineRule="auto"/>
              <w:rPr>
                <w:rFonts w:eastAsia="Times New Roman"/>
                <w:b/>
                <w:bCs/>
              </w:rPr>
            </w:pPr>
            <w:r w:rsidRPr="00A40290">
              <w:rPr>
                <w:rFonts w:eastAsia="Times New Roman"/>
                <w:b/>
                <w:bCs/>
              </w:rPr>
              <w:t>93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31AAB8" w14:textId="1EFED64D" w:rsidR="00A40290" w:rsidRDefault="00A40290" w:rsidP="006F315C">
            <w:pPr>
              <w:spacing w:after="0" w:line="240" w:lineRule="auto"/>
            </w:pPr>
            <w:r>
              <w:t xml:space="preserve">ERCOT states that “ERCOT shall dispatch DR Capacity Sources during deployment events or unannounced tests by means of a verbal instruction via telephone call (ERCOT will not issue instructions via a QSE Hotline call because offering Entities may not be QSEs).  The end of the instruction shall represent the start of the Ramp Period.”   </w:t>
            </w:r>
          </w:p>
          <w:p w14:paraId="386F1535" w14:textId="77777777" w:rsidR="00A40290" w:rsidRDefault="00A40290" w:rsidP="006F315C">
            <w:pPr>
              <w:spacing w:after="0" w:line="240" w:lineRule="auto"/>
            </w:pPr>
            <w:r>
              <w:lastRenderedPageBreak/>
              <w:t xml:space="preserve">Please confirm that: </w:t>
            </w:r>
          </w:p>
          <w:p w14:paraId="188D6D38" w14:textId="77777777" w:rsidR="00A40290" w:rsidRDefault="00A40290" w:rsidP="006F315C">
            <w:pPr>
              <w:spacing w:after="0" w:line="240" w:lineRule="auto"/>
            </w:pPr>
            <w:r>
              <w:t>I.</w:t>
            </w:r>
            <w:r>
              <w:tab/>
              <w:t xml:space="preserve">An Offering Entity may receive a deployment signal in addition to or as an alternative to a phone call?  </w:t>
            </w:r>
          </w:p>
          <w:p w14:paraId="1F1CBFE9" w14:textId="04A3C474" w:rsidR="00A40290" w:rsidRPr="002566E8" w:rsidRDefault="00A40290" w:rsidP="006F315C">
            <w:pPr>
              <w:spacing w:after="0" w:line="240" w:lineRule="auto"/>
            </w:pPr>
            <w:r>
              <w:t>II.</w:t>
            </w:r>
            <w:r>
              <w:tab/>
              <w:t xml:space="preserve">Is the ramp period 15 </w:t>
            </w:r>
            <w:proofErr w:type="gramStart"/>
            <w:r>
              <w:t>minutes, since</w:t>
            </w:r>
            <w:proofErr w:type="gramEnd"/>
            <w:r>
              <w:t xml:space="preserve"> the assessment is based upon achieving 95% of the obligation within the first 15-minute interval?</w:t>
            </w:r>
          </w:p>
        </w:tc>
      </w:tr>
      <w:tr w:rsidR="00A40290" w:rsidRPr="002566E8" w14:paraId="22D1A49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8FB03"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2677A" w14:textId="77777777" w:rsidR="00A40290" w:rsidRPr="002566E8" w:rsidRDefault="00A40290">
            <w:pPr>
              <w:spacing w:after="0" w:line="240" w:lineRule="auto"/>
            </w:pPr>
          </w:p>
        </w:tc>
      </w:tr>
      <w:tr w:rsidR="00A40290" w:rsidRPr="002566E8" w14:paraId="0957985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A40FE4" w14:textId="42030D99" w:rsidR="00A40290" w:rsidRPr="00A40290" w:rsidRDefault="00A40290">
            <w:pPr>
              <w:spacing w:after="0" w:line="240" w:lineRule="auto"/>
              <w:rPr>
                <w:rFonts w:eastAsia="Times New Roman"/>
                <w:b/>
                <w:bCs/>
              </w:rPr>
            </w:pPr>
            <w:r w:rsidRPr="00A40290">
              <w:rPr>
                <w:rFonts w:eastAsia="Times New Roman"/>
                <w:b/>
                <w:bCs/>
              </w:rPr>
              <w:t>94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29245" w14:textId="53ABD88F" w:rsidR="00A40290" w:rsidRPr="002566E8" w:rsidRDefault="00A40290">
            <w:pPr>
              <w:spacing w:after="0" w:line="240" w:lineRule="auto"/>
            </w:pPr>
            <w:r w:rsidRPr="002E058C">
              <w:t>Can unannounced tests be constrained to a shorter window (e.g. 48-hours) so that (1) the premise / device owner can use their device for its intended purpose on days where risk of an EEA is low, and (2) the aggregator can pre-condition the device, as they would for a looming weather event (e.g. Looming winter events like Winter Storm Elliot and Winter Storm Uri we noticed far in advance of an EEA declaration.)</w:t>
            </w:r>
          </w:p>
        </w:tc>
      </w:tr>
      <w:tr w:rsidR="00A40290" w:rsidRPr="002566E8" w14:paraId="5EE92A4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B61ED"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68764D" w14:textId="77777777" w:rsidR="00A40290" w:rsidRPr="002566E8" w:rsidRDefault="00A40290">
            <w:pPr>
              <w:spacing w:after="0" w:line="240" w:lineRule="auto"/>
            </w:pPr>
          </w:p>
        </w:tc>
      </w:tr>
      <w:tr w:rsidR="00A40290" w:rsidRPr="002566E8" w14:paraId="6B11697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7CB52" w14:textId="06B644CF" w:rsidR="00A40290" w:rsidRPr="00A40290" w:rsidRDefault="00A40290">
            <w:pPr>
              <w:spacing w:after="0" w:line="240" w:lineRule="auto"/>
              <w:rPr>
                <w:rFonts w:eastAsia="Times New Roman"/>
                <w:b/>
                <w:bCs/>
              </w:rPr>
            </w:pPr>
            <w:r w:rsidRPr="00A40290">
              <w:rPr>
                <w:rFonts w:eastAsia="Times New Roman"/>
                <w:b/>
                <w:bCs/>
              </w:rPr>
              <w:t>95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0E119D" w14:textId="2677A53F" w:rsidR="00A40290" w:rsidRDefault="00A40290" w:rsidP="00C96F2F">
            <w:pPr>
              <w:spacing w:after="0" w:line="240" w:lineRule="auto"/>
            </w:pPr>
            <w:r>
              <w:t xml:space="preserve">ERCOT states that “QSEs or other Entities offering DR Capacity Sources that include Sites located in a territory served by a NOIE are responsible for arranging with the NOIE TDSP to provide ERCOT with all interval meter data that will be necessary to ensure.”  </w:t>
            </w:r>
          </w:p>
          <w:p w14:paraId="228E38D2" w14:textId="77777777" w:rsidR="00A40290" w:rsidRDefault="00A40290" w:rsidP="00C96F2F">
            <w:pPr>
              <w:spacing w:after="0" w:line="240" w:lineRule="auto"/>
            </w:pPr>
          </w:p>
          <w:p w14:paraId="700FE759" w14:textId="059E3CC6" w:rsidR="00A40290" w:rsidRPr="002566E8" w:rsidRDefault="00A40290" w:rsidP="00C96F2F">
            <w:pPr>
              <w:spacing w:after="0" w:line="240" w:lineRule="auto"/>
            </w:pPr>
            <w:r>
              <w:t>Please confirm that in lieu of submitting NOIE data, may the aggregator submit premise and/or device level interval metering from device metering?</w:t>
            </w:r>
          </w:p>
        </w:tc>
      </w:tr>
      <w:tr w:rsidR="00A40290" w:rsidRPr="002566E8" w14:paraId="5FE41B11"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80D64"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F68547" w14:textId="77777777" w:rsidR="00A40290" w:rsidRPr="002566E8" w:rsidRDefault="00A40290">
            <w:pPr>
              <w:spacing w:after="0" w:line="240" w:lineRule="auto"/>
            </w:pPr>
          </w:p>
        </w:tc>
      </w:tr>
      <w:tr w:rsidR="00A40290" w:rsidRPr="002566E8" w14:paraId="4BDDDF0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EF44AD" w14:textId="4BA974FB" w:rsidR="00A40290" w:rsidRPr="00A40290" w:rsidRDefault="00A40290">
            <w:pPr>
              <w:spacing w:after="0" w:line="240" w:lineRule="auto"/>
              <w:rPr>
                <w:rFonts w:eastAsia="Times New Roman"/>
                <w:b/>
                <w:bCs/>
              </w:rPr>
            </w:pPr>
            <w:r w:rsidRPr="00A40290">
              <w:rPr>
                <w:rFonts w:eastAsia="Times New Roman"/>
                <w:b/>
                <w:bCs/>
              </w:rPr>
              <w:t>96</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52809" w14:textId="69CD192C" w:rsidR="00A40290" w:rsidRDefault="00A40290" w:rsidP="006B1929">
            <w:pPr>
              <w:spacing w:after="0" w:line="240" w:lineRule="auto"/>
            </w:pPr>
            <w:r>
              <w:t xml:space="preserve">ERCOT states that “ERCOT will consider the DR Capacity Source to have been available for any 15-minute interval during its Hours of Obligation in which the DR Capacity Source’s Actual Load was greater than 95% of the DR Capacity Source’s awarded obligation; otherwise, the DR Capacity Source will be considered unavailable for that 15-minute interval.  The Monthly Availability Factor will be the ratio of the number of 15-minute intervals the DR Capacity Source was available during the Contracted Month divided by the total number of obligated 15-minute intervals in the Contracted Month.”    </w:t>
            </w:r>
          </w:p>
          <w:p w14:paraId="7E4DBBA1" w14:textId="77777777" w:rsidR="00A40290" w:rsidRDefault="00A40290" w:rsidP="006B1929">
            <w:pPr>
              <w:spacing w:after="0" w:line="240" w:lineRule="auto"/>
            </w:pPr>
          </w:p>
          <w:p w14:paraId="122A7119" w14:textId="072411F1" w:rsidR="00A40290" w:rsidRPr="002566E8" w:rsidRDefault="00A40290" w:rsidP="006B1929">
            <w:pPr>
              <w:spacing w:after="0" w:line="240" w:lineRule="auto"/>
            </w:pPr>
            <w:r>
              <w:t xml:space="preserve">Please provide confirmation whether as an additional and alternative method of compliance with the availability requirements proposed in the RFP V1, would ERCOT consider device level metering and state of charge to demonstrate the Availability of the Capacity Source </w:t>
            </w:r>
            <w:proofErr w:type="gramStart"/>
            <w:r>
              <w:t>similar to</w:t>
            </w:r>
            <w:proofErr w:type="gramEnd"/>
            <w:r>
              <w:t xml:space="preserve"> other constructs in which ERCOT has allowed for device-level metering (such as the ERCOT Aggregate Load Resource Framework and the ERCOT Aggregated Distributed Energy Resources Governing Document)?</w:t>
            </w:r>
          </w:p>
        </w:tc>
      </w:tr>
      <w:tr w:rsidR="00A40290" w:rsidRPr="002566E8" w14:paraId="50CD38E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C3071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F3A49E" w14:textId="77777777" w:rsidR="00A40290" w:rsidRPr="002566E8" w:rsidRDefault="00A40290">
            <w:pPr>
              <w:spacing w:after="0" w:line="240" w:lineRule="auto"/>
            </w:pPr>
          </w:p>
        </w:tc>
      </w:tr>
      <w:tr w:rsidR="00A40290" w:rsidRPr="002566E8" w14:paraId="40BF03F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E06B5" w14:textId="6F69ED66" w:rsidR="00A40290" w:rsidRPr="00A40290" w:rsidRDefault="00A40290">
            <w:pPr>
              <w:spacing w:after="0" w:line="240" w:lineRule="auto"/>
              <w:rPr>
                <w:rFonts w:eastAsia="Times New Roman"/>
                <w:b/>
                <w:bCs/>
              </w:rPr>
            </w:pPr>
            <w:r w:rsidRPr="00A40290">
              <w:rPr>
                <w:rFonts w:eastAsia="Times New Roman"/>
                <w:b/>
                <w:bCs/>
              </w:rPr>
              <w:t>97</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E70A5" w14:textId="4E365DEC" w:rsidR="00A40290" w:rsidRDefault="00A40290" w:rsidP="00101C6E">
            <w:pPr>
              <w:spacing w:after="0" w:line="240" w:lineRule="auto"/>
            </w:pPr>
            <w:r>
              <w:t xml:space="preserve">Submitting precise participating residential premises in advance of an award is challenging, if not impossible to manage.  Prospective participants would consider a potential offer, affirm their willingness to participate, and find out later if their aggregator was selected.  </w:t>
            </w:r>
          </w:p>
          <w:p w14:paraId="29142151" w14:textId="77777777" w:rsidR="00A40290" w:rsidRDefault="00A40290" w:rsidP="00101C6E">
            <w:pPr>
              <w:spacing w:after="0" w:line="240" w:lineRule="auto"/>
            </w:pPr>
          </w:p>
          <w:p w14:paraId="044EDCD2" w14:textId="77777777" w:rsidR="00A40290" w:rsidRDefault="00A40290" w:rsidP="00101C6E">
            <w:pPr>
              <w:spacing w:after="0" w:line="240" w:lineRule="auto"/>
            </w:pPr>
            <w:r>
              <w:t xml:space="preserve">Please provide confirmation on whether as an alternative, ERCOT will consider allowing the aggregator to offer their estimated capabilities and be compensated only the capacity they deliver in real-time.  This is </w:t>
            </w:r>
            <w:proofErr w:type="gramStart"/>
            <w:r>
              <w:t>similar to</w:t>
            </w:r>
            <w:proofErr w:type="gramEnd"/>
            <w:r>
              <w:t xml:space="preserve"> the California Public Utility Commission’s efforts to implement their Emergency Load Reduction Program (ELRP).  ELRP compensates participants based upon the incremental energy they deliver after a declared grid emergency.  There is no estimated capacity promised, and unavailability during a deployment is not culpable for a penalty.   Residential customers, unlike wholesale market participants, enroll in grid-rescue programs based upon their availability in real-time, rather than an obligation and potential penalties.  </w:t>
            </w:r>
          </w:p>
          <w:p w14:paraId="607A2733" w14:textId="77777777" w:rsidR="00A40290" w:rsidRDefault="00A40290" w:rsidP="00101C6E">
            <w:pPr>
              <w:spacing w:after="0" w:line="240" w:lineRule="auto"/>
            </w:pPr>
          </w:p>
          <w:p w14:paraId="71243E72" w14:textId="493EB13C" w:rsidR="00A40290" w:rsidRPr="002566E8" w:rsidRDefault="00A40290" w:rsidP="00101C6E">
            <w:pPr>
              <w:spacing w:after="0" w:line="240" w:lineRule="auto"/>
            </w:pPr>
            <w:r w:rsidRPr="009D3827">
              <w:t>Tesla</w:t>
            </w:r>
            <w:r>
              <w:t xml:space="preserve"> further notes that If ERCOT does not wish to mirror California’s model to recruit load participation without a fixed quantity obligation, then ERCOT may wish to consider the substitution process allowed in ERCOT’s ERS program.  The aggregator would be responsible for the premises and a quantity at the onset of the contract but could later substitute sites to achieve the promised capacity.   </w:t>
            </w:r>
          </w:p>
        </w:tc>
      </w:tr>
      <w:tr w:rsidR="00A40290" w:rsidRPr="002566E8" w14:paraId="74DB0C6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072F4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DCB39" w14:textId="77777777" w:rsidR="00A40290" w:rsidRPr="002566E8" w:rsidRDefault="00A40290">
            <w:pPr>
              <w:spacing w:after="0" w:line="240" w:lineRule="auto"/>
            </w:pPr>
          </w:p>
        </w:tc>
      </w:tr>
      <w:tr w:rsidR="00A40290" w:rsidRPr="002566E8" w14:paraId="43836DA6"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90739" w14:textId="0E285733" w:rsidR="00A40290" w:rsidRPr="00A40290" w:rsidRDefault="00A40290">
            <w:pPr>
              <w:spacing w:after="0" w:line="240" w:lineRule="auto"/>
              <w:rPr>
                <w:rFonts w:eastAsia="Times New Roman"/>
                <w:b/>
                <w:bCs/>
              </w:rPr>
            </w:pPr>
            <w:r w:rsidRPr="00A40290">
              <w:rPr>
                <w:rFonts w:eastAsia="Times New Roman"/>
                <w:b/>
                <w:bCs/>
              </w:rPr>
              <w:t>98</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78A6D9" w14:textId="2B3F5FEB" w:rsidR="00A40290" w:rsidRDefault="00A40290" w:rsidP="00331938">
            <w:pPr>
              <w:spacing w:after="0" w:line="240" w:lineRule="auto"/>
            </w:pPr>
            <w:r w:rsidRPr="009D3827">
              <w:t>Tesla proposes</w:t>
            </w:r>
            <w:r>
              <w:t xml:space="preserve"> the following Enrollment Requirements changes to facilitate participation from residential battery energy storage:   </w:t>
            </w:r>
          </w:p>
          <w:p w14:paraId="2AA59BAA" w14:textId="77777777" w:rsidR="00A40290" w:rsidRDefault="00A40290" w:rsidP="00331938">
            <w:pPr>
              <w:spacing w:after="0" w:line="240" w:lineRule="auto"/>
            </w:pPr>
          </w:p>
          <w:p w14:paraId="2E519184" w14:textId="77777777" w:rsidR="00A40290" w:rsidRDefault="00A40290" w:rsidP="00331938">
            <w:pPr>
              <w:spacing w:after="0" w:line="240" w:lineRule="auto"/>
            </w:pPr>
            <w:proofErr w:type="spellStart"/>
            <w:r>
              <w:t>i</w:t>
            </w:r>
            <w:proofErr w:type="spellEnd"/>
            <w:r>
              <w:t>.</w:t>
            </w:r>
            <w:r>
              <w:tab/>
              <w:t>Modify the structure of the RFP to ensure that customer sign-up/enrollment follows, rather than precedes, the contract award allowing the offering entity to build a defined and certain program. Thereby, allow for the fleet of eligible participants to grow as more customers enroll over the season, as opposed to the proposed RFP structure of pre-committing a specific set of enrolled customers in a Resource.  The offering entity would still be committed to updating capability through the season.</w:t>
            </w:r>
          </w:p>
          <w:p w14:paraId="4816C3CA" w14:textId="0A4836BE" w:rsidR="00A40290" w:rsidRPr="002566E8" w:rsidRDefault="00A40290" w:rsidP="00331938">
            <w:pPr>
              <w:spacing w:after="0" w:line="240" w:lineRule="auto"/>
            </w:pPr>
            <w:r>
              <w:t>ii.</w:t>
            </w:r>
            <w:r>
              <w:tab/>
              <w:t xml:space="preserve">Address data collection difficulties that are more easily handled by alternative means, e.g., address the current requirement for substation information to be made available by the offering entity, which only the LSE/NOIE may have.  </w:t>
            </w:r>
          </w:p>
        </w:tc>
      </w:tr>
      <w:tr w:rsidR="00A40290" w:rsidRPr="002566E8" w14:paraId="1517D2DE"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252EC"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3E480" w14:textId="77777777" w:rsidR="00A40290" w:rsidRPr="002566E8" w:rsidRDefault="00A40290">
            <w:pPr>
              <w:spacing w:after="0" w:line="240" w:lineRule="auto"/>
            </w:pPr>
          </w:p>
        </w:tc>
      </w:tr>
      <w:tr w:rsidR="00A40290" w:rsidRPr="002566E8" w14:paraId="22AC1269"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14C8A" w14:textId="131D8541" w:rsidR="00A40290" w:rsidRPr="00A40290" w:rsidRDefault="00A40290">
            <w:pPr>
              <w:spacing w:after="0" w:line="240" w:lineRule="auto"/>
              <w:rPr>
                <w:rFonts w:eastAsia="Times New Roman"/>
                <w:b/>
                <w:bCs/>
              </w:rPr>
            </w:pPr>
            <w:r w:rsidRPr="00A40290">
              <w:rPr>
                <w:rFonts w:eastAsia="Times New Roman"/>
                <w:b/>
                <w:bCs/>
              </w:rPr>
              <w:t>99</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22553" w14:textId="011EE152" w:rsidR="00A40290" w:rsidRPr="002566E8" w:rsidRDefault="00A40290">
            <w:pPr>
              <w:spacing w:after="0" w:line="240" w:lineRule="auto"/>
            </w:pPr>
            <w:r w:rsidRPr="007B281B">
              <w:t>Are Transmission Service Providers, as defined by the ERCOT Protocols, eligible to participate in the program?</w:t>
            </w:r>
          </w:p>
        </w:tc>
      </w:tr>
      <w:tr w:rsidR="00A40290" w:rsidRPr="002566E8" w14:paraId="14F55E58"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4B1B1D"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C00A0" w14:textId="77777777" w:rsidR="00A40290" w:rsidRPr="002566E8" w:rsidRDefault="00A40290">
            <w:pPr>
              <w:spacing w:after="0" w:line="240" w:lineRule="auto"/>
            </w:pPr>
          </w:p>
        </w:tc>
      </w:tr>
      <w:tr w:rsidR="00A40290" w:rsidRPr="002566E8" w14:paraId="7349F947"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12086" w14:textId="7973E35D" w:rsidR="00A40290" w:rsidRPr="00A40290" w:rsidRDefault="00A40290">
            <w:pPr>
              <w:spacing w:after="0" w:line="240" w:lineRule="auto"/>
              <w:rPr>
                <w:rFonts w:eastAsia="Times New Roman"/>
                <w:b/>
                <w:bCs/>
              </w:rPr>
            </w:pPr>
            <w:r w:rsidRPr="00A40290">
              <w:rPr>
                <w:rFonts w:eastAsia="Times New Roman"/>
                <w:b/>
                <w:bCs/>
              </w:rPr>
              <w:t>100</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B98442" w14:textId="00CD68B9" w:rsidR="00A40290" w:rsidRPr="002566E8" w:rsidRDefault="00A40290">
            <w:pPr>
              <w:spacing w:after="0" w:line="240" w:lineRule="auto"/>
            </w:pPr>
            <w:r w:rsidRPr="001D2B56">
              <w:t>Are Distribution Service Providers, as defined by the ERCOT Protocols, eligible to participate in the program?</w:t>
            </w:r>
          </w:p>
        </w:tc>
      </w:tr>
      <w:tr w:rsidR="00A40290" w:rsidRPr="002566E8" w14:paraId="2C0577D6"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D006A"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35EACD" w14:textId="77777777" w:rsidR="00A40290" w:rsidRPr="002566E8" w:rsidRDefault="00A40290">
            <w:pPr>
              <w:spacing w:after="0" w:line="240" w:lineRule="auto"/>
            </w:pPr>
          </w:p>
        </w:tc>
      </w:tr>
      <w:tr w:rsidR="00A40290" w:rsidRPr="002566E8" w14:paraId="48FF5F9B"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318F1" w14:textId="49CF77EA" w:rsidR="00A40290" w:rsidRPr="00A40290" w:rsidRDefault="00A40290">
            <w:pPr>
              <w:spacing w:after="0" w:line="240" w:lineRule="auto"/>
              <w:rPr>
                <w:rFonts w:eastAsia="Times New Roman"/>
                <w:b/>
                <w:bCs/>
              </w:rPr>
            </w:pPr>
            <w:r w:rsidRPr="00A40290">
              <w:rPr>
                <w:rFonts w:eastAsia="Times New Roman"/>
                <w:b/>
                <w:bCs/>
              </w:rPr>
              <w:t>101</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8CF71" w14:textId="1A1598B9" w:rsidR="00A40290" w:rsidRDefault="00A40290" w:rsidP="008F5969">
            <w:pPr>
              <w:spacing w:after="0" w:line="240" w:lineRule="auto"/>
            </w:pPr>
            <w:r>
              <w:t xml:space="preserve">A NOIE has sole discretion and exclusive jurisdiction to authorize third parties to provide services in its service territory. For Demand response Resources located in NOIE service territories, how will ERCOT ensure and </w:t>
            </w:r>
            <w:r>
              <w:lastRenderedPageBreak/>
              <w:t>verify that the Entity has written authorization from and coordinates with the NOIE to provide the Demand response Capacity services to</w:t>
            </w:r>
          </w:p>
          <w:p w14:paraId="0570CB58" w14:textId="1E8B1525" w:rsidR="00A40290" w:rsidRPr="002566E8" w:rsidRDefault="00A40290" w:rsidP="008F5969">
            <w:pPr>
              <w:spacing w:after="0" w:line="240" w:lineRule="auto"/>
            </w:pPr>
            <w:r>
              <w:t>the NOIE’s customers in the NOIE’s service territory?</w:t>
            </w:r>
          </w:p>
        </w:tc>
      </w:tr>
      <w:tr w:rsidR="00A40290" w:rsidRPr="002566E8" w14:paraId="6685629F"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3A430"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BE87FA" w14:textId="77777777" w:rsidR="00A40290" w:rsidRPr="002566E8" w:rsidRDefault="00A40290">
            <w:pPr>
              <w:spacing w:after="0" w:line="240" w:lineRule="auto"/>
            </w:pPr>
          </w:p>
        </w:tc>
      </w:tr>
      <w:tr w:rsidR="00A40290" w:rsidRPr="002566E8" w14:paraId="4B87D625"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2560EE" w14:textId="0EBD70D4" w:rsidR="00A40290" w:rsidRPr="00A40290" w:rsidRDefault="00A40290">
            <w:pPr>
              <w:spacing w:after="0" w:line="240" w:lineRule="auto"/>
              <w:rPr>
                <w:rFonts w:eastAsia="Times New Roman"/>
                <w:b/>
                <w:bCs/>
              </w:rPr>
            </w:pPr>
            <w:r w:rsidRPr="00A40290">
              <w:rPr>
                <w:rFonts w:eastAsia="Times New Roman"/>
                <w:b/>
                <w:bCs/>
              </w:rPr>
              <w:t>102</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444E9" w14:textId="6EB9EFE3" w:rsidR="00A40290" w:rsidRPr="002566E8" w:rsidRDefault="00A40290" w:rsidP="00150560">
            <w:pPr>
              <w:spacing w:after="0" w:line="240" w:lineRule="auto"/>
            </w:pPr>
            <w:r>
              <w:t>Will ERCOT modify the NOIE Authorization Form for QSEs Representing ERS or Load Resources to include Entities providing Demand response Capacity or will ERCOT create a new form?</w:t>
            </w:r>
          </w:p>
        </w:tc>
      </w:tr>
      <w:tr w:rsidR="00A40290" w:rsidRPr="002566E8" w14:paraId="024E117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F2B26"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97253F" w14:textId="77777777" w:rsidR="00A40290" w:rsidRPr="002566E8" w:rsidRDefault="00A40290">
            <w:pPr>
              <w:spacing w:after="0" w:line="240" w:lineRule="auto"/>
            </w:pPr>
          </w:p>
        </w:tc>
      </w:tr>
      <w:tr w:rsidR="00A40290" w:rsidRPr="002566E8" w14:paraId="48D3024A"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029F8" w14:textId="456ED99A" w:rsidR="00A40290" w:rsidRPr="00A40290" w:rsidRDefault="00A40290">
            <w:pPr>
              <w:spacing w:after="0" w:line="240" w:lineRule="auto"/>
              <w:rPr>
                <w:rFonts w:eastAsia="Times New Roman"/>
                <w:b/>
                <w:bCs/>
              </w:rPr>
            </w:pPr>
            <w:r w:rsidRPr="00A40290">
              <w:rPr>
                <w:rFonts w:eastAsia="Times New Roman"/>
                <w:b/>
                <w:bCs/>
              </w:rPr>
              <w:t>103</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56C3A0" w14:textId="5279C70D" w:rsidR="00A40290" w:rsidRPr="002566E8" w:rsidRDefault="00A40290" w:rsidP="00117D86">
            <w:pPr>
              <w:spacing w:after="0" w:line="240" w:lineRule="auto"/>
            </w:pPr>
            <w:r>
              <w:t xml:space="preserve">Will NOIEs be subject to </w:t>
            </w:r>
            <w:proofErr w:type="spellStart"/>
            <w:r>
              <w:t>clawback</w:t>
            </w:r>
            <w:proofErr w:type="spellEnd"/>
            <w:r>
              <w:t xml:space="preserve"> or other enforcement action if the NOIE’s metering information regarding Demand response Capacity availability is not verifiable due to events on the NOIE’s side of the meter?</w:t>
            </w:r>
          </w:p>
        </w:tc>
      </w:tr>
      <w:tr w:rsidR="00A40290" w:rsidRPr="002566E8" w14:paraId="365E28C2"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BAA7F"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8AD44" w14:textId="77777777" w:rsidR="00A40290" w:rsidRPr="002566E8" w:rsidRDefault="00A40290">
            <w:pPr>
              <w:spacing w:after="0" w:line="240" w:lineRule="auto"/>
            </w:pPr>
          </w:p>
        </w:tc>
      </w:tr>
      <w:tr w:rsidR="00A40290" w:rsidRPr="002566E8" w14:paraId="61D4A36C"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50E2CB" w14:textId="37A7DC46" w:rsidR="00A40290" w:rsidRPr="00A40290" w:rsidRDefault="00A40290">
            <w:pPr>
              <w:spacing w:after="0" w:line="240" w:lineRule="auto"/>
              <w:rPr>
                <w:rFonts w:eastAsia="Times New Roman"/>
                <w:b/>
                <w:bCs/>
              </w:rPr>
            </w:pPr>
            <w:r w:rsidRPr="00A40290">
              <w:rPr>
                <w:rFonts w:eastAsia="Times New Roman"/>
                <w:b/>
                <w:bCs/>
              </w:rPr>
              <w:t>104</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193540" w14:textId="78D97195" w:rsidR="00A40290" w:rsidRPr="002566E8" w:rsidRDefault="00A40290" w:rsidP="009B422C">
            <w:pPr>
              <w:spacing w:after="0" w:line="240" w:lineRule="auto"/>
            </w:pPr>
            <w:r>
              <w:t>How will ERCOT ensure that any awarded Demand response Capacity is excluded from a NOIE’s seasonal Load shed allocation?</w:t>
            </w:r>
          </w:p>
        </w:tc>
      </w:tr>
      <w:tr w:rsidR="00A40290" w:rsidRPr="002566E8" w14:paraId="671926A0"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8E46F8" w14:textId="77777777" w:rsidR="00A40290" w:rsidRP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55EAD" w14:textId="77777777" w:rsidR="00A40290" w:rsidRPr="002566E8" w:rsidRDefault="00A40290">
            <w:pPr>
              <w:spacing w:after="0" w:line="240" w:lineRule="auto"/>
            </w:pPr>
          </w:p>
        </w:tc>
      </w:tr>
      <w:tr w:rsidR="00A40290" w:rsidRPr="002566E8" w14:paraId="328370E4"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BA928" w14:textId="2ED1A329" w:rsidR="00A40290" w:rsidRPr="00A40290" w:rsidRDefault="00A40290">
            <w:pPr>
              <w:spacing w:after="0" w:line="240" w:lineRule="auto"/>
              <w:rPr>
                <w:rFonts w:eastAsia="Times New Roman"/>
                <w:b/>
                <w:bCs/>
              </w:rPr>
            </w:pPr>
            <w:r w:rsidRPr="00A40290">
              <w:rPr>
                <w:rFonts w:eastAsia="Times New Roman"/>
                <w:b/>
                <w:bCs/>
              </w:rPr>
              <w:t>105</w:t>
            </w: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545FD" w14:textId="21244314" w:rsidR="00A40290" w:rsidRPr="002566E8" w:rsidRDefault="00A40290" w:rsidP="00D11815">
            <w:pPr>
              <w:spacing w:after="0" w:line="240" w:lineRule="auto"/>
            </w:pPr>
            <w:r>
              <w:t xml:space="preserve">Does ERCOT’s RFP allow for an aggregation of Demand response Capacity provided by a group or consortium of NOIEs </w:t>
            </w:r>
            <w:proofErr w:type="gramStart"/>
            <w:r>
              <w:t>in an effort to</w:t>
            </w:r>
            <w:proofErr w:type="gramEnd"/>
            <w:r>
              <w:t xml:space="preserve"> achieve the 1 MW threshold?</w:t>
            </w:r>
          </w:p>
        </w:tc>
      </w:tr>
      <w:tr w:rsidR="00A40290" w:rsidRPr="002566E8" w14:paraId="02102553" w14:textId="77777777" w:rsidTr="45499CB1">
        <w:tc>
          <w:tcPr>
            <w:tcW w:w="1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60924" w14:textId="77777777" w:rsidR="00A40290" w:rsidRDefault="00A40290">
            <w:pPr>
              <w:spacing w:after="0" w:line="240" w:lineRule="auto"/>
              <w:rPr>
                <w:rFonts w:eastAsia="Times New Roman"/>
                <w:b/>
                <w:bCs/>
              </w:rPr>
            </w:pPr>
          </w:p>
        </w:tc>
        <w:tc>
          <w:tcPr>
            <w:tcW w:w="6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96054" w14:textId="77777777" w:rsidR="00A40290" w:rsidRPr="002566E8" w:rsidRDefault="00A40290">
            <w:pPr>
              <w:spacing w:after="0" w:line="240" w:lineRule="auto"/>
            </w:pPr>
          </w:p>
        </w:tc>
      </w:tr>
    </w:tbl>
    <w:p w14:paraId="531AD2C0" w14:textId="77777777" w:rsidR="005C2BD9" w:rsidRPr="002566E8" w:rsidRDefault="005C2BD9"/>
    <w:p w14:paraId="4713F654" w14:textId="77777777" w:rsidR="002566E8" w:rsidRPr="002566E8" w:rsidRDefault="002566E8"/>
    <w:p w14:paraId="63DDC18A" w14:textId="77777777" w:rsidR="002566E8" w:rsidRPr="002566E8" w:rsidRDefault="002566E8"/>
    <w:sectPr w:rsidR="002566E8" w:rsidRPr="002566E8" w:rsidSect="00AA02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4004" w14:textId="77777777" w:rsidR="00D66FEB" w:rsidRDefault="00D66FEB" w:rsidP="00421161">
      <w:pPr>
        <w:spacing w:after="0" w:line="240" w:lineRule="auto"/>
      </w:pPr>
      <w:r>
        <w:separator/>
      </w:r>
    </w:p>
  </w:endnote>
  <w:endnote w:type="continuationSeparator" w:id="0">
    <w:p w14:paraId="40713927" w14:textId="77777777" w:rsidR="00D66FEB" w:rsidRDefault="00D66FEB" w:rsidP="00421161">
      <w:pPr>
        <w:spacing w:after="0" w:line="240" w:lineRule="auto"/>
      </w:pPr>
      <w:r>
        <w:continuationSeparator/>
      </w:r>
    </w:p>
  </w:endnote>
  <w:endnote w:type="continuationNotice" w:id="1">
    <w:p w14:paraId="6C5E7EFE" w14:textId="77777777" w:rsidR="00D66FEB" w:rsidRDefault="00D66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407" w14:textId="77777777" w:rsidR="00E5537B" w:rsidRDefault="00E5537B">
    <w:pPr>
      <w:pStyle w:val="Footer"/>
    </w:pPr>
  </w:p>
  <w:p w14:paraId="0D53FD03" w14:textId="77777777" w:rsidR="00E5537B" w:rsidRDefault="00E5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88A4" w14:textId="77777777" w:rsidR="00D66FEB" w:rsidRDefault="00D66FEB" w:rsidP="00421161">
      <w:pPr>
        <w:spacing w:after="0" w:line="240" w:lineRule="auto"/>
      </w:pPr>
      <w:r>
        <w:separator/>
      </w:r>
    </w:p>
  </w:footnote>
  <w:footnote w:type="continuationSeparator" w:id="0">
    <w:p w14:paraId="4AE3B9FE" w14:textId="77777777" w:rsidR="00D66FEB" w:rsidRDefault="00D66FEB" w:rsidP="00421161">
      <w:pPr>
        <w:spacing w:after="0" w:line="240" w:lineRule="auto"/>
      </w:pPr>
      <w:r>
        <w:continuationSeparator/>
      </w:r>
    </w:p>
  </w:footnote>
  <w:footnote w:type="continuationNotice" w:id="1">
    <w:p w14:paraId="7CF2C11F" w14:textId="77777777" w:rsidR="00D66FEB" w:rsidRDefault="00D66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E929" w14:textId="77777777" w:rsidR="00E5537B" w:rsidRDefault="00527124">
    <w:pPr>
      <w:pStyle w:val="Header"/>
    </w:pPr>
    <w:r>
      <w:rPr>
        <w:b/>
        <w:noProof/>
        <w:color w:val="000000"/>
      </w:rPr>
      <w:drawing>
        <wp:inline distT="0" distB="0" distL="0" distR="0" wp14:anchorId="58F9CBAA" wp14:editId="02070B2F">
          <wp:extent cx="702434"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grey and aqua-01-01.png"/>
                  <pic:cNvPicPr/>
                </pic:nvPicPr>
                <pic:blipFill rotWithShape="1">
                  <a:blip r:embed="rId1">
                    <a:extLst>
                      <a:ext uri="{28A0092B-C50C-407E-A947-70E740481C1C}">
                        <a14:useLocalDpi xmlns:a14="http://schemas.microsoft.com/office/drawing/2010/main" val="0"/>
                      </a:ext>
                    </a:extLst>
                  </a:blip>
                  <a:srcRect t="9749" b="5959"/>
                  <a:stretch/>
                </pic:blipFill>
                <pic:spPr bwMode="auto">
                  <a:xfrm>
                    <a:off x="0" y="0"/>
                    <a:ext cx="740635" cy="281204"/>
                  </a:xfrm>
                  <a:prstGeom prst="rect">
                    <a:avLst/>
                  </a:prstGeom>
                  <a:ln>
                    <a:noFill/>
                  </a:ln>
                  <a:extLst>
                    <a:ext uri="{53640926-AAD7-44D8-BBD7-CCE9431645EC}">
                      <a14:shadowObscured xmlns:a14="http://schemas.microsoft.com/office/drawing/2010/main"/>
                    </a:ext>
                  </a:extLst>
                </pic:spPr>
              </pic:pic>
            </a:graphicData>
          </a:graphic>
        </wp:inline>
      </w:drawing>
    </w:r>
  </w:p>
  <w:p w14:paraId="091D8085" w14:textId="77777777" w:rsidR="00E5537B" w:rsidRDefault="00E5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D5C"/>
    <w:multiLevelType w:val="hybridMultilevel"/>
    <w:tmpl w:val="ADFC1FDC"/>
    <w:lvl w:ilvl="0" w:tplc="A126C636">
      <w:start w:val="1"/>
      <w:numFmt w:val="lowerLetter"/>
      <w:lvlText w:val="%1."/>
      <w:lvlJc w:val="left"/>
      <w:pPr>
        <w:ind w:left="360" w:hanging="360"/>
      </w:pPr>
      <w:rPr>
        <w:color w:val="auto"/>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15:restartNumberingAfterBreak="0">
    <w:nsid w:val="03FCF635"/>
    <w:multiLevelType w:val="hybridMultilevel"/>
    <w:tmpl w:val="FFFFFFFF"/>
    <w:lvl w:ilvl="0" w:tplc="B02ACE1A">
      <w:start w:val="1"/>
      <w:numFmt w:val="bullet"/>
      <w:lvlText w:val=""/>
      <w:lvlJc w:val="left"/>
      <w:pPr>
        <w:ind w:left="720" w:hanging="360"/>
      </w:pPr>
      <w:rPr>
        <w:rFonts w:ascii="Symbol" w:hAnsi="Symbol" w:hint="default"/>
      </w:rPr>
    </w:lvl>
    <w:lvl w:ilvl="1" w:tplc="459E3BF0">
      <w:start w:val="1"/>
      <w:numFmt w:val="bullet"/>
      <w:lvlText w:val="o"/>
      <w:lvlJc w:val="left"/>
      <w:pPr>
        <w:ind w:left="1440" w:hanging="360"/>
      </w:pPr>
      <w:rPr>
        <w:rFonts w:ascii="Courier New" w:hAnsi="Courier New" w:hint="default"/>
      </w:rPr>
    </w:lvl>
    <w:lvl w:ilvl="2" w:tplc="D19E29A4">
      <w:start w:val="1"/>
      <w:numFmt w:val="bullet"/>
      <w:lvlText w:val=""/>
      <w:lvlJc w:val="left"/>
      <w:pPr>
        <w:ind w:left="2160" w:hanging="360"/>
      </w:pPr>
      <w:rPr>
        <w:rFonts w:ascii="Wingdings" w:hAnsi="Wingdings" w:hint="default"/>
      </w:rPr>
    </w:lvl>
    <w:lvl w:ilvl="3" w:tplc="EF0080B8">
      <w:start w:val="1"/>
      <w:numFmt w:val="bullet"/>
      <w:lvlText w:val=""/>
      <w:lvlJc w:val="left"/>
      <w:pPr>
        <w:ind w:left="2880" w:hanging="360"/>
      </w:pPr>
      <w:rPr>
        <w:rFonts w:ascii="Symbol" w:hAnsi="Symbol" w:hint="default"/>
      </w:rPr>
    </w:lvl>
    <w:lvl w:ilvl="4" w:tplc="B674112E">
      <w:start w:val="1"/>
      <w:numFmt w:val="bullet"/>
      <w:lvlText w:val="o"/>
      <w:lvlJc w:val="left"/>
      <w:pPr>
        <w:ind w:left="3600" w:hanging="360"/>
      </w:pPr>
      <w:rPr>
        <w:rFonts w:ascii="Courier New" w:hAnsi="Courier New" w:hint="default"/>
      </w:rPr>
    </w:lvl>
    <w:lvl w:ilvl="5" w:tplc="714CF10C">
      <w:start w:val="1"/>
      <w:numFmt w:val="bullet"/>
      <w:lvlText w:val=""/>
      <w:lvlJc w:val="left"/>
      <w:pPr>
        <w:ind w:left="4320" w:hanging="360"/>
      </w:pPr>
      <w:rPr>
        <w:rFonts w:ascii="Wingdings" w:hAnsi="Wingdings" w:hint="default"/>
      </w:rPr>
    </w:lvl>
    <w:lvl w:ilvl="6" w:tplc="21A2CEA8">
      <w:start w:val="1"/>
      <w:numFmt w:val="bullet"/>
      <w:lvlText w:val=""/>
      <w:lvlJc w:val="left"/>
      <w:pPr>
        <w:ind w:left="5040" w:hanging="360"/>
      </w:pPr>
      <w:rPr>
        <w:rFonts w:ascii="Symbol" w:hAnsi="Symbol" w:hint="default"/>
      </w:rPr>
    </w:lvl>
    <w:lvl w:ilvl="7" w:tplc="8C6447DC">
      <w:start w:val="1"/>
      <w:numFmt w:val="bullet"/>
      <w:lvlText w:val="o"/>
      <w:lvlJc w:val="left"/>
      <w:pPr>
        <w:ind w:left="5760" w:hanging="360"/>
      </w:pPr>
      <w:rPr>
        <w:rFonts w:ascii="Courier New" w:hAnsi="Courier New" w:hint="default"/>
      </w:rPr>
    </w:lvl>
    <w:lvl w:ilvl="8" w:tplc="59FA330A">
      <w:start w:val="1"/>
      <w:numFmt w:val="bullet"/>
      <w:lvlText w:val=""/>
      <w:lvlJc w:val="left"/>
      <w:pPr>
        <w:ind w:left="6480" w:hanging="360"/>
      </w:pPr>
      <w:rPr>
        <w:rFonts w:ascii="Wingdings" w:hAnsi="Wingdings" w:hint="default"/>
      </w:rPr>
    </w:lvl>
  </w:abstractNum>
  <w:abstractNum w:abstractNumId="2" w15:restartNumberingAfterBreak="0">
    <w:nsid w:val="07DD516B"/>
    <w:multiLevelType w:val="hybridMultilevel"/>
    <w:tmpl w:val="7D7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4EAE"/>
    <w:multiLevelType w:val="hybridMultilevel"/>
    <w:tmpl w:val="DC183FA4"/>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F3984"/>
    <w:multiLevelType w:val="hybridMultilevel"/>
    <w:tmpl w:val="8446F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379B8"/>
    <w:multiLevelType w:val="hybridMultilevel"/>
    <w:tmpl w:val="92DA3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326E6B"/>
    <w:multiLevelType w:val="hybridMultilevel"/>
    <w:tmpl w:val="A6BE4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D64C96"/>
    <w:multiLevelType w:val="hybridMultilevel"/>
    <w:tmpl w:val="CC1A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F3254"/>
    <w:multiLevelType w:val="hybridMultilevel"/>
    <w:tmpl w:val="7CF2EA0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C902F0"/>
    <w:multiLevelType w:val="hybridMultilevel"/>
    <w:tmpl w:val="92069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81398B"/>
    <w:multiLevelType w:val="hybridMultilevel"/>
    <w:tmpl w:val="8056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6C21"/>
    <w:multiLevelType w:val="hybridMultilevel"/>
    <w:tmpl w:val="1BF04A4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28E05A12"/>
    <w:multiLevelType w:val="hybridMultilevel"/>
    <w:tmpl w:val="5DA2A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A0C53"/>
    <w:multiLevelType w:val="hybridMultilevel"/>
    <w:tmpl w:val="73D632C2"/>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4" w15:restartNumberingAfterBreak="0">
    <w:nsid w:val="2CDA55F2"/>
    <w:multiLevelType w:val="hybridMultilevel"/>
    <w:tmpl w:val="D8A0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FC62A1"/>
    <w:multiLevelType w:val="hybridMultilevel"/>
    <w:tmpl w:val="3866F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4251D6"/>
    <w:multiLevelType w:val="hybridMultilevel"/>
    <w:tmpl w:val="92DA3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F6945"/>
    <w:multiLevelType w:val="hybridMultilevel"/>
    <w:tmpl w:val="A2D6910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328140A6"/>
    <w:multiLevelType w:val="hybridMultilevel"/>
    <w:tmpl w:val="ACE2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85C97"/>
    <w:multiLevelType w:val="hybridMultilevel"/>
    <w:tmpl w:val="8B4A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13423"/>
    <w:multiLevelType w:val="hybridMultilevel"/>
    <w:tmpl w:val="F630283E"/>
    <w:lvl w:ilvl="0" w:tplc="0409000F">
      <w:start w:val="1"/>
      <w:numFmt w:val="decimal"/>
      <w:lvlText w:val="%1."/>
      <w:lvlJc w:val="left"/>
      <w:pPr>
        <w:ind w:left="360" w:hanging="360"/>
      </w:pPr>
    </w:lvl>
    <w:lvl w:ilvl="1" w:tplc="9EDA7FD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A50040"/>
    <w:multiLevelType w:val="hybridMultilevel"/>
    <w:tmpl w:val="7FC4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D55AFD"/>
    <w:multiLevelType w:val="hybridMultilevel"/>
    <w:tmpl w:val="B8646076"/>
    <w:lvl w:ilvl="0" w:tplc="9EDA7F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C0BDA"/>
    <w:multiLevelType w:val="hybridMultilevel"/>
    <w:tmpl w:val="3866F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B20775"/>
    <w:multiLevelType w:val="hybridMultilevel"/>
    <w:tmpl w:val="3866F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D408B7"/>
    <w:multiLevelType w:val="hybridMultilevel"/>
    <w:tmpl w:val="176E2D38"/>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20BEC"/>
    <w:multiLevelType w:val="hybridMultilevel"/>
    <w:tmpl w:val="972AD360"/>
    <w:lvl w:ilvl="0" w:tplc="81A2A2B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32134"/>
    <w:multiLevelType w:val="hybridMultilevel"/>
    <w:tmpl w:val="7AEC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05CAD"/>
    <w:multiLevelType w:val="hybridMultilevel"/>
    <w:tmpl w:val="A6F8FD9C"/>
    <w:lvl w:ilvl="0" w:tplc="07CC6172">
      <w:start w:val="1"/>
      <w:numFmt w:val="lowerLetter"/>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B914D3F"/>
    <w:multiLevelType w:val="hybridMultilevel"/>
    <w:tmpl w:val="7520E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CC44EFC"/>
    <w:multiLevelType w:val="hybridMultilevel"/>
    <w:tmpl w:val="92DA3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DA3871"/>
    <w:multiLevelType w:val="hybridMultilevel"/>
    <w:tmpl w:val="02A6D782"/>
    <w:lvl w:ilvl="0" w:tplc="FD8A5720">
      <w:start w:val="1"/>
      <w:numFmt w:val="lowerLetter"/>
      <w:lvlText w:val="%1."/>
      <w:lvlJc w:val="left"/>
      <w:pPr>
        <w:ind w:left="1080" w:hanging="360"/>
      </w:pPr>
      <w:rPr>
        <w:rFonts w:ascii="Calibri" w:hAnsi="Calibri"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EEC7378"/>
    <w:multiLevelType w:val="hybridMultilevel"/>
    <w:tmpl w:val="07745922"/>
    <w:lvl w:ilvl="0" w:tplc="0409000F">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3" w15:restartNumberingAfterBreak="0">
    <w:nsid w:val="522C2921"/>
    <w:multiLevelType w:val="hybridMultilevel"/>
    <w:tmpl w:val="069C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07080"/>
    <w:multiLevelType w:val="hybridMultilevel"/>
    <w:tmpl w:val="72F8060A"/>
    <w:lvl w:ilvl="0" w:tplc="E77AB86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6C92F17"/>
    <w:multiLevelType w:val="hybridMultilevel"/>
    <w:tmpl w:val="92DA3F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70063E3"/>
    <w:multiLevelType w:val="hybridMultilevel"/>
    <w:tmpl w:val="A6409294"/>
    <w:lvl w:ilvl="0" w:tplc="D9AA0CE6">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9916649"/>
    <w:multiLevelType w:val="hybridMultilevel"/>
    <w:tmpl w:val="9C643DE8"/>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D4C72"/>
    <w:multiLevelType w:val="hybridMultilevel"/>
    <w:tmpl w:val="FAFE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D40360F"/>
    <w:multiLevelType w:val="hybridMultilevel"/>
    <w:tmpl w:val="50425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616205"/>
    <w:multiLevelType w:val="hybridMultilevel"/>
    <w:tmpl w:val="139A82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4BB342D"/>
    <w:multiLevelType w:val="hybridMultilevel"/>
    <w:tmpl w:val="351CE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AE6A00"/>
    <w:multiLevelType w:val="hybridMultilevel"/>
    <w:tmpl w:val="9FB2E114"/>
    <w:lvl w:ilvl="0" w:tplc="9EDA7F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DE2AD2"/>
    <w:multiLevelType w:val="hybridMultilevel"/>
    <w:tmpl w:val="5DA2A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DF42E7"/>
    <w:multiLevelType w:val="hybridMultilevel"/>
    <w:tmpl w:val="B4800642"/>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552A0"/>
    <w:multiLevelType w:val="hybridMultilevel"/>
    <w:tmpl w:val="29C01B0C"/>
    <w:lvl w:ilvl="0" w:tplc="0840D2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42689"/>
    <w:multiLevelType w:val="hybridMultilevel"/>
    <w:tmpl w:val="5DA2A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A007B8"/>
    <w:multiLevelType w:val="hybridMultilevel"/>
    <w:tmpl w:val="854A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7516EB"/>
    <w:multiLevelType w:val="hybridMultilevel"/>
    <w:tmpl w:val="D6B0D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9" w15:restartNumberingAfterBreak="0">
    <w:nsid w:val="7A141814"/>
    <w:multiLevelType w:val="hybridMultilevel"/>
    <w:tmpl w:val="3460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4A1B1C"/>
    <w:multiLevelType w:val="multilevel"/>
    <w:tmpl w:val="8320C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D1F53B2"/>
    <w:multiLevelType w:val="hybridMultilevel"/>
    <w:tmpl w:val="29422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4638764">
    <w:abstractNumId w:val="39"/>
  </w:num>
  <w:num w:numId="2" w16cid:durableId="1280650423">
    <w:abstractNumId w:val="18"/>
  </w:num>
  <w:num w:numId="3" w16cid:durableId="14136217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3880473">
    <w:abstractNumId w:val="43"/>
  </w:num>
  <w:num w:numId="5" w16cid:durableId="188226734">
    <w:abstractNumId w:val="12"/>
  </w:num>
  <w:num w:numId="6" w16cid:durableId="1943340200">
    <w:abstractNumId w:val="4"/>
  </w:num>
  <w:num w:numId="7" w16cid:durableId="854609872">
    <w:abstractNumId w:val="46"/>
  </w:num>
  <w:num w:numId="8" w16cid:durableId="554242709">
    <w:abstractNumId w:val="29"/>
  </w:num>
  <w:num w:numId="9" w16cid:durableId="1844513481">
    <w:abstractNumId w:val="33"/>
  </w:num>
  <w:num w:numId="10" w16cid:durableId="1516266056">
    <w:abstractNumId w:val="27"/>
  </w:num>
  <w:num w:numId="11" w16cid:durableId="1315064831">
    <w:abstractNumId w:val="10"/>
  </w:num>
  <w:num w:numId="12" w16cid:durableId="1669866498">
    <w:abstractNumId w:val="9"/>
  </w:num>
  <w:num w:numId="13" w16cid:durableId="1830175097">
    <w:abstractNumId w:val="40"/>
  </w:num>
  <w:num w:numId="14" w16cid:durableId="849835275">
    <w:abstractNumId w:val="5"/>
  </w:num>
  <w:num w:numId="15" w16cid:durableId="2136485564">
    <w:abstractNumId w:val="35"/>
  </w:num>
  <w:num w:numId="16" w16cid:durableId="1677490790">
    <w:abstractNumId w:val="20"/>
  </w:num>
  <w:num w:numId="17" w16cid:durableId="891308448">
    <w:abstractNumId w:val="16"/>
  </w:num>
  <w:num w:numId="18" w16cid:durableId="1547445469">
    <w:abstractNumId w:val="30"/>
  </w:num>
  <w:num w:numId="19" w16cid:durableId="442069258">
    <w:abstractNumId w:val="7"/>
  </w:num>
  <w:num w:numId="20" w16cid:durableId="826940529">
    <w:abstractNumId w:val="34"/>
  </w:num>
  <w:num w:numId="21" w16cid:durableId="1738748427">
    <w:abstractNumId w:val="26"/>
  </w:num>
  <w:num w:numId="22" w16cid:durableId="18553428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4040184">
    <w:abstractNumId w:val="42"/>
  </w:num>
  <w:num w:numId="24" w16cid:durableId="668413376">
    <w:abstractNumId w:val="22"/>
  </w:num>
  <w:num w:numId="25" w16cid:durableId="1369260522">
    <w:abstractNumId w:val="49"/>
  </w:num>
  <w:num w:numId="26" w16cid:durableId="187585115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66354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55266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11689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6602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28802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7017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58980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6968793">
    <w:abstractNumId w:val="48"/>
  </w:num>
  <w:num w:numId="35" w16cid:durableId="42758873">
    <w:abstractNumId w:val="0"/>
  </w:num>
  <w:num w:numId="36" w16cid:durableId="604460683">
    <w:abstractNumId w:val="11"/>
  </w:num>
  <w:num w:numId="37" w16cid:durableId="878516131">
    <w:abstractNumId w:val="23"/>
  </w:num>
  <w:num w:numId="38" w16cid:durableId="191186892">
    <w:abstractNumId w:val="15"/>
  </w:num>
  <w:num w:numId="39" w16cid:durableId="6001888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48845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54491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23208217">
    <w:abstractNumId w:val="14"/>
  </w:num>
  <w:num w:numId="43" w16cid:durableId="10036364">
    <w:abstractNumId w:val="1"/>
  </w:num>
  <w:num w:numId="44" w16cid:durableId="14646886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9264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5693738">
    <w:abstractNumId w:val="8"/>
  </w:num>
  <w:num w:numId="47" w16cid:durableId="998070674">
    <w:abstractNumId w:val="47"/>
  </w:num>
  <w:num w:numId="48" w16cid:durableId="1817648087">
    <w:abstractNumId w:val="19"/>
  </w:num>
  <w:num w:numId="49" w16cid:durableId="2100060576">
    <w:abstractNumId w:val="2"/>
  </w:num>
  <w:num w:numId="50" w16cid:durableId="1531145666">
    <w:abstractNumId w:val="3"/>
  </w:num>
  <w:num w:numId="51" w16cid:durableId="1445921711">
    <w:abstractNumId w:val="45"/>
  </w:num>
  <w:num w:numId="52" w16cid:durableId="646011091">
    <w:abstractNumId w:val="44"/>
  </w:num>
  <w:num w:numId="53" w16cid:durableId="1639333076">
    <w:abstractNumId w:val="25"/>
  </w:num>
  <w:num w:numId="54" w16cid:durableId="474374399">
    <w:abstractNumId w:val="37"/>
  </w:num>
  <w:num w:numId="55" w16cid:durableId="416563463">
    <w:abstractNumId w:val="21"/>
    <w:lvlOverride w:ilvl="0"/>
    <w:lvlOverride w:ilvl="1"/>
    <w:lvlOverride w:ilvl="2"/>
    <w:lvlOverride w:ilvl="3"/>
    <w:lvlOverride w:ilvl="4"/>
    <w:lvlOverride w:ilvl="5"/>
    <w:lvlOverride w:ilvl="6"/>
    <w:lvlOverride w:ilvl="7"/>
    <w:lvlOverride w:ilvl="8"/>
  </w:num>
  <w:num w:numId="56" w16cid:durableId="1598516661">
    <w:abstractNumId w:val="38"/>
    <w:lvlOverride w:ilvl="0"/>
    <w:lvlOverride w:ilvl="1"/>
    <w:lvlOverride w:ilvl="2"/>
    <w:lvlOverride w:ilvl="3"/>
    <w:lvlOverride w:ilvl="4"/>
    <w:lvlOverride w:ilvl="5"/>
    <w:lvlOverride w:ilvl="6"/>
    <w:lvlOverride w:ilvl="7"/>
    <w:lvlOverride w:ilvl="8"/>
  </w:num>
  <w:num w:numId="57" w16cid:durableId="1892576022">
    <w:abstractNumId w:val="21"/>
  </w:num>
  <w:num w:numId="58" w16cid:durableId="1949510020">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2B"/>
    <w:rsid w:val="00003BCE"/>
    <w:rsid w:val="00010B91"/>
    <w:rsid w:val="00011C28"/>
    <w:rsid w:val="00024499"/>
    <w:rsid w:val="0002454D"/>
    <w:rsid w:val="00025892"/>
    <w:rsid w:val="00025B0E"/>
    <w:rsid w:val="00030DE8"/>
    <w:rsid w:val="000351DA"/>
    <w:rsid w:val="00040103"/>
    <w:rsid w:val="00040131"/>
    <w:rsid w:val="00061197"/>
    <w:rsid w:val="0006593C"/>
    <w:rsid w:val="0006695B"/>
    <w:rsid w:val="00071557"/>
    <w:rsid w:val="00076C80"/>
    <w:rsid w:val="000774D8"/>
    <w:rsid w:val="00091DAD"/>
    <w:rsid w:val="00097826"/>
    <w:rsid w:val="000A354E"/>
    <w:rsid w:val="000A6CB8"/>
    <w:rsid w:val="000A747A"/>
    <w:rsid w:val="000D3D35"/>
    <w:rsid w:val="000E07A8"/>
    <w:rsid w:val="000E515D"/>
    <w:rsid w:val="000E65E3"/>
    <w:rsid w:val="000E7928"/>
    <w:rsid w:val="000E7DEE"/>
    <w:rsid w:val="000F0FDF"/>
    <w:rsid w:val="000F1D53"/>
    <w:rsid w:val="000F5471"/>
    <w:rsid w:val="000F5D24"/>
    <w:rsid w:val="001005DF"/>
    <w:rsid w:val="00101C6E"/>
    <w:rsid w:val="001035C0"/>
    <w:rsid w:val="00103A65"/>
    <w:rsid w:val="00106E12"/>
    <w:rsid w:val="001073A3"/>
    <w:rsid w:val="00117D86"/>
    <w:rsid w:val="00117F3F"/>
    <w:rsid w:val="001205AC"/>
    <w:rsid w:val="0012273F"/>
    <w:rsid w:val="00122B6E"/>
    <w:rsid w:val="00126A06"/>
    <w:rsid w:val="001274D3"/>
    <w:rsid w:val="001324BF"/>
    <w:rsid w:val="00132AF9"/>
    <w:rsid w:val="00136D94"/>
    <w:rsid w:val="001457E1"/>
    <w:rsid w:val="00150560"/>
    <w:rsid w:val="00151663"/>
    <w:rsid w:val="00153AAF"/>
    <w:rsid w:val="00154A40"/>
    <w:rsid w:val="00154B30"/>
    <w:rsid w:val="00157E6E"/>
    <w:rsid w:val="001650FC"/>
    <w:rsid w:val="00181A96"/>
    <w:rsid w:val="001852F4"/>
    <w:rsid w:val="00192BAC"/>
    <w:rsid w:val="00194338"/>
    <w:rsid w:val="001A1E8D"/>
    <w:rsid w:val="001A350D"/>
    <w:rsid w:val="001A7951"/>
    <w:rsid w:val="001B0804"/>
    <w:rsid w:val="001B0988"/>
    <w:rsid w:val="001B50E9"/>
    <w:rsid w:val="001C02A0"/>
    <w:rsid w:val="001C32E1"/>
    <w:rsid w:val="001D1939"/>
    <w:rsid w:val="001D2B56"/>
    <w:rsid w:val="001E0F25"/>
    <w:rsid w:val="001E13A4"/>
    <w:rsid w:val="001E2932"/>
    <w:rsid w:val="001E2E9B"/>
    <w:rsid w:val="001E411B"/>
    <w:rsid w:val="001E4391"/>
    <w:rsid w:val="001E4CAD"/>
    <w:rsid w:val="001E5595"/>
    <w:rsid w:val="001E59B0"/>
    <w:rsid w:val="001E7210"/>
    <w:rsid w:val="001E7CE9"/>
    <w:rsid w:val="001E7F85"/>
    <w:rsid w:val="001F132B"/>
    <w:rsid w:val="001F2AC9"/>
    <w:rsid w:val="001F3F04"/>
    <w:rsid w:val="002044FE"/>
    <w:rsid w:val="00204CA8"/>
    <w:rsid w:val="002058EC"/>
    <w:rsid w:val="0021149C"/>
    <w:rsid w:val="00211A3A"/>
    <w:rsid w:val="00215BCD"/>
    <w:rsid w:val="0021633A"/>
    <w:rsid w:val="00222B24"/>
    <w:rsid w:val="00226452"/>
    <w:rsid w:val="00232907"/>
    <w:rsid w:val="00233FA8"/>
    <w:rsid w:val="002342A1"/>
    <w:rsid w:val="00235484"/>
    <w:rsid w:val="002418D2"/>
    <w:rsid w:val="00244D6D"/>
    <w:rsid w:val="00244F87"/>
    <w:rsid w:val="002566E8"/>
    <w:rsid w:val="00257449"/>
    <w:rsid w:val="00262CE9"/>
    <w:rsid w:val="00266848"/>
    <w:rsid w:val="00267DE3"/>
    <w:rsid w:val="00270CF6"/>
    <w:rsid w:val="0027266D"/>
    <w:rsid w:val="00283472"/>
    <w:rsid w:val="00286878"/>
    <w:rsid w:val="002869E2"/>
    <w:rsid w:val="002928E5"/>
    <w:rsid w:val="00292E5B"/>
    <w:rsid w:val="00295FB7"/>
    <w:rsid w:val="002A026B"/>
    <w:rsid w:val="002A2C86"/>
    <w:rsid w:val="002A4412"/>
    <w:rsid w:val="002A6412"/>
    <w:rsid w:val="002B53E6"/>
    <w:rsid w:val="002B5E66"/>
    <w:rsid w:val="002B66E6"/>
    <w:rsid w:val="002B6F9C"/>
    <w:rsid w:val="002C1CA6"/>
    <w:rsid w:val="002C6365"/>
    <w:rsid w:val="002C7228"/>
    <w:rsid w:val="002D0A50"/>
    <w:rsid w:val="002D57D3"/>
    <w:rsid w:val="002E058C"/>
    <w:rsid w:val="002E31F3"/>
    <w:rsid w:val="002E399B"/>
    <w:rsid w:val="002E3CE8"/>
    <w:rsid w:val="002E574A"/>
    <w:rsid w:val="002F0F2B"/>
    <w:rsid w:val="002F141C"/>
    <w:rsid w:val="002F79EC"/>
    <w:rsid w:val="00300A5B"/>
    <w:rsid w:val="003016A5"/>
    <w:rsid w:val="00306E91"/>
    <w:rsid w:val="0031433D"/>
    <w:rsid w:val="00317655"/>
    <w:rsid w:val="00323725"/>
    <w:rsid w:val="00323831"/>
    <w:rsid w:val="00323930"/>
    <w:rsid w:val="0032460E"/>
    <w:rsid w:val="003270A4"/>
    <w:rsid w:val="00331938"/>
    <w:rsid w:val="0033343F"/>
    <w:rsid w:val="00337907"/>
    <w:rsid w:val="00341264"/>
    <w:rsid w:val="003430FD"/>
    <w:rsid w:val="003467DE"/>
    <w:rsid w:val="0035176C"/>
    <w:rsid w:val="003527C1"/>
    <w:rsid w:val="00366116"/>
    <w:rsid w:val="003716B1"/>
    <w:rsid w:val="00371D76"/>
    <w:rsid w:val="00380955"/>
    <w:rsid w:val="003812DF"/>
    <w:rsid w:val="003867FE"/>
    <w:rsid w:val="00390F32"/>
    <w:rsid w:val="003928E0"/>
    <w:rsid w:val="00392A17"/>
    <w:rsid w:val="003961A6"/>
    <w:rsid w:val="00396605"/>
    <w:rsid w:val="0039776D"/>
    <w:rsid w:val="0039781A"/>
    <w:rsid w:val="003A1822"/>
    <w:rsid w:val="003A21F2"/>
    <w:rsid w:val="003A54B7"/>
    <w:rsid w:val="003B193E"/>
    <w:rsid w:val="003B3603"/>
    <w:rsid w:val="003B4E22"/>
    <w:rsid w:val="003B71D4"/>
    <w:rsid w:val="003C4337"/>
    <w:rsid w:val="003C70DB"/>
    <w:rsid w:val="003D3300"/>
    <w:rsid w:val="003D4402"/>
    <w:rsid w:val="003D4590"/>
    <w:rsid w:val="003D4E10"/>
    <w:rsid w:val="003E6381"/>
    <w:rsid w:val="003F4821"/>
    <w:rsid w:val="00404E7F"/>
    <w:rsid w:val="0040587E"/>
    <w:rsid w:val="00413147"/>
    <w:rsid w:val="00413D37"/>
    <w:rsid w:val="004167EC"/>
    <w:rsid w:val="00421161"/>
    <w:rsid w:val="00422A4D"/>
    <w:rsid w:val="00424245"/>
    <w:rsid w:val="00440105"/>
    <w:rsid w:val="0044173E"/>
    <w:rsid w:val="004452AB"/>
    <w:rsid w:val="0045005F"/>
    <w:rsid w:val="00451D5C"/>
    <w:rsid w:val="00455E55"/>
    <w:rsid w:val="0045723C"/>
    <w:rsid w:val="004606D8"/>
    <w:rsid w:val="00462994"/>
    <w:rsid w:val="0047196A"/>
    <w:rsid w:val="00474DAD"/>
    <w:rsid w:val="00477D9A"/>
    <w:rsid w:val="00487C60"/>
    <w:rsid w:val="00491A0F"/>
    <w:rsid w:val="00492318"/>
    <w:rsid w:val="004955EC"/>
    <w:rsid w:val="00495C87"/>
    <w:rsid w:val="004964B3"/>
    <w:rsid w:val="004A6930"/>
    <w:rsid w:val="004B05D7"/>
    <w:rsid w:val="004B5966"/>
    <w:rsid w:val="004C44C5"/>
    <w:rsid w:val="004C49E6"/>
    <w:rsid w:val="004C5586"/>
    <w:rsid w:val="004D57CF"/>
    <w:rsid w:val="004D6669"/>
    <w:rsid w:val="004D7FEA"/>
    <w:rsid w:val="004E34B7"/>
    <w:rsid w:val="004E66E5"/>
    <w:rsid w:val="004F1B2E"/>
    <w:rsid w:val="004F30FA"/>
    <w:rsid w:val="00502BA0"/>
    <w:rsid w:val="005038AD"/>
    <w:rsid w:val="00516C4F"/>
    <w:rsid w:val="00517B2E"/>
    <w:rsid w:val="00522791"/>
    <w:rsid w:val="00524899"/>
    <w:rsid w:val="00527124"/>
    <w:rsid w:val="00532A03"/>
    <w:rsid w:val="00533D96"/>
    <w:rsid w:val="00541032"/>
    <w:rsid w:val="00541267"/>
    <w:rsid w:val="00543734"/>
    <w:rsid w:val="0054483F"/>
    <w:rsid w:val="005462F1"/>
    <w:rsid w:val="005518AB"/>
    <w:rsid w:val="0055427D"/>
    <w:rsid w:val="00564D36"/>
    <w:rsid w:val="00567598"/>
    <w:rsid w:val="00570E6F"/>
    <w:rsid w:val="00571718"/>
    <w:rsid w:val="00576891"/>
    <w:rsid w:val="00577308"/>
    <w:rsid w:val="0058140B"/>
    <w:rsid w:val="0058196D"/>
    <w:rsid w:val="005872DA"/>
    <w:rsid w:val="00597593"/>
    <w:rsid w:val="005A24A1"/>
    <w:rsid w:val="005A528D"/>
    <w:rsid w:val="005A7FB8"/>
    <w:rsid w:val="005B0581"/>
    <w:rsid w:val="005B1CE5"/>
    <w:rsid w:val="005B4224"/>
    <w:rsid w:val="005B50A4"/>
    <w:rsid w:val="005B7380"/>
    <w:rsid w:val="005C0B6B"/>
    <w:rsid w:val="005C23B8"/>
    <w:rsid w:val="005C2BD9"/>
    <w:rsid w:val="005D1B31"/>
    <w:rsid w:val="005D760D"/>
    <w:rsid w:val="005E0F61"/>
    <w:rsid w:val="005E1096"/>
    <w:rsid w:val="005E2AFD"/>
    <w:rsid w:val="005F1A6A"/>
    <w:rsid w:val="005F372A"/>
    <w:rsid w:val="005F3A87"/>
    <w:rsid w:val="005F7CB0"/>
    <w:rsid w:val="00605BEF"/>
    <w:rsid w:val="00605EA0"/>
    <w:rsid w:val="0060735C"/>
    <w:rsid w:val="0061192D"/>
    <w:rsid w:val="0062062C"/>
    <w:rsid w:val="00623416"/>
    <w:rsid w:val="00625AA3"/>
    <w:rsid w:val="00626051"/>
    <w:rsid w:val="00627C76"/>
    <w:rsid w:val="00627E89"/>
    <w:rsid w:val="006304D0"/>
    <w:rsid w:val="00630CB8"/>
    <w:rsid w:val="00633981"/>
    <w:rsid w:val="006362BE"/>
    <w:rsid w:val="00642E01"/>
    <w:rsid w:val="00643AF6"/>
    <w:rsid w:val="00650119"/>
    <w:rsid w:val="00665374"/>
    <w:rsid w:val="00671F13"/>
    <w:rsid w:val="006755E9"/>
    <w:rsid w:val="006813DE"/>
    <w:rsid w:val="00683EC8"/>
    <w:rsid w:val="006931FC"/>
    <w:rsid w:val="006A081D"/>
    <w:rsid w:val="006B0B50"/>
    <w:rsid w:val="006B1929"/>
    <w:rsid w:val="006B29C9"/>
    <w:rsid w:val="006B5C25"/>
    <w:rsid w:val="006B79CA"/>
    <w:rsid w:val="006C2001"/>
    <w:rsid w:val="006C37C3"/>
    <w:rsid w:val="006C3A71"/>
    <w:rsid w:val="006C5DDD"/>
    <w:rsid w:val="006C6609"/>
    <w:rsid w:val="006D2683"/>
    <w:rsid w:val="006E2B94"/>
    <w:rsid w:val="006E6803"/>
    <w:rsid w:val="006E6F4D"/>
    <w:rsid w:val="006F0AFA"/>
    <w:rsid w:val="006F0FDD"/>
    <w:rsid w:val="006F1451"/>
    <w:rsid w:val="006F315C"/>
    <w:rsid w:val="006F333B"/>
    <w:rsid w:val="006F6369"/>
    <w:rsid w:val="00702C0F"/>
    <w:rsid w:val="00707D1A"/>
    <w:rsid w:val="0071083D"/>
    <w:rsid w:val="007118E1"/>
    <w:rsid w:val="00711AE0"/>
    <w:rsid w:val="00714580"/>
    <w:rsid w:val="0071465D"/>
    <w:rsid w:val="00720EB1"/>
    <w:rsid w:val="00731035"/>
    <w:rsid w:val="007370F2"/>
    <w:rsid w:val="00737ABC"/>
    <w:rsid w:val="00741766"/>
    <w:rsid w:val="00741BD2"/>
    <w:rsid w:val="00742E26"/>
    <w:rsid w:val="00755060"/>
    <w:rsid w:val="007563BC"/>
    <w:rsid w:val="00760548"/>
    <w:rsid w:val="00762733"/>
    <w:rsid w:val="007707ED"/>
    <w:rsid w:val="0077142E"/>
    <w:rsid w:val="00776318"/>
    <w:rsid w:val="007770EC"/>
    <w:rsid w:val="0078295F"/>
    <w:rsid w:val="00782CEB"/>
    <w:rsid w:val="00784D0D"/>
    <w:rsid w:val="007A1B0E"/>
    <w:rsid w:val="007A1DF3"/>
    <w:rsid w:val="007A208A"/>
    <w:rsid w:val="007B2204"/>
    <w:rsid w:val="007B26C5"/>
    <w:rsid w:val="007B281B"/>
    <w:rsid w:val="007C0650"/>
    <w:rsid w:val="007D3786"/>
    <w:rsid w:val="007D49C6"/>
    <w:rsid w:val="007D57D8"/>
    <w:rsid w:val="007D62DC"/>
    <w:rsid w:val="007E2455"/>
    <w:rsid w:val="007E443E"/>
    <w:rsid w:val="007F1284"/>
    <w:rsid w:val="007F4645"/>
    <w:rsid w:val="007F7E4D"/>
    <w:rsid w:val="00810970"/>
    <w:rsid w:val="00812960"/>
    <w:rsid w:val="00816CDF"/>
    <w:rsid w:val="00816D7F"/>
    <w:rsid w:val="008170EC"/>
    <w:rsid w:val="00821537"/>
    <w:rsid w:val="00823EEB"/>
    <w:rsid w:val="008254C5"/>
    <w:rsid w:val="008257C3"/>
    <w:rsid w:val="008305AB"/>
    <w:rsid w:val="008319F4"/>
    <w:rsid w:val="0083799C"/>
    <w:rsid w:val="0084287B"/>
    <w:rsid w:val="008464F2"/>
    <w:rsid w:val="008469DB"/>
    <w:rsid w:val="00847FB7"/>
    <w:rsid w:val="00853C38"/>
    <w:rsid w:val="00861577"/>
    <w:rsid w:val="008635FE"/>
    <w:rsid w:val="0086375A"/>
    <w:rsid w:val="00877348"/>
    <w:rsid w:val="00880634"/>
    <w:rsid w:val="00880ACA"/>
    <w:rsid w:val="008832AD"/>
    <w:rsid w:val="00887437"/>
    <w:rsid w:val="00892C08"/>
    <w:rsid w:val="0089687B"/>
    <w:rsid w:val="008A0A6A"/>
    <w:rsid w:val="008A3D9F"/>
    <w:rsid w:val="008A5215"/>
    <w:rsid w:val="008A589A"/>
    <w:rsid w:val="008A6973"/>
    <w:rsid w:val="008C2B29"/>
    <w:rsid w:val="008C4C22"/>
    <w:rsid w:val="008C5406"/>
    <w:rsid w:val="008C54E4"/>
    <w:rsid w:val="008C6B27"/>
    <w:rsid w:val="008D4CD7"/>
    <w:rsid w:val="008D5620"/>
    <w:rsid w:val="008E00B1"/>
    <w:rsid w:val="008E0D6F"/>
    <w:rsid w:val="008E27AD"/>
    <w:rsid w:val="008E3043"/>
    <w:rsid w:val="008E74E5"/>
    <w:rsid w:val="008E7FED"/>
    <w:rsid w:val="008F4BDF"/>
    <w:rsid w:val="008F5969"/>
    <w:rsid w:val="008F62B1"/>
    <w:rsid w:val="00904574"/>
    <w:rsid w:val="00910572"/>
    <w:rsid w:val="00912D24"/>
    <w:rsid w:val="00915865"/>
    <w:rsid w:val="00921C2B"/>
    <w:rsid w:val="00921EA0"/>
    <w:rsid w:val="0092493E"/>
    <w:rsid w:val="009270AF"/>
    <w:rsid w:val="00942509"/>
    <w:rsid w:val="009441DE"/>
    <w:rsid w:val="0094468F"/>
    <w:rsid w:val="00944C00"/>
    <w:rsid w:val="00951B50"/>
    <w:rsid w:val="00951D45"/>
    <w:rsid w:val="00956667"/>
    <w:rsid w:val="00957AB3"/>
    <w:rsid w:val="00957DE9"/>
    <w:rsid w:val="009629E7"/>
    <w:rsid w:val="00966EBD"/>
    <w:rsid w:val="00971706"/>
    <w:rsid w:val="00972FCE"/>
    <w:rsid w:val="00975C72"/>
    <w:rsid w:val="009807B8"/>
    <w:rsid w:val="009818F4"/>
    <w:rsid w:val="00981B35"/>
    <w:rsid w:val="00987446"/>
    <w:rsid w:val="00993F4C"/>
    <w:rsid w:val="00995204"/>
    <w:rsid w:val="009A0F98"/>
    <w:rsid w:val="009A2CD5"/>
    <w:rsid w:val="009A2DAA"/>
    <w:rsid w:val="009A6258"/>
    <w:rsid w:val="009B3CE2"/>
    <w:rsid w:val="009B422C"/>
    <w:rsid w:val="009C04F8"/>
    <w:rsid w:val="009D1ECD"/>
    <w:rsid w:val="009D2D59"/>
    <w:rsid w:val="009D3827"/>
    <w:rsid w:val="009E2799"/>
    <w:rsid w:val="009E3948"/>
    <w:rsid w:val="009E6366"/>
    <w:rsid w:val="009F3AF7"/>
    <w:rsid w:val="009F670C"/>
    <w:rsid w:val="009F6CF4"/>
    <w:rsid w:val="009F724F"/>
    <w:rsid w:val="00A0652E"/>
    <w:rsid w:val="00A06E4E"/>
    <w:rsid w:val="00A144F8"/>
    <w:rsid w:val="00A14679"/>
    <w:rsid w:val="00A203F7"/>
    <w:rsid w:val="00A261B1"/>
    <w:rsid w:val="00A30D0C"/>
    <w:rsid w:val="00A40290"/>
    <w:rsid w:val="00A46910"/>
    <w:rsid w:val="00A53CC1"/>
    <w:rsid w:val="00A54BED"/>
    <w:rsid w:val="00A56D54"/>
    <w:rsid w:val="00A6044C"/>
    <w:rsid w:val="00A62367"/>
    <w:rsid w:val="00A6362D"/>
    <w:rsid w:val="00A6419F"/>
    <w:rsid w:val="00A667E9"/>
    <w:rsid w:val="00A70548"/>
    <w:rsid w:val="00A71DED"/>
    <w:rsid w:val="00A720D0"/>
    <w:rsid w:val="00A727F6"/>
    <w:rsid w:val="00A73ABA"/>
    <w:rsid w:val="00A76EEA"/>
    <w:rsid w:val="00A90B21"/>
    <w:rsid w:val="00A90F4D"/>
    <w:rsid w:val="00AA02CF"/>
    <w:rsid w:val="00AA14B6"/>
    <w:rsid w:val="00AA4533"/>
    <w:rsid w:val="00AB02D2"/>
    <w:rsid w:val="00AB7C8D"/>
    <w:rsid w:val="00AC0363"/>
    <w:rsid w:val="00AD47D2"/>
    <w:rsid w:val="00AE74D8"/>
    <w:rsid w:val="00AF0825"/>
    <w:rsid w:val="00B01AE0"/>
    <w:rsid w:val="00B034AA"/>
    <w:rsid w:val="00B03ED7"/>
    <w:rsid w:val="00B04791"/>
    <w:rsid w:val="00B069A7"/>
    <w:rsid w:val="00B1742E"/>
    <w:rsid w:val="00B17827"/>
    <w:rsid w:val="00B17C14"/>
    <w:rsid w:val="00B216FD"/>
    <w:rsid w:val="00B219F9"/>
    <w:rsid w:val="00B24B36"/>
    <w:rsid w:val="00B25481"/>
    <w:rsid w:val="00B3105E"/>
    <w:rsid w:val="00B31C1F"/>
    <w:rsid w:val="00B33768"/>
    <w:rsid w:val="00B3678C"/>
    <w:rsid w:val="00B40C5A"/>
    <w:rsid w:val="00B44AC8"/>
    <w:rsid w:val="00B462C3"/>
    <w:rsid w:val="00B53007"/>
    <w:rsid w:val="00B53B1E"/>
    <w:rsid w:val="00B55899"/>
    <w:rsid w:val="00B64773"/>
    <w:rsid w:val="00B6482F"/>
    <w:rsid w:val="00B751E7"/>
    <w:rsid w:val="00B755FE"/>
    <w:rsid w:val="00B77BF5"/>
    <w:rsid w:val="00B80F1B"/>
    <w:rsid w:val="00B81545"/>
    <w:rsid w:val="00B86AB8"/>
    <w:rsid w:val="00B9450F"/>
    <w:rsid w:val="00B9458A"/>
    <w:rsid w:val="00B96CB4"/>
    <w:rsid w:val="00B97134"/>
    <w:rsid w:val="00B97428"/>
    <w:rsid w:val="00BA1AAF"/>
    <w:rsid w:val="00BA2FE7"/>
    <w:rsid w:val="00BA4937"/>
    <w:rsid w:val="00BA770B"/>
    <w:rsid w:val="00BB254B"/>
    <w:rsid w:val="00BB4441"/>
    <w:rsid w:val="00BB6141"/>
    <w:rsid w:val="00BB6360"/>
    <w:rsid w:val="00BC4948"/>
    <w:rsid w:val="00BC737D"/>
    <w:rsid w:val="00BE0D22"/>
    <w:rsid w:val="00BE2EB6"/>
    <w:rsid w:val="00BF653E"/>
    <w:rsid w:val="00BF710F"/>
    <w:rsid w:val="00BF7D12"/>
    <w:rsid w:val="00C00B6E"/>
    <w:rsid w:val="00C03460"/>
    <w:rsid w:val="00C05147"/>
    <w:rsid w:val="00C11150"/>
    <w:rsid w:val="00C123B0"/>
    <w:rsid w:val="00C14CE8"/>
    <w:rsid w:val="00C16043"/>
    <w:rsid w:val="00C1633A"/>
    <w:rsid w:val="00C16DC9"/>
    <w:rsid w:val="00C173C7"/>
    <w:rsid w:val="00C21447"/>
    <w:rsid w:val="00C22D63"/>
    <w:rsid w:val="00C23ED6"/>
    <w:rsid w:val="00C25678"/>
    <w:rsid w:val="00C27323"/>
    <w:rsid w:val="00C3310C"/>
    <w:rsid w:val="00C33724"/>
    <w:rsid w:val="00C360D8"/>
    <w:rsid w:val="00C4087B"/>
    <w:rsid w:val="00C4261B"/>
    <w:rsid w:val="00C434B0"/>
    <w:rsid w:val="00C44A43"/>
    <w:rsid w:val="00C50366"/>
    <w:rsid w:val="00C60B55"/>
    <w:rsid w:val="00C60E54"/>
    <w:rsid w:val="00C63B65"/>
    <w:rsid w:val="00C72074"/>
    <w:rsid w:val="00C74862"/>
    <w:rsid w:val="00C77C01"/>
    <w:rsid w:val="00C9050C"/>
    <w:rsid w:val="00C91085"/>
    <w:rsid w:val="00C91479"/>
    <w:rsid w:val="00C92FC6"/>
    <w:rsid w:val="00C9454D"/>
    <w:rsid w:val="00C96F2F"/>
    <w:rsid w:val="00CA00C5"/>
    <w:rsid w:val="00CA1923"/>
    <w:rsid w:val="00CA1A32"/>
    <w:rsid w:val="00CA2981"/>
    <w:rsid w:val="00CA3D59"/>
    <w:rsid w:val="00CA45A5"/>
    <w:rsid w:val="00CB2F58"/>
    <w:rsid w:val="00CB654C"/>
    <w:rsid w:val="00CC3033"/>
    <w:rsid w:val="00CD00D0"/>
    <w:rsid w:val="00CD170B"/>
    <w:rsid w:val="00CD1A47"/>
    <w:rsid w:val="00CD2E7A"/>
    <w:rsid w:val="00CE00D0"/>
    <w:rsid w:val="00CF0A6E"/>
    <w:rsid w:val="00CF5CD8"/>
    <w:rsid w:val="00CF7391"/>
    <w:rsid w:val="00D01B93"/>
    <w:rsid w:val="00D07BE3"/>
    <w:rsid w:val="00D07DE0"/>
    <w:rsid w:val="00D11815"/>
    <w:rsid w:val="00D163FB"/>
    <w:rsid w:val="00D2036E"/>
    <w:rsid w:val="00D20A4F"/>
    <w:rsid w:val="00D2171F"/>
    <w:rsid w:val="00D27AF5"/>
    <w:rsid w:val="00D27B7C"/>
    <w:rsid w:val="00D27E38"/>
    <w:rsid w:val="00D30834"/>
    <w:rsid w:val="00D30CAF"/>
    <w:rsid w:val="00D31C7D"/>
    <w:rsid w:val="00D3556D"/>
    <w:rsid w:val="00D36F2D"/>
    <w:rsid w:val="00D405F0"/>
    <w:rsid w:val="00D44628"/>
    <w:rsid w:val="00D4668F"/>
    <w:rsid w:val="00D5085D"/>
    <w:rsid w:val="00D51A67"/>
    <w:rsid w:val="00D53F1D"/>
    <w:rsid w:val="00D5596A"/>
    <w:rsid w:val="00D60917"/>
    <w:rsid w:val="00D61A93"/>
    <w:rsid w:val="00D66FEB"/>
    <w:rsid w:val="00D67038"/>
    <w:rsid w:val="00D7025F"/>
    <w:rsid w:val="00D80E6F"/>
    <w:rsid w:val="00D83C43"/>
    <w:rsid w:val="00D84B0B"/>
    <w:rsid w:val="00D90092"/>
    <w:rsid w:val="00D90429"/>
    <w:rsid w:val="00D920A3"/>
    <w:rsid w:val="00D926E6"/>
    <w:rsid w:val="00D93E04"/>
    <w:rsid w:val="00D942D1"/>
    <w:rsid w:val="00D96D9A"/>
    <w:rsid w:val="00D97A8D"/>
    <w:rsid w:val="00DA0250"/>
    <w:rsid w:val="00DA0818"/>
    <w:rsid w:val="00DB2905"/>
    <w:rsid w:val="00DB6380"/>
    <w:rsid w:val="00DC12A6"/>
    <w:rsid w:val="00DC1C35"/>
    <w:rsid w:val="00DC6A13"/>
    <w:rsid w:val="00DC6C98"/>
    <w:rsid w:val="00DE0F63"/>
    <w:rsid w:val="00DE4326"/>
    <w:rsid w:val="00DF2E71"/>
    <w:rsid w:val="00E04162"/>
    <w:rsid w:val="00E12999"/>
    <w:rsid w:val="00E144C0"/>
    <w:rsid w:val="00E144F6"/>
    <w:rsid w:val="00E16393"/>
    <w:rsid w:val="00E1751B"/>
    <w:rsid w:val="00E219C1"/>
    <w:rsid w:val="00E23A9F"/>
    <w:rsid w:val="00E24A44"/>
    <w:rsid w:val="00E3136D"/>
    <w:rsid w:val="00E319BF"/>
    <w:rsid w:val="00E34114"/>
    <w:rsid w:val="00E353AB"/>
    <w:rsid w:val="00E361B3"/>
    <w:rsid w:val="00E36AD3"/>
    <w:rsid w:val="00E41E71"/>
    <w:rsid w:val="00E5537B"/>
    <w:rsid w:val="00E5719B"/>
    <w:rsid w:val="00E572FB"/>
    <w:rsid w:val="00E629E1"/>
    <w:rsid w:val="00E635F3"/>
    <w:rsid w:val="00E65763"/>
    <w:rsid w:val="00E67F11"/>
    <w:rsid w:val="00E74177"/>
    <w:rsid w:val="00E817D5"/>
    <w:rsid w:val="00E82179"/>
    <w:rsid w:val="00E871D2"/>
    <w:rsid w:val="00E87415"/>
    <w:rsid w:val="00E87EB5"/>
    <w:rsid w:val="00E97E45"/>
    <w:rsid w:val="00EB064A"/>
    <w:rsid w:val="00ED04A3"/>
    <w:rsid w:val="00ED28BF"/>
    <w:rsid w:val="00ED33FB"/>
    <w:rsid w:val="00EE2708"/>
    <w:rsid w:val="00EE5C31"/>
    <w:rsid w:val="00EF4B7F"/>
    <w:rsid w:val="00EF715F"/>
    <w:rsid w:val="00F01F39"/>
    <w:rsid w:val="00F02A07"/>
    <w:rsid w:val="00F05201"/>
    <w:rsid w:val="00F07F04"/>
    <w:rsid w:val="00F07F88"/>
    <w:rsid w:val="00F11FF9"/>
    <w:rsid w:val="00F14FB6"/>
    <w:rsid w:val="00F1765B"/>
    <w:rsid w:val="00F213F0"/>
    <w:rsid w:val="00F22F39"/>
    <w:rsid w:val="00F25642"/>
    <w:rsid w:val="00F264EB"/>
    <w:rsid w:val="00F2776E"/>
    <w:rsid w:val="00F27EA8"/>
    <w:rsid w:val="00F307F9"/>
    <w:rsid w:val="00F353C2"/>
    <w:rsid w:val="00F365FA"/>
    <w:rsid w:val="00F434AA"/>
    <w:rsid w:val="00F52261"/>
    <w:rsid w:val="00F5574E"/>
    <w:rsid w:val="00F55D75"/>
    <w:rsid w:val="00F565C4"/>
    <w:rsid w:val="00F732AB"/>
    <w:rsid w:val="00F7375A"/>
    <w:rsid w:val="00F812E0"/>
    <w:rsid w:val="00F82987"/>
    <w:rsid w:val="00F87006"/>
    <w:rsid w:val="00F87154"/>
    <w:rsid w:val="00F91C1A"/>
    <w:rsid w:val="00F92691"/>
    <w:rsid w:val="00F96379"/>
    <w:rsid w:val="00F96D95"/>
    <w:rsid w:val="00FA1D53"/>
    <w:rsid w:val="00FA277D"/>
    <w:rsid w:val="00FB3793"/>
    <w:rsid w:val="00FB4D24"/>
    <w:rsid w:val="00FC1375"/>
    <w:rsid w:val="00FC5FCB"/>
    <w:rsid w:val="00FC70F9"/>
    <w:rsid w:val="00FC7F3B"/>
    <w:rsid w:val="00FD149F"/>
    <w:rsid w:val="00FD35B6"/>
    <w:rsid w:val="00FE20F1"/>
    <w:rsid w:val="00FE7295"/>
    <w:rsid w:val="00FF084E"/>
    <w:rsid w:val="042C03E8"/>
    <w:rsid w:val="04E9156B"/>
    <w:rsid w:val="085703AC"/>
    <w:rsid w:val="08EA150F"/>
    <w:rsid w:val="0D7B1233"/>
    <w:rsid w:val="0D884C17"/>
    <w:rsid w:val="0EE4FB82"/>
    <w:rsid w:val="11A8E16B"/>
    <w:rsid w:val="11C7E9D3"/>
    <w:rsid w:val="17779E99"/>
    <w:rsid w:val="186C5C77"/>
    <w:rsid w:val="1D3F1671"/>
    <w:rsid w:val="1D740E42"/>
    <w:rsid w:val="1F134246"/>
    <w:rsid w:val="210AFDDF"/>
    <w:rsid w:val="23157A00"/>
    <w:rsid w:val="24578AEE"/>
    <w:rsid w:val="277E19EF"/>
    <w:rsid w:val="28BF0349"/>
    <w:rsid w:val="29F3C372"/>
    <w:rsid w:val="2B55DB94"/>
    <w:rsid w:val="2DDBBAFA"/>
    <w:rsid w:val="30A92200"/>
    <w:rsid w:val="30FD28EE"/>
    <w:rsid w:val="31F21A9A"/>
    <w:rsid w:val="37DAE4FC"/>
    <w:rsid w:val="3E6A9164"/>
    <w:rsid w:val="4051E389"/>
    <w:rsid w:val="40C01013"/>
    <w:rsid w:val="43A153A5"/>
    <w:rsid w:val="45499CB1"/>
    <w:rsid w:val="45880891"/>
    <w:rsid w:val="462FF050"/>
    <w:rsid w:val="4B8760F4"/>
    <w:rsid w:val="4D47B73F"/>
    <w:rsid w:val="54BCDF2E"/>
    <w:rsid w:val="57148668"/>
    <w:rsid w:val="57D9EA18"/>
    <w:rsid w:val="5953819F"/>
    <w:rsid w:val="5BF049B8"/>
    <w:rsid w:val="5D636499"/>
    <w:rsid w:val="5D93B115"/>
    <w:rsid w:val="5FC6A99C"/>
    <w:rsid w:val="6013FB78"/>
    <w:rsid w:val="6A1CEF5E"/>
    <w:rsid w:val="6B0ED47E"/>
    <w:rsid w:val="6DE808B8"/>
    <w:rsid w:val="6E20A1A5"/>
    <w:rsid w:val="6F9740B0"/>
    <w:rsid w:val="71CA9F2F"/>
    <w:rsid w:val="728164CF"/>
    <w:rsid w:val="72D79DED"/>
    <w:rsid w:val="74BEDF8B"/>
    <w:rsid w:val="74FA24E9"/>
    <w:rsid w:val="7547CD1A"/>
    <w:rsid w:val="7615D7FB"/>
    <w:rsid w:val="76FA7647"/>
    <w:rsid w:val="7A7439AD"/>
    <w:rsid w:val="7D0CD10B"/>
    <w:rsid w:val="7FD3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basedOn w:val="TableNormal"/>
    <w:uiPriority w:val="62"/>
    <w:rsid w:val="002F0F2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old" w:eastAsia="Times New Roman"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Times New Roman"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643AF6"/>
    <w:pPr>
      <w:ind w:left="720"/>
      <w:contextualSpacing/>
    </w:pPr>
  </w:style>
  <w:style w:type="paragraph" w:styleId="BodyText">
    <w:name w:val="Body Text"/>
    <w:basedOn w:val="Normal"/>
    <w:link w:val="BodyTextChar"/>
    <w:rsid w:val="00541032"/>
    <w:pPr>
      <w:spacing w:line="240" w:lineRule="auto"/>
    </w:pPr>
    <w:rPr>
      <w:rFonts w:ascii="Cambria" w:eastAsia="Malgun Gothic" w:hAnsi="Cambria"/>
    </w:rPr>
  </w:style>
  <w:style w:type="character" w:customStyle="1" w:styleId="BodyTextChar">
    <w:name w:val="Body Text Char"/>
    <w:link w:val="BodyText"/>
    <w:rsid w:val="00541032"/>
    <w:rPr>
      <w:rFonts w:ascii="Cambria" w:eastAsia="Malgun Gothic" w:hAnsi="Cambria" w:cs="Times New Roman"/>
    </w:rPr>
  </w:style>
  <w:style w:type="character" w:styleId="Hyperlink">
    <w:name w:val="Hyperlink"/>
    <w:uiPriority w:val="99"/>
    <w:unhideWhenUsed/>
    <w:rsid w:val="009C04F8"/>
    <w:rPr>
      <w:color w:val="0000FF"/>
      <w:u w:val="single"/>
    </w:rPr>
  </w:style>
  <w:style w:type="paragraph" w:styleId="Header">
    <w:name w:val="header"/>
    <w:basedOn w:val="Normal"/>
    <w:link w:val="HeaderChar"/>
    <w:uiPriority w:val="99"/>
    <w:unhideWhenUsed/>
    <w:rsid w:val="0042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161"/>
  </w:style>
  <w:style w:type="paragraph" w:styleId="Footer">
    <w:name w:val="footer"/>
    <w:basedOn w:val="Normal"/>
    <w:link w:val="FooterChar"/>
    <w:uiPriority w:val="99"/>
    <w:unhideWhenUsed/>
    <w:rsid w:val="0042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61"/>
  </w:style>
  <w:style w:type="paragraph" w:styleId="BalloonText">
    <w:name w:val="Balloon Text"/>
    <w:basedOn w:val="Normal"/>
    <w:link w:val="BalloonTextChar"/>
    <w:uiPriority w:val="99"/>
    <w:semiHidden/>
    <w:unhideWhenUsed/>
    <w:rsid w:val="004211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1161"/>
    <w:rPr>
      <w:rFonts w:ascii="Tahoma" w:hAnsi="Tahoma" w:cs="Tahoma"/>
      <w:sz w:val="16"/>
      <w:szCs w:val="16"/>
    </w:rPr>
  </w:style>
  <w:style w:type="character" w:styleId="CommentReference">
    <w:name w:val="annotation reference"/>
    <w:uiPriority w:val="99"/>
    <w:semiHidden/>
    <w:unhideWhenUsed/>
    <w:rsid w:val="001E4391"/>
    <w:rPr>
      <w:sz w:val="16"/>
      <w:szCs w:val="16"/>
    </w:rPr>
  </w:style>
  <w:style w:type="paragraph" w:styleId="CommentText">
    <w:name w:val="annotation text"/>
    <w:basedOn w:val="Normal"/>
    <w:link w:val="CommentTextChar"/>
    <w:uiPriority w:val="99"/>
    <w:unhideWhenUsed/>
    <w:rsid w:val="001E4391"/>
    <w:rPr>
      <w:sz w:val="20"/>
      <w:szCs w:val="20"/>
    </w:rPr>
  </w:style>
  <w:style w:type="character" w:customStyle="1" w:styleId="CommentTextChar">
    <w:name w:val="Comment Text Char"/>
    <w:basedOn w:val="DefaultParagraphFont"/>
    <w:link w:val="CommentText"/>
    <w:uiPriority w:val="99"/>
    <w:rsid w:val="001E4391"/>
  </w:style>
  <w:style w:type="paragraph" w:styleId="CommentSubject">
    <w:name w:val="annotation subject"/>
    <w:basedOn w:val="CommentText"/>
    <w:next w:val="CommentText"/>
    <w:link w:val="CommentSubjectChar"/>
    <w:uiPriority w:val="99"/>
    <w:semiHidden/>
    <w:unhideWhenUsed/>
    <w:rsid w:val="001E4391"/>
    <w:rPr>
      <w:b/>
      <w:bCs/>
    </w:rPr>
  </w:style>
  <w:style w:type="character" w:customStyle="1" w:styleId="CommentSubjectChar">
    <w:name w:val="Comment Subject Char"/>
    <w:link w:val="CommentSubject"/>
    <w:uiPriority w:val="99"/>
    <w:semiHidden/>
    <w:rsid w:val="001E4391"/>
    <w:rPr>
      <w:b/>
      <w:bCs/>
    </w:rPr>
  </w:style>
  <w:style w:type="character" w:customStyle="1" w:styleId="normaltextrun">
    <w:name w:val="normaltextrun"/>
    <w:basedOn w:val="DefaultParagraphFont"/>
    <w:rsid w:val="00153AAF"/>
  </w:style>
  <w:style w:type="paragraph" w:styleId="Revision">
    <w:name w:val="Revision"/>
    <w:hidden/>
    <w:uiPriority w:val="99"/>
    <w:semiHidden/>
    <w:rsid w:val="00424245"/>
    <w:rPr>
      <w:sz w:val="22"/>
      <w:szCs w:val="22"/>
    </w:rPr>
  </w:style>
  <w:style w:type="character" w:styleId="Mention">
    <w:name w:val="Mention"/>
    <w:basedOn w:val="DefaultParagraphFont"/>
    <w:uiPriority w:val="99"/>
    <w:unhideWhenUsed/>
    <w:rsid w:val="00132A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623">
      <w:bodyDiv w:val="1"/>
      <w:marLeft w:val="0"/>
      <w:marRight w:val="0"/>
      <w:marTop w:val="0"/>
      <w:marBottom w:val="0"/>
      <w:divBdr>
        <w:top w:val="none" w:sz="0" w:space="0" w:color="auto"/>
        <w:left w:val="none" w:sz="0" w:space="0" w:color="auto"/>
        <w:bottom w:val="none" w:sz="0" w:space="0" w:color="auto"/>
        <w:right w:val="none" w:sz="0" w:space="0" w:color="auto"/>
      </w:divBdr>
    </w:div>
    <w:div w:id="27682332">
      <w:bodyDiv w:val="1"/>
      <w:marLeft w:val="0"/>
      <w:marRight w:val="0"/>
      <w:marTop w:val="0"/>
      <w:marBottom w:val="0"/>
      <w:divBdr>
        <w:top w:val="none" w:sz="0" w:space="0" w:color="auto"/>
        <w:left w:val="none" w:sz="0" w:space="0" w:color="auto"/>
        <w:bottom w:val="none" w:sz="0" w:space="0" w:color="auto"/>
        <w:right w:val="none" w:sz="0" w:space="0" w:color="auto"/>
      </w:divBdr>
    </w:div>
    <w:div w:id="50201440">
      <w:bodyDiv w:val="1"/>
      <w:marLeft w:val="0"/>
      <w:marRight w:val="0"/>
      <w:marTop w:val="0"/>
      <w:marBottom w:val="0"/>
      <w:divBdr>
        <w:top w:val="none" w:sz="0" w:space="0" w:color="auto"/>
        <w:left w:val="none" w:sz="0" w:space="0" w:color="auto"/>
        <w:bottom w:val="none" w:sz="0" w:space="0" w:color="auto"/>
        <w:right w:val="none" w:sz="0" w:space="0" w:color="auto"/>
      </w:divBdr>
    </w:div>
    <w:div w:id="50203560">
      <w:bodyDiv w:val="1"/>
      <w:marLeft w:val="0"/>
      <w:marRight w:val="0"/>
      <w:marTop w:val="0"/>
      <w:marBottom w:val="0"/>
      <w:divBdr>
        <w:top w:val="none" w:sz="0" w:space="0" w:color="auto"/>
        <w:left w:val="none" w:sz="0" w:space="0" w:color="auto"/>
        <w:bottom w:val="none" w:sz="0" w:space="0" w:color="auto"/>
        <w:right w:val="none" w:sz="0" w:space="0" w:color="auto"/>
      </w:divBdr>
    </w:div>
    <w:div w:id="58670057">
      <w:bodyDiv w:val="1"/>
      <w:marLeft w:val="0"/>
      <w:marRight w:val="0"/>
      <w:marTop w:val="0"/>
      <w:marBottom w:val="0"/>
      <w:divBdr>
        <w:top w:val="none" w:sz="0" w:space="0" w:color="auto"/>
        <w:left w:val="none" w:sz="0" w:space="0" w:color="auto"/>
        <w:bottom w:val="none" w:sz="0" w:space="0" w:color="auto"/>
        <w:right w:val="none" w:sz="0" w:space="0" w:color="auto"/>
      </w:divBdr>
    </w:div>
    <w:div w:id="73745891">
      <w:bodyDiv w:val="1"/>
      <w:marLeft w:val="0"/>
      <w:marRight w:val="0"/>
      <w:marTop w:val="0"/>
      <w:marBottom w:val="0"/>
      <w:divBdr>
        <w:top w:val="none" w:sz="0" w:space="0" w:color="auto"/>
        <w:left w:val="none" w:sz="0" w:space="0" w:color="auto"/>
        <w:bottom w:val="none" w:sz="0" w:space="0" w:color="auto"/>
        <w:right w:val="none" w:sz="0" w:space="0" w:color="auto"/>
      </w:divBdr>
    </w:div>
    <w:div w:id="74790286">
      <w:bodyDiv w:val="1"/>
      <w:marLeft w:val="0"/>
      <w:marRight w:val="0"/>
      <w:marTop w:val="0"/>
      <w:marBottom w:val="0"/>
      <w:divBdr>
        <w:top w:val="none" w:sz="0" w:space="0" w:color="auto"/>
        <w:left w:val="none" w:sz="0" w:space="0" w:color="auto"/>
        <w:bottom w:val="none" w:sz="0" w:space="0" w:color="auto"/>
        <w:right w:val="none" w:sz="0" w:space="0" w:color="auto"/>
      </w:divBdr>
    </w:div>
    <w:div w:id="92631296">
      <w:bodyDiv w:val="1"/>
      <w:marLeft w:val="0"/>
      <w:marRight w:val="0"/>
      <w:marTop w:val="0"/>
      <w:marBottom w:val="0"/>
      <w:divBdr>
        <w:top w:val="none" w:sz="0" w:space="0" w:color="auto"/>
        <w:left w:val="none" w:sz="0" w:space="0" w:color="auto"/>
        <w:bottom w:val="none" w:sz="0" w:space="0" w:color="auto"/>
        <w:right w:val="none" w:sz="0" w:space="0" w:color="auto"/>
      </w:divBdr>
    </w:div>
    <w:div w:id="94788119">
      <w:bodyDiv w:val="1"/>
      <w:marLeft w:val="0"/>
      <w:marRight w:val="0"/>
      <w:marTop w:val="0"/>
      <w:marBottom w:val="0"/>
      <w:divBdr>
        <w:top w:val="none" w:sz="0" w:space="0" w:color="auto"/>
        <w:left w:val="none" w:sz="0" w:space="0" w:color="auto"/>
        <w:bottom w:val="none" w:sz="0" w:space="0" w:color="auto"/>
        <w:right w:val="none" w:sz="0" w:space="0" w:color="auto"/>
      </w:divBdr>
    </w:div>
    <w:div w:id="102843601">
      <w:bodyDiv w:val="1"/>
      <w:marLeft w:val="0"/>
      <w:marRight w:val="0"/>
      <w:marTop w:val="0"/>
      <w:marBottom w:val="0"/>
      <w:divBdr>
        <w:top w:val="none" w:sz="0" w:space="0" w:color="auto"/>
        <w:left w:val="none" w:sz="0" w:space="0" w:color="auto"/>
        <w:bottom w:val="none" w:sz="0" w:space="0" w:color="auto"/>
        <w:right w:val="none" w:sz="0" w:space="0" w:color="auto"/>
      </w:divBdr>
    </w:div>
    <w:div w:id="124204062">
      <w:bodyDiv w:val="1"/>
      <w:marLeft w:val="0"/>
      <w:marRight w:val="0"/>
      <w:marTop w:val="0"/>
      <w:marBottom w:val="0"/>
      <w:divBdr>
        <w:top w:val="none" w:sz="0" w:space="0" w:color="auto"/>
        <w:left w:val="none" w:sz="0" w:space="0" w:color="auto"/>
        <w:bottom w:val="none" w:sz="0" w:space="0" w:color="auto"/>
        <w:right w:val="none" w:sz="0" w:space="0" w:color="auto"/>
      </w:divBdr>
    </w:div>
    <w:div w:id="144010667">
      <w:bodyDiv w:val="1"/>
      <w:marLeft w:val="0"/>
      <w:marRight w:val="0"/>
      <w:marTop w:val="0"/>
      <w:marBottom w:val="0"/>
      <w:divBdr>
        <w:top w:val="none" w:sz="0" w:space="0" w:color="auto"/>
        <w:left w:val="none" w:sz="0" w:space="0" w:color="auto"/>
        <w:bottom w:val="none" w:sz="0" w:space="0" w:color="auto"/>
        <w:right w:val="none" w:sz="0" w:space="0" w:color="auto"/>
      </w:divBdr>
    </w:div>
    <w:div w:id="147138022">
      <w:bodyDiv w:val="1"/>
      <w:marLeft w:val="0"/>
      <w:marRight w:val="0"/>
      <w:marTop w:val="0"/>
      <w:marBottom w:val="0"/>
      <w:divBdr>
        <w:top w:val="none" w:sz="0" w:space="0" w:color="auto"/>
        <w:left w:val="none" w:sz="0" w:space="0" w:color="auto"/>
        <w:bottom w:val="none" w:sz="0" w:space="0" w:color="auto"/>
        <w:right w:val="none" w:sz="0" w:space="0" w:color="auto"/>
      </w:divBdr>
    </w:div>
    <w:div w:id="155191452">
      <w:bodyDiv w:val="1"/>
      <w:marLeft w:val="0"/>
      <w:marRight w:val="0"/>
      <w:marTop w:val="0"/>
      <w:marBottom w:val="0"/>
      <w:divBdr>
        <w:top w:val="none" w:sz="0" w:space="0" w:color="auto"/>
        <w:left w:val="none" w:sz="0" w:space="0" w:color="auto"/>
        <w:bottom w:val="none" w:sz="0" w:space="0" w:color="auto"/>
        <w:right w:val="none" w:sz="0" w:space="0" w:color="auto"/>
      </w:divBdr>
    </w:div>
    <w:div w:id="169490945">
      <w:bodyDiv w:val="1"/>
      <w:marLeft w:val="0"/>
      <w:marRight w:val="0"/>
      <w:marTop w:val="0"/>
      <w:marBottom w:val="0"/>
      <w:divBdr>
        <w:top w:val="none" w:sz="0" w:space="0" w:color="auto"/>
        <w:left w:val="none" w:sz="0" w:space="0" w:color="auto"/>
        <w:bottom w:val="none" w:sz="0" w:space="0" w:color="auto"/>
        <w:right w:val="none" w:sz="0" w:space="0" w:color="auto"/>
      </w:divBdr>
    </w:div>
    <w:div w:id="174729797">
      <w:bodyDiv w:val="1"/>
      <w:marLeft w:val="0"/>
      <w:marRight w:val="0"/>
      <w:marTop w:val="0"/>
      <w:marBottom w:val="0"/>
      <w:divBdr>
        <w:top w:val="none" w:sz="0" w:space="0" w:color="auto"/>
        <w:left w:val="none" w:sz="0" w:space="0" w:color="auto"/>
        <w:bottom w:val="none" w:sz="0" w:space="0" w:color="auto"/>
        <w:right w:val="none" w:sz="0" w:space="0" w:color="auto"/>
      </w:divBdr>
    </w:div>
    <w:div w:id="180944936">
      <w:bodyDiv w:val="1"/>
      <w:marLeft w:val="0"/>
      <w:marRight w:val="0"/>
      <w:marTop w:val="0"/>
      <w:marBottom w:val="0"/>
      <w:divBdr>
        <w:top w:val="none" w:sz="0" w:space="0" w:color="auto"/>
        <w:left w:val="none" w:sz="0" w:space="0" w:color="auto"/>
        <w:bottom w:val="none" w:sz="0" w:space="0" w:color="auto"/>
        <w:right w:val="none" w:sz="0" w:space="0" w:color="auto"/>
      </w:divBdr>
    </w:div>
    <w:div w:id="206994141">
      <w:bodyDiv w:val="1"/>
      <w:marLeft w:val="0"/>
      <w:marRight w:val="0"/>
      <w:marTop w:val="0"/>
      <w:marBottom w:val="0"/>
      <w:divBdr>
        <w:top w:val="none" w:sz="0" w:space="0" w:color="auto"/>
        <w:left w:val="none" w:sz="0" w:space="0" w:color="auto"/>
        <w:bottom w:val="none" w:sz="0" w:space="0" w:color="auto"/>
        <w:right w:val="none" w:sz="0" w:space="0" w:color="auto"/>
      </w:divBdr>
    </w:div>
    <w:div w:id="209658582">
      <w:bodyDiv w:val="1"/>
      <w:marLeft w:val="0"/>
      <w:marRight w:val="0"/>
      <w:marTop w:val="0"/>
      <w:marBottom w:val="0"/>
      <w:divBdr>
        <w:top w:val="none" w:sz="0" w:space="0" w:color="auto"/>
        <w:left w:val="none" w:sz="0" w:space="0" w:color="auto"/>
        <w:bottom w:val="none" w:sz="0" w:space="0" w:color="auto"/>
        <w:right w:val="none" w:sz="0" w:space="0" w:color="auto"/>
      </w:divBdr>
    </w:div>
    <w:div w:id="224804344">
      <w:bodyDiv w:val="1"/>
      <w:marLeft w:val="0"/>
      <w:marRight w:val="0"/>
      <w:marTop w:val="0"/>
      <w:marBottom w:val="0"/>
      <w:divBdr>
        <w:top w:val="none" w:sz="0" w:space="0" w:color="auto"/>
        <w:left w:val="none" w:sz="0" w:space="0" w:color="auto"/>
        <w:bottom w:val="none" w:sz="0" w:space="0" w:color="auto"/>
        <w:right w:val="none" w:sz="0" w:space="0" w:color="auto"/>
      </w:divBdr>
    </w:div>
    <w:div w:id="230432186">
      <w:bodyDiv w:val="1"/>
      <w:marLeft w:val="0"/>
      <w:marRight w:val="0"/>
      <w:marTop w:val="0"/>
      <w:marBottom w:val="0"/>
      <w:divBdr>
        <w:top w:val="none" w:sz="0" w:space="0" w:color="auto"/>
        <w:left w:val="none" w:sz="0" w:space="0" w:color="auto"/>
        <w:bottom w:val="none" w:sz="0" w:space="0" w:color="auto"/>
        <w:right w:val="none" w:sz="0" w:space="0" w:color="auto"/>
      </w:divBdr>
    </w:div>
    <w:div w:id="240338783">
      <w:bodyDiv w:val="1"/>
      <w:marLeft w:val="0"/>
      <w:marRight w:val="0"/>
      <w:marTop w:val="0"/>
      <w:marBottom w:val="0"/>
      <w:divBdr>
        <w:top w:val="none" w:sz="0" w:space="0" w:color="auto"/>
        <w:left w:val="none" w:sz="0" w:space="0" w:color="auto"/>
        <w:bottom w:val="none" w:sz="0" w:space="0" w:color="auto"/>
        <w:right w:val="none" w:sz="0" w:space="0" w:color="auto"/>
      </w:divBdr>
    </w:div>
    <w:div w:id="241842186">
      <w:bodyDiv w:val="1"/>
      <w:marLeft w:val="0"/>
      <w:marRight w:val="0"/>
      <w:marTop w:val="0"/>
      <w:marBottom w:val="0"/>
      <w:divBdr>
        <w:top w:val="none" w:sz="0" w:space="0" w:color="auto"/>
        <w:left w:val="none" w:sz="0" w:space="0" w:color="auto"/>
        <w:bottom w:val="none" w:sz="0" w:space="0" w:color="auto"/>
        <w:right w:val="none" w:sz="0" w:space="0" w:color="auto"/>
      </w:divBdr>
    </w:div>
    <w:div w:id="244843957">
      <w:bodyDiv w:val="1"/>
      <w:marLeft w:val="0"/>
      <w:marRight w:val="0"/>
      <w:marTop w:val="0"/>
      <w:marBottom w:val="0"/>
      <w:divBdr>
        <w:top w:val="none" w:sz="0" w:space="0" w:color="auto"/>
        <w:left w:val="none" w:sz="0" w:space="0" w:color="auto"/>
        <w:bottom w:val="none" w:sz="0" w:space="0" w:color="auto"/>
        <w:right w:val="none" w:sz="0" w:space="0" w:color="auto"/>
      </w:divBdr>
    </w:div>
    <w:div w:id="274555393">
      <w:bodyDiv w:val="1"/>
      <w:marLeft w:val="0"/>
      <w:marRight w:val="0"/>
      <w:marTop w:val="0"/>
      <w:marBottom w:val="0"/>
      <w:divBdr>
        <w:top w:val="none" w:sz="0" w:space="0" w:color="auto"/>
        <w:left w:val="none" w:sz="0" w:space="0" w:color="auto"/>
        <w:bottom w:val="none" w:sz="0" w:space="0" w:color="auto"/>
        <w:right w:val="none" w:sz="0" w:space="0" w:color="auto"/>
      </w:divBdr>
    </w:div>
    <w:div w:id="280845043">
      <w:bodyDiv w:val="1"/>
      <w:marLeft w:val="0"/>
      <w:marRight w:val="0"/>
      <w:marTop w:val="0"/>
      <w:marBottom w:val="0"/>
      <w:divBdr>
        <w:top w:val="none" w:sz="0" w:space="0" w:color="auto"/>
        <w:left w:val="none" w:sz="0" w:space="0" w:color="auto"/>
        <w:bottom w:val="none" w:sz="0" w:space="0" w:color="auto"/>
        <w:right w:val="none" w:sz="0" w:space="0" w:color="auto"/>
      </w:divBdr>
    </w:div>
    <w:div w:id="289871252">
      <w:bodyDiv w:val="1"/>
      <w:marLeft w:val="0"/>
      <w:marRight w:val="0"/>
      <w:marTop w:val="0"/>
      <w:marBottom w:val="0"/>
      <w:divBdr>
        <w:top w:val="none" w:sz="0" w:space="0" w:color="auto"/>
        <w:left w:val="none" w:sz="0" w:space="0" w:color="auto"/>
        <w:bottom w:val="none" w:sz="0" w:space="0" w:color="auto"/>
        <w:right w:val="none" w:sz="0" w:space="0" w:color="auto"/>
      </w:divBdr>
    </w:div>
    <w:div w:id="290600073">
      <w:bodyDiv w:val="1"/>
      <w:marLeft w:val="0"/>
      <w:marRight w:val="0"/>
      <w:marTop w:val="0"/>
      <w:marBottom w:val="0"/>
      <w:divBdr>
        <w:top w:val="none" w:sz="0" w:space="0" w:color="auto"/>
        <w:left w:val="none" w:sz="0" w:space="0" w:color="auto"/>
        <w:bottom w:val="none" w:sz="0" w:space="0" w:color="auto"/>
        <w:right w:val="none" w:sz="0" w:space="0" w:color="auto"/>
      </w:divBdr>
    </w:div>
    <w:div w:id="291718674">
      <w:bodyDiv w:val="1"/>
      <w:marLeft w:val="0"/>
      <w:marRight w:val="0"/>
      <w:marTop w:val="0"/>
      <w:marBottom w:val="0"/>
      <w:divBdr>
        <w:top w:val="none" w:sz="0" w:space="0" w:color="auto"/>
        <w:left w:val="none" w:sz="0" w:space="0" w:color="auto"/>
        <w:bottom w:val="none" w:sz="0" w:space="0" w:color="auto"/>
        <w:right w:val="none" w:sz="0" w:space="0" w:color="auto"/>
      </w:divBdr>
    </w:div>
    <w:div w:id="293219383">
      <w:bodyDiv w:val="1"/>
      <w:marLeft w:val="0"/>
      <w:marRight w:val="0"/>
      <w:marTop w:val="0"/>
      <w:marBottom w:val="0"/>
      <w:divBdr>
        <w:top w:val="none" w:sz="0" w:space="0" w:color="auto"/>
        <w:left w:val="none" w:sz="0" w:space="0" w:color="auto"/>
        <w:bottom w:val="none" w:sz="0" w:space="0" w:color="auto"/>
        <w:right w:val="none" w:sz="0" w:space="0" w:color="auto"/>
      </w:divBdr>
    </w:div>
    <w:div w:id="315110868">
      <w:bodyDiv w:val="1"/>
      <w:marLeft w:val="0"/>
      <w:marRight w:val="0"/>
      <w:marTop w:val="0"/>
      <w:marBottom w:val="0"/>
      <w:divBdr>
        <w:top w:val="none" w:sz="0" w:space="0" w:color="auto"/>
        <w:left w:val="none" w:sz="0" w:space="0" w:color="auto"/>
        <w:bottom w:val="none" w:sz="0" w:space="0" w:color="auto"/>
        <w:right w:val="none" w:sz="0" w:space="0" w:color="auto"/>
      </w:divBdr>
    </w:div>
    <w:div w:id="321009893">
      <w:bodyDiv w:val="1"/>
      <w:marLeft w:val="0"/>
      <w:marRight w:val="0"/>
      <w:marTop w:val="0"/>
      <w:marBottom w:val="0"/>
      <w:divBdr>
        <w:top w:val="none" w:sz="0" w:space="0" w:color="auto"/>
        <w:left w:val="none" w:sz="0" w:space="0" w:color="auto"/>
        <w:bottom w:val="none" w:sz="0" w:space="0" w:color="auto"/>
        <w:right w:val="none" w:sz="0" w:space="0" w:color="auto"/>
      </w:divBdr>
    </w:div>
    <w:div w:id="368267255">
      <w:bodyDiv w:val="1"/>
      <w:marLeft w:val="0"/>
      <w:marRight w:val="0"/>
      <w:marTop w:val="0"/>
      <w:marBottom w:val="0"/>
      <w:divBdr>
        <w:top w:val="none" w:sz="0" w:space="0" w:color="auto"/>
        <w:left w:val="none" w:sz="0" w:space="0" w:color="auto"/>
        <w:bottom w:val="none" w:sz="0" w:space="0" w:color="auto"/>
        <w:right w:val="none" w:sz="0" w:space="0" w:color="auto"/>
      </w:divBdr>
    </w:div>
    <w:div w:id="382675208">
      <w:bodyDiv w:val="1"/>
      <w:marLeft w:val="0"/>
      <w:marRight w:val="0"/>
      <w:marTop w:val="0"/>
      <w:marBottom w:val="0"/>
      <w:divBdr>
        <w:top w:val="none" w:sz="0" w:space="0" w:color="auto"/>
        <w:left w:val="none" w:sz="0" w:space="0" w:color="auto"/>
        <w:bottom w:val="none" w:sz="0" w:space="0" w:color="auto"/>
        <w:right w:val="none" w:sz="0" w:space="0" w:color="auto"/>
      </w:divBdr>
    </w:div>
    <w:div w:id="384833377">
      <w:bodyDiv w:val="1"/>
      <w:marLeft w:val="0"/>
      <w:marRight w:val="0"/>
      <w:marTop w:val="0"/>
      <w:marBottom w:val="0"/>
      <w:divBdr>
        <w:top w:val="none" w:sz="0" w:space="0" w:color="auto"/>
        <w:left w:val="none" w:sz="0" w:space="0" w:color="auto"/>
        <w:bottom w:val="none" w:sz="0" w:space="0" w:color="auto"/>
        <w:right w:val="none" w:sz="0" w:space="0" w:color="auto"/>
      </w:divBdr>
    </w:div>
    <w:div w:id="409736082">
      <w:bodyDiv w:val="1"/>
      <w:marLeft w:val="0"/>
      <w:marRight w:val="0"/>
      <w:marTop w:val="0"/>
      <w:marBottom w:val="0"/>
      <w:divBdr>
        <w:top w:val="none" w:sz="0" w:space="0" w:color="auto"/>
        <w:left w:val="none" w:sz="0" w:space="0" w:color="auto"/>
        <w:bottom w:val="none" w:sz="0" w:space="0" w:color="auto"/>
        <w:right w:val="none" w:sz="0" w:space="0" w:color="auto"/>
      </w:divBdr>
    </w:div>
    <w:div w:id="426272673">
      <w:bodyDiv w:val="1"/>
      <w:marLeft w:val="0"/>
      <w:marRight w:val="0"/>
      <w:marTop w:val="0"/>
      <w:marBottom w:val="0"/>
      <w:divBdr>
        <w:top w:val="none" w:sz="0" w:space="0" w:color="auto"/>
        <w:left w:val="none" w:sz="0" w:space="0" w:color="auto"/>
        <w:bottom w:val="none" w:sz="0" w:space="0" w:color="auto"/>
        <w:right w:val="none" w:sz="0" w:space="0" w:color="auto"/>
      </w:divBdr>
    </w:div>
    <w:div w:id="431247356">
      <w:bodyDiv w:val="1"/>
      <w:marLeft w:val="0"/>
      <w:marRight w:val="0"/>
      <w:marTop w:val="0"/>
      <w:marBottom w:val="0"/>
      <w:divBdr>
        <w:top w:val="none" w:sz="0" w:space="0" w:color="auto"/>
        <w:left w:val="none" w:sz="0" w:space="0" w:color="auto"/>
        <w:bottom w:val="none" w:sz="0" w:space="0" w:color="auto"/>
        <w:right w:val="none" w:sz="0" w:space="0" w:color="auto"/>
      </w:divBdr>
    </w:div>
    <w:div w:id="439110379">
      <w:bodyDiv w:val="1"/>
      <w:marLeft w:val="0"/>
      <w:marRight w:val="0"/>
      <w:marTop w:val="0"/>
      <w:marBottom w:val="0"/>
      <w:divBdr>
        <w:top w:val="none" w:sz="0" w:space="0" w:color="auto"/>
        <w:left w:val="none" w:sz="0" w:space="0" w:color="auto"/>
        <w:bottom w:val="none" w:sz="0" w:space="0" w:color="auto"/>
        <w:right w:val="none" w:sz="0" w:space="0" w:color="auto"/>
      </w:divBdr>
    </w:div>
    <w:div w:id="445465510">
      <w:bodyDiv w:val="1"/>
      <w:marLeft w:val="0"/>
      <w:marRight w:val="0"/>
      <w:marTop w:val="0"/>
      <w:marBottom w:val="0"/>
      <w:divBdr>
        <w:top w:val="none" w:sz="0" w:space="0" w:color="auto"/>
        <w:left w:val="none" w:sz="0" w:space="0" w:color="auto"/>
        <w:bottom w:val="none" w:sz="0" w:space="0" w:color="auto"/>
        <w:right w:val="none" w:sz="0" w:space="0" w:color="auto"/>
      </w:divBdr>
    </w:div>
    <w:div w:id="453520190">
      <w:bodyDiv w:val="1"/>
      <w:marLeft w:val="0"/>
      <w:marRight w:val="0"/>
      <w:marTop w:val="0"/>
      <w:marBottom w:val="0"/>
      <w:divBdr>
        <w:top w:val="none" w:sz="0" w:space="0" w:color="auto"/>
        <w:left w:val="none" w:sz="0" w:space="0" w:color="auto"/>
        <w:bottom w:val="none" w:sz="0" w:space="0" w:color="auto"/>
        <w:right w:val="none" w:sz="0" w:space="0" w:color="auto"/>
      </w:divBdr>
    </w:div>
    <w:div w:id="456604591">
      <w:bodyDiv w:val="1"/>
      <w:marLeft w:val="0"/>
      <w:marRight w:val="0"/>
      <w:marTop w:val="0"/>
      <w:marBottom w:val="0"/>
      <w:divBdr>
        <w:top w:val="none" w:sz="0" w:space="0" w:color="auto"/>
        <w:left w:val="none" w:sz="0" w:space="0" w:color="auto"/>
        <w:bottom w:val="none" w:sz="0" w:space="0" w:color="auto"/>
        <w:right w:val="none" w:sz="0" w:space="0" w:color="auto"/>
      </w:divBdr>
    </w:div>
    <w:div w:id="458569215">
      <w:bodyDiv w:val="1"/>
      <w:marLeft w:val="0"/>
      <w:marRight w:val="0"/>
      <w:marTop w:val="0"/>
      <w:marBottom w:val="0"/>
      <w:divBdr>
        <w:top w:val="none" w:sz="0" w:space="0" w:color="auto"/>
        <w:left w:val="none" w:sz="0" w:space="0" w:color="auto"/>
        <w:bottom w:val="none" w:sz="0" w:space="0" w:color="auto"/>
        <w:right w:val="none" w:sz="0" w:space="0" w:color="auto"/>
      </w:divBdr>
    </w:div>
    <w:div w:id="459878082">
      <w:bodyDiv w:val="1"/>
      <w:marLeft w:val="0"/>
      <w:marRight w:val="0"/>
      <w:marTop w:val="0"/>
      <w:marBottom w:val="0"/>
      <w:divBdr>
        <w:top w:val="none" w:sz="0" w:space="0" w:color="auto"/>
        <w:left w:val="none" w:sz="0" w:space="0" w:color="auto"/>
        <w:bottom w:val="none" w:sz="0" w:space="0" w:color="auto"/>
        <w:right w:val="none" w:sz="0" w:space="0" w:color="auto"/>
      </w:divBdr>
    </w:div>
    <w:div w:id="460196404">
      <w:bodyDiv w:val="1"/>
      <w:marLeft w:val="0"/>
      <w:marRight w:val="0"/>
      <w:marTop w:val="0"/>
      <w:marBottom w:val="0"/>
      <w:divBdr>
        <w:top w:val="none" w:sz="0" w:space="0" w:color="auto"/>
        <w:left w:val="none" w:sz="0" w:space="0" w:color="auto"/>
        <w:bottom w:val="none" w:sz="0" w:space="0" w:color="auto"/>
        <w:right w:val="none" w:sz="0" w:space="0" w:color="auto"/>
      </w:divBdr>
    </w:div>
    <w:div w:id="462701587">
      <w:bodyDiv w:val="1"/>
      <w:marLeft w:val="0"/>
      <w:marRight w:val="0"/>
      <w:marTop w:val="0"/>
      <w:marBottom w:val="0"/>
      <w:divBdr>
        <w:top w:val="none" w:sz="0" w:space="0" w:color="auto"/>
        <w:left w:val="none" w:sz="0" w:space="0" w:color="auto"/>
        <w:bottom w:val="none" w:sz="0" w:space="0" w:color="auto"/>
        <w:right w:val="none" w:sz="0" w:space="0" w:color="auto"/>
      </w:divBdr>
    </w:div>
    <w:div w:id="467666126">
      <w:bodyDiv w:val="1"/>
      <w:marLeft w:val="0"/>
      <w:marRight w:val="0"/>
      <w:marTop w:val="0"/>
      <w:marBottom w:val="0"/>
      <w:divBdr>
        <w:top w:val="none" w:sz="0" w:space="0" w:color="auto"/>
        <w:left w:val="none" w:sz="0" w:space="0" w:color="auto"/>
        <w:bottom w:val="none" w:sz="0" w:space="0" w:color="auto"/>
        <w:right w:val="none" w:sz="0" w:space="0" w:color="auto"/>
      </w:divBdr>
    </w:div>
    <w:div w:id="490489180">
      <w:bodyDiv w:val="1"/>
      <w:marLeft w:val="0"/>
      <w:marRight w:val="0"/>
      <w:marTop w:val="0"/>
      <w:marBottom w:val="0"/>
      <w:divBdr>
        <w:top w:val="none" w:sz="0" w:space="0" w:color="auto"/>
        <w:left w:val="none" w:sz="0" w:space="0" w:color="auto"/>
        <w:bottom w:val="none" w:sz="0" w:space="0" w:color="auto"/>
        <w:right w:val="none" w:sz="0" w:space="0" w:color="auto"/>
      </w:divBdr>
    </w:div>
    <w:div w:id="492841942">
      <w:bodyDiv w:val="1"/>
      <w:marLeft w:val="0"/>
      <w:marRight w:val="0"/>
      <w:marTop w:val="0"/>
      <w:marBottom w:val="0"/>
      <w:divBdr>
        <w:top w:val="none" w:sz="0" w:space="0" w:color="auto"/>
        <w:left w:val="none" w:sz="0" w:space="0" w:color="auto"/>
        <w:bottom w:val="none" w:sz="0" w:space="0" w:color="auto"/>
        <w:right w:val="none" w:sz="0" w:space="0" w:color="auto"/>
      </w:divBdr>
    </w:div>
    <w:div w:id="498892669">
      <w:bodyDiv w:val="1"/>
      <w:marLeft w:val="0"/>
      <w:marRight w:val="0"/>
      <w:marTop w:val="0"/>
      <w:marBottom w:val="0"/>
      <w:divBdr>
        <w:top w:val="none" w:sz="0" w:space="0" w:color="auto"/>
        <w:left w:val="none" w:sz="0" w:space="0" w:color="auto"/>
        <w:bottom w:val="none" w:sz="0" w:space="0" w:color="auto"/>
        <w:right w:val="none" w:sz="0" w:space="0" w:color="auto"/>
      </w:divBdr>
    </w:div>
    <w:div w:id="524682905">
      <w:bodyDiv w:val="1"/>
      <w:marLeft w:val="0"/>
      <w:marRight w:val="0"/>
      <w:marTop w:val="0"/>
      <w:marBottom w:val="0"/>
      <w:divBdr>
        <w:top w:val="none" w:sz="0" w:space="0" w:color="auto"/>
        <w:left w:val="none" w:sz="0" w:space="0" w:color="auto"/>
        <w:bottom w:val="none" w:sz="0" w:space="0" w:color="auto"/>
        <w:right w:val="none" w:sz="0" w:space="0" w:color="auto"/>
      </w:divBdr>
    </w:div>
    <w:div w:id="549849561">
      <w:bodyDiv w:val="1"/>
      <w:marLeft w:val="0"/>
      <w:marRight w:val="0"/>
      <w:marTop w:val="0"/>
      <w:marBottom w:val="0"/>
      <w:divBdr>
        <w:top w:val="none" w:sz="0" w:space="0" w:color="auto"/>
        <w:left w:val="none" w:sz="0" w:space="0" w:color="auto"/>
        <w:bottom w:val="none" w:sz="0" w:space="0" w:color="auto"/>
        <w:right w:val="none" w:sz="0" w:space="0" w:color="auto"/>
      </w:divBdr>
    </w:div>
    <w:div w:id="563374321">
      <w:bodyDiv w:val="1"/>
      <w:marLeft w:val="0"/>
      <w:marRight w:val="0"/>
      <w:marTop w:val="0"/>
      <w:marBottom w:val="0"/>
      <w:divBdr>
        <w:top w:val="none" w:sz="0" w:space="0" w:color="auto"/>
        <w:left w:val="none" w:sz="0" w:space="0" w:color="auto"/>
        <w:bottom w:val="none" w:sz="0" w:space="0" w:color="auto"/>
        <w:right w:val="none" w:sz="0" w:space="0" w:color="auto"/>
      </w:divBdr>
    </w:div>
    <w:div w:id="566690507">
      <w:bodyDiv w:val="1"/>
      <w:marLeft w:val="0"/>
      <w:marRight w:val="0"/>
      <w:marTop w:val="0"/>
      <w:marBottom w:val="0"/>
      <w:divBdr>
        <w:top w:val="none" w:sz="0" w:space="0" w:color="auto"/>
        <w:left w:val="none" w:sz="0" w:space="0" w:color="auto"/>
        <w:bottom w:val="none" w:sz="0" w:space="0" w:color="auto"/>
        <w:right w:val="none" w:sz="0" w:space="0" w:color="auto"/>
      </w:divBdr>
    </w:div>
    <w:div w:id="567691146">
      <w:bodyDiv w:val="1"/>
      <w:marLeft w:val="0"/>
      <w:marRight w:val="0"/>
      <w:marTop w:val="0"/>
      <w:marBottom w:val="0"/>
      <w:divBdr>
        <w:top w:val="none" w:sz="0" w:space="0" w:color="auto"/>
        <w:left w:val="none" w:sz="0" w:space="0" w:color="auto"/>
        <w:bottom w:val="none" w:sz="0" w:space="0" w:color="auto"/>
        <w:right w:val="none" w:sz="0" w:space="0" w:color="auto"/>
      </w:divBdr>
    </w:div>
    <w:div w:id="575625429">
      <w:bodyDiv w:val="1"/>
      <w:marLeft w:val="0"/>
      <w:marRight w:val="0"/>
      <w:marTop w:val="0"/>
      <w:marBottom w:val="0"/>
      <w:divBdr>
        <w:top w:val="none" w:sz="0" w:space="0" w:color="auto"/>
        <w:left w:val="none" w:sz="0" w:space="0" w:color="auto"/>
        <w:bottom w:val="none" w:sz="0" w:space="0" w:color="auto"/>
        <w:right w:val="none" w:sz="0" w:space="0" w:color="auto"/>
      </w:divBdr>
    </w:div>
    <w:div w:id="581530958">
      <w:bodyDiv w:val="1"/>
      <w:marLeft w:val="0"/>
      <w:marRight w:val="0"/>
      <w:marTop w:val="0"/>
      <w:marBottom w:val="0"/>
      <w:divBdr>
        <w:top w:val="none" w:sz="0" w:space="0" w:color="auto"/>
        <w:left w:val="none" w:sz="0" w:space="0" w:color="auto"/>
        <w:bottom w:val="none" w:sz="0" w:space="0" w:color="auto"/>
        <w:right w:val="none" w:sz="0" w:space="0" w:color="auto"/>
      </w:divBdr>
    </w:div>
    <w:div w:id="585842476">
      <w:bodyDiv w:val="1"/>
      <w:marLeft w:val="0"/>
      <w:marRight w:val="0"/>
      <w:marTop w:val="0"/>
      <w:marBottom w:val="0"/>
      <w:divBdr>
        <w:top w:val="none" w:sz="0" w:space="0" w:color="auto"/>
        <w:left w:val="none" w:sz="0" w:space="0" w:color="auto"/>
        <w:bottom w:val="none" w:sz="0" w:space="0" w:color="auto"/>
        <w:right w:val="none" w:sz="0" w:space="0" w:color="auto"/>
      </w:divBdr>
    </w:div>
    <w:div w:id="596983735">
      <w:bodyDiv w:val="1"/>
      <w:marLeft w:val="0"/>
      <w:marRight w:val="0"/>
      <w:marTop w:val="0"/>
      <w:marBottom w:val="0"/>
      <w:divBdr>
        <w:top w:val="none" w:sz="0" w:space="0" w:color="auto"/>
        <w:left w:val="none" w:sz="0" w:space="0" w:color="auto"/>
        <w:bottom w:val="none" w:sz="0" w:space="0" w:color="auto"/>
        <w:right w:val="none" w:sz="0" w:space="0" w:color="auto"/>
      </w:divBdr>
    </w:div>
    <w:div w:id="605885075">
      <w:bodyDiv w:val="1"/>
      <w:marLeft w:val="0"/>
      <w:marRight w:val="0"/>
      <w:marTop w:val="0"/>
      <w:marBottom w:val="0"/>
      <w:divBdr>
        <w:top w:val="none" w:sz="0" w:space="0" w:color="auto"/>
        <w:left w:val="none" w:sz="0" w:space="0" w:color="auto"/>
        <w:bottom w:val="none" w:sz="0" w:space="0" w:color="auto"/>
        <w:right w:val="none" w:sz="0" w:space="0" w:color="auto"/>
      </w:divBdr>
    </w:div>
    <w:div w:id="619915466">
      <w:bodyDiv w:val="1"/>
      <w:marLeft w:val="0"/>
      <w:marRight w:val="0"/>
      <w:marTop w:val="0"/>
      <w:marBottom w:val="0"/>
      <w:divBdr>
        <w:top w:val="none" w:sz="0" w:space="0" w:color="auto"/>
        <w:left w:val="none" w:sz="0" w:space="0" w:color="auto"/>
        <w:bottom w:val="none" w:sz="0" w:space="0" w:color="auto"/>
        <w:right w:val="none" w:sz="0" w:space="0" w:color="auto"/>
      </w:divBdr>
    </w:div>
    <w:div w:id="620695880">
      <w:bodyDiv w:val="1"/>
      <w:marLeft w:val="0"/>
      <w:marRight w:val="0"/>
      <w:marTop w:val="0"/>
      <w:marBottom w:val="0"/>
      <w:divBdr>
        <w:top w:val="none" w:sz="0" w:space="0" w:color="auto"/>
        <w:left w:val="none" w:sz="0" w:space="0" w:color="auto"/>
        <w:bottom w:val="none" w:sz="0" w:space="0" w:color="auto"/>
        <w:right w:val="none" w:sz="0" w:space="0" w:color="auto"/>
      </w:divBdr>
    </w:div>
    <w:div w:id="633802716">
      <w:bodyDiv w:val="1"/>
      <w:marLeft w:val="0"/>
      <w:marRight w:val="0"/>
      <w:marTop w:val="0"/>
      <w:marBottom w:val="0"/>
      <w:divBdr>
        <w:top w:val="none" w:sz="0" w:space="0" w:color="auto"/>
        <w:left w:val="none" w:sz="0" w:space="0" w:color="auto"/>
        <w:bottom w:val="none" w:sz="0" w:space="0" w:color="auto"/>
        <w:right w:val="none" w:sz="0" w:space="0" w:color="auto"/>
      </w:divBdr>
    </w:div>
    <w:div w:id="647249253">
      <w:bodyDiv w:val="1"/>
      <w:marLeft w:val="0"/>
      <w:marRight w:val="0"/>
      <w:marTop w:val="0"/>
      <w:marBottom w:val="0"/>
      <w:divBdr>
        <w:top w:val="none" w:sz="0" w:space="0" w:color="auto"/>
        <w:left w:val="none" w:sz="0" w:space="0" w:color="auto"/>
        <w:bottom w:val="none" w:sz="0" w:space="0" w:color="auto"/>
        <w:right w:val="none" w:sz="0" w:space="0" w:color="auto"/>
      </w:divBdr>
    </w:div>
    <w:div w:id="658845066">
      <w:bodyDiv w:val="1"/>
      <w:marLeft w:val="0"/>
      <w:marRight w:val="0"/>
      <w:marTop w:val="0"/>
      <w:marBottom w:val="0"/>
      <w:divBdr>
        <w:top w:val="none" w:sz="0" w:space="0" w:color="auto"/>
        <w:left w:val="none" w:sz="0" w:space="0" w:color="auto"/>
        <w:bottom w:val="none" w:sz="0" w:space="0" w:color="auto"/>
        <w:right w:val="none" w:sz="0" w:space="0" w:color="auto"/>
      </w:divBdr>
    </w:div>
    <w:div w:id="666060176">
      <w:bodyDiv w:val="1"/>
      <w:marLeft w:val="0"/>
      <w:marRight w:val="0"/>
      <w:marTop w:val="0"/>
      <w:marBottom w:val="0"/>
      <w:divBdr>
        <w:top w:val="none" w:sz="0" w:space="0" w:color="auto"/>
        <w:left w:val="none" w:sz="0" w:space="0" w:color="auto"/>
        <w:bottom w:val="none" w:sz="0" w:space="0" w:color="auto"/>
        <w:right w:val="none" w:sz="0" w:space="0" w:color="auto"/>
      </w:divBdr>
    </w:div>
    <w:div w:id="678041303">
      <w:bodyDiv w:val="1"/>
      <w:marLeft w:val="0"/>
      <w:marRight w:val="0"/>
      <w:marTop w:val="0"/>
      <w:marBottom w:val="0"/>
      <w:divBdr>
        <w:top w:val="none" w:sz="0" w:space="0" w:color="auto"/>
        <w:left w:val="none" w:sz="0" w:space="0" w:color="auto"/>
        <w:bottom w:val="none" w:sz="0" w:space="0" w:color="auto"/>
        <w:right w:val="none" w:sz="0" w:space="0" w:color="auto"/>
      </w:divBdr>
    </w:div>
    <w:div w:id="686448297">
      <w:bodyDiv w:val="1"/>
      <w:marLeft w:val="0"/>
      <w:marRight w:val="0"/>
      <w:marTop w:val="0"/>
      <w:marBottom w:val="0"/>
      <w:divBdr>
        <w:top w:val="none" w:sz="0" w:space="0" w:color="auto"/>
        <w:left w:val="none" w:sz="0" w:space="0" w:color="auto"/>
        <w:bottom w:val="none" w:sz="0" w:space="0" w:color="auto"/>
        <w:right w:val="none" w:sz="0" w:space="0" w:color="auto"/>
      </w:divBdr>
    </w:div>
    <w:div w:id="688606900">
      <w:bodyDiv w:val="1"/>
      <w:marLeft w:val="0"/>
      <w:marRight w:val="0"/>
      <w:marTop w:val="0"/>
      <w:marBottom w:val="0"/>
      <w:divBdr>
        <w:top w:val="none" w:sz="0" w:space="0" w:color="auto"/>
        <w:left w:val="none" w:sz="0" w:space="0" w:color="auto"/>
        <w:bottom w:val="none" w:sz="0" w:space="0" w:color="auto"/>
        <w:right w:val="none" w:sz="0" w:space="0" w:color="auto"/>
      </w:divBdr>
    </w:div>
    <w:div w:id="694230245">
      <w:bodyDiv w:val="1"/>
      <w:marLeft w:val="0"/>
      <w:marRight w:val="0"/>
      <w:marTop w:val="0"/>
      <w:marBottom w:val="0"/>
      <w:divBdr>
        <w:top w:val="none" w:sz="0" w:space="0" w:color="auto"/>
        <w:left w:val="none" w:sz="0" w:space="0" w:color="auto"/>
        <w:bottom w:val="none" w:sz="0" w:space="0" w:color="auto"/>
        <w:right w:val="none" w:sz="0" w:space="0" w:color="auto"/>
      </w:divBdr>
    </w:div>
    <w:div w:id="698580312">
      <w:bodyDiv w:val="1"/>
      <w:marLeft w:val="0"/>
      <w:marRight w:val="0"/>
      <w:marTop w:val="0"/>
      <w:marBottom w:val="0"/>
      <w:divBdr>
        <w:top w:val="none" w:sz="0" w:space="0" w:color="auto"/>
        <w:left w:val="none" w:sz="0" w:space="0" w:color="auto"/>
        <w:bottom w:val="none" w:sz="0" w:space="0" w:color="auto"/>
        <w:right w:val="none" w:sz="0" w:space="0" w:color="auto"/>
      </w:divBdr>
    </w:div>
    <w:div w:id="699357602">
      <w:bodyDiv w:val="1"/>
      <w:marLeft w:val="0"/>
      <w:marRight w:val="0"/>
      <w:marTop w:val="0"/>
      <w:marBottom w:val="0"/>
      <w:divBdr>
        <w:top w:val="none" w:sz="0" w:space="0" w:color="auto"/>
        <w:left w:val="none" w:sz="0" w:space="0" w:color="auto"/>
        <w:bottom w:val="none" w:sz="0" w:space="0" w:color="auto"/>
        <w:right w:val="none" w:sz="0" w:space="0" w:color="auto"/>
      </w:divBdr>
    </w:div>
    <w:div w:id="731273016">
      <w:bodyDiv w:val="1"/>
      <w:marLeft w:val="0"/>
      <w:marRight w:val="0"/>
      <w:marTop w:val="0"/>
      <w:marBottom w:val="0"/>
      <w:divBdr>
        <w:top w:val="none" w:sz="0" w:space="0" w:color="auto"/>
        <w:left w:val="none" w:sz="0" w:space="0" w:color="auto"/>
        <w:bottom w:val="none" w:sz="0" w:space="0" w:color="auto"/>
        <w:right w:val="none" w:sz="0" w:space="0" w:color="auto"/>
      </w:divBdr>
    </w:div>
    <w:div w:id="737441268">
      <w:bodyDiv w:val="1"/>
      <w:marLeft w:val="0"/>
      <w:marRight w:val="0"/>
      <w:marTop w:val="0"/>
      <w:marBottom w:val="0"/>
      <w:divBdr>
        <w:top w:val="none" w:sz="0" w:space="0" w:color="auto"/>
        <w:left w:val="none" w:sz="0" w:space="0" w:color="auto"/>
        <w:bottom w:val="none" w:sz="0" w:space="0" w:color="auto"/>
        <w:right w:val="none" w:sz="0" w:space="0" w:color="auto"/>
      </w:divBdr>
    </w:div>
    <w:div w:id="754327807">
      <w:bodyDiv w:val="1"/>
      <w:marLeft w:val="0"/>
      <w:marRight w:val="0"/>
      <w:marTop w:val="0"/>
      <w:marBottom w:val="0"/>
      <w:divBdr>
        <w:top w:val="none" w:sz="0" w:space="0" w:color="auto"/>
        <w:left w:val="none" w:sz="0" w:space="0" w:color="auto"/>
        <w:bottom w:val="none" w:sz="0" w:space="0" w:color="auto"/>
        <w:right w:val="none" w:sz="0" w:space="0" w:color="auto"/>
      </w:divBdr>
    </w:div>
    <w:div w:id="759832311">
      <w:bodyDiv w:val="1"/>
      <w:marLeft w:val="0"/>
      <w:marRight w:val="0"/>
      <w:marTop w:val="0"/>
      <w:marBottom w:val="0"/>
      <w:divBdr>
        <w:top w:val="none" w:sz="0" w:space="0" w:color="auto"/>
        <w:left w:val="none" w:sz="0" w:space="0" w:color="auto"/>
        <w:bottom w:val="none" w:sz="0" w:space="0" w:color="auto"/>
        <w:right w:val="none" w:sz="0" w:space="0" w:color="auto"/>
      </w:divBdr>
    </w:div>
    <w:div w:id="764181772">
      <w:bodyDiv w:val="1"/>
      <w:marLeft w:val="0"/>
      <w:marRight w:val="0"/>
      <w:marTop w:val="0"/>
      <w:marBottom w:val="0"/>
      <w:divBdr>
        <w:top w:val="none" w:sz="0" w:space="0" w:color="auto"/>
        <w:left w:val="none" w:sz="0" w:space="0" w:color="auto"/>
        <w:bottom w:val="none" w:sz="0" w:space="0" w:color="auto"/>
        <w:right w:val="none" w:sz="0" w:space="0" w:color="auto"/>
      </w:divBdr>
    </w:div>
    <w:div w:id="764568553">
      <w:bodyDiv w:val="1"/>
      <w:marLeft w:val="0"/>
      <w:marRight w:val="0"/>
      <w:marTop w:val="0"/>
      <w:marBottom w:val="0"/>
      <w:divBdr>
        <w:top w:val="none" w:sz="0" w:space="0" w:color="auto"/>
        <w:left w:val="none" w:sz="0" w:space="0" w:color="auto"/>
        <w:bottom w:val="none" w:sz="0" w:space="0" w:color="auto"/>
        <w:right w:val="none" w:sz="0" w:space="0" w:color="auto"/>
      </w:divBdr>
    </w:div>
    <w:div w:id="765536277">
      <w:bodyDiv w:val="1"/>
      <w:marLeft w:val="0"/>
      <w:marRight w:val="0"/>
      <w:marTop w:val="0"/>
      <w:marBottom w:val="0"/>
      <w:divBdr>
        <w:top w:val="none" w:sz="0" w:space="0" w:color="auto"/>
        <w:left w:val="none" w:sz="0" w:space="0" w:color="auto"/>
        <w:bottom w:val="none" w:sz="0" w:space="0" w:color="auto"/>
        <w:right w:val="none" w:sz="0" w:space="0" w:color="auto"/>
      </w:divBdr>
    </w:div>
    <w:div w:id="770706916">
      <w:bodyDiv w:val="1"/>
      <w:marLeft w:val="0"/>
      <w:marRight w:val="0"/>
      <w:marTop w:val="0"/>
      <w:marBottom w:val="0"/>
      <w:divBdr>
        <w:top w:val="none" w:sz="0" w:space="0" w:color="auto"/>
        <w:left w:val="none" w:sz="0" w:space="0" w:color="auto"/>
        <w:bottom w:val="none" w:sz="0" w:space="0" w:color="auto"/>
        <w:right w:val="none" w:sz="0" w:space="0" w:color="auto"/>
      </w:divBdr>
    </w:div>
    <w:div w:id="783233676">
      <w:bodyDiv w:val="1"/>
      <w:marLeft w:val="0"/>
      <w:marRight w:val="0"/>
      <w:marTop w:val="0"/>
      <w:marBottom w:val="0"/>
      <w:divBdr>
        <w:top w:val="none" w:sz="0" w:space="0" w:color="auto"/>
        <w:left w:val="none" w:sz="0" w:space="0" w:color="auto"/>
        <w:bottom w:val="none" w:sz="0" w:space="0" w:color="auto"/>
        <w:right w:val="none" w:sz="0" w:space="0" w:color="auto"/>
      </w:divBdr>
    </w:div>
    <w:div w:id="783691949">
      <w:bodyDiv w:val="1"/>
      <w:marLeft w:val="0"/>
      <w:marRight w:val="0"/>
      <w:marTop w:val="0"/>
      <w:marBottom w:val="0"/>
      <w:divBdr>
        <w:top w:val="none" w:sz="0" w:space="0" w:color="auto"/>
        <w:left w:val="none" w:sz="0" w:space="0" w:color="auto"/>
        <w:bottom w:val="none" w:sz="0" w:space="0" w:color="auto"/>
        <w:right w:val="none" w:sz="0" w:space="0" w:color="auto"/>
      </w:divBdr>
    </w:div>
    <w:div w:id="820577996">
      <w:bodyDiv w:val="1"/>
      <w:marLeft w:val="0"/>
      <w:marRight w:val="0"/>
      <w:marTop w:val="0"/>
      <w:marBottom w:val="0"/>
      <w:divBdr>
        <w:top w:val="none" w:sz="0" w:space="0" w:color="auto"/>
        <w:left w:val="none" w:sz="0" w:space="0" w:color="auto"/>
        <w:bottom w:val="none" w:sz="0" w:space="0" w:color="auto"/>
        <w:right w:val="none" w:sz="0" w:space="0" w:color="auto"/>
      </w:divBdr>
    </w:div>
    <w:div w:id="835613942">
      <w:bodyDiv w:val="1"/>
      <w:marLeft w:val="0"/>
      <w:marRight w:val="0"/>
      <w:marTop w:val="0"/>
      <w:marBottom w:val="0"/>
      <w:divBdr>
        <w:top w:val="none" w:sz="0" w:space="0" w:color="auto"/>
        <w:left w:val="none" w:sz="0" w:space="0" w:color="auto"/>
        <w:bottom w:val="none" w:sz="0" w:space="0" w:color="auto"/>
        <w:right w:val="none" w:sz="0" w:space="0" w:color="auto"/>
      </w:divBdr>
    </w:div>
    <w:div w:id="854268769">
      <w:bodyDiv w:val="1"/>
      <w:marLeft w:val="0"/>
      <w:marRight w:val="0"/>
      <w:marTop w:val="0"/>
      <w:marBottom w:val="0"/>
      <w:divBdr>
        <w:top w:val="none" w:sz="0" w:space="0" w:color="auto"/>
        <w:left w:val="none" w:sz="0" w:space="0" w:color="auto"/>
        <w:bottom w:val="none" w:sz="0" w:space="0" w:color="auto"/>
        <w:right w:val="none" w:sz="0" w:space="0" w:color="auto"/>
      </w:divBdr>
    </w:div>
    <w:div w:id="860163669">
      <w:bodyDiv w:val="1"/>
      <w:marLeft w:val="0"/>
      <w:marRight w:val="0"/>
      <w:marTop w:val="0"/>
      <w:marBottom w:val="0"/>
      <w:divBdr>
        <w:top w:val="none" w:sz="0" w:space="0" w:color="auto"/>
        <w:left w:val="none" w:sz="0" w:space="0" w:color="auto"/>
        <w:bottom w:val="none" w:sz="0" w:space="0" w:color="auto"/>
        <w:right w:val="none" w:sz="0" w:space="0" w:color="auto"/>
      </w:divBdr>
    </w:div>
    <w:div w:id="891387265">
      <w:bodyDiv w:val="1"/>
      <w:marLeft w:val="0"/>
      <w:marRight w:val="0"/>
      <w:marTop w:val="0"/>
      <w:marBottom w:val="0"/>
      <w:divBdr>
        <w:top w:val="none" w:sz="0" w:space="0" w:color="auto"/>
        <w:left w:val="none" w:sz="0" w:space="0" w:color="auto"/>
        <w:bottom w:val="none" w:sz="0" w:space="0" w:color="auto"/>
        <w:right w:val="none" w:sz="0" w:space="0" w:color="auto"/>
      </w:divBdr>
    </w:div>
    <w:div w:id="902180763">
      <w:bodyDiv w:val="1"/>
      <w:marLeft w:val="0"/>
      <w:marRight w:val="0"/>
      <w:marTop w:val="0"/>
      <w:marBottom w:val="0"/>
      <w:divBdr>
        <w:top w:val="none" w:sz="0" w:space="0" w:color="auto"/>
        <w:left w:val="none" w:sz="0" w:space="0" w:color="auto"/>
        <w:bottom w:val="none" w:sz="0" w:space="0" w:color="auto"/>
        <w:right w:val="none" w:sz="0" w:space="0" w:color="auto"/>
      </w:divBdr>
    </w:div>
    <w:div w:id="918292684">
      <w:bodyDiv w:val="1"/>
      <w:marLeft w:val="0"/>
      <w:marRight w:val="0"/>
      <w:marTop w:val="0"/>
      <w:marBottom w:val="0"/>
      <w:divBdr>
        <w:top w:val="none" w:sz="0" w:space="0" w:color="auto"/>
        <w:left w:val="none" w:sz="0" w:space="0" w:color="auto"/>
        <w:bottom w:val="none" w:sz="0" w:space="0" w:color="auto"/>
        <w:right w:val="none" w:sz="0" w:space="0" w:color="auto"/>
      </w:divBdr>
    </w:div>
    <w:div w:id="919096081">
      <w:bodyDiv w:val="1"/>
      <w:marLeft w:val="0"/>
      <w:marRight w:val="0"/>
      <w:marTop w:val="0"/>
      <w:marBottom w:val="0"/>
      <w:divBdr>
        <w:top w:val="none" w:sz="0" w:space="0" w:color="auto"/>
        <w:left w:val="none" w:sz="0" w:space="0" w:color="auto"/>
        <w:bottom w:val="none" w:sz="0" w:space="0" w:color="auto"/>
        <w:right w:val="none" w:sz="0" w:space="0" w:color="auto"/>
      </w:divBdr>
    </w:div>
    <w:div w:id="931744852">
      <w:bodyDiv w:val="1"/>
      <w:marLeft w:val="0"/>
      <w:marRight w:val="0"/>
      <w:marTop w:val="0"/>
      <w:marBottom w:val="0"/>
      <w:divBdr>
        <w:top w:val="none" w:sz="0" w:space="0" w:color="auto"/>
        <w:left w:val="none" w:sz="0" w:space="0" w:color="auto"/>
        <w:bottom w:val="none" w:sz="0" w:space="0" w:color="auto"/>
        <w:right w:val="none" w:sz="0" w:space="0" w:color="auto"/>
      </w:divBdr>
    </w:div>
    <w:div w:id="933363994">
      <w:bodyDiv w:val="1"/>
      <w:marLeft w:val="0"/>
      <w:marRight w:val="0"/>
      <w:marTop w:val="0"/>
      <w:marBottom w:val="0"/>
      <w:divBdr>
        <w:top w:val="none" w:sz="0" w:space="0" w:color="auto"/>
        <w:left w:val="none" w:sz="0" w:space="0" w:color="auto"/>
        <w:bottom w:val="none" w:sz="0" w:space="0" w:color="auto"/>
        <w:right w:val="none" w:sz="0" w:space="0" w:color="auto"/>
      </w:divBdr>
    </w:div>
    <w:div w:id="939607160">
      <w:bodyDiv w:val="1"/>
      <w:marLeft w:val="0"/>
      <w:marRight w:val="0"/>
      <w:marTop w:val="0"/>
      <w:marBottom w:val="0"/>
      <w:divBdr>
        <w:top w:val="none" w:sz="0" w:space="0" w:color="auto"/>
        <w:left w:val="none" w:sz="0" w:space="0" w:color="auto"/>
        <w:bottom w:val="none" w:sz="0" w:space="0" w:color="auto"/>
        <w:right w:val="none" w:sz="0" w:space="0" w:color="auto"/>
      </w:divBdr>
    </w:div>
    <w:div w:id="948043823">
      <w:bodyDiv w:val="1"/>
      <w:marLeft w:val="0"/>
      <w:marRight w:val="0"/>
      <w:marTop w:val="0"/>
      <w:marBottom w:val="0"/>
      <w:divBdr>
        <w:top w:val="none" w:sz="0" w:space="0" w:color="auto"/>
        <w:left w:val="none" w:sz="0" w:space="0" w:color="auto"/>
        <w:bottom w:val="none" w:sz="0" w:space="0" w:color="auto"/>
        <w:right w:val="none" w:sz="0" w:space="0" w:color="auto"/>
      </w:divBdr>
    </w:div>
    <w:div w:id="951664946">
      <w:bodyDiv w:val="1"/>
      <w:marLeft w:val="0"/>
      <w:marRight w:val="0"/>
      <w:marTop w:val="0"/>
      <w:marBottom w:val="0"/>
      <w:divBdr>
        <w:top w:val="none" w:sz="0" w:space="0" w:color="auto"/>
        <w:left w:val="none" w:sz="0" w:space="0" w:color="auto"/>
        <w:bottom w:val="none" w:sz="0" w:space="0" w:color="auto"/>
        <w:right w:val="none" w:sz="0" w:space="0" w:color="auto"/>
      </w:divBdr>
    </w:div>
    <w:div w:id="952126740">
      <w:bodyDiv w:val="1"/>
      <w:marLeft w:val="0"/>
      <w:marRight w:val="0"/>
      <w:marTop w:val="0"/>
      <w:marBottom w:val="0"/>
      <w:divBdr>
        <w:top w:val="none" w:sz="0" w:space="0" w:color="auto"/>
        <w:left w:val="none" w:sz="0" w:space="0" w:color="auto"/>
        <w:bottom w:val="none" w:sz="0" w:space="0" w:color="auto"/>
        <w:right w:val="none" w:sz="0" w:space="0" w:color="auto"/>
      </w:divBdr>
    </w:div>
    <w:div w:id="965083922">
      <w:bodyDiv w:val="1"/>
      <w:marLeft w:val="0"/>
      <w:marRight w:val="0"/>
      <w:marTop w:val="0"/>
      <w:marBottom w:val="0"/>
      <w:divBdr>
        <w:top w:val="none" w:sz="0" w:space="0" w:color="auto"/>
        <w:left w:val="none" w:sz="0" w:space="0" w:color="auto"/>
        <w:bottom w:val="none" w:sz="0" w:space="0" w:color="auto"/>
        <w:right w:val="none" w:sz="0" w:space="0" w:color="auto"/>
      </w:divBdr>
    </w:div>
    <w:div w:id="965500223">
      <w:bodyDiv w:val="1"/>
      <w:marLeft w:val="0"/>
      <w:marRight w:val="0"/>
      <w:marTop w:val="0"/>
      <w:marBottom w:val="0"/>
      <w:divBdr>
        <w:top w:val="none" w:sz="0" w:space="0" w:color="auto"/>
        <w:left w:val="none" w:sz="0" w:space="0" w:color="auto"/>
        <w:bottom w:val="none" w:sz="0" w:space="0" w:color="auto"/>
        <w:right w:val="none" w:sz="0" w:space="0" w:color="auto"/>
      </w:divBdr>
    </w:div>
    <w:div w:id="967011526">
      <w:bodyDiv w:val="1"/>
      <w:marLeft w:val="0"/>
      <w:marRight w:val="0"/>
      <w:marTop w:val="0"/>
      <w:marBottom w:val="0"/>
      <w:divBdr>
        <w:top w:val="none" w:sz="0" w:space="0" w:color="auto"/>
        <w:left w:val="none" w:sz="0" w:space="0" w:color="auto"/>
        <w:bottom w:val="none" w:sz="0" w:space="0" w:color="auto"/>
        <w:right w:val="none" w:sz="0" w:space="0" w:color="auto"/>
      </w:divBdr>
    </w:div>
    <w:div w:id="974483688">
      <w:bodyDiv w:val="1"/>
      <w:marLeft w:val="0"/>
      <w:marRight w:val="0"/>
      <w:marTop w:val="0"/>
      <w:marBottom w:val="0"/>
      <w:divBdr>
        <w:top w:val="none" w:sz="0" w:space="0" w:color="auto"/>
        <w:left w:val="none" w:sz="0" w:space="0" w:color="auto"/>
        <w:bottom w:val="none" w:sz="0" w:space="0" w:color="auto"/>
        <w:right w:val="none" w:sz="0" w:space="0" w:color="auto"/>
      </w:divBdr>
    </w:div>
    <w:div w:id="975646673">
      <w:bodyDiv w:val="1"/>
      <w:marLeft w:val="0"/>
      <w:marRight w:val="0"/>
      <w:marTop w:val="0"/>
      <w:marBottom w:val="0"/>
      <w:divBdr>
        <w:top w:val="none" w:sz="0" w:space="0" w:color="auto"/>
        <w:left w:val="none" w:sz="0" w:space="0" w:color="auto"/>
        <w:bottom w:val="none" w:sz="0" w:space="0" w:color="auto"/>
        <w:right w:val="none" w:sz="0" w:space="0" w:color="auto"/>
      </w:divBdr>
    </w:div>
    <w:div w:id="985281348">
      <w:bodyDiv w:val="1"/>
      <w:marLeft w:val="0"/>
      <w:marRight w:val="0"/>
      <w:marTop w:val="0"/>
      <w:marBottom w:val="0"/>
      <w:divBdr>
        <w:top w:val="none" w:sz="0" w:space="0" w:color="auto"/>
        <w:left w:val="none" w:sz="0" w:space="0" w:color="auto"/>
        <w:bottom w:val="none" w:sz="0" w:space="0" w:color="auto"/>
        <w:right w:val="none" w:sz="0" w:space="0" w:color="auto"/>
      </w:divBdr>
    </w:div>
    <w:div w:id="1003320073">
      <w:bodyDiv w:val="1"/>
      <w:marLeft w:val="0"/>
      <w:marRight w:val="0"/>
      <w:marTop w:val="0"/>
      <w:marBottom w:val="0"/>
      <w:divBdr>
        <w:top w:val="none" w:sz="0" w:space="0" w:color="auto"/>
        <w:left w:val="none" w:sz="0" w:space="0" w:color="auto"/>
        <w:bottom w:val="none" w:sz="0" w:space="0" w:color="auto"/>
        <w:right w:val="none" w:sz="0" w:space="0" w:color="auto"/>
      </w:divBdr>
    </w:div>
    <w:div w:id="1005786614">
      <w:bodyDiv w:val="1"/>
      <w:marLeft w:val="0"/>
      <w:marRight w:val="0"/>
      <w:marTop w:val="0"/>
      <w:marBottom w:val="0"/>
      <w:divBdr>
        <w:top w:val="none" w:sz="0" w:space="0" w:color="auto"/>
        <w:left w:val="none" w:sz="0" w:space="0" w:color="auto"/>
        <w:bottom w:val="none" w:sz="0" w:space="0" w:color="auto"/>
        <w:right w:val="none" w:sz="0" w:space="0" w:color="auto"/>
      </w:divBdr>
    </w:div>
    <w:div w:id="1011764770">
      <w:bodyDiv w:val="1"/>
      <w:marLeft w:val="0"/>
      <w:marRight w:val="0"/>
      <w:marTop w:val="0"/>
      <w:marBottom w:val="0"/>
      <w:divBdr>
        <w:top w:val="none" w:sz="0" w:space="0" w:color="auto"/>
        <w:left w:val="none" w:sz="0" w:space="0" w:color="auto"/>
        <w:bottom w:val="none" w:sz="0" w:space="0" w:color="auto"/>
        <w:right w:val="none" w:sz="0" w:space="0" w:color="auto"/>
      </w:divBdr>
    </w:div>
    <w:div w:id="1043360289">
      <w:bodyDiv w:val="1"/>
      <w:marLeft w:val="0"/>
      <w:marRight w:val="0"/>
      <w:marTop w:val="0"/>
      <w:marBottom w:val="0"/>
      <w:divBdr>
        <w:top w:val="none" w:sz="0" w:space="0" w:color="auto"/>
        <w:left w:val="none" w:sz="0" w:space="0" w:color="auto"/>
        <w:bottom w:val="none" w:sz="0" w:space="0" w:color="auto"/>
        <w:right w:val="none" w:sz="0" w:space="0" w:color="auto"/>
      </w:divBdr>
    </w:div>
    <w:div w:id="1058435386">
      <w:bodyDiv w:val="1"/>
      <w:marLeft w:val="0"/>
      <w:marRight w:val="0"/>
      <w:marTop w:val="0"/>
      <w:marBottom w:val="0"/>
      <w:divBdr>
        <w:top w:val="none" w:sz="0" w:space="0" w:color="auto"/>
        <w:left w:val="none" w:sz="0" w:space="0" w:color="auto"/>
        <w:bottom w:val="none" w:sz="0" w:space="0" w:color="auto"/>
        <w:right w:val="none" w:sz="0" w:space="0" w:color="auto"/>
      </w:divBdr>
    </w:div>
    <w:div w:id="1078745974">
      <w:bodyDiv w:val="1"/>
      <w:marLeft w:val="0"/>
      <w:marRight w:val="0"/>
      <w:marTop w:val="0"/>
      <w:marBottom w:val="0"/>
      <w:divBdr>
        <w:top w:val="none" w:sz="0" w:space="0" w:color="auto"/>
        <w:left w:val="none" w:sz="0" w:space="0" w:color="auto"/>
        <w:bottom w:val="none" w:sz="0" w:space="0" w:color="auto"/>
        <w:right w:val="none" w:sz="0" w:space="0" w:color="auto"/>
      </w:divBdr>
    </w:div>
    <w:div w:id="1099837228">
      <w:bodyDiv w:val="1"/>
      <w:marLeft w:val="0"/>
      <w:marRight w:val="0"/>
      <w:marTop w:val="0"/>
      <w:marBottom w:val="0"/>
      <w:divBdr>
        <w:top w:val="none" w:sz="0" w:space="0" w:color="auto"/>
        <w:left w:val="none" w:sz="0" w:space="0" w:color="auto"/>
        <w:bottom w:val="none" w:sz="0" w:space="0" w:color="auto"/>
        <w:right w:val="none" w:sz="0" w:space="0" w:color="auto"/>
      </w:divBdr>
    </w:div>
    <w:div w:id="1106340771">
      <w:bodyDiv w:val="1"/>
      <w:marLeft w:val="0"/>
      <w:marRight w:val="0"/>
      <w:marTop w:val="0"/>
      <w:marBottom w:val="0"/>
      <w:divBdr>
        <w:top w:val="none" w:sz="0" w:space="0" w:color="auto"/>
        <w:left w:val="none" w:sz="0" w:space="0" w:color="auto"/>
        <w:bottom w:val="none" w:sz="0" w:space="0" w:color="auto"/>
        <w:right w:val="none" w:sz="0" w:space="0" w:color="auto"/>
      </w:divBdr>
    </w:div>
    <w:div w:id="1116482462">
      <w:bodyDiv w:val="1"/>
      <w:marLeft w:val="0"/>
      <w:marRight w:val="0"/>
      <w:marTop w:val="0"/>
      <w:marBottom w:val="0"/>
      <w:divBdr>
        <w:top w:val="none" w:sz="0" w:space="0" w:color="auto"/>
        <w:left w:val="none" w:sz="0" w:space="0" w:color="auto"/>
        <w:bottom w:val="none" w:sz="0" w:space="0" w:color="auto"/>
        <w:right w:val="none" w:sz="0" w:space="0" w:color="auto"/>
      </w:divBdr>
    </w:div>
    <w:div w:id="1135365413">
      <w:bodyDiv w:val="1"/>
      <w:marLeft w:val="0"/>
      <w:marRight w:val="0"/>
      <w:marTop w:val="0"/>
      <w:marBottom w:val="0"/>
      <w:divBdr>
        <w:top w:val="none" w:sz="0" w:space="0" w:color="auto"/>
        <w:left w:val="none" w:sz="0" w:space="0" w:color="auto"/>
        <w:bottom w:val="none" w:sz="0" w:space="0" w:color="auto"/>
        <w:right w:val="none" w:sz="0" w:space="0" w:color="auto"/>
      </w:divBdr>
    </w:div>
    <w:div w:id="1138306490">
      <w:bodyDiv w:val="1"/>
      <w:marLeft w:val="0"/>
      <w:marRight w:val="0"/>
      <w:marTop w:val="0"/>
      <w:marBottom w:val="0"/>
      <w:divBdr>
        <w:top w:val="none" w:sz="0" w:space="0" w:color="auto"/>
        <w:left w:val="none" w:sz="0" w:space="0" w:color="auto"/>
        <w:bottom w:val="none" w:sz="0" w:space="0" w:color="auto"/>
        <w:right w:val="none" w:sz="0" w:space="0" w:color="auto"/>
      </w:divBdr>
    </w:div>
    <w:div w:id="1140145843">
      <w:bodyDiv w:val="1"/>
      <w:marLeft w:val="0"/>
      <w:marRight w:val="0"/>
      <w:marTop w:val="0"/>
      <w:marBottom w:val="0"/>
      <w:divBdr>
        <w:top w:val="none" w:sz="0" w:space="0" w:color="auto"/>
        <w:left w:val="none" w:sz="0" w:space="0" w:color="auto"/>
        <w:bottom w:val="none" w:sz="0" w:space="0" w:color="auto"/>
        <w:right w:val="none" w:sz="0" w:space="0" w:color="auto"/>
      </w:divBdr>
    </w:div>
    <w:div w:id="1144203747">
      <w:bodyDiv w:val="1"/>
      <w:marLeft w:val="0"/>
      <w:marRight w:val="0"/>
      <w:marTop w:val="0"/>
      <w:marBottom w:val="0"/>
      <w:divBdr>
        <w:top w:val="none" w:sz="0" w:space="0" w:color="auto"/>
        <w:left w:val="none" w:sz="0" w:space="0" w:color="auto"/>
        <w:bottom w:val="none" w:sz="0" w:space="0" w:color="auto"/>
        <w:right w:val="none" w:sz="0" w:space="0" w:color="auto"/>
      </w:divBdr>
    </w:div>
    <w:div w:id="1150750573">
      <w:bodyDiv w:val="1"/>
      <w:marLeft w:val="0"/>
      <w:marRight w:val="0"/>
      <w:marTop w:val="0"/>
      <w:marBottom w:val="0"/>
      <w:divBdr>
        <w:top w:val="none" w:sz="0" w:space="0" w:color="auto"/>
        <w:left w:val="none" w:sz="0" w:space="0" w:color="auto"/>
        <w:bottom w:val="none" w:sz="0" w:space="0" w:color="auto"/>
        <w:right w:val="none" w:sz="0" w:space="0" w:color="auto"/>
      </w:divBdr>
    </w:div>
    <w:div w:id="1156802324">
      <w:bodyDiv w:val="1"/>
      <w:marLeft w:val="0"/>
      <w:marRight w:val="0"/>
      <w:marTop w:val="0"/>
      <w:marBottom w:val="0"/>
      <w:divBdr>
        <w:top w:val="none" w:sz="0" w:space="0" w:color="auto"/>
        <w:left w:val="none" w:sz="0" w:space="0" w:color="auto"/>
        <w:bottom w:val="none" w:sz="0" w:space="0" w:color="auto"/>
        <w:right w:val="none" w:sz="0" w:space="0" w:color="auto"/>
      </w:divBdr>
    </w:div>
    <w:div w:id="1156844071">
      <w:bodyDiv w:val="1"/>
      <w:marLeft w:val="0"/>
      <w:marRight w:val="0"/>
      <w:marTop w:val="0"/>
      <w:marBottom w:val="0"/>
      <w:divBdr>
        <w:top w:val="none" w:sz="0" w:space="0" w:color="auto"/>
        <w:left w:val="none" w:sz="0" w:space="0" w:color="auto"/>
        <w:bottom w:val="none" w:sz="0" w:space="0" w:color="auto"/>
        <w:right w:val="none" w:sz="0" w:space="0" w:color="auto"/>
      </w:divBdr>
    </w:div>
    <w:div w:id="1163813375">
      <w:bodyDiv w:val="1"/>
      <w:marLeft w:val="0"/>
      <w:marRight w:val="0"/>
      <w:marTop w:val="0"/>
      <w:marBottom w:val="0"/>
      <w:divBdr>
        <w:top w:val="none" w:sz="0" w:space="0" w:color="auto"/>
        <w:left w:val="none" w:sz="0" w:space="0" w:color="auto"/>
        <w:bottom w:val="none" w:sz="0" w:space="0" w:color="auto"/>
        <w:right w:val="none" w:sz="0" w:space="0" w:color="auto"/>
      </w:divBdr>
    </w:div>
    <w:div w:id="1179196697">
      <w:bodyDiv w:val="1"/>
      <w:marLeft w:val="0"/>
      <w:marRight w:val="0"/>
      <w:marTop w:val="0"/>
      <w:marBottom w:val="0"/>
      <w:divBdr>
        <w:top w:val="none" w:sz="0" w:space="0" w:color="auto"/>
        <w:left w:val="none" w:sz="0" w:space="0" w:color="auto"/>
        <w:bottom w:val="none" w:sz="0" w:space="0" w:color="auto"/>
        <w:right w:val="none" w:sz="0" w:space="0" w:color="auto"/>
      </w:divBdr>
    </w:div>
    <w:div w:id="1195197592">
      <w:bodyDiv w:val="1"/>
      <w:marLeft w:val="0"/>
      <w:marRight w:val="0"/>
      <w:marTop w:val="0"/>
      <w:marBottom w:val="0"/>
      <w:divBdr>
        <w:top w:val="none" w:sz="0" w:space="0" w:color="auto"/>
        <w:left w:val="none" w:sz="0" w:space="0" w:color="auto"/>
        <w:bottom w:val="none" w:sz="0" w:space="0" w:color="auto"/>
        <w:right w:val="none" w:sz="0" w:space="0" w:color="auto"/>
      </w:divBdr>
    </w:div>
    <w:div w:id="1228884153">
      <w:bodyDiv w:val="1"/>
      <w:marLeft w:val="0"/>
      <w:marRight w:val="0"/>
      <w:marTop w:val="0"/>
      <w:marBottom w:val="0"/>
      <w:divBdr>
        <w:top w:val="none" w:sz="0" w:space="0" w:color="auto"/>
        <w:left w:val="none" w:sz="0" w:space="0" w:color="auto"/>
        <w:bottom w:val="none" w:sz="0" w:space="0" w:color="auto"/>
        <w:right w:val="none" w:sz="0" w:space="0" w:color="auto"/>
      </w:divBdr>
    </w:div>
    <w:div w:id="1233736995">
      <w:bodyDiv w:val="1"/>
      <w:marLeft w:val="0"/>
      <w:marRight w:val="0"/>
      <w:marTop w:val="0"/>
      <w:marBottom w:val="0"/>
      <w:divBdr>
        <w:top w:val="none" w:sz="0" w:space="0" w:color="auto"/>
        <w:left w:val="none" w:sz="0" w:space="0" w:color="auto"/>
        <w:bottom w:val="none" w:sz="0" w:space="0" w:color="auto"/>
        <w:right w:val="none" w:sz="0" w:space="0" w:color="auto"/>
      </w:divBdr>
    </w:div>
    <w:div w:id="1233849565">
      <w:bodyDiv w:val="1"/>
      <w:marLeft w:val="0"/>
      <w:marRight w:val="0"/>
      <w:marTop w:val="0"/>
      <w:marBottom w:val="0"/>
      <w:divBdr>
        <w:top w:val="none" w:sz="0" w:space="0" w:color="auto"/>
        <w:left w:val="none" w:sz="0" w:space="0" w:color="auto"/>
        <w:bottom w:val="none" w:sz="0" w:space="0" w:color="auto"/>
        <w:right w:val="none" w:sz="0" w:space="0" w:color="auto"/>
      </w:divBdr>
    </w:div>
    <w:div w:id="1244796099">
      <w:bodyDiv w:val="1"/>
      <w:marLeft w:val="0"/>
      <w:marRight w:val="0"/>
      <w:marTop w:val="0"/>
      <w:marBottom w:val="0"/>
      <w:divBdr>
        <w:top w:val="none" w:sz="0" w:space="0" w:color="auto"/>
        <w:left w:val="none" w:sz="0" w:space="0" w:color="auto"/>
        <w:bottom w:val="none" w:sz="0" w:space="0" w:color="auto"/>
        <w:right w:val="none" w:sz="0" w:space="0" w:color="auto"/>
      </w:divBdr>
    </w:div>
    <w:div w:id="1248920836">
      <w:bodyDiv w:val="1"/>
      <w:marLeft w:val="0"/>
      <w:marRight w:val="0"/>
      <w:marTop w:val="0"/>
      <w:marBottom w:val="0"/>
      <w:divBdr>
        <w:top w:val="none" w:sz="0" w:space="0" w:color="auto"/>
        <w:left w:val="none" w:sz="0" w:space="0" w:color="auto"/>
        <w:bottom w:val="none" w:sz="0" w:space="0" w:color="auto"/>
        <w:right w:val="none" w:sz="0" w:space="0" w:color="auto"/>
      </w:divBdr>
    </w:div>
    <w:div w:id="1266501141">
      <w:bodyDiv w:val="1"/>
      <w:marLeft w:val="0"/>
      <w:marRight w:val="0"/>
      <w:marTop w:val="0"/>
      <w:marBottom w:val="0"/>
      <w:divBdr>
        <w:top w:val="none" w:sz="0" w:space="0" w:color="auto"/>
        <w:left w:val="none" w:sz="0" w:space="0" w:color="auto"/>
        <w:bottom w:val="none" w:sz="0" w:space="0" w:color="auto"/>
        <w:right w:val="none" w:sz="0" w:space="0" w:color="auto"/>
      </w:divBdr>
    </w:div>
    <w:div w:id="1271014171">
      <w:bodyDiv w:val="1"/>
      <w:marLeft w:val="0"/>
      <w:marRight w:val="0"/>
      <w:marTop w:val="0"/>
      <w:marBottom w:val="0"/>
      <w:divBdr>
        <w:top w:val="none" w:sz="0" w:space="0" w:color="auto"/>
        <w:left w:val="none" w:sz="0" w:space="0" w:color="auto"/>
        <w:bottom w:val="none" w:sz="0" w:space="0" w:color="auto"/>
        <w:right w:val="none" w:sz="0" w:space="0" w:color="auto"/>
      </w:divBdr>
    </w:div>
    <w:div w:id="1277445320">
      <w:bodyDiv w:val="1"/>
      <w:marLeft w:val="0"/>
      <w:marRight w:val="0"/>
      <w:marTop w:val="0"/>
      <w:marBottom w:val="0"/>
      <w:divBdr>
        <w:top w:val="none" w:sz="0" w:space="0" w:color="auto"/>
        <w:left w:val="none" w:sz="0" w:space="0" w:color="auto"/>
        <w:bottom w:val="none" w:sz="0" w:space="0" w:color="auto"/>
        <w:right w:val="none" w:sz="0" w:space="0" w:color="auto"/>
      </w:divBdr>
    </w:div>
    <w:div w:id="1292173490">
      <w:bodyDiv w:val="1"/>
      <w:marLeft w:val="0"/>
      <w:marRight w:val="0"/>
      <w:marTop w:val="0"/>
      <w:marBottom w:val="0"/>
      <w:divBdr>
        <w:top w:val="none" w:sz="0" w:space="0" w:color="auto"/>
        <w:left w:val="none" w:sz="0" w:space="0" w:color="auto"/>
        <w:bottom w:val="none" w:sz="0" w:space="0" w:color="auto"/>
        <w:right w:val="none" w:sz="0" w:space="0" w:color="auto"/>
      </w:divBdr>
    </w:div>
    <w:div w:id="1317879414">
      <w:bodyDiv w:val="1"/>
      <w:marLeft w:val="0"/>
      <w:marRight w:val="0"/>
      <w:marTop w:val="0"/>
      <w:marBottom w:val="0"/>
      <w:divBdr>
        <w:top w:val="none" w:sz="0" w:space="0" w:color="auto"/>
        <w:left w:val="none" w:sz="0" w:space="0" w:color="auto"/>
        <w:bottom w:val="none" w:sz="0" w:space="0" w:color="auto"/>
        <w:right w:val="none" w:sz="0" w:space="0" w:color="auto"/>
      </w:divBdr>
    </w:div>
    <w:div w:id="1324166425">
      <w:bodyDiv w:val="1"/>
      <w:marLeft w:val="0"/>
      <w:marRight w:val="0"/>
      <w:marTop w:val="0"/>
      <w:marBottom w:val="0"/>
      <w:divBdr>
        <w:top w:val="none" w:sz="0" w:space="0" w:color="auto"/>
        <w:left w:val="none" w:sz="0" w:space="0" w:color="auto"/>
        <w:bottom w:val="none" w:sz="0" w:space="0" w:color="auto"/>
        <w:right w:val="none" w:sz="0" w:space="0" w:color="auto"/>
      </w:divBdr>
    </w:div>
    <w:div w:id="1324579178">
      <w:bodyDiv w:val="1"/>
      <w:marLeft w:val="0"/>
      <w:marRight w:val="0"/>
      <w:marTop w:val="0"/>
      <w:marBottom w:val="0"/>
      <w:divBdr>
        <w:top w:val="none" w:sz="0" w:space="0" w:color="auto"/>
        <w:left w:val="none" w:sz="0" w:space="0" w:color="auto"/>
        <w:bottom w:val="none" w:sz="0" w:space="0" w:color="auto"/>
        <w:right w:val="none" w:sz="0" w:space="0" w:color="auto"/>
      </w:divBdr>
    </w:div>
    <w:div w:id="1324966074">
      <w:bodyDiv w:val="1"/>
      <w:marLeft w:val="0"/>
      <w:marRight w:val="0"/>
      <w:marTop w:val="0"/>
      <w:marBottom w:val="0"/>
      <w:divBdr>
        <w:top w:val="none" w:sz="0" w:space="0" w:color="auto"/>
        <w:left w:val="none" w:sz="0" w:space="0" w:color="auto"/>
        <w:bottom w:val="none" w:sz="0" w:space="0" w:color="auto"/>
        <w:right w:val="none" w:sz="0" w:space="0" w:color="auto"/>
      </w:divBdr>
    </w:div>
    <w:div w:id="1345739572">
      <w:bodyDiv w:val="1"/>
      <w:marLeft w:val="0"/>
      <w:marRight w:val="0"/>
      <w:marTop w:val="0"/>
      <w:marBottom w:val="0"/>
      <w:divBdr>
        <w:top w:val="none" w:sz="0" w:space="0" w:color="auto"/>
        <w:left w:val="none" w:sz="0" w:space="0" w:color="auto"/>
        <w:bottom w:val="none" w:sz="0" w:space="0" w:color="auto"/>
        <w:right w:val="none" w:sz="0" w:space="0" w:color="auto"/>
      </w:divBdr>
    </w:div>
    <w:div w:id="1345936203">
      <w:bodyDiv w:val="1"/>
      <w:marLeft w:val="0"/>
      <w:marRight w:val="0"/>
      <w:marTop w:val="0"/>
      <w:marBottom w:val="0"/>
      <w:divBdr>
        <w:top w:val="none" w:sz="0" w:space="0" w:color="auto"/>
        <w:left w:val="none" w:sz="0" w:space="0" w:color="auto"/>
        <w:bottom w:val="none" w:sz="0" w:space="0" w:color="auto"/>
        <w:right w:val="none" w:sz="0" w:space="0" w:color="auto"/>
      </w:divBdr>
    </w:div>
    <w:div w:id="1348168182">
      <w:bodyDiv w:val="1"/>
      <w:marLeft w:val="0"/>
      <w:marRight w:val="0"/>
      <w:marTop w:val="0"/>
      <w:marBottom w:val="0"/>
      <w:divBdr>
        <w:top w:val="none" w:sz="0" w:space="0" w:color="auto"/>
        <w:left w:val="none" w:sz="0" w:space="0" w:color="auto"/>
        <w:bottom w:val="none" w:sz="0" w:space="0" w:color="auto"/>
        <w:right w:val="none" w:sz="0" w:space="0" w:color="auto"/>
      </w:divBdr>
    </w:div>
    <w:div w:id="1361083294">
      <w:bodyDiv w:val="1"/>
      <w:marLeft w:val="0"/>
      <w:marRight w:val="0"/>
      <w:marTop w:val="0"/>
      <w:marBottom w:val="0"/>
      <w:divBdr>
        <w:top w:val="none" w:sz="0" w:space="0" w:color="auto"/>
        <w:left w:val="none" w:sz="0" w:space="0" w:color="auto"/>
        <w:bottom w:val="none" w:sz="0" w:space="0" w:color="auto"/>
        <w:right w:val="none" w:sz="0" w:space="0" w:color="auto"/>
      </w:divBdr>
    </w:div>
    <w:div w:id="1363895864">
      <w:bodyDiv w:val="1"/>
      <w:marLeft w:val="0"/>
      <w:marRight w:val="0"/>
      <w:marTop w:val="0"/>
      <w:marBottom w:val="0"/>
      <w:divBdr>
        <w:top w:val="none" w:sz="0" w:space="0" w:color="auto"/>
        <w:left w:val="none" w:sz="0" w:space="0" w:color="auto"/>
        <w:bottom w:val="none" w:sz="0" w:space="0" w:color="auto"/>
        <w:right w:val="none" w:sz="0" w:space="0" w:color="auto"/>
      </w:divBdr>
    </w:div>
    <w:div w:id="1379672437">
      <w:bodyDiv w:val="1"/>
      <w:marLeft w:val="0"/>
      <w:marRight w:val="0"/>
      <w:marTop w:val="0"/>
      <w:marBottom w:val="0"/>
      <w:divBdr>
        <w:top w:val="none" w:sz="0" w:space="0" w:color="auto"/>
        <w:left w:val="none" w:sz="0" w:space="0" w:color="auto"/>
        <w:bottom w:val="none" w:sz="0" w:space="0" w:color="auto"/>
        <w:right w:val="none" w:sz="0" w:space="0" w:color="auto"/>
      </w:divBdr>
    </w:div>
    <w:div w:id="1406224382">
      <w:bodyDiv w:val="1"/>
      <w:marLeft w:val="0"/>
      <w:marRight w:val="0"/>
      <w:marTop w:val="0"/>
      <w:marBottom w:val="0"/>
      <w:divBdr>
        <w:top w:val="none" w:sz="0" w:space="0" w:color="auto"/>
        <w:left w:val="none" w:sz="0" w:space="0" w:color="auto"/>
        <w:bottom w:val="none" w:sz="0" w:space="0" w:color="auto"/>
        <w:right w:val="none" w:sz="0" w:space="0" w:color="auto"/>
      </w:divBdr>
    </w:div>
    <w:div w:id="1407459167">
      <w:bodyDiv w:val="1"/>
      <w:marLeft w:val="0"/>
      <w:marRight w:val="0"/>
      <w:marTop w:val="0"/>
      <w:marBottom w:val="0"/>
      <w:divBdr>
        <w:top w:val="none" w:sz="0" w:space="0" w:color="auto"/>
        <w:left w:val="none" w:sz="0" w:space="0" w:color="auto"/>
        <w:bottom w:val="none" w:sz="0" w:space="0" w:color="auto"/>
        <w:right w:val="none" w:sz="0" w:space="0" w:color="auto"/>
      </w:divBdr>
    </w:div>
    <w:div w:id="1434976678">
      <w:bodyDiv w:val="1"/>
      <w:marLeft w:val="0"/>
      <w:marRight w:val="0"/>
      <w:marTop w:val="0"/>
      <w:marBottom w:val="0"/>
      <w:divBdr>
        <w:top w:val="none" w:sz="0" w:space="0" w:color="auto"/>
        <w:left w:val="none" w:sz="0" w:space="0" w:color="auto"/>
        <w:bottom w:val="none" w:sz="0" w:space="0" w:color="auto"/>
        <w:right w:val="none" w:sz="0" w:space="0" w:color="auto"/>
      </w:divBdr>
    </w:div>
    <w:div w:id="1444030844">
      <w:bodyDiv w:val="1"/>
      <w:marLeft w:val="0"/>
      <w:marRight w:val="0"/>
      <w:marTop w:val="0"/>
      <w:marBottom w:val="0"/>
      <w:divBdr>
        <w:top w:val="none" w:sz="0" w:space="0" w:color="auto"/>
        <w:left w:val="none" w:sz="0" w:space="0" w:color="auto"/>
        <w:bottom w:val="none" w:sz="0" w:space="0" w:color="auto"/>
        <w:right w:val="none" w:sz="0" w:space="0" w:color="auto"/>
      </w:divBdr>
    </w:div>
    <w:div w:id="1461144124">
      <w:bodyDiv w:val="1"/>
      <w:marLeft w:val="0"/>
      <w:marRight w:val="0"/>
      <w:marTop w:val="0"/>
      <w:marBottom w:val="0"/>
      <w:divBdr>
        <w:top w:val="none" w:sz="0" w:space="0" w:color="auto"/>
        <w:left w:val="none" w:sz="0" w:space="0" w:color="auto"/>
        <w:bottom w:val="none" w:sz="0" w:space="0" w:color="auto"/>
        <w:right w:val="none" w:sz="0" w:space="0" w:color="auto"/>
      </w:divBdr>
    </w:div>
    <w:div w:id="1462532871">
      <w:bodyDiv w:val="1"/>
      <w:marLeft w:val="0"/>
      <w:marRight w:val="0"/>
      <w:marTop w:val="0"/>
      <w:marBottom w:val="0"/>
      <w:divBdr>
        <w:top w:val="none" w:sz="0" w:space="0" w:color="auto"/>
        <w:left w:val="none" w:sz="0" w:space="0" w:color="auto"/>
        <w:bottom w:val="none" w:sz="0" w:space="0" w:color="auto"/>
        <w:right w:val="none" w:sz="0" w:space="0" w:color="auto"/>
      </w:divBdr>
    </w:div>
    <w:div w:id="1463813301">
      <w:bodyDiv w:val="1"/>
      <w:marLeft w:val="0"/>
      <w:marRight w:val="0"/>
      <w:marTop w:val="0"/>
      <w:marBottom w:val="0"/>
      <w:divBdr>
        <w:top w:val="none" w:sz="0" w:space="0" w:color="auto"/>
        <w:left w:val="none" w:sz="0" w:space="0" w:color="auto"/>
        <w:bottom w:val="none" w:sz="0" w:space="0" w:color="auto"/>
        <w:right w:val="none" w:sz="0" w:space="0" w:color="auto"/>
      </w:divBdr>
    </w:div>
    <w:div w:id="1469782560">
      <w:bodyDiv w:val="1"/>
      <w:marLeft w:val="0"/>
      <w:marRight w:val="0"/>
      <w:marTop w:val="0"/>
      <w:marBottom w:val="0"/>
      <w:divBdr>
        <w:top w:val="none" w:sz="0" w:space="0" w:color="auto"/>
        <w:left w:val="none" w:sz="0" w:space="0" w:color="auto"/>
        <w:bottom w:val="none" w:sz="0" w:space="0" w:color="auto"/>
        <w:right w:val="none" w:sz="0" w:space="0" w:color="auto"/>
      </w:divBdr>
    </w:div>
    <w:div w:id="1486163108">
      <w:bodyDiv w:val="1"/>
      <w:marLeft w:val="0"/>
      <w:marRight w:val="0"/>
      <w:marTop w:val="0"/>
      <w:marBottom w:val="0"/>
      <w:divBdr>
        <w:top w:val="none" w:sz="0" w:space="0" w:color="auto"/>
        <w:left w:val="none" w:sz="0" w:space="0" w:color="auto"/>
        <w:bottom w:val="none" w:sz="0" w:space="0" w:color="auto"/>
        <w:right w:val="none" w:sz="0" w:space="0" w:color="auto"/>
      </w:divBdr>
    </w:div>
    <w:div w:id="1496341389">
      <w:bodyDiv w:val="1"/>
      <w:marLeft w:val="0"/>
      <w:marRight w:val="0"/>
      <w:marTop w:val="0"/>
      <w:marBottom w:val="0"/>
      <w:divBdr>
        <w:top w:val="none" w:sz="0" w:space="0" w:color="auto"/>
        <w:left w:val="none" w:sz="0" w:space="0" w:color="auto"/>
        <w:bottom w:val="none" w:sz="0" w:space="0" w:color="auto"/>
        <w:right w:val="none" w:sz="0" w:space="0" w:color="auto"/>
      </w:divBdr>
    </w:div>
    <w:div w:id="1507087990">
      <w:bodyDiv w:val="1"/>
      <w:marLeft w:val="0"/>
      <w:marRight w:val="0"/>
      <w:marTop w:val="0"/>
      <w:marBottom w:val="0"/>
      <w:divBdr>
        <w:top w:val="none" w:sz="0" w:space="0" w:color="auto"/>
        <w:left w:val="none" w:sz="0" w:space="0" w:color="auto"/>
        <w:bottom w:val="none" w:sz="0" w:space="0" w:color="auto"/>
        <w:right w:val="none" w:sz="0" w:space="0" w:color="auto"/>
      </w:divBdr>
    </w:div>
    <w:div w:id="1508329620">
      <w:bodyDiv w:val="1"/>
      <w:marLeft w:val="0"/>
      <w:marRight w:val="0"/>
      <w:marTop w:val="0"/>
      <w:marBottom w:val="0"/>
      <w:divBdr>
        <w:top w:val="none" w:sz="0" w:space="0" w:color="auto"/>
        <w:left w:val="none" w:sz="0" w:space="0" w:color="auto"/>
        <w:bottom w:val="none" w:sz="0" w:space="0" w:color="auto"/>
        <w:right w:val="none" w:sz="0" w:space="0" w:color="auto"/>
      </w:divBdr>
    </w:div>
    <w:div w:id="1526554003">
      <w:bodyDiv w:val="1"/>
      <w:marLeft w:val="0"/>
      <w:marRight w:val="0"/>
      <w:marTop w:val="0"/>
      <w:marBottom w:val="0"/>
      <w:divBdr>
        <w:top w:val="none" w:sz="0" w:space="0" w:color="auto"/>
        <w:left w:val="none" w:sz="0" w:space="0" w:color="auto"/>
        <w:bottom w:val="none" w:sz="0" w:space="0" w:color="auto"/>
        <w:right w:val="none" w:sz="0" w:space="0" w:color="auto"/>
      </w:divBdr>
    </w:div>
    <w:div w:id="1527207729">
      <w:bodyDiv w:val="1"/>
      <w:marLeft w:val="0"/>
      <w:marRight w:val="0"/>
      <w:marTop w:val="0"/>
      <w:marBottom w:val="0"/>
      <w:divBdr>
        <w:top w:val="none" w:sz="0" w:space="0" w:color="auto"/>
        <w:left w:val="none" w:sz="0" w:space="0" w:color="auto"/>
        <w:bottom w:val="none" w:sz="0" w:space="0" w:color="auto"/>
        <w:right w:val="none" w:sz="0" w:space="0" w:color="auto"/>
      </w:divBdr>
    </w:div>
    <w:div w:id="1533617499">
      <w:bodyDiv w:val="1"/>
      <w:marLeft w:val="0"/>
      <w:marRight w:val="0"/>
      <w:marTop w:val="0"/>
      <w:marBottom w:val="0"/>
      <w:divBdr>
        <w:top w:val="none" w:sz="0" w:space="0" w:color="auto"/>
        <w:left w:val="none" w:sz="0" w:space="0" w:color="auto"/>
        <w:bottom w:val="none" w:sz="0" w:space="0" w:color="auto"/>
        <w:right w:val="none" w:sz="0" w:space="0" w:color="auto"/>
      </w:divBdr>
    </w:div>
    <w:div w:id="1533809221">
      <w:bodyDiv w:val="1"/>
      <w:marLeft w:val="0"/>
      <w:marRight w:val="0"/>
      <w:marTop w:val="0"/>
      <w:marBottom w:val="0"/>
      <w:divBdr>
        <w:top w:val="none" w:sz="0" w:space="0" w:color="auto"/>
        <w:left w:val="none" w:sz="0" w:space="0" w:color="auto"/>
        <w:bottom w:val="none" w:sz="0" w:space="0" w:color="auto"/>
        <w:right w:val="none" w:sz="0" w:space="0" w:color="auto"/>
      </w:divBdr>
    </w:div>
    <w:div w:id="1551762591">
      <w:bodyDiv w:val="1"/>
      <w:marLeft w:val="0"/>
      <w:marRight w:val="0"/>
      <w:marTop w:val="0"/>
      <w:marBottom w:val="0"/>
      <w:divBdr>
        <w:top w:val="none" w:sz="0" w:space="0" w:color="auto"/>
        <w:left w:val="none" w:sz="0" w:space="0" w:color="auto"/>
        <w:bottom w:val="none" w:sz="0" w:space="0" w:color="auto"/>
        <w:right w:val="none" w:sz="0" w:space="0" w:color="auto"/>
      </w:divBdr>
    </w:div>
    <w:div w:id="1564831889">
      <w:bodyDiv w:val="1"/>
      <w:marLeft w:val="0"/>
      <w:marRight w:val="0"/>
      <w:marTop w:val="0"/>
      <w:marBottom w:val="0"/>
      <w:divBdr>
        <w:top w:val="none" w:sz="0" w:space="0" w:color="auto"/>
        <w:left w:val="none" w:sz="0" w:space="0" w:color="auto"/>
        <w:bottom w:val="none" w:sz="0" w:space="0" w:color="auto"/>
        <w:right w:val="none" w:sz="0" w:space="0" w:color="auto"/>
      </w:divBdr>
    </w:div>
    <w:div w:id="1621063714">
      <w:bodyDiv w:val="1"/>
      <w:marLeft w:val="0"/>
      <w:marRight w:val="0"/>
      <w:marTop w:val="0"/>
      <w:marBottom w:val="0"/>
      <w:divBdr>
        <w:top w:val="none" w:sz="0" w:space="0" w:color="auto"/>
        <w:left w:val="none" w:sz="0" w:space="0" w:color="auto"/>
        <w:bottom w:val="none" w:sz="0" w:space="0" w:color="auto"/>
        <w:right w:val="none" w:sz="0" w:space="0" w:color="auto"/>
      </w:divBdr>
    </w:div>
    <w:div w:id="1623926284">
      <w:bodyDiv w:val="1"/>
      <w:marLeft w:val="0"/>
      <w:marRight w:val="0"/>
      <w:marTop w:val="0"/>
      <w:marBottom w:val="0"/>
      <w:divBdr>
        <w:top w:val="none" w:sz="0" w:space="0" w:color="auto"/>
        <w:left w:val="none" w:sz="0" w:space="0" w:color="auto"/>
        <w:bottom w:val="none" w:sz="0" w:space="0" w:color="auto"/>
        <w:right w:val="none" w:sz="0" w:space="0" w:color="auto"/>
      </w:divBdr>
    </w:div>
    <w:div w:id="1644388852">
      <w:bodyDiv w:val="1"/>
      <w:marLeft w:val="0"/>
      <w:marRight w:val="0"/>
      <w:marTop w:val="0"/>
      <w:marBottom w:val="0"/>
      <w:divBdr>
        <w:top w:val="none" w:sz="0" w:space="0" w:color="auto"/>
        <w:left w:val="none" w:sz="0" w:space="0" w:color="auto"/>
        <w:bottom w:val="none" w:sz="0" w:space="0" w:color="auto"/>
        <w:right w:val="none" w:sz="0" w:space="0" w:color="auto"/>
      </w:divBdr>
    </w:div>
    <w:div w:id="1651053483">
      <w:bodyDiv w:val="1"/>
      <w:marLeft w:val="0"/>
      <w:marRight w:val="0"/>
      <w:marTop w:val="0"/>
      <w:marBottom w:val="0"/>
      <w:divBdr>
        <w:top w:val="none" w:sz="0" w:space="0" w:color="auto"/>
        <w:left w:val="none" w:sz="0" w:space="0" w:color="auto"/>
        <w:bottom w:val="none" w:sz="0" w:space="0" w:color="auto"/>
        <w:right w:val="none" w:sz="0" w:space="0" w:color="auto"/>
      </w:divBdr>
    </w:div>
    <w:div w:id="1659579081">
      <w:bodyDiv w:val="1"/>
      <w:marLeft w:val="0"/>
      <w:marRight w:val="0"/>
      <w:marTop w:val="0"/>
      <w:marBottom w:val="0"/>
      <w:divBdr>
        <w:top w:val="none" w:sz="0" w:space="0" w:color="auto"/>
        <w:left w:val="none" w:sz="0" w:space="0" w:color="auto"/>
        <w:bottom w:val="none" w:sz="0" w:space="0" w:color="auto"/>
        <w:right w:val="none" w:sz="0" w:space="0" w:color="auto"/>
      </w:divBdr>
    </w:div>
    <w:div w:id="1671833677">
      <w:bodyDiv w:val="1"/>
      <w:marLeft w:val="0"/>
      <w:marRight w:val="0"/>
      <w:marTop w:val="0"/>
      <w:marBottom w:val="0"/>
      <w:divBdr>
        <w:top w:val="none" w:sz="0" w:space="0" w:color="auto"/>
        <w:left w:val="none" w:sz="0" w:space="0" w:color="auto"/>
        <w:bottom w:val="none" w:sz="0" w:space="0" w:color="auto"/>
        <w:right w:val="none" w:sz="0" w:space="0" w:color="auto"/>
      </w:divBdr>
    </w:div>
    <w:div w:id="1701012891">
      <w:bodyDiv w:val="1"/>
      <w:marLeft w:val="0"/>
      <w:marRight w:val="0"/>
      <w:marTop w:val="0"/>
      <w:marBottom w:val="0"/>
      <w:divBdr>
        <w:top w:val="none" w:sz="0" w:space="0" w:color="auto"/>
        <w:left w:val="none" w:sz="0" w:space="0" w:color="auto"/>
        <w:bottom w:val="none" w:sz="0" w:space="0" w:color="auto"/>
        <w:right w:val="none" w:sz="0" w:space="0" w:color="auto"/>
      </w:divBdr>
    </w:div>
    <w:div w:id="1702587779">
      <w:bodyDiv w:val="1"/>
      <w:marLeft w:val="0"/>
      <w:marRight w:val="0"/>
      <w:marTop w:val="0"/>
      <w:marBottom w:val="0"/>
      <w:divBdr>
        <w:top w:val="none" w:sz="0" w:space="0" w:color="auto"/>
        <w:left w:val="none" w:sz="0" w:space="0" w:color="auto"/>
        <w:bottom w:val="none" w:sz="0" w:space="0" w:color="auto"/>
        <w:right w:val="none" w:sz="0" w:space="0" w:color="auto"/>
      </w:divBdr>
    </w:div>
    <w:div w:id="1703439552">
      <w:bodyDiv w:val="1"/>
      <w:marLeft w:val="0"/>
      <w:marRight w:val="0"/>
      <w:marTop w:val="0"/>
      <w:marBottom w:val="0"/>
      <w:divBdr>
        <w:top w:val="none" w:sz="0" w:space="0" w:color="auto"/>
        <w:left w:val="none" w:sz="0" w:space="0" w:color="auto"/>
        <w:bottom w:val="none" w:sz="0" w:space="0" w:color="auto"/>
        <w:right w:val="none" w:sz="0" w:space="0" w:color="auto"/>
      </w:divBdr>
    </w:div>
    <w:div w:id="1717465777">
      <w:bodyDiv w:val="1"/>
      <w:marLeft w:val="0"/>
      <w:marRight w:val="0"/>
      <w:marTop w:val="0"/>
      <w:marBottom w:val="0"/>
      <w:divBdr>
        <w:top w:val="none" w:sz="0" w:space="0" w:color="auto"/>
        <w:left w:val="none" w:sz="0" w:space="0" w:color="auto"/>
        <w:bottom w:val="none" w:sz="0" w:space="0" w:color="auto"/>
        <w:right w:val="none" w:sz="0" w:space="0" w:color="auto"/>
      </w:divBdr>
    </w:div>
    <w:div w:id="1729186200">
      <w:bodyDiv w:val="1"/>
      <w:marLeft w:val="0"/>
      <w:marRight w:val="0"/>
      <w:marTop w:val="0"/>
      <w:marBottom w:val="0"/>
      <w:divBdr>
        <w:top w:val="none" w:sz="0" w:space="0" w:color="auto"/>
        <w:left w:val="none" w:sz="0" w:space="0" w:color="auto"/>
        <w:bottom w:val="none" w:sz="0" w:space="0" w:color="auto"/>
        <w:right w:val="none" w:sz="0" w:space="0" w:color="auto"/>
      </w:divBdr>
    </w:div>
    <w:div w:id="1730496378">
      <w:bodyDiv w:val="1"/>
      <w:marLeft w:val="0"/>
      <w:marRight w:val="0"/>
      <w:marTop w:val="0"/>
      <w:marBottom w:val="0"/>
      <w:divBdr>
        <w:top w:val="none" w:sz="0" w:space="0" w:color="auto"/>
        <w:left w:val="none" w:sz="0" w:space="0" w:color="auto"/>
        <w:bottom w:val="none" w:sz="0" w:space="0" w:color="auto"/>
        <w:right w:val="none" w:sz="0" w:space="0" w:color="auto"/>
      </w:divBdr>
    </w:div>
    <w:div w:id="1739357849">
      <w:bodyDiv w:val="1"/>
      <w:marLeft w:val="0"/>
      <w:marRight w:val="0"/>
      <w:marTop w:val="0"/>
      <w:marBottom w:val="0"/>
      <w:divBdr>
        <w:top w:val="none" w:sz="0" w:space="0" w:color="auto"/>
        <w:left w:val="none" w:sz="0" w:space="0" w:color="auto"/>
        <w:bottom w:val="none" w:sz="0" w:space="0" w:color="auto"/>
        <w:right w:val="none" w:sz="0" w:space="0" w:color="auto"/>
      </w:divBdr>
    </w:div>
    <w:div w:id="1754887004">
      <w:bodyDiv w:val="1"/>
      <w:marLeft w:val="0"/>
      <w:marRight w:val="0"/>
      <w:marTop w:val="0"/>
      <w:marBottom w:val="0"/>
      <w:divBdr>
        <w:top w:val="none" w:sz="0" w:space="0" w:color="auto"/>
        <w:left w:val="none" w:sz="0" w:space="0" w:color="auto"/>
        <w:bottom w:val="none" w:sz="0" w:space="0" w:color="auto"/>
        <w:right w:val="none" w:sz="0" w:space="0" w:color="auto"/>
      </w:divBdr>
    </w:div>
    <w:div w:id="1763606310">
      <w:bodyDiv w:val="1"/>
      <w:marLeft w:val="0"/>
      <w:marRight w:val="0"/>
      <w:marTop w:val="0"/>
      <w:marBottom w:val="0"/>
      <w:divBdr>
        <w:top w:val="none" w:sz="0" w:space="0" w:color="auto"/>
        <w:left w:val="none" w:sz="0" w:space="0" w:color="auto"/>
        <w:bottom w:val="none" w:sz="0" w:space="0" w:color="auto"/>
        <w:right w:val="none" w:sz="0" w:space="0" w:color="auto"/>
      </w:divBdr>
    </w:div>
    <w:div w:id="1767463180">
      <w:bodyDiv w:val="1"/>
      <w:marLeft w:val="0"/>
      <w:marRight w:val="0"/>
      <w:marTop w:val="0"/>
      <w:marBottom w:val="0"/>
      <w:divBdr>
        <w:top w:val="none" w:sz="0" w:space="0" w:color="auto"/>
        <w:left w:val="none" w:sz="0" w:space="0" w:color="auto"/>
        <w:bottom w:val="none" w:sz="0" w:space="0" w:color="auto"/>
        <w:right w:val="none" w:sz="0" w:space="0" w:color="auto"/>
      </w:divBdr>
    </w:div>
    <w:div w:id="1770656267">
      <w:bodyDiv w:val="1"/>
      <w:marLeft w:val="0"/>
      <w:marRight w:val="0"/>
      <w:marTop w:val="0"/>
      <w:marBottom w:val="0"/>
      <w:divBdr>
        <w:top w:val="none" w:sz="0" w:space="0" w:color="auto"/>
        <w:left w:val="none" w:sz="0" w:space="0" w:color="auto"/>
        <w:bottom w:val="none" w:sz="0" w:space="0" w:color="auto"/>
        <w:right w:val="none" w:sz="0" w:space="0" w:color="auto"/>
      </w:divBdr>
    </w:div>
    <w:div w:id="1777096911">
      <w:bodyDiv w:val="1"/>
      <w:marLeft w:val="0"/>
      <w:marRight w:val="0"/>
      <w:marTop w:val="0"/>
      <w:marBottom w:val="0"/>
      <w:divBdr>
        <w:top w:val="none" w:sz="0" w:space="0" w:color="auto"/>
        <w:left w:val="none" w:sz="0" w:space="0" w:color="auto"/>
        <w:bottom w:val="none" w:sz="0" w:space="0" w:color="auto"/>
        <w:right w:val="none" w:sz="0" w:space="0" w:color="auto"/>
      </w:divBdr>
    </w:div>
    <w:div w:id="1787773527">
      <w:bodyDiv w:val="1"/>
      <w:marLeft w:val="0"/>
      <w:marRight w:val="0"/>
      <w:marTop w:val="0"/>
      <w:marBottom w:val="0"/>
      <w:divBdr>
        <w:top w:val="none" w:sz="0" w:space="0" w:color="auto"/>
        <w:left w:val="none" w:sz="0" w:space="0" w:color="auto"/>
        <w:bottom w:val="none" w:sz="0" w:space="0" w:color="auto"/>
        <w:right w:val="none" w:sz="0" w:space="0" w:color="auto"/>
      </w:divBdr>
    </w:div>
    <w:div w:id="1847406386">
      <w:bodyDiv w:val="1"/>
      <w:marLeft w:val="0"/>
      <w:marRight w:val="0"/>
      <w:marTop w:val="0"/>
      <w:marBottom w:val="0"/>
      <w:divBdr>
        <w:top w:val="none" w:sz="0" w:space="0" w:color="auto"/>
        <w:left w:val="none" w:sz="0" w:space="0" w:color="auto"/>
        <w:bottom w:val="none" w:sz="0" w:space="0" w:color="auto"/>
        <w:right w:val="none" w:sz="0" w:space="0" w:color="auto"/>
      </w:divBdr>
    </w:div>
    <w:div w:id="1868251377">
      <w:bodyDiv w:val="1"/>
      <w:marLeft w:val="0"/>
      <w:marRight w:val="0"/>
      <w:marTop w:val="0"/>
      <w:marBottom w:val="0"/>
      <w:divBdr>
        <w:top w:val="none" w:sz="0" w:space="0" w:color="auto"/>
        <w:left w:val="none" w:sz="0" w:space="0" w:color="auto"/>
        <w:bottom w:val="none" w:sz="0" w:space="0" w:color="auto"/>
        <w:right w:val="none" w:sz="0" w:space="0" w:color="auto"/>
      </w:divBdr>
    </w:div>
    <w:div w:id="1886718819">
      <w:bodyDiv w:val="1"/>
      <w:marLeft w:val="0"/>
      <w:marRight w:val="0"/>
      <w:marTop w:val="0"/>
      <w:marBottom w:val="0"/>
      <w:divBdr>
        <w:top w:val="none" w:sz="0" w:space="0" w:color="auto"/>
        <w:left w:val="none" w:sz="0" w:space="0" w:color="auto"/>
        <w:bottom w:val="none" w:sz="0" w:space="0" w:color="auto"/>
        <w:right w:val="none" w:sz="0" w:space="0" w:color="auto"/>
      </w:divBdr>
    </w:div>
    <w:div w:id="1891381620">
      <w:bodyDiv w:val="1"/>
      <w:marLeft w:val="0"/>
      <w:marRight w:val="0"/>
      <w:marTop w:val="0"/>
      <w:marBottom w:val="0"/>
      <w:divBdr>
        <w:top w:val="none" w:sz="0" w:space="0" w:color="auto"/>
        <w:left w:val="none" w:sz="0" w:space="0" w:color="auto"/>
        <w:bottom w:val="none" w:sz="0" w:space="0" w:color="auto"/>
        <w:right w:val="none" w:sz="0" w:space="0" w:color="auto"/>
      </w:divBdr>
    </w:div>
    <w:div w:id="1891840646">
      <w:bodyDiv w:val="1"/>
      <w:marLeft w:val="0"/>
      <w:marRight w:val="0"/>
      <w:marTop w:val="0"/>
      <w:marBottom w:val="0"/>
      <w:divBdr>
        <w:top w:val="none" w:sz="0" w:space="0" w:color="auto"/>
        <w:left w:val="none" w:sz="0" w:space="0" w:color="auto"/>
        <w:bottom w:val="none" w:sz="0" w:space="0" w:color="auto"/>
        <w:right w:val="none" w:sz="0" w:space="0" w:color="auto"/>
      </w:divBdr>
    </w:div>
    <w:div w:id="1946964444">
      <w:bodyDiv w:val="1"/>
      <w:marLeft w:val="0"/>
      <w:marRight w:val="0"/>
      <w:marTop w:val="0"/>
      <w:marBottom w:val="0"/>
      <w:divBdr>
        <w:top w:val="none" w:sz="0" w:space="0" w:color="auto"/>
        <w:left w:val="none" w:sz="0" w:space="0" w:color="auto"/>
        <w:bottom w:val="none" w:sz="0" w:space="0" w:color="auto"/>
        <w:right w:val="none" w:sz="0" w:space="0" w:color="auto"/>
      </w:divBdr>
    </w:div>
    <w:div w:id="1951668281">
      <w:bodyDiv w:val="1"/>
      <w:marLeft w:val="0"/>
      <w:marRight w:val="0"/>
      <w:marTop w:val="0"/>
      <w:marBottom w:val="0"/>
      <w:divBdr>
        <w:top w:val="none" w:sz="0" w:space="0" w:color="auto"/>
        <w:left w:val="none" w:sz="0" w:space="0" w:color="auto"/>
        <w:bottom w:val="none" w:sz="0" w:space="0" w:color="auto"/>
        <w:right w:val="none" w:sz="0" w:space="0" w:color="auto"/>
      </w:divBdr>
    </w:div>
    <w:div w:id="1958833521">
      <w:bodyDiv w:val="1"/>
      <w:marLeft w:val="0"/>
      <w:marRight w:val="0"/>
      <w:marTop w:val="0"/>
      <w:marBottom w:val="0"/>
      <w:divBdr>
        <w:top w:val="none" w:sz="0" w:space="0" w:color="auto"/>
        <w:left w:val="none" w:sz="0" w:space="0" w:color="auto"/>
        <w:bottom w:val="none" w:sz="0" w:space="0" w:color="auto"/>
        <w:right w:val="none" w:sz="0" w:space="0" w:color="auto"/>
      </w:divBdr>
    </w:div>
    <w:div w:id="1962105153">
      <w:bodyDiv w:val="1"/>
      <w:marLeft w:val="0"/>
      <w:marRight w:val="0"/>
      <w:marTop w:val="0"/>
      <w:marBottom w:val="0"/>
      <w:divBdr>
        <w:top w:val="none" w:sz="0" w:space="0" w:color="auto"/>
        <w:left w:val="none" w:sz="0" w:space="0" w:color="auto"/>
        <w:bottom w:val="none" w:sz="0" w:space="0" w:color="auto"/>
        <w:right w:val="none" w:sz="0" w:space="0" w:color="auto"/>
      </w:divBdr>
    </w:div>
    <w:div w:id="1963145612">
      <w:bodyDiv w:val="1"/>
      <w:marLeft w:val="0"/>
      <w:marRight w:val="0"/>
      <w:marTop w:val="0"/>
      <w:marBottom w:val="0"/>
      <w:divBdr>
        <w:top w:val="none" w:sz="0" w:space="0" w:color="auto"/>
        <w:left w:val="none" w:sz="0" w:space="0" w:color="auto"/>
        <w:bottom w:val="none" w:sz="0" w:space="0" w:color="auto"/>
        <w:right w:val="none" w:sz="0" w:space="0" w:color="auto"/>
      </w:divBdr>
    </w:div>
    <w:div w:id="1975021375">
      <w:bodyDiv w:val="1"/>
      <w:marLeft w:val="0"/>
      <w:marRight w:val="0"/>
      <w:marTop w:val="0"/>
      <w:marBottom w:val="0"/>
      <w:divBdr>
        <w:top w:val="none" w:sz="0" w:space="0" w:color="auto"/>
        <w:left w:val="none" w:sz="0" w:space="0" w:color="auto"/>
        <w:bottom w:val="none" w:sz="0" w:space="0" w:color="auto"/>
        <w:right w:val="none" w:sz="0" w:space="0" w:color="auto"/>
      </w:divBdr>
    </w:div>
    <w:div w:id="1978297878">
      <w:bodyDiv w:val="1"/>
      <w:marLeft w:val="0"/>
      <w:marRight w:val="0"/>
      <w:marTop w:val="0"/>
      <w:marBottom w:val="0"/>
      <w:divBdr>
        <w:top w:val="none" w:sz="0" w:space="0" w:color="auto"/>
        <w:left w:val="none" w:sz="0" w:space="0" w:color="auto"/>
        <w:bottom w:val="none" w:sz="0" w:space="0" w:color="auto"/>
        <w:right w:val="none" w:sz="0" w:space="0" w:color="auto"/>
      </w:divBdr>
    </w:div>
    <w:div w:id="1979997061">
      <w:bodyDiv w:val="1"/>
      <w:marLeft w:val="0"/>
      <w:marRight w:val="0"/>
      <w:marTop w:val="0"/>
      <w:marBottom w:val="0"/>
      <w:divBdr>
        <w:top w:val="none" w:sz="0" w:space="0" w:color="auto"/>
        <w:left w:val="none" w:sz="0" w:space="0" w:color="auto"/>
        <w:bottom w:val="none" w:sz="0" w:space="0" w:color="auto"/>
        <w:right w:val="none" w:sz="0" w:space="0" w:color="auto"/>
      </w:divBdr>
    </w:div>
    <w:div w:id="2018848407">
      <w:bodyDiv w:val="1"/>
      <w:marLeft w:val="0"/>
      <w:marRight w:val="0"/>
      <w:marTop w:val="0"/>
      <w:marBottom w:val="0"/>
      <w:divBdr>
        <w:top w:val="none" w:sz="0" w:space="0" w:color="auto"/>
        <w:left w:val="none" w:sz="0" w:space="0" w:color="auto"/>
        <w:bottom w:val="none" w:sz="0" w:space="0" w:color="auto"/>
        <w:right w:val="none" w:sz="0" w:space="0" w:color="auto"/>
      </w:divBdr>
    </w:div>
    <w:div w:id="2018993391">
      <w:bodyDiv w:val="1"/>
      <w:marLeft w:val="0"/>
      <w:marRight w:val="0"/>
      <w:marTop w:val="0"/>
      <w:marBottom w:val="0"/>
      <w:divBdr>
        <w:top w:val="none" w:sz="0" w:space="0" w:color="auto"/>
        <w:left w:val="none" w:sz="0" w:space="0" w:color="auto"/>
        <w:bottom w:val="none" w:sz="0" w:space="0" w:color="auto"/>
        <w:right w:val="none" w:sz="0" w:space="0" w:color="auto"/>
      </w:divBdr>
    </w:div>
    <w:div w:id="2030334302">
      <w:bodyDiv w:val="1"/>
      <w:marLeft w:val="0"/>
      <w:marRight w:val="0"/>
      <w:marTop w:val="0"/>
      <w:marBottom w:val="0"/>
      <w:divBdr>
        <w:top w:val="none" w:sz="0" w:space="0" w:color="auto"/>
        <w:left w:val="none" w:sz="0" w:space="0" w:color="auto"/>
        <w:bottom w:val="none" w:sz="0" w:space="0" w:color="auto"/>
        <w:right w:val="none" w:sz="0" w:space="0" w:color="auto"/>
      </w:divBdr>
    </w:div>
    <w:div w:id="2030911981">
      <w:bodyDiv w:val="1"/>
      <w:marLeft w:val="0"/>
      <w:marRight w:val="0"/>
      <w:marTop w:val="0"/>
      <w:marBottom w:val="0"/>
      <w:divBdr>
        <w:top w:val="none" w:sz="0" w:space="0" w:color="auto"/>
        <w:left w:val="none" w:sz="0" w:space="0" w:color="auto"/>
        <w:bottom w:val="none" w:sz="0" w:space="0" w:color="auto"/>
        <w:right w:val="none" w:sz="0" w:space="0" w:color="auto"/>
      </w:divBdr>
    </w:div>
    <w:div w:id="2042197327">
      <w:bodyDiv w:val="1"/>
      <w:marLeft w:val="0"/>
      <w:marRight w:val="0"/>
      <w:marTop w:val="0"/>
      <w:marBottom w:val="0"/>
      <w:divBdr>
        <w:top w:val="none" w:sz="0" w:space="0" w:color="auto"/>
        <w:left w:val="none" w:sz="0" w:space="0" w:color="auto"/>
        <w:bottom w:val="none" w:sz="0" w:space="0" w:color="auto"/>
        <w:right w:val="none" w:sz="0" w:space="0" w:color="auto"/>
      </w:divBdr>
    </w:div>
    <w:div w:id="2048988353">
      <w:bodyDiv w:val="1"/>
      <w:marLeft w:val="0"/>
      <w:marRight w:val="0"/>
      <w:marTop w:val="0"/>
      <w:marBottom w:val="0"/>
      <w:divBdr>
        <w:top w:val="none" w:sz="0" w:space="0" w:color="auto"/>
        <w:left w:val="none" w:sz="0" w:space="0" w:color="auto"/>
        <w:bottom w:val="none" w:sz="0" w:space="0" w:color="auto"/>
        <w:right w:val="none" w:sz="0" w:space="0" w:color="auto"/>
      </w:divBdr>
    </w:div>
    <w:div w:id="2090537770">
      <w:bodyDiv w:val="1"/>
      <w:marLeft w:val="0"/>
      <w:marRight w:val="0"/>
      <w:marTop w:val="0"/>
      <w:marBottom w:val="0"/>
      <w:divBdr>
        <w:top w:val="none" w:sz="0" w:space="0" w:color="auto"/>
        <w:left w:val="none" w:sz="0" w:space="0" w:color="auto"/>
        <w:bottom w:val="none" w:sz="0" w:space="0" w:color="auto"/>
        <w:right w:val="none" w:sz="0" w:space="0" w:color="auto"/>
      </w:divBdr>
    </w:div>
    <w:div w:id="2091996617">
      <w:bodyDiv w:val="1"/>
      <w:marLeft w:val="0"/>
      <w:marRight w:val="0"/>
      <w:marTop w:val="0"/>
      <w:marBottom w:val="0"/>
      <w:divBdr>
        <w:top w:val="none" w:sz="0" w:space="0" w:color="auto"/>
        <w:left w:val="none" w:sz="0" w:space="0" w:color="auto"/>
        <w:bottom w:val="none" w:sz="0" w:space="0" w:color="auto"/>
        <w:right w:val="none" w:sz="0" w:space="0" w:color="auto"/>
      </w:divBdr>
    </w:div>
    <w:div w:id="2124840095">
      <w:bodyDiv w:val="1"/>
      <w:marLeft w:val="0"/>
      <w:marRight w:val="0"/>
      <w:marTop w:val="0"/>
      <w:marBottom w:val="0"/>
      <w:divBdr>
        <w:top w:val="none" w:sz="0" w:space="0" w:color="auto"/>
        <w:left w:val="none" w:sz="0" w:space="0" w:color="auto"/>
        <w:bottom w:val="none" w:sz="0" w:space="0" w:color="auto"/>
        <w:right w:val="none" w:sz="0" w:space="0" w:color="auto"/>
      </w:divBdr>
    </w:div>
    <w:div w:id="2125267542">
      <w:bodyDiv w:val="1"/>
      <w:marLeft w:val="0"/>
      <w:marRight w:val="0"/>
      <w:marTop w:val="0"/>
      <w:marBottom w:val="0"/>
      <w:divBdr>
        <w:top w:val="none" w:sz="0" w:space="0" w:color="auto"/>
        <w:left w:val="none" w:sz="0" w:space="0" w:color="auto"/>
        <w:bottom w:val="none" w:sz="0" w:space="0" w:color="auto"/>
        <w:right w:val="none" w:sz="0" w:space="0" w:color="auto"/>
      </w:divBdr>
    </w:div>
    <w:div w:id="2125731328">
      <w:bodyDiv w:val="1"/>
      <w:marLeft w:val="0"/>
      <w:marRight w:val="0"/>
      <w:marTop w:val="0"/>
      <w:marBottom w:val="0"/>
      <w:divBdr>
        <w:top w:val="none" w:sz="0" w:space="0" w:color="auto"/>
        <w:left w:val="none" w:sz="0" w:space="0" w:color="auto"/>
        <w:bottom w:val="none" w:sz="0" w:space="0" w:color="auto"/>
        <w:right w:val="none" w:sz="0" w:space="0" w:color="auto"/>
      </w:divBdr>
    </w:div>
    <w:div w:id="2126651704">
      <w:bodyDiv w:val="1"/>
      <w:marLeft w:val="0"/>
      <w:marRight w:val="0"/>
      <w:marTop w:val="0"/>
      <w:marBottom w:val="0"/>
      <w:divBdr>
        <w:top w:val="none" w:sz="0" w:space="0" w:color="auto"/>
        <w:left w:val="none" w:sz="0" w:space="0" w:color="auto"/>
        <w:bottom w:val="none" w:sz="0" w:space="0" w:color="auto"/>
        <w:right w:val="none" w:sz="0" w:space="0" w:color="auto"/>
      </w:divBdr>
    </w:div>
    <w:div w:id="2138718773">
      <w:bodyDiv w:val="1"/>
      <w:marLeft w:val="0"/>
      <w:marRight w:val="0"/>
      <w:marTop w:val="0"/>
      <w:marBottom w:val="0"/>
      <w:divBdr>
        <w:top w:val="none" w:sz="0" w:space="0" w:color="auto"/>
        <w:left w:val="none" w:sz="0" w:space="0" w:color="auto"/>
        <w:bottom w:val="none" w:sz="0" w:space="0" w:color="auto"/>
        <w:right w:val="none" w:sz="0" w:space="0" w:color="auto"/>
      </w:divBdr>
    </w:div>
    <w:div w:id="21459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3/10/02/Winter-2023-24-Contract-for-Capacity-Governing-Document-10-2-2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4702-411A-48FD-9F4A-510D711F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5068</Words>
  <Characters>28894</Characters>
  <Application>Microsoft Office Word</Application>
  <DocSecurity>0</DocSecurity>
  <Lines>240</Lines>
  <Paragraphs>67</Paragraphs>
  <ScaleCrop>false</ScaleCrop>
  <Company/>
  <LinksUpToDate>false</LinksUpToDate>
  <CharactersWithSpaces>33895</CharactersWithSpaces>
  <SharedDoc>false</SharedDoc>
  <HLinks>
    <vt:vector size="12" baseType="variant">
      <vt:variant>
        <vt:i4>6029333</vt:i4>
      </vt:variant>
      <vt:variant>
        <vt:i4>0</vt:i4>
      </vt:variant>
      <vt:variant>
        <vt:i4>0</vt:i4>
      </vt:variant>
      <vt:variant>
        <vt:i4>5</vt:i4>
      </vt:variant>
      <vt:variant>
        <vt:lpwstr>https://www.ercot.com/files/docs/2023/10/02/Winter-2023-24-Contract-for-Capacity-Governing-Document-10-2-23.docx</vt:lpwstr>
      </vt:variant>
      <vt:variant>
        <vt:lpwstr/>
      </vt:variant>
      <vt:variant>
        <vt:i4>2424913</vt:i4>
      </vt:variant>
      <vt:variant>
        <vt:i4>0</vt:i4>
      </vt:variant>
      <vt:variant>
        <vt:i4>0</vt:i4>
      </vt:variant>
      <vt:variant>
        <vt:i4>5</vt:i4>
      </vt:variant>
      <vt:variant>
        <vt:lpwstr>mailto:Nathan.Bigbee@ercot.com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2023-10-11T22:53:00Z</dcterms:created>
  <dcterms:modified xsi:type="dcterms:W3CDTF">2023-10-11T22:53:00Z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2023-10-11T22:52:48Z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beffadfa-ecab-4462-8cb8-32466bca4ccc</vt:lpwstr>
  </property>
  <property fmtid="{D5CDD505-2E9C-101B-9397-08002B2CF9AE}" pid="8" name="MSIP_Label_7084cbda-52b8-46fb-a7b7-cb5bd465ed85_ContentBits">
    <vt:lpwstr>0</vt:lpwstr>
  </property>
</Properties>
</file>