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5A922B98" w14:textId="77777777">
        <w:tc>
          <w:tcPr>
            <w:tcW w:w="1620" w:type="dxa"/>
            <w:tcBorders>
              <w:bottom w:val="single" w:sz="4" w:space="0" w:color="auto"/>
            </w:tcBorders>
            <w:shd w:val="clear" w:color="auto" w:fill="FFFFFF"/>
            <w:vAlign w:val="center"/>
          </w:tcPr>
          <w:p w14:paraId="6400CB63" w14:textId="77777777" w:rsidR="00152993" w:rsidRDefault="009861A8">
            <w:pPr>
              <w:pStyle w:val="Header"/>
              <w:rPr>
                <w:rFonts w:ascii="Verdana" w:hAnsi="Verdana"/>
                <w:sz w:val="22"/>
              </w:rPr>
            </w:pPr>
            <w:r>
              <w:t>SCR</w:t>
            </w:r>
            <w:r w:rsidR="00C158EE">
              <w:t xml:space="preserve"> </w:t>
            </w:r>
            <w:r w:rsidR="00152993">
              <w:t>Number</w:t>
            </w:r>
          </w:p>
        </w:tc>
        <w:tc>
          <w:tcPr>
            <w:tcW w:w="1260" w:type="dxa"/>
            <w:tcBorders>
              <w:bottom w:val="single" w:sz="4" w:space="0" w:color="auto"/>
            </w:tcBorders>
            <w:vAlign w:val="center"/>
          </w:tcPr>
          <w:p w14:paraId="0D878E94" w14:textId="4EA7C234" w:rsidR="00152993" w:rsidRDefault="00E22949">
            <w:pPr>
              <w:pStyle w:val="Header"/>
            </w:pPr>
            <w:hyperlink r:id="rId7" w:history="1">
              <w:r w:rsidR="000E04AB" w:rsidRPr="000E04AB">
                <w:rPr>
                  <w:rStyle w:val="Hyperlink"/>
                </w:rPr>
                <w:t>827</w:t>
              </w:r>
            </w:hyperlink>
          </w:p>
        </w:tc>
        <w:tc>
          <w:tcPr>
            <w:tcW w:w="1440" w:type="dxa"/>
            <w:tcBorders>
              <w:bottom w:val="single" w:sz="4" w:space="0" w:color="auto"/>
            </w:tcBorders>
            <w:shd w:val="clear" w:color="auto" w:fill="FFFFFF"/>
            <w:vAlign w:val="center"/>
          </w:tcPr>
          <w:p w14:paraId="24756FAD" w14:textId="77777777" w:rsidR="00152993" w:rsidRDefault="009861A8" w:rsidP="009861A8">
            <w:pPr>
              <w:pStyle w:val="Header"/>
            </w:pPr>
            <w:r>
              <w:t>SCR</w:t>
            </w:r>
            <w:r w:rsidR="00C158EE">
              <w:t xml:space="preserve"> </w:t>
            </w:r>
            <w:r w:rsidR="00152993">
              <w:t>Title</w:t>
            </w:r>
          </w:p>
        </w:tc>
        <w:tc>
          <w:tcPr>
            <w:tcW w:w="6120" w:type="dxa"/>
            <w:tcBorders>
              <w:bottom w:val="single" w:sz="4" w:space="0" w:color="auto"/>
            </w:tcBorders>
            <w:vAlign w:val="center"/>
          </w:tcPr>
          <w:p w14:paraId="484A0442" w14:textId="4E4A93E1" w:rsidR="00152993" w:rsidRDefault="000E04AB">
            <w:pPr>
              <w:pStyle w:val="Header"/>
            </w:pPr>
            <w:r w:rsidRPr="000E04AB">
              <w:t>Grid Conditions Graph Addition for Operating Reserve Demand Curve (ORDC) Level</w:t>
            </w:r>
          </w:p>
        </w:tc>
      </w:tr>
    </w:tbl>
    <w:p w14:paraId="349F5B55" w14:textId="77777777" w:rsidR="002771E6" w:rsidRDefault="002771E6"/>
    <w:p w14:paraId="607FA20B"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072FDE43"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1B787BDB"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78343DB2" w14:textId="3737C0D8" w:rsidR="00152993" w:rsidRDefault="007C12CE">
            <w:pPr>
              <w:pStyle w:val="NormalArial"/>
            </w:pPr>
            <w:r>
              <w:t>October</w:t>
            </w:r>
            <w:r w:rsidR="00BF205C">
              <w:t xml:space="preserve"> </w:t>
            </w:r>
            <w:r w:rsidR="00E22949">
              <w:t>9</w:t>
            </w:r>
            <w:r w:rsidR="00BF205C">
              <w:t>, 2023</w:t>
            </w:r>
          </w:p>
        </w:tc>
      </w:tr>
    </w:tbl>
    <w:p w14:paraId="526E68E9" w14:textId="77777777" w:rsidR="002771E6" w:rsidRDefault="002771E6"/>
    <w:p w14:paraId="70BB91CD"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21D8C48C" w14:textId="77777777">
        <w:trPr>
          <w:trHeight w:val="440"/>
        </w:trPr>
        <w:tc>
          <w:tcPr>
            <w:tcW w:w="10440" w:type="dxa"/>
            <w:gridSpan w:val="2"/>
            <w:tcBorders>
              <w:top w:val="single" w:sz="4" w:space="0" w:color="auto"/>
            </w:tcBorders>
            <w:shd w:val="clear" w:color="auto" w:fill="FFFFFF"/>
            <w:vAlign w:val="center"/>
          </w:tcPr>
          <w:p w14:paraId="66D55989" w14:textId="77777777" w:rsidR="00152993" w:rsidRDefault="00152993">
            <w:pPr>
              <w:pStyle w:val="Header"/>
              <w:jc w:val="center"/>
            </w:pPr>
            <w:r>
              <w:t>Submitter’s Information</w:t>
            </w:r>
          </w:p>
        </w:tc>
      </w:tr>
      <w:tr w:rsidR="00152993" w14:paraId="0618F25E" w14:textId="77777777">
        <w:trPr>
          <w:trHeight w:val="350"/>
        </w:trPr>
        <w:tc>
          <w:tcPr>
            <w:tcW w:w="2880" w:type="dxa"/>
            <w:shd w:val="clear" w:color="auto" w:fill="FFFFFF"/>
            <w:vAlign w:val="center"/>
          </w:tcPr>
          <w:p w14:paraId="13F8F84B" w14:textId="77777777" w:rsidR="00152993" w:rsidRPr="00EC55B3" w:rsidRDefault="00152993" w:rsidP="00EC55B3">
            <w:pPr>
              <w:pStyle w:val="Header"/>
            </w:pPr>
            <w:r w:rsidRPr="00EC55B3">
              <w:t>Name</w:t>
            </w:r>
          </w:p>
        </w:tc>
        <w:tc>
          <w:tcPr>
            <w:tcW w:w="7560" w:type="dxa"/>
            <w:vAlign w:val="center"/>
          </w:tcPr>
          <w:p w14:paraId="515A0905" w14:textId="220C524E" w:rsidR="00152993" w:rsidRDefault="00BF205C">
            <w:pPr>
              <w:pStyle w:val="NormalArial"/>
            </w:pPr>
            <w:r>
              <w:t>Amy Lofton</w:t>
            </w:r>
          </w:p>
        </w:tc>
      </w:tr>
      <w:tr w:rsidR="00152993" w14:paraId="2A7B3A36" w14:textId="77777777">
        <w:trPr>
          <w:trHeight w:val="350"/>
        </w:trPr>
        <w:tc>
          <w:tcPr>
            <w:tcW w:w="2880" w:type="dxa"/>
            <w:shd w:val="clear" w:color="auto" w:fill="FFFFFF"/>
            <w:vAlign w:val="center"/>
          </w:tcPr>
          <w:p w14:paraId="0616A2B2" w14:textId="77777777" w:rsidR="00152993" w:rsidRPr="00EC55B3" w:rsidRDefault="00152993" w:rsidP="00EC55B3">
            <w:pPr>
              <w:pStyle w:val="Header"/>
            </w:pPr>
            <w:r w:rsidRPr="00EC55B3">
              <w:t>E-mail Address</w:t>
            </w:r>
          </w:p>
        </w:tc>
        <w:tc>
          <w:tcPr>
            <w:tcW w:w="7560" w:type="dxa"/>
            <w:vAlign w:val="center"/>
          </w:tcPr>
          <w:p w14:paraId="2D6C3007" w14:textId="70C2EDF3" w:rsidR="00152993" w:rsidRDefault="00E22949">
            <w:pPr>
              <w:pStyle w:val="NormalArial"/>
            </w:pPr>
            <w:hyperlink r:id="rId8" w:history="1">
              <w:r w:rsidR="00BF205C" w:rsidRPr="004E0D75">
                <w:rPr>
                  <w:rStyle w:val="Hyperlink"/>
                </w:rPr>
                <w:t>amy.lofton@ercot.com</w:t>
              </w:r>
            </w:hyperlink>
          </w:p>
        </w:tc>
      </w:tr>
      <w:tr w:rsidR="00152993" w14:paraId="78C2AF45" w14:textId="77777777">
        <w:trPr>
          <w:trHeight w:val="350"/>
        </w:trPr>
        <w:tc>
          <w:tcPr>
            <w:tcW w:w="2880" w:type="dxa"/>
            <w:shd w:val="clear" w:color="auto" w:fill="FFFFFF"/>
            <w:vAlign w:val="center"/>
          </w:tcPr>
          <w:p w14:paraId="5474EFE6" w14:textId="77777777" w:rsidR="00152993" w:rsidRPr="00EC55B3" w:rsidRDefault="00152993" w:rsidP="00EC55B3">
            <w:pPr>
              <w:pStyle w:val="Header"/>
            </w:pPr>
            <w:r w:rsidRPr="00EC55B3">
              <w:t>Company</w:t>
            </w:r>
          </w:p>
        </w:tc>
        <w:tc>
          <w:tcPr>
            <w:tcW w:w="7560" w:type="dxa"/>
            <w:vAlign w:val="center"/>
          </w:tcPr>
          <w:p w14:paraId="252432EF" w14:textId="422DCB71" w:rsidR="00152993" w:rsidRDefault="000E04AB">
            <w:pPr>
              <w:pStyle w:val="NormalArial"/>
            </w:pPr>
            <w:r>
              <w:t>ERCOT</w:t>
            </w:r>
          </w:p>
        </w:tc>
      </w:tr>
      <w:tr w:rsidR="00152993" w14:paraId="3A80BD9D" w14:textId="77777777">
        <w:trPr>
          <w:trHeight w:val="350"/>
        </w:trPr>
        <w:tc>
          <w:tcPr>
            <w:tcW w:w="2880" w:type="dxa"/>
            <w:tcBorders>
              <w:bottom w:val="single" w:sz="4" w:space="0" w:color="auto"/>
            </w:tcBorders>
            <w:shd w:val="clear" w:color="auto" w:fill="FFFFFF"/>
            <w:vAlign w:val="center"/>
          </w:tcPr>
          <w:p w14:paraId="5FCAEFF6"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0764A0FD" w14:textId="2574AADC" w:rsidR="00152993" w:rsidRDefault="00BF205C">
            <w:pPr>
              <w:pStyle w:val="NormalArial"/>
            </w:pPr>
            <w:r w:rsidRPr="00BF205C">
              <w:t>512</w:t>
            </w:r>
            <w:r>
              <w:t>-</w:t>
            </w:r>
            <w:r w:rsidRPr="00BF205C">
              <w:t>248</w:t>
            </w:r>
            <w:r>
              <w:t>-</w:t>
            </w:r>
            <w:r w:rsidRPr="00BF205C">
              <w:t>3904</w:t>
            </w:r>
          </w:p>
        </w:tc>
      </w:tr>
      <w:tr w:rsidR="00152993" w14:paraId="55243724" w14:textId="77777777">
        <w:trPr>
          <w:trHeight w:val="350"/>
        </w:trPr>
        <w:tc>
          <w:tcPr>
            <w:tcW w:w="2880" w:type="dxa"/>
            <w:shd w:val="clear" w:color="auto" w:fill="FFFFFF"/>
            <w:vAlign w:val="center"/>
          </w:tcPr>
          <w:p w14:paraId="77F6F03F"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576B9446" w14:textId="77777777" w:rsidR="00152993" w:rsidRDefault="00152993">
            <w:pPr>
              <w:pStyle w:val="NormalArial"/>
            </w:pPr>
          </w:p>
        </w:tc>
      </w:tr>
      <w:tr w:rsidR="00075A94" w14:paraId="35F33761" w14:textId="77777777">
        <w:trPr>
          <w:trHeight w:val="350"/>
        </w:trPr>
        <w:tc>
          <w:tcPr>
            <w:tcW w:w="2880" w:type="dxa"/>
            <w:tcBorders>
              <w:bottom w:val="single" w:sz="4" w:space="0" w:color="auto"/>
            </w:tcBorders>
            <w:shd w:val="clear" w:color="auto" w:fill="FFFFFF"/>
            <w:vAlign w:val="center"/>
          </w:tcPr>
          <w:p w14:paraId="696447A0"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471CC660" w14:textId="20B4028D" w:rsidR="00075A94" w:rsidRDefault="000E04AB">
            <w:pPr>
              <w:pStyle w:val="NormalArial"/>
            </w:pPr>
            <w:r>
              <w:t>Not applicable</w:t>
            </w:r>
          </w:p>
        </w:tc>
      </w:tr>
    </w:tbl>
    <w:p w14:paraId="2DBFEF7C" w14:textId="77777777" w:rsidR="00E07B54" w:rsidRDefault="00E07B5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F205C" w14:paraId="70C384D8" w14:textId="77777777" w:rsidTr="00D24E28">
        <w:trPr>
          <w:trHeight w:val="350"/>
        </w:trPr>
        <w:tc>
          <w:tcPr>
            <w:tcW w:w="10440" w:type="dxa"/>
            <w:tcBorders>
              <w:bottom w:val="single" w:sz="4" w:space="0" w:color="auto"/>
            </w:tcBorders>
            <w:shd w:val="clear" w:color="auto" w:fill="FFFFFF"/>
            <w:vAlign w:val="center"/>
          </w:tcPr>
          <w:p w14:paraId="539E08C6" w14:textId="69804223" w:rsidR="00BF205C" w:rsidRDefault="00BF205C" w:rsidP="00D24E28">
            <w:pPr>
              <w:pStyle w:val="Header"/>
              <w:jc w:val="center"/>
            </w:pPr>
            <w:r>
              <w:t>Comments</w:t>
            </w:r>
          </w:p>
        </w:tc>
      </w:tr>
    </w:tbl>
    <w:p w14:paraId="7357F229" w14:textId="444D3341" w:rsidR="00F10957" w:rsidRPr="00480BF4" w:rsidRDefault="00F10957" w:rsidP="000A396F">
      <w:pPr>
        <w:spacing w:before="120" w:after="120"/>
        <w:rPr>
          <w:rFonts w:ascii="Arial" w:hAnsi="Arial" w:cs="Arial"/>
          <w:color w:val="000000"/>
        </w:rPr>
      </w:pPr>
      <w:r w:rsidRPr="007358E0">
        <w:rPr>
          <w:rFonts w:ascii="Arial" w:hAnsi="Arial" w:cs="Arial"/>
        </w:rPr>
        <w:t xml:space="preserve">ERCOT </w:t>
      </w:r>
      <w:r w:rsidRPr="00480BF4">
        <w:rPr>
          <w:rFonts w:ascii="Arial" w:hAnsi="Arial" w:cs="Arial"/>
        </w:rPr>
        <w:t xml:space="preserve">appreciates ACES proposing changes to the dashboards on the ERCOT website.  </w:t>
      </w:r>
      <w:r w:rsidR="00043CB7" w:rsidRPr="00480BF4">
        <w:rPr>
          <w:rFonts w:ascii="Arial" w:hAnsi="Arial" w:cs="Arial"/>
        </w:rPr>
        <w:t>D</w:t>
      </w:r>
      <w:r w:rsidRPr="00480BF4">
        <w:rPr>
          <w:rFonts w:ascii="Arial" w:hAnsi="Arial" w:cs="Arial"/>
        </w:rPr>
        <w:t xml:space="preserve">ashboards provide useful information to the public, and it has been great to see that some of these dashboards are regularly used with local news outlets across the state when talking about energy demands.  </w:t>
      </w:r>
      <w:r w:rsidRPr="00480BF4">
        <w:rPr>
          <w:rFonts w:ascii="Arial" w:hAnsi="Arial" w:cs="Arial"/>
          <w:color w:val="000000"/>
        </w:rPr>
        <w:t>Analytics for dashboards for June to September 2023 (</w:t>
      </w:r>
      <w:r w:rsidRPr="00480BF4">
        <w:rPr>
          <w:rFonts w:ascii="Arial" w:hAnsi="Arial" w:cs="Arial"/>
          <w:i/>
          <w:iCs/>
          <w:color w:val="000000"/>
        </w:rPr>
        <w:t>Please note these numbers do not account for the homepage view or mobile application views</w:t>
      </w:r>
      <w:r w:rsidRPr="00480BF4">
        <w:rPr>
          <w:rFonts w:ascii="Arial" w:hAnsi="Arial" w:cs="Arial"/>
          <w:color w:val="000000"/>
        </w:rPr>
        <w:t xml:space="preserve">) show the following: </w:t>
      </w:r>
    </w:p>
    <w:p w14:paraId="0FF205F5" w14:textId="77777777" w:rsidR="00F10957" w:rsidRPr="00480BF4" w:rsidRDefault="00F10957" w:rsidP="00F10957">
      <w:pPr>
        <w:numPr>
          <w:ilvl w:val="0"/>
          <w:numId w:val="4"/>
        </w:numPr>
        <w:spacing w:before="120" w:after="120"/>
        <w:rPr>
          <w:rFonts w:ascii="Arial" w:hAnsi="Arial" w:cs="Arial"/>
          <w:color w:val="000000"/>
        </w:rPr>
      </w:pPr>
      <w:r w:rsidRPr="00480BF4">
        <w:rPr>
          <w:rFonts w:ascii="Arial" w:hAnsi="Arial" w:cs="Arial"/>
          <w:color w:val="000000"/>
        </w:rPr>
        <w:t>Dashboards main page</w:t>
      </w:r>
    </w:p>
    <w:p w14:paraId="52DB539B" w14:textId="77777777" w:rsidR="00F10957" w:rsidRPr="00480BF4" w:rsidRDefault="00F10957" w:rsidP="00F10957">
      <w:pPr>
        <w:numPr>
          <w:ilvl w:val="1"/>
          <w:numId w:val="4"/>
        </w:numPr>
        <w:spacing w:before="120" w:after="120"/>
        <w:rPr>
          <w:rFonts w:ascii="Arial" w:hAnsi="Arial" w:cs="Arial"/>
          <w:color w:val="000000"/>
        </w:rPr>
      </w:pPr>
      <w:r w:rsidRPr="00480BF4">
        <w:rPr>
          <w:rFonts w:ascii="Arial" w:hAnsi="Arial" w:cs="Arial"/>
          <w:color w:val="000000"/>
        </w:rPr>
        <w:t>1,517,447 views</w:t>
      </w:r>
    </w:p>
    <w:p w14:paraId="432345B6" w14:textId="613E44B1" w:rsidR="00F10957" w:rsidRPr="00480BF4" w:rsidRDefault="00F10957" w:rsidP="00F10957">
      <w:pPr>
        <w:numPr>
          <w:ilvl w:val="1"/>
          <w:numId w:val="4"/>
        </w:numPr>
        <w:spacing w:before="120" w:after="120"/>
        <w:rPr>
          <w:rFonts w:ascii="Arial" w:hAnsi="Arial" w:cs="Arial"/>
          <w:color w:val="000000"/>
        </w:rPr>
      </w:pPr>
      <w:r w:rsidRPr="00480BF4">
        <w:rPr>
          <w:rFonts w:ascii="Arial" w:hAnsi="Arial" w:cs="Arial"/>
          <w:color w:val="000000"/>
        </w:rPr>
        <w:t>372,983 individual users</w:t>
      </w:r>
    </w:p>
    <w:p w14:paraId="3B36403E" w14:textId="02A0C520" w:rsidR="00F10957" w:rsidRPr="00480BF4" w:rsidRDefault="003E17C7" w:rsidP="00F10957">
      <w:pPr>
        <w:numPr>
          <w:ilvl w:val="0"/>
          <w:numId w:val="4"/>
        </w:numPr>
        <w:spacing w:before="120" w:after="120"/>
        <w:rPr>
          <w:rFonts w:ascii="Arial" w:hAnsi="Arial" w:cs="Arial"/>
          <w:color w:val="000000"/>
        </w:rPr>
      </w:pPr>
      <w:r w:rsidRPr="00480BF4">
        <w:rPr>
          <w:rFonts w:ascii="Arial" w:hAnsi="Arial" w:cs="Arial"/>
          <w:color w:val="000000"/>
        </w:rPr>
        <w:t xml:space="preserve">Grid Conditions </w:t>
      </w:r>
      <w:r w:rsidR="00F10957" w:rsidRPr="00480BF4">
        <w:rPr>
          <w:rFonts w:ascii="Arial" w:hAnsi="Arial" w:cs="Arial"/>
          <w:color w:val="000000"/>
        </w:rPr>
        <w:t>dashboard</w:t>
      </w:r>
    </w:p>
    <w:p w14:paraId="2B4B5E4B" w14:textId="6CB7144B" w:rsidR="00F10957" w:rsidRPr="00480BF4" w:rsidRDefault="00730A65" w:rsidP="00F10957">
      <w:pPr>
        <w:numPr>
          <w:ilvl w:val="1"/>
          <w:numId w:val="4"/>
        </w:numPr>
        <w:spacing w:before="120" w:after="120"/>
        <w:rPr>
          <w:rFonts w:ascii="Arial" w:hAnsi="Arial" w:cs="Arial"/>
          <w:color w:val="000000"/>
        </w:rPr>
      </w:pPr>
      <w:r w:rsidRPr="00480BF4">
        <w:rPr>
          <w:rFonts w:ascii="Arial" w:hAnsi="Arial" w:cs="Arial"/>
          <w:color w:val="000000"/>
        </w:rPr>
        <w:t xml:space="preserve"> </w:t>
      </w:r>
      <w:r w:rsidR="00F82B99" w:rsidRPr="00480BF4">
        <w:rPr>
          <w:rFonts w:ascii="Arial" w:hAnsi="Arial" w:cs="Arial"/>
          <w:color w:val="000000"/>
        </w:rPr>
        <w:t>164,458</w:t>
      </w:r>
      <w:r w:rsidR="00392139" w:rsidRPr="00480BF4">
        <w:rPr>
          <w:rFonts w:ascii="Arial" w:hAnsi="Arial" w:cs="Arial"/>
          <w:color w:val="000000"/>
        </w:rPr>
        <w:t xml:space="preserve"> </w:t>
      </w:r>
      <w:r w:rsidR="00F10957" w:rsidRPr="00480BF4">
        <w:rPr>
          <w:rFonts w:ascii="Arial" w:hAnsi="Arial" w:cs="Arial"/>
          <w:color w:val="000000"/>
        </w:rPr>
        <w:t>views</w:t>
      </w:r>
    </w:p>
    <w:p w14:paraId="056D3FF0" w14:textId="0062D86C" w:rsidR="00F10957" w:rsidRPr="00480BF4" w:rsidRDefault="00730A65" w:rsidP="00F10957">
      <w:pPr>
        <w:numPr>
          <w:ilvl w:val="1"/>
          <w:numId w:val="4"/>
        </w:numPr>
        <w:spacing w:before="120" w:after="120"/>
        <w:rPr>
          <w:rFonts w:ascii="Arial" w:hAnsi="Arial" w:cs="Arial"/>
          <w:color w:val="000000"/>
        </w:rPr>
      </w:pPr>
      <w:r w:rsidRPr="00480BF4">
        <w:rPr>
          <w:rFonts w:ascii="Arial" w:hAnsi="Arial" w:cs="Arial"/>
          <w:color w:val="000000"/>
        </w:rPr>
        <w:t xml:space="preserve"> </w:t>
      </w:r>
      <w:r w:rsidR="000B34F1" w:rsidRPr="00480BF4">
        <w:rPr>
          <w:rFonts w:ascii="Arial" w:hAnsi="Arial" w:cs="Arial"/>
          <w:color w:val="000000"/>
        </w:rPr>
        <w:t>72,023</w:t>
      </w:r>
      <w:r w:rsidR="00F82B99" w:rsidRPr="00480BF4">
        <w:rPr>
          <w:rFonts w:ascii="Arial" w:hAnsi="Arial" w:cs="Arial"/>
          <w:color w:val="000000"/>
        </w:rPr>
        <w:t xml:space="preserve"> </w:t>
      </w:r>
      <w:r w:rsidR="00F10957" w:rsidRPr="00480BF4">
        <w:rPr>
          <w:rFonts w:ascii="Arial" w:hAnsi="Arial" w:cs="Arial"/>
          <w:color w:val="000000"/>
        </w:rPr>
        <w:t>individual users</w:t>
      </w:r>
    </w:p>
    <w:p w14:paraId="4B3A81C0" w14:textId="55F4E2AE" w:rsidR="00F10957" w:rsidRDefault="00F10957" w:rsidP="000A396F">
      <w:pPr>
        <w:pStyle w:val="NormalArial"/>
        <w:spacing w:before="120" w:after="120"/>
      </w:pPr>
      <w:proofErr w:type="gramStart"/>
      <w:r w:rsidRPr="00480BF4">
        <w:t>That being said, ERCOT</w:t>
      </w:r>
      <w:proofErr w:type="gramEnd"/>
      <w:r w:rsidRPr="00480BF4">
        <w:t xml:space="preserve"> recommends that System Change Request (SCR) 827 be withdrawn, as the dashboards on the ERCOT website (ercot.com) are courtesy postings not required by the ERCOT Protocols.  Further, there is a balance in overcomplicating these public dashboards in which they could lose the intended benefit of providing real-time education to Texans on the Texas power grid.  Also, as noted by the sponsor, the requested information is readily </w:t>
      </w:r>
      <w:r w:rsidRPr="00480BF4">
        <w:rPr>
          <w:rFonts w:cs="Arial"/>
        </w:rPr>
        <w:t>available to Market Participants via the Ancillary Service Capacity Monitor under “Real-Time On-Line reserve capacity” today.</w:t>
      </w:r>
    </w:p>
    <w:p w14:paraId="1E9078FF" w14:textId="77777777" w:rsidR="00F10957" w:rsidRPr="00894591" w:rsidRDefault="00F10957" w:rsidP="000A396F">
      <w:pPr>
        <w:pStyle w:val="NormalArial"/>
        <w:spacing w:before="120" w:after="120"/>
        <w:rPr>
          <w:rFonts w:cs="Arial"/>
          <w:color w:val="000000"/>
        </w:rPr>
      </w:pPr>
      <w:r>
        <w:lastRenderedPageBreak/>
        <w:t>ERCOT’s dashboards are established and enhanced by industry best practices and user experience.  All suggestions must comply with the ERCOT branding standards, usability standards, and data and confidentiality sensitivities.  ERCOT cannot make changes based on singular feedback but will consider these recommendations for future enhancements.</w:t>
      </w:r>
      <w:r w:rsidRPr="0065353A">
        <w:rPr>
          <w:rStyle w:val="ui-provider"/>
        </w:rPr>
        <w:t xml:space="preserve"> </w:t>
      </w:r>
      <w:r>
        <w:rPr>
          <w:rStyle w:val="ui-provider"/>
        </w:rPr>
        <w:t xml:space="preserve"> </w:t>
      </w:r>
    </w:p>
    <w:p w14:paraId="277E84BD" w14:textId="77777777" w:rsidR="00F10957" w:rsidRPr="00894591" w:rsidRDefault="00F10957" w:rsidP="000A396F">
      <w:pPr>
        <w:pStyle w:val="NormalArial"/>
        <w:spacing w:before="120" w:after="120"/>
        <w:rPr>
          <w:rFonts w:cs="Arial"/>
          <w:color w:val="000000"/>
        </w:rPr>
      </w:pPr>
      <w:r w:rsidRPr="00894591">
        <w:rPr>
          <w:rFonts w:cs="Arial"/>
          <w:color w:val="000000"/>
        </w:rPr>
        <w:t>There are multiple alternative methods to submit suggestions for enhancements to aspects of the ERCOT website (ercot.com).  Market Participants may:</w:t>
      </w:r>
    </w:p>
    <w:p w14:paraId="3BB6FFAE" w14:textId="77777777" w:rsidR="00F10957" w:rsidRPr="00894591" w:rsidRDefault="00F10957" w:rsidP="00F10957">
      <w:pPr>
        <w:pStyle w:val="NormalArial"/>
        <w:numPr>
          <w:ilvl w:val="0"/>
          <w:numId w:val="3"/>
        </w:numPr>
        <w:spacing w:before="120" w:after="120"/>
        <w:rPr>
          <w:rFonts w:cs="Arial"/>
          <w:color w:val="000000"/>
        </w:rPr>
      </w:pPr>
      <w:r w:rsidRPr="00894591">
        <w:rPr>
          <w:rFonts w:cs="Arial"/>
          <w:color w:val="000000"/>
        </w:rPr>
        <w:t xml:space="preserve">Email feedback to </w:t>
      </w:r>
      <w:hyperlink r:id="rId9" w:history="1">
        <w:r w:rsidRPr="00894591">
          <w:rPr>
            <w:rStyle w:val="Hyperlink"/>
            <w:rFonts w:cs="Arial"/>
            <w:color w:val="000000"/>
            <w:u w:val="none"/>
          </w:rPr>
          <w:t>webmaster@ercot.com</w:t>
        </w:r>
      </w:hyperlink>
      <w:r w:rsidRPr="00894591">
        <w:rPr>
          <w:rFonts w:cs="Arial"/>
          <w:color w:val="000000"/>
        </w:rPr>
        <w:t xml:space="preserve">; </w:t>
      </w:r>
    </w:p>
    <w:p w14:paraId="767B98D0" w14:textId="77777777" w:rsidR="00F10957" w:rsidRPr="00894591" w:rsidRDefault="00F10957" w:rsidP="00F10957">
      <w:pPr>
        <w:pStyle w:val="NormalArial"/>
        <w:numPr>
          <w:ilvl w:val="0"/>
          <w:numId w:val="3"/>
        </w:numPr>
        <w:spacing w:before="120" w:after="120"/>
        <w:rPr>
          <w:rFonts w:cs="Arial"/>
          <w:color w:val="000000"/>
        </w:rPr>
      </w:pPr>
      <w:r w:rsidRPr="00894591">
        <w:rPr>
          <w:rFonts w:cs="Arial"/>
          <w:color w:val="000000"/>
        </w:rPr>
        <w:t>Engage with ERCOT and other stakeholders in forums such as the Technology Working Group (TWG).  ERCOT proposes periodic dedicated time on the TWG agendas to elicit feedback from stakeholders; and/or</w:t>
      </w:r>
    </w:p>
    <w:p w14:paraId="7EA26543" w14:textId="77777777" w:rsidR="00F10957" w:rsidRPr="00894591" w:rsidRDefault="00F10957" w:rsidP="00F10957">
      <w:pPr>
        <w:pStyle w:val="NormalArial"/>
        <w:numPr>
          <w:ilvl w:val="0"/>
          <w:numId w:val="3"/>
        </w:numPr>
        <w:spacing w:before="120" w:after="120"/>
        <w:rPr>
          <w:rFonts w:cs="Arial"/>
          <w:color w:val="000000"/>
        </w:rPr>
      </w:pPr>
      <w:r w:rsidRPr="00894591">
        <w:rPr>
          <w:rStyle w:val="ui-provider"/>
          <w:rFonts w:cs="Arial"/>
          <w:color w:val="000000"/>
        </w:rPr>
        <w:t>Engage in upcoming projects (i.e., ercot.com redesign, mobile app redesign, etc.) by providing user feedback regarding design, function, labeling, and description.</w:t>
      </w:r>
    </w:p>
    <w:p w14:paraId="07BBBB87" w14:textId="408C2E82" w:rsidR="00F10957" w:rsidRPr="00894591" w:rsidRDefault="00F10957" w:rsidP="00F10957">
      <w:pPr>
        <w:pStyle w:val="NormalArial"/>
        <w:spacing w:before="120" w:after="120"/>
        <w:rPr>
          <w:rFonts w:cs="Arial"/>
          <w:color w:val="000000"/>
        </w:rPr>
      </w:pPr>
      <w:r>
        <w:rPr>
          <w:rStyle w:val="ui-provider"/>
        </w:rPr>
        <w:t xml:space="preserve">Please note that in addition to the engagement opportunities listed above, ERCOT is currently developing a Generation Outages </w:t>
      </w:r>
      <w:r>
        <w:rPr>
          <w:rStyle w:val="ui-provider"/>
          <w:rFonts w:cs="Arial"/>
          <w:color w:val="000000"/>
        </w:rPr>
        <w:t>d</w:t>
      </w:r>
      <w:r w:rsidRPr="000C25F3">
        <w:rPr>
          <w:rStyle w:val="ui-provider"/>
          <w:rFonts w:cs="Arial"/>
          <w:color w:val="000000"/>
        </w:rPr>
        <w:t>ashboard and a</w:t>
      </w:r>
      <w:r>
        <w:rPr>
          <w:rStyle w:val="ui-provider"/>
          <w:rFonts w:cs="Arial"/>
          <w:color w:val="000000"/>
        </w:rPr>
        <w:t xml:space="preserve">n Energy </w:t>
      </w:r>
      <w:r w:rsidRPr="000C25F3">
        <w:rPr>
          <w:rStyle w:val="ui-provider"/>
          <w:rFonts w:cs="Arial"/>
          <w:color w:val="000000"/>
        </w:rPr>
        <w:t xml:space="preserve">Storage </w:t>
      </w:r>
      <w:r>
        <w:rPr>
          <w:rStyle w:val="ui-provider"/>
          <w:rFonts w:cs="Arial"/>
          <w:color w:val="000000"/>
        </w:rPr>
        <w:t>d</w:t>
      </w:r>
      <w:r w:rsidRPr="000C25F3">
        <w:rPr>
          <w:rStyle w:val="ui-provider"/>
          <w:rFonts w:cs="Arial"/>
          <w:color w:val="000000"/>
        </w:rPr>
        <w:t>ashboard ERCOT believes will provide value to the public.</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D577A" w14:paraId="588E0716" w14:textId="77777777" w:rsidTr="007B1A0A">
        <w:trPr>
          <w:trHeight w:val="350"/>
        </w:trPr>
        <w:tc>
          <w:tcPr>
            <w:tcW w:w="10440" w:type="dxa"/>
            <w:tcBorders>
              <w:bottom w:val="single" w:sz="4" w:space="0" w:color="auto"/>
            </w:tcBorders>
            <w:shd w:val="clear" w:color="auto" w:fill="FFFFFF"/>
            <w:vAlign w:val="center"/>
          </w:tcPr>
          <w:p w14:paraId="79D41747" w14:textId="77777777" w:rsidR="000D577A" w:rsidRDefault="000D577A" w:rsidP="007B1A0A">
            <w:pPr>
              <w:pStyle w:val="Header"/>
              <w:jc w:val="center"/>
            </w:pPr>
            <w:r>
              <w:t>Revised Cover Page Language</w:t>
            </w:r>
          </w:p>
        </w:tc>
      </w:tr>
    </w:tbl>
    <w:p w14:paraId="72CFAE5E" w14:textId="3077C504" w:rsidR="000D577A" w:rsidRDefault="000E04AB" w:rsidP="000E04AB">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861A8" w14:paraId="422E3C4A" w14:textId="77777777" w:rsidTr="001047DB">
        <w:trPr>
          <w:trHeight w:val="458"/>
        </w:trPr>
        <w:tc>
          <w:tcPr>
            <w:tcW w:w="10440" w:type="dxa"/>
            <w:tcBorders>
              <w:bottom w:val="single" w:sz="4" w:space="0" w:color="auto"/>
            </w:tcBorders>
            <w:shd w:val="clear" w:color="auto" w:fill="FFFFFF"/>
            <w:vAlign w:val="center"/>
          </w:tcPr>
          <w:p w14:paraId="24614203" w14:textId="77777777" w:rsidR="009861A8" w:rsidRPr="001047DB" w:rsidRDefault="009861A8" w:rsidP="00CB4D10">
            <w:pPr>
              <w:pStyle w:val="Header"/>
              <w:jc w:val="center"/>
            </w:pPr>
            <w:r>
              <w:t>Proposed System Change</w:t>
            </w:r>
          </w:p>
        </w:tc>
      </w:tr>
    </w:tbl>
    <w:p w14:paraId="3E2E999C" w14:textId="34D97825" w:rsidR="00152993" w:rsidRDefault="000E04AB" w:rsidP="000E04AB">
      <w:pPr>
        <w:pStyle w:val="NormalArial"/>
        <w:spacing w:before="120" w:after="120"/>
      </w:pPr>
      <w:r>
        <w:t>None</w:t>
      </w: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5D02" w14:textId="77777777" w:rsidR="00856500" w:rsidRDefault="00856500">
      <w:r>
        <w:separator/>
      </w:r>
    </w:p>
  </w:endnote>
  <w:endnote w:type="continuationSeparator" w:id="0">
    <w:p w14:paraId="5D069D5E" w14:textId="77777777" w:rsidR="00856500" w:rsidRDefault="0085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A41F" w14:textId="64659598" w:rsidR="003D0994" w:rsidRDefault="00BF205C" w:rsidP="0074209E">
    <w:pPr>
      <w:pStyle w:val="Footer"/>
      <w:tabs>
        <w:tab w:val="clear" w:pos="4320"/>
        <w:tab w:val="clear" w:pos="8640"/>
        <w:tab w:val="right" w:pos="9360"/>
      </w:tabs>
      <w:rPr>
        <w:rFonts w:ascii="Arial" w:hAnsi="Arial"/>
        <w:sz w:val="18"/>
      </w:rPr>
    </w:pPr>
    <w:r w:rsidRPr="00BF205C">
      <w:rPr>
        <w:rFonts w:ascii="Arial" w:hAnsi="Arial"/>
        <w:sz w:val="18"/>
      </w:rPr>
      <w:t xml:space="preserve">827SCR-02 ERCOT Comments </w:t>
    </w:r>
    <w:r w:rsidR="00043CB7">
      <w:rPr>
        <w:rFonts w:ascii="Arial" w:hAnsi="Arial"/>
        <w:sz w:val="18"/>
      </w:rPr>
      <w:t>10</w:t>
    </w:r>
    <w:r w:rsidR="00E22949">
      <w:rPr>
        <w:rFonts w:ascii="Arial" w:hAnsi="Arial"/>
        <w:sz w:val="18"/>
      </w:rPr>
      <w:t>09</w:t>
    </w:r>
    <w:r w:rsidRPr="00BF205C">
      <w:rPr>
        <w:rFonts w:ascii="Arial" w:hAnsi="Arial"/>
        <w:sz w:val="18"/>
      </w:rPr>
      <w:t>23</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6C6723">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6C6723">
      <w:rPr>
        <w:rFonts w:ascii="Arial" w:hAnsi="Arial"/>
        <w:noProof/>
        <w:sz w:val="18"/>
      </w:rPr>
      <w:t>1</w:t>
    </w:r>
    <w:r w:rsidR="003D0994">
      <w:rPr>
        <w:rFonts w:ascii="Arial" w:hAnsi="Arial"/>
        <w:sz w:val="18"/>
      </w:rPr>
      <w:fldChar w:fldCharType="end"/>
    </w:r>
  </w:p>
  <w:p w14:paraId="4B54F880"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BBFD" w14:textId="77777777" w:rsidR="00856500" w:rsidRDefault="00856500">
      <w:r>
        <w:separator/>
      </w:r>
    </w:p>
  </w:footnote>
  <w:footnote w:type="continuationSeparator" w:id="0">
    <w:p w14:paraId="0316FF19" w14:textId="77777777" w:rsidR="00856500" w:rsidRDefault="00856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6E06" w14:textId="77777777" w:rsidR="003D0994" w:rsidRDefault="009861A8">
    <w:pPr>
      <w:pStyle w:val="Header"/>
      <w:jc w:val="center"/>
      <w:rPr>
        <w:sz w:val="32"/>
      </w:rPr>
    </w:pPr>
    <w:r>
      <w:rPr>
        <w:sz w:val="32"/>
      </w:rPr>
      <w:t>SCR Comments</w:t>
    </w:r>
  </w:p>
  <w:p w14:paraId="68889DD1"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0985507"/>
    <w:multiLevelType w:val="hybridMultilevel"/>
    <w:tmpl w:val="856A9C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F2145D"/>
    <w:multiLevelType w:val="hybridMultilevel"/>
    <w:tmpl w:val="AF2CC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312059453">
    <w:abstractNumId w:val="0"/>
  </w:num>
  <w:num w:numId="2" w16cid:durableId="470365997">
    <w:abstractNumId w:val="3"/>
  </w:num>
  <w:num w:numId="3" w16cid:durableId="2023772748">
    <w:abstractNumId w:val="2"/>
  </w:num>
  <w:num w:numId="4" w16cid:durableId="1227765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37668"/>
    <w:rsid w:val="00043CB7"/>
    <w:rsid w:val="00075A94"/>
    <w:rsid w:val="000B34F1"/>
    <w:rsid w:val="000D577A"/>
    <w:rsid w:val="000E04AB"/>
    <w:rsid w:val="001047DB"/>
    <w:rsid w:val="00132855"/>
    <w:rsid w:val="00152993"/>
    <w:rsid w:val="00170297"/>
    <w:rsid w:val="001A227D"/>
    <w:rsid w:val="001E2032"/>
    <w:rsid w:val="001F3B06"/>
    <w:rsid w:val="00237F13"/>
    <w:rsid w:val="002771E6"/>
    <w:rsid w:val="003010C0"/>
    <w:rsid w:val="00327199"/>
    <w:rsid w:val="00332A97"/>
    <w:rsid w:val="00350C00"/>
    <w:rsid w:val="00366113"/>
    <w:rsid w:val="00392139"/>
    <w:rsid w:val="003C270C"/>
    <w:rsid w:val="003C405A"/>
    <w:rsid w:val="003D0994"/>
    <w:rsid w:val="003E17C7"/>
    <w:rsid w:val="003E7D74"/>
    <w:rsid w:val="003F2553"/>
    <w:rsid w:val="00423824"/>
    <w:rsid w:val="0043567D"/>
    <w:rsid w:val="00436F12"/>
    <w:rsid w:val="00480BF4"/>
    <w:rsid w:val="004B7B90"/>
    <w:rsid w:val="004D33BC"/>
    <w:rsid w:val="004E2C19"/>
    <w:rsid w:val="005D284C"/>
    <w:rsid w:val="00633E23"/>
    <w:rsid w:val="00673B94"/>
    <w:rsid w:val="00680AC6"/>
    <w:rsid w:val="006835D8"/>
    <w:rsid w:val="006C316E"/>
    <w:rsid w:val="006C6723"/>
    <w:rsid w:val="006D0F7C"/>
    <w:rsid w:val="007269C4"/>
    <w:rsid w:val="00730A65"/>
    <w:rsid w:val="00734EAF"/>
    <w:rsid w:val="0074209E"/>
    <w:rsid w:val="00790F98"/>
    <w:rsid w:val="007B045B"/>
    <w:rsid w:val="007B1A0A"/>
    <w:rsid w:val="007C12CE"/>
    <w:rsid w:val="007F2CA8"/>
    <w:rsid w:val="007F7161"/>
    <w:rsid w:val="008171D5"/>
    <w:rsid w:val="0085559E"/>
    <w:rsid w:val="00856500"/>
    <w:rsid w:val="00896B1B"/>
    <w:rsid w:val="008E559E"/>
    <w:rsid w:val="00916080"/>
    <w:rsid w:val="00921A68"/>
    <w:rsid w:val="00960706"/>
    <w:rsid w:val="009861A8"/>
    <w:rsid w:val="009D7A9D"/>
    <w:rsid w:val="00A015C4"/>
    <w:rsid w:val="00A15172"/>
    <w:rsid w:val="00BF205C"/>
    <w:rsid w:val="00C0598D"/>
    <w:rsid w:val="00C11956"/>
    <w:rsid w:val="00C158EE"/>
    <w:rsid w:val="00C602E5"/>
    <w:rsid w:val="00C748FD"/>
    <w:rsid w:val="00CB4D10"/>
    <w:rsid w:val="00D24DCF"/>
    <w:rsid w:val="00D4046E"/>
    <w:rsid w:val="00D825C5"/>
    <w:rsid w:val="00DD4739"/>
    <w:rsid w:val="00DE5F33"/>
    <w:rsid w:val="00E07B54"/>
    <w:rsid w:val="00E11F78"/>
    <w:rsid w:val="00E22949"/>
    <w:rsid w:val="00E621E1"/>
    <w:rsid w:val="00EC55B3"/>
    <w:rsid w:val="00F10957"/>
    <w:rsid w:val="00F82B99"/>
    <w:rsid w:val="00F96FB2"/>
    <w:rsid w:val="00FB51D8"/>
    <w:rsid w:val="00FD08E8"/>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AADB4EF"/>
  <w15:chartTrackingRefBased/>
  <w15:docId w15:val="{DD3178A6-83CB-43A5-9E2C-C3FE2713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HeaderChar">
    <w:name w:val="Header Char"/>
    <w:link w:val="Header"/>
    <w:locked/>
    <w:rsid w:val="009861A8"/>
    <w:rPr>
      <w:rFonts w:ascii="Arial" w:hAnsi="Arial"/>
      <w:b/>
      <w:bCs/>
      <w:sz w:val="24"/>
      <w:szCs w:val="24"/>
    </w:rPr>
  </w:style>
  <w:style w:type="paragraph" w:styleId="Revision">
    <w:name w:val="Revision"/>
    <w:hidden/>
    <w:uiPriority w:val="99"/>
    <w:semiHidden/>
    <w:rsid w:val="000E04AB"/>
    <w:rPr>
      <w:sz w:val="24"/>
      <w:szCs w:val="24"/>
    </w:rPr>
  </w:style>
  <w:style w:type="character" w:styleId="UnresolvedMention">
    <w:name w:val="Unresolved Mention"/>
    <w:basedOn w:val="DefaultParagraphFont"/>
    <w:uiPriority w:val="99"/>
    <w:semiHidden/>
    <w:unhideWhenUsed/>
    <w:rsid w:val="000E04AB"/>
    <w:rPr>
      <w:color w:val="605E5C"/>
      <w:shd w:val="clear" w:color="auto" w:fill="E1DFDD"/>
    </w:rPr>
  </w:style>
  <w:style w:type="character" w:customStyle="1" w:styleId="NormalArialChar">
    <w:name w:val="Normal+Arial Char"/>
    <w:link w:val="NormalArial"/>
    <w:rsid w:val="00F10957"/>
    <w:rPr>
      <w:rFonts w:ascii="Arial" w:hAnsi="Arial"/>
      <w:sz w:val="24"/>
      <w:szCs w:val="24"/>
    </w:rPr>
  </w:style>
  <w:style w:type="character" w:customStyle="1" w:styleId="ui-provider">
    <w:name w:val="ui-provider"/>
    <w:basedOn w:val="DefaultParagraphFont"/>
    <w:rsid w:val="00F10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lofton@erco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SCR82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ebmaster@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3</cp:revision>
  <cp:lastPrinted>2001-06-20T16:28:00Z</cp:lastPrinted>
  <dcterms:created xsi:type="dcterms:W3CDTF">2023-10-06T22:31:00Z</dcterms:created>
  <dcterms:modified xsi:type="dcterms:W3CDTF">2023-10-09T13:04:00Z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2023-09-20T23:47:01Z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b7dbebc1-f522-406e-8bd0-caf0b630c7e4</vt:lpwstr>
  </property>
  <property fmtid="{D5CDD505-2E9C-101B-9397-08002B2CF9AE}" pid="8" name="MSIP_Label_7084cbda-52b8-46fb-a7b7-cb5bd465ed85_ContentBits">
    <vt:lpwstr>0</vt:lpwstr>
  </property>
</Properties>
</file>