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1F619" w14:textId="77777777" w:rsidR="006208A9" w:rsidRDefault="006208A9">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0"/>
        <w:gridCol w:w="1057"/>
        <w:gridCol w:w="1103"/>
        <w:gridCol w:w="6660"/>
      </w:tblGrid>
      <w:tr w:rsidR="006208A9" w14:paraId="45D03DD6" w14:textId="77777777" w:rsidTr="005B48A1">
        <w:tc>
          <w:tcPr>
            <w:tcW w:w="1620" w:type="dxa"/>
            <w:tcBorders>
              <w:bottom w:val="single" w:sz="4" w:space="0" w:color="000000"/>
            </w:tcBorders>
            <w:shd w:val="clear" w:color="auto" w:fill="FFFFFF"/>
            <w:vAlign w:val="center"/>
          </w:tcPr>
          <w:p w14:paraId="696AE17D" w14:textId="77777777" w:rsidR="006208A9" w:rsidRDefault="009C78E7">
            <w:pPr>
              <w:pBdr>
                <w:top w:val="nil"/>
                <w:left w:val="nil"/>
                <w:bottom w:val="nil"/>
                <w:right w:val="nil"/>
                <w:between w:val="nil"/>
              </w:pBdr>
              <w:tabs>
                <w:tab w:val="center" w:pos="4320"/>
                <w:tab w:val="right" w:pos="8640"/>
              </w:tabs>
              <w:rPr>
                <w:rFonts w:ascii="Verdana" w:eastAsia="Verdana" w:hAnsi="Verdana" w:cs="Verdana"/>
                <w:b/>
                <w:color w:val="000000"/>
                <w:sz w:val="22"/>
                <w:szCs w:val="22"/>
              </w:rPr>
            </w:pPr>
            <w:r>
              <w:rPr>
                <w:rFonts w:ascii="Arial" w:eastAsia="Arial" w:hAnsi="Arial" w:cs="Arial"/>
                <w:b/>
                <w:color w:val="000000"/>
              </w:rPr>
              <w:t>NPRR Number</w:t>
            </w:r>
          </w:p>
        </w:tc>
        <w:tc>
          <w:tcPr>
            <w:tcW w:w="1057" w:type="dxa"/>
            <w:tcBorders>
              <w:bottom w:val="single" w:sz="4" w:space="0" w:color="000000"/>
            </w:tcBorders>
            <w:vAlign w:val="center"/>
          </w:tcPr>
          <w:p w14:paraId="44597265" w14:textId="77777777" w:rsidR="006208A9" w:rsidRDefault="006A2BA9">
            <w:pPr>
              <w:pBdr>
                <w:top w:val="nil"/>
                <w:left w:val="nil"/>
                <w:bottom w:val="nil"/>
                <w:right w:val="nil"/>
                <w:between w:val="nil"/>
              </w:pBdr>
              <w:tabs>
                <w:tab w:val="center" w:pos="4320"/>
                <w:tab w:val="right" w:pos="8640"/>
              </w:tabs>
              <w:jc w:val="center"/>
              <w:rPr>
                <w:rFonts w:ascii="Arial" w:eastAsia="Arial" w:hAnsi="Arial" w:cs="Arial"/>
                <w:b/>
                <w:color w:val="000000"/>
              </w:rPr>
            </w:pPr>
            <w:hyperlink r:id="rId8">
              <w:r w:rsidR="009C78E7">
                <w:rPr>
                  <w:rFonts w:ascii="Arial" w:eastAsia="Arial" w:hAnsi="Arial" w:cs="Arial"/>
                  <w:b/>
                  <w:color w:val="0000FF"/>
                  <w:u w:val="single"/>
                </w:rPr>
                <w:t>1198</w:t>
              </w:r>
            </w:hyperlink>
          </w:p>
        </w:tc>
        <w:tc>
          <w:tcPr>
            <w:tcW w:w="1103" w:type="dxa"/>
            <w:tcBorders>
              <w:bottom w:val="single" w:sz="4" w:space="0" w:color="000000"/>
            </w:tcBorders>
            <w:shd w:val="clear" w:color="auto" w:fill="FFFFFF"/>
            <w:vAlign w:val="center"/>
          </w:tcPr>
          <w:p w14:paraId="36865B71" w14:textId="77777777" w:rsidR="006208A9" w:rsidRDefault="009C78E7">
            <w:pPr>
              <w:pBdr>
                <w:top w:val="nil"/>
                <w:left w:val="nil"/>
                <w:bottom w:val="nil"/>
                <w:right w:val="nil"/>
                <w:between w:val="nil"/>
              </w:pBdr>
              <w:tabs>
                <w:tab w:val="center" w:pos="4320"/>
                <w:tab w:val="right" w:pos="8640"/>
              </w:tabs>
              <w:rPr>
                <w:rFonts w:ascii="Arial" w:eastAsia="Arial" w:hAnsi="Arial" w:cs="Arial"/>
                <w:b/>
                <w:color w:val="000000"/>
              </w:rPr>
            </w:pPr>
            <w:r>
              <w:rPr>
                <w:rFonts w:ascii="Arial" w:eastAsia="Arial" w:hAnsi="Arial" w:cs="Arial"/>
                <w:b/>
                <w:color w:val="000000"/>
              </w:rPr>
              <w:t>NPRR Title</w:t>
            </w:r>
          </w:p>
        </w:tc>
        <w:tc>
          <w:tcPr>
            <w:tcW w:w="6660" w:type="dxa"/>
            <w:tcBorders>
              <w:bottom w:val="single" w:sz="4" w:space="0" w:color="000000"/>
            </w:tcBorders>
            <w:vAlign w:val="center"/>
          </w:tcPr>
          <w:p w14:paraId="5B6ED438" w14:textId="77777777" w:rsidR="006208A9" w:rsidRDefault="009C78E7">
            <w:pPr>
              <w:pBdr>
                <w:top w:val="nil"/>
                <w:left w:val="nil"/>
                <w:bottom w:val="nil"/>
                <w:right w:val="nil"/>
                <w:between w:val="nil"/>
              </w:pBdr>
              <w:tabs>
                <w:tab w:val="center" w:pos="4320"/>
                <w:tab w:val="right" w:pos="8640"/>
              </w:tabs>
              <w:rPr>
                <w:rFonts w:ascii="Arial" w:eastAsia="Arial" w:hAnsi="Arial" w:cs="Arial"/>
                <w:b/>
                <w:color w:val="000000"/>
              </w:rPr>
            </w:pPr>
            <w:r>
              <w:rPr>
                <w:rFonts w:ascii="Arial" w:eastAsia="Arial" w:hAnsi="Arial" w:cs="Arial"/>
                <w:b/>
                <w:color w:val="000000"/>
              </w:rPr>
              <w:t>Congestion Mitigation Using Topology Reconfigurations</w:t>
            </w:r>
          </w:p>
        </w:tc>
      </w:tr>
      <w:tr w:rsidR="006208A9" w14:paraId="686612C1" w14:textId="77777777" w:rsidTr="005B48A1">
        <w:trPr>
          <w:trHeight w:val="413"/>
        </w:trPr>
        <w:tc>
          <w:tcPr>
            <w:tcW w:w="2677" w:type="dxa"/>
            <w:gridSpan w:val="2"/>
            <w:tcBorders>
              <w:top w:val="nil"/>
              <w:left w:val="nil"/>
              <w:bottom w:val="single" w:sz="4" w:space="0" w:color="000000"/>
              <w:right w:val="nil"/>
            </w:tcBorders>
            <w:vAlign w:val="center"/>
          </w:tcPr>
          <w:p w14:paraId="60E11E3F" w14:textId="77777777" w:rsidR="006208A9" w:rsidRDefault="006208A9">
            <w:pPr>
              <w:pBdr>
                <w:top w:val="nil"/>
                <w:left w:val="nil"/>
                <w:bottom w:val="nil"/>
                <w:right w:val="nil"/>
                <w:between w:val="nil"/>
              </w:pBdr>
              <w:rPr>
                <w:rFonts w:ascii="Arial" w:eastAsia="Arial" w:hAnsi="Arial" w:cs="Arial"/>
                <w:color w:val="000000"/>
              </w:rPr>
            </w:pPr>
          </w:p>
        </w:tc>
        <w:tc>
          <w:tcPr>
            <w:tcW w:w="7763" w:type="dxa"/>
            <w:gridSpan w:val="2"/>
            <w:tcBorders>
              <w:top w:val="single" w:sz="4" w:space="0" w:color="000000"/>
              <w:left w:val="nil"/>
              <w:bottom w:val="nil"/>
              <w:right w:val="nil"/>
            </w:tcBorders>
            <w:vAlign w:val="center"/>
          </w:tcPr>
          <w:p w14:paraId="3752391E" w14:textId="77777777" w:rsidR="006208A9" w:rsidRDefault="006208A9">
            <w:pPr>
              <w:pBdr>
                <w:top w:val="nil"/>
                <w:left w:val="nil"/>
                <w:bottom w:val="nil"/>
                <w:right w:val="nil"/>
                <w:between w:val="nil"/>
              </w:pBdr>
              <w:rPr>
                <w:rFonts w:ascii="Arial" w:eastAsia="Arial" w:hAnsi="Arial" w:cs="Arial"/>
                <w:color w:val="000000"/>
              </w:rPr>
            </w:pPr>
          </w:p>
        </w:tc>
      </w:tr>
      <w:tr w:rsidR="006208A9" w14:paraId="26A725E1" w14:textId="77777777" w:rsidTr="005B48A1">
        <w:trPr>
          <w:trHeight w:val="440"/>
        </w:trPr>
        <w:tc>
          <w:tcPr>
            <w:tcW w:w="2677" w:type="dxa"/>
            <w:gridSpan w:val="2"/>
            <w:tcBorders>
              <w:top w:val="single" w:sz="4" w:space="0" w:color="000000"/>
              <w:left w:val="single" w:sz="4" w:space="0" w:color="000000"/>
              <w:bottom w:val="single" w:sz="4" w:space="0" w:color="000000"/>
              <w:right w:val="single" w:sz="4" w:space="0" w:color="000000"/>
            </w:tcBorders>
            <w:vAlign w:val="center"/>
          </w:tcPr>
          <w:p w14:paraId="2EEA74AB" w14:textId="77777777" w:rsidR="006208A9" w:rsidRDefault="009C78E7">
            <w:pPr>
              <w:pBdr>
                <w:top w:val="nil"/>
                <w:left w:val="nil"/>
                <w:bottom w:val="nil"/>
                <w:right w:val="nil"/>
                <w:between w:val="nil"/>
              </w:pBdr>
              <w:tabs>
                <w:tab w:val="center" w:pos="4320"/>
                <w:tab w:val="right" w:pos="8640"/>
              </w:tabs>
              <w:rPr>
                <w:rFonts w:ascii="Arial" w:eastAsia="Arial" w:hAnsi="Arial" w:cs="Arial"/>
                <w:b/>
                <w:color w:val="000000"/>
              </w:rPr>
            </w:pPr>
            <w:r>
              <w:rPr>
                <w:rFonts w:ascii="Arial" w:eastAsia="Arial" w:hAnsi="Arial" w:cs="Arial"/>
                <w:b/>
                <w:color w:val="000000"/>
              </w:rPr>
              <w:t>Date</w:t>
            </w:r>
          </w:p>
        </w:tc>
        <w:tc>
          <w:tcPr>
            <w:tcW w:w="7763" w:type="dxa"/>
            <w:gridSpan w:val="2"/>
            <w:tcBorders>
              <w:top w:val="single" w:sz="4" w:space="0" w:color="000000"/>
              <w:left w:val="single" w:sz="4" w:space="0" w:color="000000"/>
              <w:bottom w:val="single" w:sz="4" w:space="0" w:color="000000"/>
              <w:right w:val="single" w:sz="4" w:space="0" w:color="000000"/>
            </w:tcBorders>
            <w:vAlign w:val="center"/>
          </w:tcPr>
          <w:p w14:paraId="738A95F1" w14:textId="27ED7E9D" w:rsidR="006208A9" w:rsidRDefault="009C78E7">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September </w:t>
            </w:r>
            <w:r w:rsidR="005B48A1">
              <w:rPr>
                <w:rFonts w:ascii="Arial" w:eastAsia="Arial" w:hAnsi="Arial" w:cs="Arial"/>
                <w:color w:val="000000"/>
              </w:rPr>
              <w:t>20</w:t>
            </w:r>
            <w:r>
              <w:rPr>
                <w:rFonts w:ascii="Arial" w:eastAsia="Arial" w:hAnsi="Arial" w:cs="Arial"/>
                <w:color w:val="000000"/>
              </w:rPr>
              <w:t>, 2023</w:t>
            </w:r>
          </w:p>
        </w:tc>
      </w:tr>
      <w:tr w:rsidR="006208A9" w14:paraId="2CD9A418" w14:textId="77777777" w:rsidTr="005B48A1">
        <w:trPr>
          <w:trHeight w:val="467"/>
        </w:trPr>
        <w:tc>
          <w:tcPr>
            <w:tcW w:w="2677" w:type="dxa"/>
            <w:gridSpan w:val="2"/>
            <w:tcBorders>
              <w:top w:val="single" w:sz="4" w:space="0" w:color="000000"/>
              <w:left w:val="nil"/>
              <w:bottom w:val="nil"/>
              <w:right w:val="nil"/>
            </w:tcBorders>
            <w:shd w:val="clear" w:color="auto" w:fill="FFFFFF"/>
            <w:vAlign w:val="center"/>
          </w:tcPr>
          <w:p w14:paraId="7564EECB" w14:textId="77777777" w:rsidR="006208A9" w:rsidRDefault="006208A9">
            <w:pPr>
              <w:pBdr>
                <w:top w:val="nil"/>
                <w:left w:val="nil"/>
                <w:bottom w:val="nil"/>
                <w:right w:val="nil"/>
                <w:between w:val="nil"/>
              </w:pBdr>
              <w:rPr>
                <w:rFonts w:ascii="Arial" w:eastAsia="Arial" w:hAnsi="Arial" w:cs="Arial"/>
                <w:color w:val="000000"/>
              </w:rPr>
            </w:pPr>
          </w:p>
        </w:tc>
        <w:tc>
          <w:tcPr>
            <w:tcW w:w="7763" w:type="dxa"/>
            <w:gridSpan w:val="2"/>
            <w:tcBorders>
              <w:top w:val="nil"/>
              <w:left w:val="nil"/>
              <w:bottom w:val="nil"/>
              <w:right w:val="nil"/>
            </w:tcBorders>
            <w:vAlign w:val="center"/>
          </w:tcPr>
          <w:p w14:paraId="3C29DB94" w14:textId="77777777" w:rsidR="006208A9" w:rsidRDefault="006208A9">
            <w:pPr>
              <w:pBdr>
                <w:top w:val="nil"/>
                <w:left w:val="nil"/>
                <w:bottom w:val="nil"/>
                <w:right w:val="nil"/>
                <w:between w:val="nil"/>
              </w:pBdr>
              <w:rPr>
                <w:rFonts w:ascii="Arial" w:eastAsia="Arial" w:hAnsi="Arial" w:cs="Arial"/>
                <w:color w:val="000000"/>
              </w:rPr>
            </w:pPr>
          </w:p>
        </w:tc>
      </w:tr>
      <w:tr w:rsidR="006208A9" w14:paraId="1F03AFE5" w14:textId="77777777">
        <w:trPr>
          <w:trHeight w:val="440"/>
        </w:trPr>
        <w:tc>
          <w:tcPr>
            <w:tcW w:w="10440" w:type="dxa"/>
            <w:gridSpan w:val="4"/>
            <w:tcBorders>
              <w:top w:val="single" w:sz="4" w:space="0" w:color="000000"/>
            </w:tcBorders>
            <w:shd w:val="clear" w:color="auto" w:fill="FFFFFF"/>
            <w:vAlign w:val="center"/>
          </w:tcPr>
          <w:p w14:paraId="3478F2B4" w14:textId="77777777" w:rsidR="006208A9" w:rsidRDefault="009C78E7">
            <w:pPr>
              <w:pBdr>
                <w:top w:val="nil"/>
                <w:left w:val="nil"/>
                <w:bottom w:val="nil"/>
                <w:right w:val="nil"/>
                <w:between w:val="nil"/>
              </w:pBdr>
              <w:tabs>
                <w:tab w:val="center" w:pos="4320"/>
                <w:tab w:val="right" w:pos="8640"/>
              </w:tabs>
              <w:jc w:val="center"/>
              <w:rPr>
                <w:rFonts w:ascii="Arial" w:eastAsia="Arial" w:hAnsi="Arial" w:cs="Arial"/>
                <w:b/>
                <w:color w:val="000000"/>
              </w:rPr>
            </w:pPr>
            <w:r>
              <w:rPr>
                <w:rFonts w:ascii="Arial" w:eastAsia="Arial" w:hAnsi="Arial" w:cs="Arial"/>
                <w:b/>
                <w:color w:val="000000"/>
              </w:rPr>
              <w:t>Submitter’s Information</w:t>
            </w:r>
          </w:p>
        </w:tc>
      </w:tr>
      <w:tr w:rsidR="006208A9" w14:paraId="4DA741BC" w14:textId="77777777" w:rsidTr="005B48A1">
        <w:trPr>
          <w:trHeight w:val="350"/>
        </w:trPr>
        <w:tc>
          <w:tcPr>
            <w:tcW w:w="2677" w:type="dxa"/>
            <w:gridSpan w:val="2"/>
            <w:shd w:val="clear" w:color="auto" w:fill="FFFFFF"/>
            <w:vAlign w:val="center"/>
          </w:tcPr>
          <w:p w14:paraId="6B7FA920" w14:textId="77777777" w:rsidR="006208A9" w:rsidRDefault="009C78E7">
            <w:pPr>
              <w:pBdr>
                <w:top w:val="nil"/>
                <w:left w:val="nil"/>
                <w:bottom w:val="nil"/>
                <w:right w:val="nil"/>
                <w:between w:val="nil"/>
              </w:pBdr>
              <w:tabs>
                <w:tab w:val="center" w:pos="4320"/>
                <w:tab w:val="right" w:pos="8640"/>
              </w:tabs>
              <w:rPr>
                <w:rFonts w:ascii="Arial" w:eastAsia="Arial" w:hAnsi="Arial" w:cs="Arial"/>
                <w:b/>
                <w:color w:val="000000"/>
              </w:rPr>
            </w:pPr>
            <w:r>
              <w:rPr>
                <w:rFonts w:ascii="Arial" w:eastAsia="Arial" w:hAnsi="Arial" w:cs="Arial"/>
                <w:b/>
                <w:color w:val="000000"/>
              </w:rPr>
              <w:t>Name</w:t>
            </w:r>
          </w:p>
        </w:tc>
        <w:tc>
          <w:tcPr>
            <w:tcW w:w="7763" w:type="dxa"/>
            <w:gridSpan w:val="2"/>
            <w:vAlign w:val="center"/>
          </w:tcPr>
          <w:p w14:paraId="1B880EAA" w14:textId="77777777" w:rsidR="006208A9" w:rsidRDefault="009C78E7">
            <w:pPr>
              <w:pBdr>
                <w:top w:val="nil"/>
                <w:left w:val="nil"/>
                <w:bottom w:val="nil"/>
                <w:right w:val="nil"/>
                <w:between w:val="nil"/>
              </w:pBdr>
              <w:rPr>
                <w:rFonts w:ascii="Arial" w:eastAsia="Arial" w:hAnsi="Arial" w:cs="Arial"/>
                <w:color w:val="000000"/>
              </w:rPr>
            </w:pPr>
            <w:r>
              <w:rPr>
                <w:rFonts w:ascii="Arial" w:eastAsia="Arial" w:hAnsi="Arial" w:cs="Arial"/>
                <w:color w:val="000000"/>
              </w:rPr>
              <w:t>Rajiv Shah</w:t>
            </w:r>
          </w:p>
        </w:tc>
      </w:tr>
      <w:tr w:rsidR="006208A9" w14:paraId="7F7627B7" w14:textId="77777777" w:rsidTr="005B48A1">
        <w:trPr>
          <w:trHeight w:val="350"/>
        </w:trPr>
        <w:tc>
          <w:tcPr>
            <w:tcW w:w="2677" w:type="dxa"/>
            <w:gridSpan w:val="2"/>
            <w:shd w:val="clear" w:color="auto" w:fill="FFFFFF"/>
            <w:vAlign w:val="center"/>
          </w:tcPr>
          <w:p w14:paraId="2491A90F" w14:textId="77777777" w:rsidR="006208A9" w:rsidRDefault="009C78E7">
            <w:pPr>
              <w:pBdr>
                <w:top w:val="nil"/>
                <w:left w:val="nil"/>
                <w:bottom w:val="nil"/>
                <w:right w:val="nil"/>
                <w:between w:val="nil"/>
              </w:pBdr>
              <w:tabs>
                <w:tab w:val="center" w:pos="4320"/>
                <w:tab w:val="right" w:pos="8640"/>
              </w:tabs>
              <w:rPr>
                <w:rFonts w:ascii="Arial" w:eastAsia="Arial" w:hAnsi="Arial" w:cs="Arial"/>
                <w:b/>
                <w:color w:val="000000"/>
              </w:rPr>
            </w:pPr>
            <w:r>
              <w:rPr>
                <w:rFonts w:ascii="Arial" w:eastAsia="Arial" w:hAnsi="Arial" w:cs="Arial"/>
                <w:b/>
                <w:color w:val="000000"/>
              </w:rPr>
              <w:t>E-mail Address</w:t>
            </w:r>
          </w:p>
        </w:tc>
        <w:tc>
          <w:tcPr>
            <w:tcW w:w="7763" w:type="dxa"/>
            <w:gridSpan w:val="2"/>
            <w:vAlign w:val="center"/>
          </w:tcPr>
          <w:p w14:paraId="030F5D2D" w14:textId="77777777" w:rsidR="006208A9" w:rsidRDefault="009C78E7">
            <w:pPr>
              <w:pBdr>
                <w:top w:val="nil"/>
                <w:left w:val="nil"/>
                <w:bottom w:val="nil"/>
                <w:right w:val="nil"/>
                <w:between w:val="nil"/>
              </w:pBdr>
              <w:rPr>
                <w:rFonts w:ascii="Arial" w:eastAsia="Arial" w:hAnsi="Arial" w:cs="Arial"/>
                <w:color w:val="000000"/>
              </w:rPr>
            </w:pPr>
            <w:r>
              <w:rPr>
                <w:rFonts w:ascii="Arial" w:eastAsia="Arial" w:hAnsi="Arial" w:cs="Arial"/>
                <w:color w:val="000000"/>
              </w:rPr>
              <w:t>rajiv.shah@octoenergy.com</w:t>
            </w:r>
          </w:p>
        </w:tc>
      </w:tr>
      <w:tr w:rsidR="006208A9" w14:paraId="4BC8CE63" w14:textId="77777777" w:rsidTr="005B48A1">
        <w:trPr>
          <w:trHeight w:val="350"/>
        </w:trPr>
        <w:tc>
          <w:tcPr>
            <w:tcW w:w="2677" w:type="dxa"/>
            <w:gridSpan w:val="2"/>
            <w:shd w:val="clear" w:color="auto" w:fill="FFFFFF"/>
            <w:vAlign w:val="center"/>
          </w:tcPr>
          <w:p w14:paraId="72DE834D" w14:textId="77777777" w:rsidR="006208A9" w:rsidRDefault="009C78E7">
            <w:pPr>
              <w:pBdr>
                <w:top w:val="nil"/>
                <w:left w:val="nil"/>
                <w:bottom w:val="nil"/>
                <w:right w:val="nil"/>
                <w:between w:val="nil"/>
              </w:pBdr>
              <w:tabs>
                <w:tab w:val="center" w:pos="4320"/>
                <w:tab w:val="right" w:pos="8640"/>
              </w:tabs>
              <w:rPr>
                <w:rFonts w:ascii="Arial" w:eastAsia="Arial" w:hAnsi="Arial" w:cs="Arial"/>
                <w:b/>
                <w:color w:val="000000"/>
              </w:rPr>
            </w:pPr>
            <w:r>
              <w:rPr>
                <w:rFonts w:ascii="Arial" w:eastAsia="Arial" w:hAnsi="Arial" w:cs="Arial"/>
                <w:b/>
                <w:color w:val="000000"/>
              </w:rPr>
              <w:t>Company</w:t>
            </w:r>
          </w:p>
        </w:tc>
        <w:tc>
          <w:tcPr>
            <w:tcW w:w="7763" w:type="dxa"/>
            <w:gridSpan w:val="2"/>
            <w:vAlign w:val="center"/>
          </w:tcPr>
          <w:p w14:paraId="5D60206D" w14:textId="77777777" w:rsidR="006208A9" w:rsidRDefault="009C78E7">
            <w:pPr>
              <w:pBdr>
                <w:top w:val="nil"/>
                <w:left w:val="nil"/>
                <w:bottom w:val="nil"/>
                <w:right w:val="nil"/>
                <w:between w:val="nil"/>
              </w:pBdr>
              <w:rPr>
                <w:rFonts w:ascii="Arial" w:eastAsia="Arial" w:hAnsi="Arial" w:cs="Arial"/>
                <w:color w:val="000000"/>
              </w:rPr>
            </w:pPr>
            <w:r>
              <w:rPr>
                <w:rFonts w:ascii="Arial" w:eastAsia="Arial" w:hAnsi="Arial" w:cs="Arial"/>
                <w:color w:val="000000"/>
              </w:rPr>
              <w:t>Octopus Energy</w:t>
            </w:r>
          </w:p>
        </w:tc>
      </w:tr>
      <w:tr w:rsidR="006208A9" w14:paraId="3E4C6606" w14:textId="77777777" w:rsidTr="005B48A1">
        <w:trPr>
          <w:trHeight w:val="350"/>
        </w:trPr>
        <w:tc>
          <w:tcPr>
            <w:tcW w:w="2677" w:type="dxa"/>
            <w:gridSpan w:val="2"/>
            <w:tcBorders>
              <w:bottom w:val="single" w:sz="4" w:space="0" w:color="000000"/>
            </w:tcBorders>
            <w:shd w:val="clear" w:color="auto" w:fill="FFFFFF"/>
            <w:vAlign w:val="center"/>
          </w:tcPr>
          <w:p w14:paraId="71A28F2B" w14:textId="77777777" w:rsidR="006208A9" w:rsidRDefault="009C78E7">
            <w:pPr>
              <w:pBdr>
                <w:top w:val="nil"/>
                <w:left w:val="nil"/>
                <w:bottom w:val="nil"/>
                <w:right w:val="nil"/>
                <w:between w:val="nil"/>
              </w:pBdr>
              <w:tabs>
                <w:tab w:val="center" w:pos="4320"/>
                <w:tab w:val="right" w:pos="8640"/>
              </w:tabs>
              <w:rPr>
                <w:rFonts w:ascii="Arial" w:eastAsia="Arial" w:hAnsi="Arial" w:cs="Arial"/>
                <w:b/>
                <w:color w:val="000000"/>
              </w:rPr>
            </w:pPr>
            <w:r>
              <w:rPr>
                <w:rFonts w:ascii="Arial" w:eastAsia="Arial" w:hAnsi="Arial" w:cs="Arial"/>
                <w:b/>
                <w:color w:val="000000"/>
              </w:rPr>
              <w:t>Phone Number</w:t>
            </w:r>
          </w:p>
        </w:tc>
        <w:tc>
          <w:tcPr>
            <w:tcW w:w="7763" w:type="dxa"/>
            <w:gridSpan w:val="2"/>
            <w:tcBorders>
              <w:bottom w:val="single" w:sz="4" w:space="0" w:color="000000"/>
            </w:tcBorders>
            <w:vAlign w:val="center"/>
          </w:tcPr>
          <w:p w14:paraId="045B5159" w14:textId="7E260D66" w:rsidR="006208A9" w:rsidRDefault="009C78E7">
            <w:pPr>
              <w:pBdr>
                <w:top w:val="nil"/>
                <w:left w:val="nil"/>
                <w:bottom w:val="nil"/>
                <w:right w:val="nil"/>
                <w:between w:val="nil"/>
              </w:pBdr>
              <w:rPr>
                <w:rFonts w:ascii="Arial" w:eastAsia="Arial" w:hAnsi="Arial" w:cs="Arial"/>
                <w:color w:val="000000"/>
              </w:rPr>
            </w:pPr>
            <w:r>
              <w:rPr>
                <w:rFonts w:ascii="Arial" w:eastAsia="Arial" w:hAnsi="Arial" w:cs="Arial"/>
                <w:color w:val="000000"/>
              </w:rPr>
              <w:t>215</w:t>
            </w:r>
            <w:r w:rsidR="006A2BA9">
              <w:rPr>
                <w:rFonts w:ascii="Arial" w:eastAsia="Arial" w:hAnsi="Arial" w:cs="Arial"/>
                <w:color w:val="000000"/>
              </w:rPr>
              <w:t>-</w:t>
            </w:r>
            <w:r>
              <w:rPr>
                <w:rFonts w:ascii="Arial" w:eastAsia="Arial" w:hAnsi="Arial" w:cs="Arial"/>
                <w:color w:val="000000"/>
              </w:rPr>
              <w:t>520</w:t>
            </w:r>
            <w:r w:rsidR="006A2BA9">
              <w:rPr>
                <w:rFonts w:ascii="Arial" w:eastAsia="Arial" w:hAnsi="Arial" w:cs="Arial"/>
                <w:color w:val="000000"/>
              </w:rPr>
              <w:t>-</w:t>
            </w:r>
            <w:r>
              <w:rPr>
                <w:rFonts w:ascii="Arial" w:eastAsia="Arial" w:hAnsi="Arial" w:cs="Arial"/>
                <w:color w:val="000000"/>
              </w:rPr>
              <w:t>1118</w:t>
            </w:r>
          </w:p>
        </w:tc>
      </w:tr>
      <w:tr w:rsidR="006208A9" w14:paraId="0854183A" w14:textId="77777777" w:rsidTr="005B48A1">
        <w:trPr>
          <w:trHeight w:val="350"/>
        </w:trPr>
        <w:tc>
          <w:tcPr>
            <w:tcW w:w="2677" w:type="dxa"/>
            <w:gridSpan w:val="2"/>
            <w:shd w:val="clear" w:color="auto" w:fill="FFFFFF"/>
            <w:vAlign w:val="center"/>
          </w:tcPr>
          <w:p w14:paraId="13F2D1D8" w14:textId="77777777" w:rsidR="006208A9" w:rsidRDefault="009C78E7">
            <w:pPr>
              <w:pBdr>
                <w:top w:val="nil"/>
                <w:left w:val="nil"/>
                <w:bottom w:val="nil"/>
                <w:right w:val="nil"/>
                <w:between w:val="nil"/>
              </w:pBdr>
              <w:tabs>
                <w:tab w:val="center" w:pos="4320"/>
                <w:tab w:val="right" w:pos="8640"/>
              </w:tabs>
              <w:rPr>
                <w:rFonts w:ascii="Arial" w:eastAsia="Arial" w:hAnsi="Arial" w:cs="Arial"/>
                <w:b/>
                <w:color w:val="000000"/>
              </w:rPr>
            </w:pPr>
            <w:r>
              <w:rPr>
                <w:rFonts w:ascii="Arial" w:eastAsia="Arial" w:hAnsi="Arial" w:cs="Arial"/>
                <w:b/>
                <w:color w:val="000000"/>
              </w:rPr>
              <w:t>Cell Number</w:t>
            </w:r>
          </w:p>
        </w:tc>
        <w:tc>
          <w:tcPr>
            <w:tcW w:w="7763" w:type="dxa"/>
            <w:gridSpan w:val="2"/>
            <w:vAlign w:val="center"/>
          </w:tcPr>
          <w:p w14:paraId="656900E4" w14:textId="6AA4886B" w:rsidR="006208A9" w:rsidRDefault="009C78E7">
            <w:pPr>
              <w:pBdr>
                <w:top w:val="nil"/>
                <w:left w:val="nil"/>
                <w:bottom w:val="nil"/>
                <w:right w:val="nil"/>
                <w:between w:val="nil"/>
              </w:pBdr>
              <w:rPr>
                <w:rFonts w:ascii="Arial" w:eastAsia="Arial" w:hAnsi="Arial" w:cs="Arial"/>
                <w:color w:val="000000"/>
              </w:rPr>
            </w:pPr>
            <w:r>
              <w:rPr>
                <w:rFonts w:ascii="Arial" w:eastAsia="Arial" w:hAnsi="Arial" w:cs="Arial"/>
                <w:color w:val="000000"/>
              </w:rPr>
              <w:t>215</w:t>
            </w:r>
            <w:r w:rsidR="006A2BA9">
              <w:rPr>
                <w:rFonts w:ascii="Arial" w:eastAsia="Arial" w:hAnsi="Arial" w:cs="Arial"/>
                <w:color w:val="000000"/>
              </w:rPr>
              <w:t>-</w:t>
            </w:r>
            <w:r>
              <w:rPr>
                <w:rFonts w:ascii="Arial" w:eastAsia="Arial" w:hAnsi="Arial" w:cs="Arial"/>
                <w:color w:val="000000"/>
              </w:rPr>
              <w:t>520</w:t>
            </w:r>
            <w:r w:rsidR="006A2BA9">
              <w:rPr>
                <w:rFonts w:ascii="Arial" w:eastAsia="Arial" w:hAnsi="Arial" w:cs="Arial"/>
                <w:color w:val="000000"/>
              </w:rPr>
              <w:t>-</w:t>
            </w:r>
            <w:r>
              <w:rPr>
                <w:rFonts w:ascii="Arial" w:eastAsia="Arial" w:hAnsi="Arial" w:cs="Arial"/>
                <w:color w:val="000000"/>
              </w:rPr>
              <w:t>1118</w:t>
            </w:r>
          </w:p>
        </w:tc>
      </w:tr>
      <w:tr w:rsidR="006208A9" w14:paraId="5D35AFDC" w14:textId="77777777" w:rsidTr="005B48A1">
        <w:trPr>
          <w:trHeight w:val="350"/>
        </w:trPr>
        <w:tc>
          <w:tcPr>
            <w:tcW w:w="2677" w:type="dxa"/>
            <w:gridSpan w:val="2"/>
            <w:tcBorders>
              <w:bottom w:val="single" w:sz="4" w:space="0" w:color="000000"/>
            </w:tcBorders>
            <w:shd w:val="clear" w:color="auto" w:fill="FFFFFF"/>
            <w:vAlign w:val="center"/>
          </w:tcPr>
          <w:p w14:paraId="1D32240B" w14:textId="77777777" w:rsidR="006208A9" w:rsidRDefault="009C78E7">
            <w:pPr>
              <w:pBdr>
                <w:top w:val="nil"/>
                <w:left w:val="nil"/>
                <w:bottom w:val="nil"/>
                <w:right w:val="nil"/>
                <w:between w:val="nil"/>
              </w:pBdr>
              <w:tabs>
                <w:tab w:val="center" w:pos="4320"/>
                <w:tab w:val="right" w:pos="8640"/>
              </w:tabs>
              <w:rPr>
                <w:rFonts w:ascii="Arial" w:eastAsia="Arial" w:hAnsi="Arial" w:cs="Arial"/>
                <w:b/>
                <w:color w:val="000000"/>
              </w:rPr>
            </w:pPr>
            <w:r>
              <w:rPr>
                <w:rFonts w:ascii="Arial" w:eastAsia="Arial" w:hAnsi="Arial" w:cs="Arial"/>
                <w:b/>
                <w:color w:val="000000"/>
              </w:rPr>
              <w:t>Market Segment</w:t>
            </w:r>
          </w:p>
        </w:tc>
        <w:tc>
          <w:tcPr>
            <w:tcW w:w="7763" w:type="dxa"/>
            <w:gridSpan w:val="2"/>
            <w:tcBorders>
              <w:bottom w:val="single" w:sz="4" w:space="0" w:color="000000"/>
            </w:tcBorders>
            <w:vAlign w:val="center"/>
          </w:tcPr>
          <w:p w14:paraId="279D6B9A" w14:textId="22D8C977" w:rsidR="006208A9" w:rsidRDefault="00017A1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Independent </w:t>
            </w:r>
            <w:r w:rsidR="009C78E7">
              <w:rPr>
                <w:rFonts w:ascii="Arial" w:eastAsia="Arial" w:hAnsi="Arial" w:cs="Arial"/>
                <w:color w:val="000000"/>
              </w:rPr>
              <w:t>R</w:t>
            </w:r>
            <w:r w:rsidR="001446D5">
              <w:rPr>
                <w:rFonts w:ascii="Arial" w:eastAsia="Arial" w:hAnsi="Arial" w:cs="Arial"/>
                <w:color w:val="000000"/>
              </w:rPr>
              <w:t>etail Electric Provider</w:t>
            </w:r>
          </w:p>
        </w:tc>
      </w:tr>
    </w:tbl>
    <w:p w14:paraId="6FA87E9C" w14:textId="77777777" w:rsidR="006208A9" w:rsidRDefault="006208A9">
      <w:pPr>
        <w:pBdr>
          <w:top w:val="nil"/>
          <w:left w:val="nil"/>
          <w:bottom w:val="nil"/>
          <w:right w:val="nil"/>
          <w:between w:val="nil"/>
        </w:pBdr>
        <w:rPr>
          <w:rFonts w:ascii="Arial" w:eastAsia="Arial" w:hAnsi="Arial" w:cs="Arial"/>
          <w:color w:val="000000"/>
        </w:rPr>
      </w:pPr>
    </w:p>
    <w:p w14:paraId="2E0E11E5" w14:textId="77777777" w:rsidR="006208A9" w:rsidRDefault="006208A9">
      <w:pPr>
        <w:pBdr>
          <w:top w:val="nil"/>
          <w:left w:val="nil"/>
          <w:bottom w:val="nil"/>
          <w:right w:val="nil"/>
          <w:between w:val="nil"/>
        </w:pBdr>
        <w:rPr>
          <w:rFonts w:ascii="Arial" w:eastAsia="Arial" w:hAnsi="Arial" w:cs="Arial"/>
          <w:color w:val="000000"/>
        </w:rPr>
      </w:pPr>
    </w:p>
    <w:tbl>
      <w:tblPr>
        <w:tblStyle w:val="a0"/>
        <w:tblW w:w="104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40"/>
      </w:tblGrid>
      <w:tr w:rsidR="006208A9" w14:paraId="35C3813C" w14:textId="77777777">
        <w:trPr>
          <w:trHeight w:val="422"/>
          <w:jc w:val="center"/>
        </w:trPr>
        <w:tc>
          <w:tcPr>
            <w:tcW w:w="10440" w:type="dxa"/>
            <w:vAlign w:val="center"/>
          </w:tcPr>
          <w:p w14:paraId="6CD15555" w14:textId="77777777" w:rsidR="006208A9" w:rsidRDefault="009C78E7">
            <w:pPr>
              <w:pBdr>
                <w:top w:val="nil"/>
                <w:left w:val="nil"/>
                <w:bottom w:val="nil"/>
                <w:right w:val="nil"/>
                <w:between w:val="nil"/>
              </w:pBdr>
              <w:tabs>
                <w:tab w:val="center" w:pos="4320"/>
                <w:tab w:val="right" w:pos="8640"/>
              </w:tabs>
              <w:jc w:val="center"/>
              <w:rPr>
                <w:rFonts w:ascii="Arial" w:eastAsia="Arial" w:hAnsi="Arial" w:cs="Arial"/>
                <w:b/>
                <w:color w:val="000000"/>
              </w:rPr>
            </w:pPr>
            <w:r>
              <w:rPr>
                <w:rFonts w:ascii="Arial" w:eastAsia="Arial" w:hAnsi="Arial" w:cs="Arial"/>
                <w:b/>
                <w:color w:val="000000"/>
              </w:rPr>
              <w:t>Comments</w:t>
            </w:r>
          </w:p>
        </w:tc>
      </w:tr>
    </w:tbl>
    <w:p w14:paraId="2841AF3E" w14:textId="77777777" w:rsidR="006208A9" w:rsidRDefault="006208A9">
      <w:pPr>
        <w:pBdr>
          <w:top w:val="nil"/>
          <w:left w:val="nil"/>
          <w:bottom w:val="nil"/>
          <w:right w:val="nil"/>
          <w:between w:val="nil"/>
        </w:pBdr>
        <w:rPr>
          <w:rFonts w:ascii="Arial" w:eastAsia="Arial" w:hAnsi="Arial" w:cs="Arial"/>
          <w:color w:val="000000"/>
        </w:rPr>
      </w:pPr>
    </w:p>
    <w:p w14:paraId="7AECAC32" w14:textId="70C44FB1" w:rsidR="006208A9" w:rsidRDefault="009C78E7">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As a </w:t>
      </w:r>
      <w:r w:rsidR="0030770B">
        <w:rPr>
          <w:rFonts w:ascii="Arial" w:eastAsia="Arial" w:hAnsi="Arial" w:cs="Arial"/>
          <w:color w:val="000000"/>
        </w:rPr>
        <w:t>R</w:t>
      </w:r>
      <w:r>
        <w:rPr>
          <w:rFonts w:ascii="Arial" w:eastAsia="Arial" w:hAnsi="Arial" w:cs="Arial"/>
          <w:color w:val="000000"/>
        </w:rPr>
        <w:t xml:space="preserve">etail </w:t>
      </w:r>
      <w:r w:rsidR="0030770B">
        <w:rPr>
          <w:rFonts w:ascii="Arial" w:eastAsia="Arial" w:hAnsi="Arial" w:cs="Arial"/>
          <w:color w:val="000000"/>
        </w:rPr>
        <w:t>E</w:t>
      </w:r>
      <w:r>
        <w:rPr>
          <w:rFonts w:ascii="Arial" w:eastAsia="Arial" w:hAnsi="Arial" w:cs="Arial"/>
          <w:color w:val="000000"/>
        </w:rPr>
        <w:t xml:space="preserve">lectric </w:t>
      </w:r>
      <w:r w:rsidR="0030770B">
        <w:rPr>
          <w:rFonts w:ascii="Arial" w:eastAsia="Arial" w:hAnsi="Arial" w:cs="Arial"/>
          <w:color w:val="000000"/>
        </w:rPr>
        <w:t>P</w:t>
      </w:r>
      <w:r>
        <w:rPr>
          <w:rFonts w:ascii="Arial" w:eastAsia="Arial" w:hAnsi="Arial" w:cs="Arial"/>
          <w:color w:val="000000"/>
        </w:rPr>
        <w:t xml:space="preserve">rovider </w:t>
      </w:r>
      <w:r w:rsidR="0030770B">
        <w:rPr>
          <w:rFonts w:ascii="Arial" w:eastAsia="Arial" w:hAnsi="Arial" w:cs="Arial"/>
          <w:color w:val="000000"/>
        </w:rPr>
        <w:t xml:space="preserve">(REP) </w:t>
      </w:r>
      <w:r>
        <w:rPr>
          <w:rFonts w:ascii="Arial" w:eastAsia="Arial" w:hAnsi="Arial" w:cs="Arial"/>
          <w:color w:val="000000"/>
        </w:rPr>
        <w:t xml:space="preserve">whose customers are adversely affected by rising and substantial congestion costs, Octopus Energy submits these comments in support of this NPRR and its related NOGRR258.  </w:t>
      </w:r>
    </w:p>
    <w:p w14:paraId="6496EFBA" w14:textId="77777777" w:rsidR="006208A9" w:rsidRDefault="006208A9">
      <w:pPr>
        <w:pBdr>
          <w:top w:val="nil"/>
          <w:left w:val="nil"/>
          <w:bottom w:val="nil"/>
          <w:right w:val="nil"/>
          <w:between w:val="nil"/>
        </w:pBdr>
        <w:rPr>
          <w:rFonts w:ascii="Arial" w:eastAsia="Arial" w:hAnsi="Arial" w:cs="Arial"/>
          <w:color w:val="000000"/>
        </w:rPr>
      </w:pPr>
    </w:p>
    <w:p w14:paraId="0D778C43" w14:textId="5D9DD82B" w:rsidR="006208A9" w:rsidRDefault="009C78E7">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The proposed revisions are intended to optimize the ERCOT </w:t>
      </w:r>
      <w:r w:rsidR="0030770B">
        <w:rPr>
          <w:rFonts w:ascii="Arial" w:eastAsia="Arial" w:hAnsi="Arial" w:cs="Arial"/>
          <w:color w:val="000000"/>
        </w:rPr>
        <w:t>T</w:t>
      </w:r>
      <w:r>
        <w:rPr>
          <w:rFonts w:ascii="Arial" w:eastAsia="Arial" w:hAnsi="Arial" w:cs="Arial"/>
          <w:color w:val="000000"/>
        </w:rPr>
        <w:t xml:space="preserve">ransmission </w:t>
      </w:r>
      <w:r w:rsidR="0030770B">
        <w:rPr>
          <w:rFonts w:ascii="Arial" w:eastAsia="Arial" w:hAnsi="Arial" w:cs="Arial"/>
          <w:color w:val="000000"/>
        </w:rPr>
        <w:t>G</w:t>
      </w:r>
      <w:r>
        <w:rPr>
          <w:rFonts w:ascii="Arial" w:eastAsia="Arial" w:hAnsi="Arial" w:cs="Arial"/>
          <w:color w:val="000000"/>
        </w:rPr>
        <w:t>rid topology to reduce congestion costs by reconfiguring the network to</w:t>
      </w:r>
      <w:sdt>
        <w:sdtPr>
          <w:tag w:val="goog_rdk_1"/>
          <w:id w:val="1079335013"/>
        </w:sdtPr>
        <w:sdtEndPr/>
        <w:sdtContent>
          <w:r>
            <w:rPr>
              <w:rFonts w:ascii="Arial" w:eastAsia="Arial" w:hAnsi="Arial" w:cs="Arial"/>
              <w:color w:val="000000"/>
            </w:rPr>
            <w:t xml:space="preserve"> automatically</w:t>
          </w:r>
        </w:sdtContent>
      </w:sdt>
      <w:r>
        <w:rPr>
          <w:rFonts w:ascii="Arial" w:eastAsia="Arial" w:hAnsi="Arial" w:cs="Arial"/>
          <w:color w:val="000000"/>
        </w:rPr>
        <w:t xml:space="preserve"> </w:t>
      </w:r>
      <w:sdt>
        <w:sdtPr>
          <w:tag w:val="goog_rdk_2"/>
          <w:id w:val="1938103921"/>
        </w:sdtPr>
        <w:sdtEndPr/>
        <w:sdtContent>
          <w:r>
            <w:rPr>
              <w:rFonts w:ascii="Arial" w:eastAsia="Arial" w:hAnsi="Arial" w:cs="Arial"/>
              <w:color w:val="000000"/>
            </w:rPr>
            <w:t>reroute</w:t>
          </w:r>
        </w:sdtContent>
      </w:sdt>
      <w:r w:rsidR="0030770B">
        <w:t xml:space="preserve"> </w:t>
      </w:r>
      <w:r>
        <w:rPr>
          <w:rFonts w:ascii="Arial" w:eastAsia="Arial" w:hAnsi="Arial" w:cs="Arial"/>
          <w:color w:val="000000"/>
        </w:rPr>
        <w:t xml:space="preserve">power flows around congestion bottlenecks. </w:t>
      </w:r>
      <w:r w:rsidR="0030770B">
        <w:rPr>
          <w:rFonts w:ascii="Arial" w:eastAsia="Arial" w:hAnsi="Arial" w:cs="Arial"/>
          <w:color w:val="000000"/>
        </w:rPr>
        <w:t xml:space="preserve"> </w:t>
      </w:r>
      <w:r>
        <w:rPr>
          <w:rFonts w:ascii="Arial" w:eastAsia="Arial" w:hAnsi="Arial" w:cs="Arial"/>
          <w:color w:val="000000"/>
        </w:rPr>
        <w:t xml:space="preserve">Topology reconfigurations would be an inexpensive, fast, and low-risk way to reduce congestion costs that adversely </w:t>
      </w:r>
      <w:r w:rsidR="00283BE9">
        <w:rPr>
          <w:rFonts w:ascii="Arial" w:eastAsia="Arial" w:hAnsi="Arial" w:cs="Arial"/>
          <w:color w:val="000000"/>
        </w:rPr>
        <w:t xml:space="preserve">affect </w:t>
      </w:r>
      <w:r>
        <w:rPr>
          <w:rFonts w:ascii="Arial" w:eastAsia="Arial" w:hAnsi="Arial" w:cs="Arial"/>
          <w:color w:val="000000"/>
        </w:rPr>
        <w:t xml:space="preserve">ERCOT </w:t>
      </w:r>
      <w:r w:rsidR="0030770B">
        <w:rPr>
          <w:rFonts w:ascii="Arial" w:eastAsia="Arial" w:hAnsi="Arial" w:cs="Arial"/>
          <w:color w:val="000000"/>
        </w:rPr>
        <w:t>M</w:t>
      </w:r>
      <w:r>
        <w:rPr>
          <w:rFonts w:ascii="Arial" w:eastAsia="Arial" w:hAnsi="Arial" w:cs="Arial"/>
          <w:color w:val="000000"/>
        </w:rPr>
        <w:t xml:space="preserve">arket </w:t>
      </w:r>
      <w:r w:rsidR="0030770B">
        <w:rPr>
          <w:rFonts w:ascii="Arial" w:eastAsia="Arial" w:hAnsi="Arial" w:cs="Arial"/>
          <w:color w:val="000000"/>
        </w:rPr>
        <w:t>P</w:t>
      </w:r>
      <w:r>
        <w:rPr>
          <w:rFonts w:ascii="Arial" w:eastAsia="Arial" w:hAnsi="Arial" w:cs="Arial"/>
          <w:color w:val="000000"/>
        </w:rPr>
        <w:t xml:space="preserve">articipants. </w:t>
      </w:r>
      <w:r w:rsidR="0030770B">
        <w:rPr>
          <w:rFonts w:ascii="Arial" w:eastAsia="Arial" w:hAnsi="Arial" w:cs="Arial"/>
          <w:color w:val="000000"/>
        </w:rPr>
        <w:t xml:space="preserve"> </w:t>
      </w:r>
      <w:r>
        <w:rPr>
          <w:rFonts w:ascii="Arial" w:eastAsia="Arial" w:hAnsi="Arial" w:cs="Arial"/>
          <w:color w:val="000000"/>
        </w:rPr>
        <w:t>The Independent Market Monitor (IMM) filed comments on Sept</w:t>
      </w:r>
      <w:r w:rsidR="00572C40">
        <w:rPr>
          <w:rFonts w:ascii="Arial" w:eastAsia="Arial" w:hAnsi="Arial" w:cs="Arial"/>
          <w:color w:val="000000"/>
        </w:rPr>
        <w:t>ember</w:t>
      </w:r>
      <w:r>
        <w:rPr>
          <w:rFonts w:ascii="Arial" w:eastAsia="Arial" w:hAnsi="Arial" w:cs="Arial"/>
          <w:color w:val="000000"/>
        </w:rPr>
        <w:t xml:space="preserve"> 6, 2023, in support of the NPRR and associated NOGRR stating that the proposed change “will benefit market efficiency substantially by reducing unnecessary congestion.” </w:t>
      </w:r>
      <w:r w:rsidR="0030770B">
        <w:rPr>
          <w:rFonts w:ascii="Arial" w:eastAsia="Arial" w:hAnsi="Arial" w:cs="Arial"/>
          <w:color w:val="000000"/>
        </w:rPr>
        <w:t xml:space="preserve"> </w:t>
      </w:r>
      <w:r>
        <w:rPr>
          <w:rFonts w:ascii="Arial" w:eastAsia="Arial" w:hAnsi="Arial" w:cs="Arial"/>
          <w:color w:val="000000"/>
        </w:rPr>
        <w:t>Octopus Energy agrees, and supports moving this NPRR forward without delay</w:t>
      </w:r>
      <w:sdt>
        <w:sdtPr>
          <w:tag w:val="goog_rdk_4"/>
          <w:id w:val="1170207639"/>
        </w:sdtPr>
        <w:sdtEndPr/>
        <w:sdtContent>
          <w:r>
            <w:rPr>
              <w:rFonts w:ascii="Arial" w:eastAsia="Arial" w:hAnsi="Arial" w:cs="Arial"/>
              <w:color w:val="000000"/>
            </w:rPr>
            <w:t xml:space="preserve">, as topology reconfiguration would serve as a low-cost mechanism to improve grid reliability and resilience, minimize congestion costs in </w:t>
          </w:r>
          <w:r w:rsidR="0030770B">
            <w:rPr>
              <w:rFonts w:ascii="Arial" w:eastAsia="Arial" w:hAnsi="Arial" w:cs="Arial"/>
              <w:color w:val="000000"/>
            </w:rPr>
            <w:t>R</w:t>
          </w:r>
          <w:r>
            <w:rPr>
              <w:rFonts w:ascii="Arial" w:eastAsia="Arial" w:hAnsi="Arial" w:cs="Arial"/>
              <w:color w:val="000000"/>
            </w:rPr>
            <w:t>eal-</w:t>
          </w:r>
          <w:r w:rsidR="0030770B">
            <w:rPr>
              <w:rFonts w:ascii="Arial" w:eastAsia="Arial" w:hAnsi="Arial" w:cs="Arial"/>
              <w:color w:val="000000"/>
            </w:rPr>
            <w:t>T</w:t>
          </w:r>
          <w:r>
            <w:rPr>
              <w:rFonts w:ascii="Arial" w:eastAsia="Arial" w:hAnsi="Arial" w:cs="Arial"/>
              <w:color w:val="000000"/>
            </w:rPr>
            <w:t xml:space="preserve">ime and </w:t>
          </w:r>
          <w:r w:rsidR="0030770B">
            <w:rPr>
              <w:rFonts w:ascii="Arial" w:eastAsia="Arial" w:hAnsi="Arial" w:cs="Arial"/>
              <w:color w:val="000000"/>
            </w:rPr>
            <w:t>the D</w:t>
          </w:r>
          <w:r>
            <w:rPr>
              <w:rFonts w:ascii="Arial" w:eastAsia="Arial" w:hAnsi="Arial" w:cs="Arial"/>
              <w:color w:val="000000"/>
            </w:rPr>
            <w:t>ay-</w:t>
          </w:r>
          <w:r w:rsidR="0030770B">
            <w:rPr>
              <w:rFonts w:ascii="Arial" w:eastAsia="Arial" w:hAnsi="Arial" w:cs="Arial"/>
              <w:color w:val="000000"/>
            </w:rPr>
            <w:t>A</w:t>
          </w:r>
          <w:r>
            <w:rPr>
              <w:rFonts w:ascii="Arial" w:eastAsia="Arial" w:hAnsi="Arial" w:cs="Arial"/>
              <w:color w:val="000000"/>
            </w:rPr>
            <w:t xml:space="preserve">head </w:t>
          </w:r>
          <w:r w:rsidR="0030770B">
            <w:rPr>
              <w:rFonts w:ascii="Arial" w:eastAsia="Arial" w:hAnsi="Arial" w:cs="Arial"/>
              <w:color w:val="000000"/>
            </w:rPr>
            <w:t>M</w:t>
          </w:r>
          <w:r>
            <w:rPr>
              <w:rFonts w:ascii="Arial" w:eastAsia="Arial" w:hAnsi="Arial" w:cs="Arial"/>
              <w:color w:val="000000"/>
            </w:rPr>
            <w:t>arket</w:t>
          </w:r>
          <w:r w:rsidR="0030770B">
            <w:rPr>
              <w:rFonts w:ascii="Arial" w:eastAsia="Arial" w:hAnsi="Arial" w:cs="Arial"/>
              <w:color w:val="000000"/>
            </w:rPr>
            <w:t xml:space="preserve"> (DAM)</w:t>
          </w:r>
          <w:r>
            <w:rPr>
              <w:rFonts w:ascii="Arial" w:eastAsia="Arial" w:hAnsi="Arial" w:cs="Arial"/>
              <w:color w:val="000000"/>
            </w:rPr>
            <w:t xml:space="preserve">, provide adaptive capabilities in response to </w:t>
          </w:r>
          <w:r w:rsidR="0030770B">
            <w:rPr>
              <w:rFonts w:ascii="Arial" w:eastAsia="Arial" w:hAnsi="Arial" w:cs="Arial"/>
              <w:color w:val="000000"/>
            </w:rPr>
            <w:t>E</w:t>
          </w:r>
          <w:r>
            <w:rPr>
              <w:rFonts w:ascii="Arial" w:eastAsia="Arial" w:hAnsi="Arial" w:cs="Arial"/>
              <w:color w:val="000000"/>
            </w:rPr>
            <w:t xml:space="preserve">mergency </w:t>
          </w:r>
          <w:r w:rsidR="0030770B">
            <w:rPr>
              <w:rFonts w:ascii="Arial" w:eastAsia="Arial" w:hAnsi="Arial" w:cs="Arial"/>
              <w:color w:val="000000"/>
            </w:rPr>
            <w:t>C</w:t>
          </w:r>
          <w:r>
            <w:rPr>
              <w:rFonts w:ascii="Arial" w:eastAsia="Arial" w:hAnsi="Arial" w:cs="Arial"/>
              <w:color w:val="000000"/>
            </w:rPr>
            <w:t>onditions, and optimize the benefits of new projects</w:t>
          </w:r>
        </w:sdtContent>
      </w:sdt>
      <w:r>
        <w:rPr>
          <w:rFonts w:ascii="Arial" w:eastAsia="Arial" w:hAnsi="Arial" w:cs="Arial"/>
          <w:color w:val="000000"/>
        </w:rPr>
        <w:t xml:space="preserve">. </w:t>
      </w:r>
      <w:r w:rsidR="0030770B">
        <w:rPr>
          <w:rFonts w:ascii="Arial" w:eastAsia="Arial" w:hAnsi="Arial" w:cs="Arial"/>
          <w:color w:val="000000"/>
        </w:rPr>
        <w:t xml:space="preserve"> </w:t>
      </w:r>
      <w:r>
        <w:rPr>
          <w:rFonts w:ascii="Arial" w:eastAsia="Arial" w:hAnsi="Arial" w:cs="Arial"/>
          <w:color w:val="000000"/>
        </w:rPr>
        <w:t xml:space="preserve">Finding ways to reduce costs is especially critical given rising costs in the market following Winter Storm Uri, and the potential for continued cost increases due to wholesale market design changes. </w:t>
      </w:r>
    </w:p>
    <w:p w14:paraId="3E4CAA13" w14:textId="77777777" w:rsidR="006208A9" w:rsidRDefault="006208A9">
      <w:pPr>
        <w:pBdr>
          <w:top w:val="nil"/>
          <w:left w:val="nil"/>
          <w:bottom w:val="nil"/>
          <w:right w:val="nil"/>
          <w:between w:val="nil"/>
        </w:pBdr>
        <w:rPr>
          <w:rFonts w:ascii="Arial" w:eastAsia="Arial" w:hAnsi="Arial" w:cs="Arial"/>
          <w:color w:val="000000"/>
        </w:rPr>
      </w:pPr>
    </w:p>
    <w:p w14:paraId="1E257C89" w14:textId="77777777" w:rsidR="006208A9" w:rsidRDefault="006208A9">
      <w:pPr>
        <w:pBdr>
          <w:top w:val="nil"/>
          <w:left w:val="nil"/>
          <w:bottom w:val="nil"/>
          <w:right w:val="nil"/>
          <w:between w:val="nil"/>
        </w:pBdr>
        <w:rPr>
          <w:rFonts w:ascii="Arial" w:eastAsia="Arial" w:hAnsi="Arial" w:cs="Arial"/>
          <w:color w:val="000000"/>
        </w:rPr>
      </w:pPr>
    </w:p>
    <w:p w14:paraId="1F27613F" w14:textId="77777777" w:rsidR="006208A9" w:rsidRDefault="006208A9">
      <w:pPr>
        <w:pBdr>
          <w:top w:val="nil"/>
          <w:left w:val="nil"/>
          <w:bottom w:val="nil"/>
          <w:right w:val="nil"/>
          <w:between w:val="nil"/>
        </w:pBdr>
        <w:rPr>
          <w:rFonts w:ascii="Arial" w:eastAsia="Arial" w:hAnsi="Arial" w:cs="Arial"/>
          <w:color w:val="000000"/>
        </w:rPr>
      </w:pPr>
    </w:p>
    <w:p w14:paraId="44CA80AF" w14:textId="77777777" w:rsidR="006208A9" w:rsidRDefault="006208A9">
      <w:pPr>
        <w:pBdr>
          <w:top w:val="nil"/>
          <w:left w:val="nil"/>
          <w:bottom w:val="nil"/>
          <w:right w:val="nil"/>
          <w:between w:val="nil"/>
        </w:pBdr>
        <w:rPr>
          <w:rFonts w:ascii="Arial" w:eastAsia="Arial" w:hAnsi="Arial" w:cs="Arial"/>
          <w:color w:val="000000"/>
        </w:rPr>
      </w:pPr>
    </w:p>
    <w:sectPr w:rsidR="006208A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FC3F9" w14:textId="77777777" w:rsidR="00B24A5F" w:rsidRDefault="00B24A5F">
      <w:r>
        <w:separator/>
      </w:r>
    </w:p>
  </w:endnote>
  <w:endnote w:type="continuationSeparator" w:id="0">
    <w:p w14:paraId="39C20348" w14:textId="77777777" w:rsidR="00B24A5F" w:rsidRDefault="00B2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1F582" w14:textId="77777777" w:rsidR="006208A9" w:rsidRDefault="006208A9">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72C40" w14:paraId="3AF0FFD9" w14:textId="77777777" w:rsidTr="00572C40">
      <w:tc>
        <w:tcPr>
          <w:tcW w:w="4675" w:type="dxa"/>
        </w:tcPr>
        <w:p w14:paraId="7E57A7D9" w14:textId="76A42DE1" w:rsidR="00572C40" w:rsidRDefault="00572C40">
          <w:pPr>
            <w:tabs>
              <w:tab w:val="center" w:pos="4320"/>
              <w:tab w:val="right" w:pos="8640"/>
              <w:tab w:val="right" w:pos="9360"/>
            </w:tabs>
            <w:rPr>
              <w:rFonts w:ascii="Arial" w:eastAsia="Arial" w:hAnsi="Arial" w:cs="Arial"/>
              <w:color w:val="000000"/>
              <w:sz w:val="18"/>
              <w:szCs w:val="18"/>
            </w:rPr>
          </w:pPr>
          <w:r>
            <w:rPr>
              <w:rFonts w:ascii="Arial" w:eastAsia="Arial" w:hAnsi="Arial" w:cs="Arial"/>
              <w:color w:val="000000"/>
              <w:sz w:val="18"/>
              <w:szCs w:val="18"/>
            </w:rPr>
            <w:t>1198NPRR-</w:t>
          </w:r>
          <w:r w:rsidR="0004401D">
            <w:rPr>
              <w:rFonts w:ascii="Arial" w:eastAsia="Arial" w:hAnsi="Arial" w:cs="Arial"/>
              <w:color w:val="000000"/>
              <w:sz w:val="18"/>
              <w:szCs w:val="18"/>
            </w:rPr>
            <w:t>03</w:t>
          </w:r>
          <w:r>
            <w:rPr>
              <w:rFonts w:ascii="Arial" w:eastAsia="Arial" w:hAnsi="Arial" w:cs="Arial"/>
              <w:color w:val="000000"/>
              <w:sz w:val="18"/>
              <w:szCs w:val="18"/>
            </w:rPr>
            <w:t xml:space="preserve"> Octopus Energy Comments 092023</w:t>
          </w:r>
        </w:p>
        <w:p w14:paraId="1755DB0E" w14:textId="511C2CAC" w:rsidR="00572C40" w:rsidRDefault="00572C40" w:rsidP="00572C40">
          <w:pPr>
            <w:pBdr>
              <w:top w:val="nil"/>
              <w:left w:val="nil"/>
              <w:bottom w:val="nil"/>
              <w:right w:val="nil"/>
              <w:between w:val="nil"/>
            </w:pBdr>
            <w:tabs>
              <w:tab w:val="center" w:pos="4320"/>
              <w:tab w:val="right" w:pos="8640"/>
              <w:tab w:val="right" w:pos="9360"/>
            </w:tabs>
            <w:rPr>
              <w:rFonts w:ascii="Arial" w:eastAsia="Arial" w:hAnsi="Arial" w:cs="Arial"/>
              <w:color w:val="000000"/>
              <w:sz w:val="18"/>
              <w:szCs w:val="18"/>
            </w:rPr>
          </w:pPr>
          <w:r>
            <w:rPr>
              <w:rFonts w:ascii="Arial" w:eastAsia="Arial" w:hAnsi="Arial" w:cs="Arial"/>
              <w:color w:val="000000"/>
              <w:sz w:val="18"/>
              <w:szCs w:val="18"/>
            </w:rPr>
            <w:t>PUBLIC</w:t>
          </w:r>
        </w:p>
      </w:tc>
      <w:tc>
        <w:tcPr>
          <w:tcW w:w="4675" w:type="dxa"/>
        </w:tcPr>
        <w:p w14:paraId="53C15544" w14:textId="647D853A" w:rsidR="00572C40" w:rsidRDefault="00572C40" w:rsidP="00572C40">
          <w:pPr>
            <w:tabs>
              <w:tab w:val="center" w:pos="4320"/>
              <w:tab w:val="right" w:pos="8640"/>
              <w:tab w:val="right" w:pos="9360"/>
            </w:tabs>
            <w:jc w:val="right"/>
            <w:rPr>
              <w:rFonts w:ascii="Arial" w:eastAsia="Arial" w:hAnsi="Arial" w:cs="Arial"/>
              <w:color w:val="000000"/>
              <w:sz w:val="18"/>
              <w:szCs w:val="18"/>
            </w:rPr>
          </w:pPr>
          <w:r>
            <w:rPr>
              <w:rFonts w:ascii="Arial" w:eastAsia="Arial" w:hAnsi="Arial" w:cs="Arial"/>
              <w:color w:val="000000"/>
              <w:sz w:val="18"/>
              <w:szCs w:val="18"/>
            </w:rPr>
            <w:t xml:space="preserve">Page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color w:val="000000"/>
              <w:sz w:val="18"/>
              <w:szCs w:val="18"/>
            </w:rPr>
            <w:t>1</w:t>
          </w:r>
          <w:r>
            <w:rPr>
              <w:rFonts w:ascii="Arial" w:eastAsia="Arial" w:hAnsi="Arial" w:cs="Arial"/>
              <w:color w:val="000000"/>
              <w:sz w:val="18"/>
              <w:szCs w:val="18"/>
            </w:rPr>
            <w:fldChar w:fldCharType="end"/>
          </w:r>
          <w:r>
            <w:rPr>
              <w:rFonts w:ascii="Arial" w:eastAsia="Arial" w:hAnsi="Arial" w:cs="Arial"/>
              <w:color w:val="000000"/>
              <w:sz w:val="18"/>
              <w:szCs w:val="18"/>
            </w:rPr>
            <w:t xml:space="preserve"> of </w:t>
          </w:r>
          <w:r>
            <w:rPr>
              <w:rFonts w:ascii="Arial" w:eastAsia="Arial" w:hAnsi="Arial" w:cs="Arial"/>
              <w:color w:val="000000"/>
              <w:sz w:val="18"/>
              <w:szCs w:val="18"/>
            </w:rPr>
            <w:fldChar w:fldCharType="begin"/>
          </w:r>
          <w:r>
            <w:rPr>
              <w:rFonts w:ascii="Arial" w:eastAsia="Arial" w:hAnsi="Arial" w:cs="Arial"/>
              <w:color w:val="000000"/>
              <w:sz w:val="18"/>
              <w:szCs w:val="18"/>
            </w:rPr>
            <w:instrText>NUMPAGES</w:instrText>
          </w:r>
          <w:r>
            <w:rPr>
              <w:rFonts w:ascii="Arial" w:eastAsia="Arial" w:hAnsi="Arial" w:cs="Arial"/>
              <w:color w:val="000000"/>
              <w:sz w:val="18"/>
              <w:szCs w:val="18"/>
            </w:rPr>
            <w:fldChar w:fldCharType="separate"/>
          </w:r>
          <w:r>
            <w:rPr>
              <w:rFonts w:ascii="Arial" w:eastAsia="Arial" w:hAnsi="Arial" w:cs="Arial"/>
              <w:color w:val="000000"/>
              <w:sz w:val="18"/>
              <w:szCs w:val="18"/>
            </w:rPr>
            <w:t>1</w:t>
          </w:r>
          <w:r>
            <w:rPr>
              <w:rFonts w:ascii="Arial" w:eastAsia="Arial" w:hAnsi="Arial" w:cs="Arial"/>
              <w:color w:val="000000"/>
              <w:sz w:val="18"/>
              <w:szCs w:val="18"/>
            </w:rPr>
            <w:fldChar w:fldCharType="end"/>
          </w:r>
        </w:p>
      </w:tc>
    </w:tr>
  </w:tbl>
  <w:p w14:paraId="3D8AD646" w14:textId="338A8783" w:rsidR="006208A9" w:rsidRDefault="00572C40">
    <w:pPr>
      <w:pBdr>
        <w:top w:val="nil"/>
        <w:left w:val="nil"/>
        <w:bottom w:val="nil"/>
        <w:right w:val="nil"/>
        <w:between w:val="nil"/>
      </w:pBdr>
      <w:tabs>
        <w:tab w:val="center" w:pos="4320"/>
        <w:tab w:val="right" w:pos="8640"/>
        <w:tab w:val="right" w:pos="9360"/>
      </w:tabs>
      <w:rPr>
        <w:rFonts w:ascii="Arial" w:eastAsia="Arial" w:hAnsi="Arial" w:cs="Arial"/>
        <w:color w:val="000000"/>
        <w:sz w:val="18"/>
        <w:szCs w:val="18"/>
      </w:rPr>
    </w:pPr>
    <w:r>
      <w:rPr>
        <w:rFonts w:ascii="Arial" w:eastAsia="Arial" w:hAnsi="Arial" w:cs="Arial"/>
        <w:color w:val="000000"/>
        <w:sz w:val="18"/>
        <w:szCs w:val="18"/>
      </w:rPr>
      <w:tab/>
    </w:r>
    <w:r w:rsidR="009C78E7">
      <w:rPr>
        <w:rFonts w:ascii="Arial" w:eastAsia="Arial" w:hAnsi="Arial" w:cs="Arial"/>
        <w:color w:val="000000"/>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EC788" w14:textId="77777777" w:rsidR="006208A9" w:rsidRDefault="006208A9">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70BA1" w14:textId="77777777" w:rsidR="00B24A5F" w:rsidRDefault="00B24A5F">
      <w:r>
        <w:separator/>
      </w:r>
    </w:p>
  </w:footnote>
  <w:footnote w:type="continuationSeparator" w:id="0">
    <w:p w14:paraId="1E44D6FB" w14:textId="77777777" w:rsidR="00B24A5F" w:rsidRDefault="00B24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B58C" w14:textId="77777777" w:rsidR="006208A9" w:rsidRDefault="006208A9">
    <w:pPr>
      <w:pBdr>
        <w:top w:val="nil"/>
        <w:left w:val="nil"/>
        <w:bottom w:val="nil"/>
        <w:right w:val="nil"/>
        <w:between w:val="nil"/>
      </w:pBdr>
      <w:tabs>
        <w:tab w:val="center" w:pos="4320"/>
        <w:tab w:val="right" w:pos="8640"/>
      </w:tabs>
      <w:rPr>
        <w:rFonts w:ascii="Arial" w:eastAsia="Arial" w:hAnsi="Arial" w:cs="Arial"/>
        <w:b/>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8E3D1" w14:textId="77777777" w:rsidR="006208A9" w:rsidRDefault="009C78E7">
    <w:pPr>
      <w:pBdr>
        <w:top w:val="nil"/>
        <w:left w:val="nil"/>
        <w:bottom w:val="nil"/>
        <w:right w:val="nil"/>
        <w:between w:val="nil"/>
      </w:pBdr>
      <w:tabs>
        <w:tab w:val="center" w:pos="4320"/>
        <w:tab w:val="right" w:pos="8640"/>
      </w:tabs>
      <w:jc w:val="center"/>
      <w:rPr>
        <w:rFonts w:ascii="Arial" w:eastAsia="Arial" w:hAnsi="Arial" w:cs="Arial"/>
        <w:b/>
        <w:color w:val="000000"/>
        <w:sz w:val="32"/>
        <w:szCs w:val="32"/>
      </w:rPr>
    </w:pPr>
    <w:r>
      <w:rPr>
        <w:rFonts w:ascii="Arial" w:eastAsia="Arial" w:hAnsi="Arial" w:cs="Arial"/>
        <w:b/>
        <w:color w:val="000000"/>
        <w:sz w:val="32"/>
        <w:szCs w:val="32"/>
      </w:rPr>
      <w:t>NPRR Comments</w:t>
    </w:r>
  </w:p>
  <w:p w14:paraId="59789CC5" w14:textId="77777777" w:rsidR="006208A9" w:rsidRDefault="006208A9">
    <w:pPr>
      <w:pBdr>
        <w:top w:val="nil"/>
        <w:left w:val="nil"/>
        <w:bottom w:val="nil"/>
        <w:right w:val="nil"/>
        <w:between w:val="nil"/>
      </w:pBdr>
      <w:tabs>
        <w:tab w:val="center" w:pos="4320"/>
        <w:tab w:val="right" w:pos="8640"/>
      </w:tabs>
      <w:rPr>
        <w:rFonts w:ascii="Arial" w:eastAsia="Arial" w:hAnsi="Arial" w:cs="Arial"/>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A7817" w14:textId="77777777" w:rsidR="006208A9" w:rsidRDefault="006208A9">
    <w:pPr>
      <w:pBdr>
        <w:top w:val="nil"/>
        <w:left w:val="nil"/>
        <w:bottom w:val="nil"/>
        <w:right w:val="nil"/>
        <w:between w:val="nil"/>
      </w:pBdr>
      <w:tabs>
        <w:tab w:val="center" w:pos="4320"/>
        <w:tab w:val="right" w:pos="8640"/>
      </w:tabs>
      <w:rPr>
        <w:rFonts w:ascii="Arial" w:eastAsia="Arial" w:hAnsi="Arial" w:cs="Arial"/>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D0924"/>
    <w:multiLevelType w:val="multilevel"/>
    <w:tmpl w:val="9EAA50A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05740115">
    <w:abstractNumId w:val="0"/>
  </w:num>
  <w:num w:numId="2" w16cid:durableId="6924647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8A9"/>
    <w:rsid w:val="00017A14"/>
    <w:rsid w:val="0004401D"/>
    <w:rsid w:val="001446D5"/>
    <w:rsid w:val="00283BE9"/>
    <w:rsid w:val="0030770B"/>
    <w:rsid w:val="00572C40"/>
    <w:rsid w:val="00591318"/>
    <w:rsid w:val="005B48A1"/>
    <w:rsid w:val="006208A9"/>
    <w:rsid w:val="006A2BA9"/>
    <w:rsid w:val="009B69FD"/>
    <w:rsid w:val="009C78E7"/>
    <w:rsid w:val="00B24A5F"/>
    <w:rsid w:val="00DA491E"/>
    <w:rsid w:val="00EF1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8CD1E"/>
  <w15:docId w15:val="{78D0D582-2416-4C7B-AD77-48CEB9982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
    <w:basedOn w:val="Normal"/>
    <w:next w:val="Normal"/>
    <w:uiPriority w:val="9"/>
    <w:qFormat/>
    <w:pPr>
      <w:keepNext/>
      <w:numPr>
        <w:numId w:val="1"/>
      </w:numPr>
      <w:spacing w:after="240"/>
      <w:outlineLvl w:val="0"/>
    </w:pPr>
    <w:rPr>
      <w:b/>
      <w:caps/>
      <w:szCs w:val="20"/>
    </w:rPr>
  </w:style>
  <w:style w:type="paragraph" w:styleId="Heading2">
    <w:name w:val="heading 2"/>
    <w:aliases w:val="h2"/>
    <w:basedOn w:val="Normal"/>
    <w:next w:val="Normal"/>
    <w:uiPriority w:val="9"/>
    <w:semiHidden/>
    <w:unhideWhenUsed/>
    <w:qFormat/>
    <w:pPr>
      <w:keepNext/>
      <w:numPr>
        <w:ilvl w:val="1"/>
        <w:numId w:val="1"/>
      </w:numPr>
      <w:spacing w:before="240" w:after="240"/>
      <w:outlineLvl w:val="1"/>
    </w:pPr>
    <w:rPr>
      <w:b/>
      <w:szCs w:val="20"/>
    </w:rPr>
  </w:style>
  <w:style w:type="paragraph" w:styleId="Heading3">
    <w:name w:val="heading 3"/>
    <w:aliases w:val="h3"/>
    <w:basedOn w:val="Normal"/>
    <w:next w:val="Normal"/>
    <w:uiPriority w:val="9"/>
    <w:semiHidden/>
    <w:unhideWhenUsed/>
    <w:qFormat/>
    <w:pPr>
      <w:keepNext/>
      <w:numPr>
        <w:ilvl w:val="2"/>
        <w:numId w:val="1"/>
      </w:numPr>
      <w:spacing w:before="120" w:after="120"/>
      <w:outlineLvl w:val="2"/>
    </w:pPr>
    <w:rPr>
      <w:b/>
      <w:bCs/>
      <w:i/>
      <w:iCs/>
      <w:szCs w:val="20"/>
    </w:rPr>
  </w:style>
  <w:style w:type="paragraph" w:styleId="Heading4">
    <w:name w:val="heading 4"/>
    <w:aliases w:val="h4"/>
    <w:basedOn w:val="Normal"/>
    <w:next w:val="Normal"/>
    <w:uiPriority w:val="9"/>
    <w:semiHidden/>
    <w:unhideWhenUsed/>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uiPriority w:val="9"/>
    <w:semiHidden/>
    <w:unhideWhenUsed/>
    <w:qFormat/>
    <w:pPr>
      <w:spacing w:before="240" w:after="60"/>
      <w:outlineLvl w:val="4"/>
    </w:pPr>
    <w:rPr>
      <w:b/>
      <w:i/>
      <w:sz w:val="26"/>
      <w:szCs w:val="20"/>
    </w:rPr>
  </w:style>
  <w:style w:type="paragraph" w:styleId="Heading6">
    <w:name w:val="heading 6"/>
    <w:aliases w:val="h6"/>
    <w:basedOn w:val="Normal"/>
    <w:next w:val="Normal"/>
    <w:uiPriority w:val="9"/>
    <w:semiHidden/>
    <w:unhideWhenUsed/>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tabs>
        <w:tab w:val="num" w:pos="720"/>
      </w:tabs>
      <w:spacing w:before="60" w:after="120"/>
      <w:ind w:left="720" w:hanging="7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uiPriority w:val="99"/>
    <w:semiHidden/>
    <w:unhideWhenUsed/>
    <w:rsid w:val="00590D4E"/>
    <w:rPr>
      <w:color w:val="605E5C"/>
      <w:shd w:val="clear" w:color="auto" w:fill="E1DFDD"/>
    </w:rPr>
  </w:style>
  <w:style w:type="paragraph" w:styleId="Revision">
    <w:name w:val="Revision"/>
    <w:hidden/>
    <w:uiPriority w:val="99"/>
    <w:semiHidden/>
    <w:rsid w:val="0008305B"/>
  </w:style>
  <w:style w:type="table" w:customStyle="1" w:styleId="BoxedLanguage">
    <w:name w:val="Boxed Language"/>
    <w:basedOn w:val="TableNormal"/>
    <w:rsid w:val="001E0BEE"/>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character" w:customStyle="1" w:styleId="NormalArialChar">
    <w:name w:val="Normal+Arial Char"/>
    <w:link w:val="NormalArial"/>
    <w:rsid w:val="001E0BEE"/>
    <w:rPr>
      <w:rFonts w:ascii="Arial" w:hAnsi="Arial"/>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98"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u06q0pfjgOSWo2TmCaISl1KBxg==">CgMxLjAaGgoBMBIVChMIBCoPCgtBQUFBNVdlOE1IZxACGhoKATESFQoTCAQqDwoLQUFBQTVYV0hUYjAQARoaCgEyEhUKEwgEKg8KC0FBQUE1V2U4TUhrEAEaGgoBMxIVChMIBCoPCgtBQUFBNVdlOE1IaxACGhoKATQSFQoTCAQqDwoLQUFBQTVYV0hUY2cQASLtAgoLQUFBQTVYV0hUY2cSuQIKC0FBQUE1WFdIVGNnEgtBQUFBNVhXSFRjZxoNCgl0ZXh0L2h0bWwSACIOCgp0ZXh0L3BsYWluEgAqGyIVMTAxNzYyNDM5Nzc5NzcwMjc5NjEzKAA4ADDFjpCsqTE4t9ywrKkxSp4BCiRhcHBsaWNhdGlvbi92bmQuZ29vZ2xlLWFwcHMuZG9jcy5tZHMadsLX2uQBcBpuCmoKZCwgYXMgdG9wb2xvZ3kgcmVjb25maWd1cmF0aW9uIHdvdWxkIHNlcnZlIGFzIGEgbG93LWNvc3QgbWVjaGFuaXNtIHRvIGltcHJvdmUgZ3JpZCByZWxpYWJpbGl0eSBhbmQgcmUQARgBEAFaDGs4djN4dTJoNmo3Y3ICIAB4AIIBFHN1Z2dlc3QuaXF5YW5hZmxjZnlumgEGCAAQABgAGMWOkKypMSC33LCsqTFCFHN1Z2dlc3QuaXF5YW5hZmxjZnluIqcCCgtBQUFBNVdlOE1IaxLxAQoLQUFBQTVXZThNSGsSC0FBQUE1V2U4TUhrGg0KCXRleHQvaHRtbBIAIg4KCnRleHQvcGxhaW4SACobIhUxMDE3NjI0Mzk3Nzk3NzAyNzk2MTMoADgAMIfN6qWpMTiN0uqlqTFKUQokYXBwbGljYXRpb24vdm5kLmdvb2dsZS1hcHBzLmRvY3MubWRzGinC19rkASMKIQoNCgdyZXJvdXRlEAEYABIOCghyZS1yb3V0ZRABGAAYAVoMc2E0ZDF1b3UzeThucgIgAHgAggEUc3VnZ2VzdC5pNDI3dHNqb3Npa2OaAQYIABAAGACwAQC4AQAYh83qpakxII3S6qWpMTAAQhRzdWdnZXN0Lmk0Mjd0c2pvc2lrYyKVAgoLQUFBQTVYV0hUYjAS4QEKC0FBQUE1WFdIVGIwEgtBQUFBNVhXSFRiMBoNCgl0ZXh0L2h0bWwSACIOCgp0ZXh0L3BsYWluEgAqGyIVMTAxNzYyNDM5Nzc5NzcwMjc5NjEzKAA4ADDT09mrqTE4o+TZq6kxSkcKJGFwcGxpY2F0aW9uL3ZuZC5nb29nbGUtYXBwcy5kb2NzLm1kcxofwtfa5AEZGhcKEwoNYXV0b21hdGljYWxseRABGAAQAVoMcXp5Zmh4M20xeTlwcgIgAHgAggEUc3VnZ2VzdC40dGFma2VxcnJsbWSaAQYIABAAGAAY09PZq6kxIKPk2aupMUIUc3VnZ2VzdC40dGFma2VxcnJsbWQikwIKC0FBQUE1V2U4TUhnEt0BCgtBQUFBNVdlOE1IZxILQUFBQTVXZThNSGcaDQoJdGV4dC9odG1sEgAiDgoKdGV4dC9wbGFpbhIAKhsiFTEwMTc2MjQzOTc3OTc3MDI3OTYxMygAOAAwvdXppakxOIjc6aWpMUo9CiRhcHBsaWNhdGlvbi92bmQuZ29vZ2xlLWFwcHMuZG9jcy5tZHMaFcLX2uQBDxINCgkKA2FyZRABGAAQAVoMdTIxaXkyZDdvZ2ZzcgIgAHgAggEUc3VnZ2VzdC44cG1vaGgzcGRrMTaaAQYIABAAGACwAQC4AQAYvdXppakxIIjc6aWpMTAAQhRzdWdnZXN0LjhwbW9oaDNwZGsxNjgAaiIKFHN1Z2dlc3QuaXF5YW5hZmxjZnluEgpSYWppdiBTaGFoaiIKFHN1Z2dlc3QuaTQyN3Rzam9zaWtjEgpSYWppdiBTaGFoaiIKFHN1Z2dlc3QuNHRhZmtlcXJybG1kEgpSYWppdiBTaGFoaiIKFHN1Z2dlc3QuOHBtb2hoM3BkazE2EgpSYWppdiBTaGFoaiIKFHN1Z2dlc3QuZzR5bmJiOGdzNWc3EgpSYWppdiBTaGFociExUnhYSEN5THk3WjlqYVZiYUgydjdiTDMwTTRPRU5FVT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ERCOT/if</dc:creator>
  <cp:lastModifiedBy>Erin Wasik-Gutierrez</cp:lastModifiedBy>
  <cp:revision>4</cp:revision>
  <dcterms:created xsi:type="dcterms:W3CDTF">2023-09-20T21:19:00Z</dcterms:created>
  <dcterms:modified xsi:type="dcterms:W3CDTF">2023-09-20T21:22:00Z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2023-09-06T00:58:07Z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808b532d-4f45-472d-962e-ebd2d7788f76</vt:lpwstr>
  </property>
  <property fmtid="{D5CDD505-2E9C-101B-9397-08002B2CF9AE}" pid="8" name="MSIP_Label_7084cbda-52b8-46fb-a7b7-cb5bd465ed85_ContentBits">
    <vt:lpwstr>0</vt:lpwstr>
  </property>
</Properties>
</file>