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172D5B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172D5B" w:rsidRDefault="00172D5B" w:rsidP="00172D5B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3648E0AC" w:rsidR="00172D5B" w:rsidRPr="00595DDC" w:rsidRDefault="002A5AE5" w:rsidP="00172D5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172D5B" w:rsidRPr="008F1CC9">
                <w:rPr>
                  <w:rStyle w:val="Hyperlink"/>
                </w:rPr>
                <w:t>1174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EE6D3EE" w:rsidR="00172D5B" w:rsidRDefault="00172D5B" w:rsidP="00172D5B">
            <w:pPr>
              <w:pStyle w:val="Header"/>
            </w:pPr>
            <w:r>
              <w:t>NPRR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697B38D5" w:rsidR="00172D5B" w:rsidRPr="009F3D0E" w:rsidRDefault="00172D5B" w:rsidP="00172D5B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D6C54">
              <w:t>Market Participant’s Return of Settlement Funds to ERCOT Following Receipt of Overpayment</w:t>
            </w:r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58575A8" w:rsidR="00FC0BDC" w:rsidRPr="009F3D0E" w:rsidRDefault="00172D5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24, 2023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778F44B" w:rsidR="004D252E" w:rsidRPr="009266AD" w:rsidRDefault="001F42A2" w:rsidP="00D54DC7">
            <w:pPr>
              <w:pStyle w:val="NormalArial"/>
              <w:rPr>
                <w:sz w:val="22"/>
                <w:szCs w:val="22"/>
              </w:rPr>
            </w:pPr>
            <w:r w:rsidRPr="001F42A2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670D9D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297E7B02" w14:textId="34C0AC54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3DC7B" w14:textId="77777777" w:rsidR="002726A9" w:rsidRDefault="002726A9">
      <w:r>
        <w:separator/>
      </w:r>
    </w:p>
  </w:endnote>
  <w:endnote w:type="continuationSeparator" w:id="0">
    <w:p w14:paraId="72866BF9" w14:textId="77777777" w:rsidR="002726A9" w:rsidRDefault="00272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C561955" w:rsidR="006B0C5E" w:rsidRDefault="002A5AE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2A5AE5">
      <w:rPr>
        <w:rFonts w:ascii="Arial" w:hAnsi="Arial"/>
        <w:sz w:val="18"/>
      </w:rPr>
      <w:t>1174NPRR-02 Impact Analysis 042423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BAB75" w14:textId="77777777" w:rsidR="002726A9" w:rsidRDefault="002726A9">
      <w:r>
        <w:separator/>
      </w:r>
    </w:p>
  </w:footnote>
  <w:footnote w:type="continuationSeparator" w:id="0">
    <w:p w14:paraId="72C10F6F" w14:textId="77777777" w:rsidR="002726A9" w:rsidRDefault="00272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1474755">
    <w:abstractNumId w:val="0"/>
  </w:num>
  <w:num w:numId="2" w16cid:durableId="1880046478">
    <w:abstractNumId w:val="4"/>
  </w:num>
  <w:num w:numId="3" w16cid:durableId="2003773131">
    <w:abstractNumId w:val="2"/>
  </w:num>
  <w:num w:numId="4" w16cid:durableId="2016423594">
    <w:abstractNumId w:val="1"/>
  </w:num>
  <w:num w:numId="5" w16cid:durableId="10913195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A5B92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D5B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9A2"/>
    <w:rsid w:val="00264C33"/>
    <w:rsid w:val="00270E4F"/>
    <w:rsid w:val="002726A9"/>
    <w:rsid w:val="00277037"/>
    <w:rsid w:val="002842DB"/>
    <w:rsid w:val="00284AFE"/>
    <w:rsid w:val="00285724"/>
    <w:rsid w:val="00287D44"/>
    <w:rsid w:val="002A5AE5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37949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0EFC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0DB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02B3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6E10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7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5</cp:revision>
  <cp:lastPrinted>2007-01-12T13:31:00Z</cp:lastPrinted>
  <dcterms:created xsi:type="dcterms:W3CDTF">2023-01-30T20:45:00Z</dcterms:created>
  <dcterms:modified xsi:type="dcterms:W3CDTF">2023-08-24T01:35:00Z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2023-08-24T01:35:31Z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a9ca8e1d-abea-45c8-bbe7-67a506738fa9</vt:lpwstr>
  </property>
  <property fmtid="{D5CDD505-2E9C-101B-9397-08002B2CF9AE}" pid="9" name="MSIP_Label_7084cbda-52b8-46fb-a7b7-cb5bd465ed85_ContentBits">
    <vt:lpwstr>0</vt:lpwstr>
  </property>
</Properties>
</file>