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0F5BFEF0" w:rsidR="007F1A85" w:rsidRPr="00F47DEE" w:rsidRDefault="003A5D94" w:rsidP="00CF3582">
            <w:pPr>
              <w:tabs>
                <w:tab w:val="left" w:pos="720"/>
                <w:tab w:val="left" w:pos="1080"/>
                <w:tab w:val="left" w:pos="1725"/>
              </w:tabs>
              <w:rPr>
                <w:rFonts w:ascii="Arial" w:hAnsi="Arial" w:cs="Arial"/>
              </w:rPr>
            </w:pPr>
            <w:r>
              <w:rPr>
                <w:rFonts w:ascii="Arial" w:hAnsi="Arial" w:cs="Arial"/>
              </w:rPr>
              <w:t>August 24, 2023</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144252F6" w:rsidR="0088605A" w:rsidRPr="00F47DEE" w:rsidRDefault="003C40FC" w:rsidP="005F3826">
            <w:pPr>
              <w:tabs>
                <w:tab w:val="left" w:pos="720"/>
                <w:tab w:val="left" w:pos="1080"/>
              </w:tabs>
              <w:rPr>
                <w:rFonts w:ascii="Arial" w:hAnsi="Arial" w:cs="Arial"/>
              </w:rPr>
            </w:pPr>
            <w:r>
              <w:rPr>
                <w:rFonts w:ascii="Arial" w:hAnsi="Arial" w:cs="Arial"/>
              </w:rPr>
              <w:t>Caitlin Smith</w:t>
            </w:r>
            <w:r w:rsidR="00167741" w:rsidRPr="00F47DEE">
              <w:rPr>
                <w:rFonts w:ascii="Arial" w:hAnsi="Arial" w:cs="Arial"/>
              </w:rPr>
              <w:t xml:space="preserve">, Technical Advisory Committee (TAC) </w:t>
            </w:r>
            <w:r>
              <w:rPr>
                <w:rFonts w:ascii="Arial" w:hAnsi="Arial" w:cs="Arial"/>
              </w:rPr>
              <w:t xml:space="preserve">Vice </w:t>
            </w:r>
            <w:r w:rsidR="00167741" w:rsidRPr="00F47DEE">
              <w:rPr>
                <w:rFonts w:ascii="Arial" w:hAnsi="Arial" w:cs="Arial"/>
              </w:rPr>
              <w:t>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0EF1B41C" w:rsidR="005C33DD" w:rsidRPr="00DE2AE6" w:rsidRDefault="007D620B" w:rsidP="005C33DD">
            <w:pPr>
              <w:pStyle w:val="BulletIndent"/>
              <w:rPr>
                <w:rFonts w:ascii="Arial" w:hAnsi="Arial" w:cs="Arial"/>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BE0D02">
              <w:rPr>
                <w:rFonts w:ascii="Arial" w:hAnsi="Arial" w:cs="Arial"/>
                <w:szCs w:val="24"/>
              </w:rPr>
              <w:t>August 31, 2023</w:t>
            </w:r>
          </w:p>
          <w:p w14:paraId="54AFDC54" w14:textId="5CBAAAD9"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3A5D94">
              <w:rPr>
                <w:rFonts w:ascii="Arial" w:hAnsi="Arial" w:cs="Arial"/>
                <w:bCs/>
                <w:szCs w:val="24"/>
              </w:rPr>
              <w:t>3.1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1ADC845" w14:textId="11A5E55C" w:rsidR="009C6BA6" w:rsidRDefault="009C6BA6" w:rsidP="009C6BA6">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r w:rsidR="00657622">
              <w:rPr>
                <w:rFonts w:ascii="Arial" w:hAnsi="Arial" w:cs="Arial"/>
                <w:bCs/>
                <w:u w:val="none"/>
              </w:rPr>
              <w:t>Nodal Protocol Revision Requests (NPRRs</w:t>
            </w:r>
            <w:r w:rsidR="009922C0">
              <w:rPr>
                <w:rFonts w:ascii="Arial" w:hAnsi="Arial" w:cs="Arial"/>
                <w:bCs/>
                <w:u w:val="none"/>
              </w:rPr>
              <w:t>)</w:t>
            </w:r>
            <w:r w:rsidR="00F53FA3">
              <w:rPr>
                <w:rFonts w:ascii="Arial" w:hAnsi="Arial" w:cs="Arial"/>
                <w:bCs/>
                <w:u w:val="none"/>
              </w:rPr>
              <w:t xml:space="preserve">, </w:t>
            </w:r>
            <w:r w:rsidR="006A7A8A" w:rsidRPr="000377DE">
              <w:rPr>
                <w:rFonts w:ascii="Arial" w:hAnsi="Arial" w:cs="Arial"/>
                <w:bCs/>
                <w:u w:val="none"/>
              </w:rPr>
              <w:t>Load Profiling Guide Revision Request (LPGRR)</w:t>
            </w:r>
            <w:r w:rsidR="006A7A8A">
              <w:rPr>
                <w:rFonts w:ascii="Arial" w:hAnsi="Arial" w:cs="Arial"/>
                <w:bCs/>
                <w:u w:val="none"/>
              </w:rPr>
              <w:t xml:space="preserve">, </w:t>
            </w:r>
            <w:r w:rsidR="009F213A">
              <w:rPr>
                <w:rFonts w:ascii="Arial" w:hAnsi="Arial" w:cs="Arial"/>
                <w:bCs/>
                <w:u w:val="none"/>
              </w:rPr>
              <w:t>Nodal Operating Guide Revision Request</w:t>
            </w:r>
            <w:r w:rsidR="00D30769">
              <w:rPr>
                <w:rFonts w:ascii="Arial" w:hAnsi="Arial" w:cs="Arial"/>
                <w:bCs/>
                <w:u w:val="none"/>
              </w:rPr>
              <w:t>s</w:t>
            </w:r>
            <w:r w:rsidR="009F213A">
              <w:rPr>
                <w:rFonts w:ascii="Arial" w:hAnsi="Arial" w:cs="Arial"/>
                <w:bCs/>
                <w:u w:val="none"/>
              </w:rPr>
              <w:t xml:space="preserve"> (NOGRR</w:t>
            </w:r>
            <w:r w:rsidR="00D30769">
              <w:rPr>
                <w:rFonts w:ascii="Arial" w:hAnsi="Arial" w:cs="Arial"/>
                <w:bCs/>
                <w:u w:val="none"/>
              </w:rPr>
              <w:t>s</w:t>
            </w:r>
            <w:r w:rsidR="009F213A">
              <w:rPr>
                <w:rFonts w:ascii="Arial" w:hAnsi="Arial" w:cs="Arial"/>
                <w:bCs/>
                <w:u w:val="none"/>
              </w:rPr>
              <w:t>),</w:t>
            </w:r>
            <w:r w:rsidR="009F213A" w:rsidRPr="000377DE">
              <w:rPr>
                <w:rFonts w:ascii="Arial" w:hAnsi="Arial" w:cs="Arial"/>
                <w:bCs/>
                <w:u w:val="none"/>
              </w:rPr>
              <w:t xml:space="preserve"> </w:t>
            </w:r>
            <w:r w:rsidR="00A53564" w:rsidRPr="000377DE">
              <w:rPr>
                <w:rFonts w:ascii="Arial" w:hAnsi="Arial" w:cs="Arial"/>
                <w:bCs/>
                <w:u w:val="none"/>
              </w:rPr>
              <w:t>Other Binding Document Revision Requests (OBDRRs), Planning Guide Revision Requests (PGRRs)</w:t>
            </w:r>
            <w:r w:rsidR="006A7A8A">
              <w:rPr>
                <w:rFonts w:ascii="Arial" w:hAnsi="Arial" w:cs="Arial"/>
                <w:bCs/>
                <w:u w:val="none"/>
              </w:rPr>
              <w:t>, Retail Market Guide Revision Request (RMGRR), and Resource Registration Glossary Revision Requests (RRGRRs)</w:t>
            </w:r>
            <w:r w:rsidR="00A53564" w:rsidRPr="000377DE">
              <w:rPr>
                <w:rFonts w:ascii="Arial" w:hAnsi="Arial" w:cs="Arial"/>
                <w:bCs/>
                <w:u w:val="none"/>
              </w:rPr>
              <w:t xml:space="preserve"> </w:t>
            </w:r>
            <w:r w:rsidRPr="00F47DEE">
              <w:rPr>
                <w:rFonts w:ascii="Arial" w:hAnsi="Arial" w:cs="Arial"/>
                <w:bCs/>
                <w:u w:val="none"/>
              </w:rPr>
              <w:t>recommended for approval by TAC (with no opposing votes recorded):</w:t>
            </w:r>
          </w:p>
          <w:p w14:paraId="76D9134F" w14:textId="77777777" w:rsidR="00A53564" w:rsidRPr="000377DE" w:rsidRDefault="00A53564" w:rsidP="000377DE"/>
          <w:p w14:paraId="20D8FB50" w14:textId="59A8F5DB" w:rsidR="00126BEE" w:rsidRDefault="00126BEE" w:rsidP="0029470C">
            <w:pPr>
              <w:pStyle w:val="ListParagraph"/>
              <w:numPr>
                <w:ilvl w:val="0"/>
                <w:numId w:val="6"/>
              </w:numPr>
              <w:rPr>
                <w:rFonts w:ascii="Arial" w:hAnsi="Arial" w:cs="Arial"/>
                <w:bCs/>
              </w:rPr>
            </w:pPr>
            <w:bookmarkStart w:id="2" w:name="_Hlk143610868"/>
            <w:bookmarkEnd w:id="1"/>
            <w:r w:rsidRPr="00FD1FAA">
              <w:rPr>
                <w:rFonts w:ascii="Arial" w:hAnsi="Arial" w:cs="Arial"/>
                <w:bCs/>
              </w:rPr>
              <w:t>NPRR1150,</w:t>
            </w:r>
            <w:r w:rsidR="004962E9" w:rsidRPr="00FD1FAA">
              <w:rPr>
                <w:rFonts w:ascii="Arial" w:hAnsi="Arial" w:cs="Arial"/>
                <w:bCs/>
              </w:rPr>
              <w:t xml:space="preserve"> Related to NOGRR230, WAN Participant Security</w:t>
            </w:r>
            <w:r w:rsidR="00D8593C" w:rsidRPr="00FD1FAA">
              <w:rPr>
                <w:rFonts w:ascii="Arial" w:hAnsi="Arial" w:cs="Arial"/>
                <w:bCs/>
              </w:rPr>
              <w:t>;</w:t>
            </w:r>
          </w:p>
          <w:p w14:paraId="41ECB64A" w14:textId="728A3258" w:rsidR="00FD1FAA" w:rsidRPr="00230813" w:rsidRDefault="00FD1FAA" w:rsidP="00FD1FAA">
            <w:pPr>
              <w:pStyle w:val="ListParagraph"/>
              <w:numPr>
                <w:ilvl w:val="0"/>
                <w:numId w:val="6"/>
              </w:numPr>
              <w:rPr>
                <w:rFonts w:ascii="Arial" w:hAnsi="Arial" w:cs="Arial"/>
                <w:bCs/>
              </w:rPr>
            </w:pPr>
            <w:r w:rsidRPr="00230813">
              <w:rPr>
                <w:rFonts w:ascii="Arial" w:hAnsi="Arial" w:cs="Arial"/>
                <w:bCs/>
              </w:rPr>
              <w:t>NPRR1163, Related to LPGRR070, Discontinuation of Interval Data Recorder (IDR) Meter Weather Sensitivity Process;</w:t>
            </w:r>
          </w:p>
          <w:p w14:paraId="77AC2045" w14:textId="6A7BE16B" w:rsidR="00F456C9" w:rsidRPr="00230813" w:rsidRDefault="00F456C9" w:rsidP="00F456C9">
            <w:pPr>
              <w:pStyle w:val="ListParagraph"/>
              <w:numPr>
                <w:ilvl w:val="0"/>
                <w:numId w:val="6"/>
              </w:numPr>
              <w:rPr>
                <w:rFonts w:ascii="Arial" w:hAnsi="Arial" w:cs="Arial"/>
                <w:bCs/>
              </w:rPr>
            </w:pPr>
            <w:r w:rsidRPr="00230813">
              <w:rPr>
                <w:rFonts w:ascii="Arial" w:hAnsi="Arial" w:cs="Arial"/>
                <w:bCs/>
              </w:rPr>
              <w:t>NPRR1164, Black Start and Isochronous Control Capable Identification</w:t>
            </w:r>
            <w:r w:rsidR="00703060">
              <w:rPr>
                <w:rFonts w:ascii="Arial" w:hAnsi="Arial" w:cs="Arial"/>
                <w:bCs/>
              </w:rPr>
              <w:t>;</w:t>
            </w:r>
          </w:p>
          <w:p w14:paraId="41F697ED" w14:textId="23516612" w:rsidR="00F456C9" w:rsidRPr="00230813" w:rsidRDefault="00F456C9" w:rsidP="00F456C9">
            <w:pPr>
              <w:pStyle w:val="ListParagraph"/>
              <w:numPr>
                <w:ilvl w:val="0"/>
                <w:numId w:val="6"/>
              </w:numPr>
              <w:rPr>
                <w:rFonts w:ascii="Arial" w:hAnsi="Arial" w:cs="Arial"/>
                <w:bCs/>
              </w:rPr>
            </w:pPr>
            <w:r w:rsidRPr="00230813">
              <w:rPr>
                <w:rFonts w:ascii="Arial" w:hAnsi="Arial" w:cs="Arial"/>
                <w:bCs/>
              </w:rPr>
              <w:t>NPRR1171, Requirements for DGRs and DESRs on Circuits Subject to Load Shedding</w:t>
            </w:r>
            <w:r w:rsidR="00703060">
              <w:rPr>
                <w:rFonts w:ascii="Arial" w:hAnsi="Arial" w:cs="Arial"/>
                <w:bCs/>
              </w:rPr>
              <w:t>;</w:t>
            </w:r>
          </w:p>
          <w:p w14:paraId="26ACD813" w14:textId="3DC562F8" w:rsidR="00F456C9" w:rsidRPr="00230813" w:rsidRDefault="00F456C9" w:rsidP="00F456C9">
            <w:pPr>
              <w:pStyle w:val="ListParagraph"/>
              <w:numPr>
                <w:ilvl w:val="0"/>
                <w:numId w:val="6"/>
              </w:numPr>
              <w:rPr>
                <w:rFonts w:ascii="Arial" w:hAnsi="Arial" w:cs="Arial"/>
                <w:bCs/>
              </w:rPr>
            </w:pPr>
            <w:r w:rsidRPr="00230813">
              <w:rPr>
                <w:rFonts w:ascii="Arial" w:hAnsi="Arial" w:cs="Arial"/>
                <w:bCs/>
              </w:rPr>
              <w:t>NPRR1173, Changes Consistent With the Options Available to an MOU and EC Entering Retail Competition in the ERCOT Market</w:t>
            </w:r>
            <w:r w:rsidR="00703060">
              <w:rPr>
                <w:rFonts w:ascii="Arial" w:hAnsi="Arial" w:cs="Arial"/>
                <w:bCs/>
              </w:rPr>
              <w:t>;</w:t>
            </w:r>
          </w:p>
          <w:p w14:paraId="683D3B0A" w14:textId="044A27FD" w:rsidR="00F456C9" w:rsidRPr="00230813" w:rsidRDefault="00F456C9" w:rsidP="00F456C9">
            <w:pPr>
              <w:pStyle w:val="ListParagraph"/>
              <w:numPr>
                <w:ilvl w:val="0"/>
                <w:numId w:val="6"/>
              </w:numPr>
              <w:rPr>
                <w:rFonts w:ascii="Arial" w:hAnsi="Arial" w:cs="Arial"/>
                <w:bCs/>
              </w:rPr>
            </w:pPr>
            <w:r w:rsidRPr="00230813">
              <w:rPr>
                <w:rFonts w:ascii="Arial" w:hAnsi="Arial" w:cs="Arial"/>
                <w:bCs/>
              </w:rPr>
              <w:t>NPRR1174, Market Participant’s Return of Settlement Funds to ERCOT Following Receipt of Overpayment</w:t>
            </w:r>
            <w:r w:rsidR="00703060">
              <w:rPr>
                <w:rFonts w:ascii="Arial" w:hAnsi="Arial" w:cs="Arial"/>
                <w:bCs/>
              </w:rPr>
              <w:t>;</w:t>
            </w:r>
          </w:p>
          <w:p w14:paraId="30976118" w14:textId="19AC80FD" w:rsidR="00F456C9" w:rsidRPr="00230813" w:rsidRDefault="00F456C9" w:rsidP="00F456C9">
            <w:pPr>
              <w:pStyle w:val="ListParagraph"/>
              <w:numPr>
                <w:ilvl w:val="0"/>
                <w:numId w:val="6"/>
              </w:numPr>
              <w:rPr>
                <w:rFonts w:ascii="Arial" w:hAnsi="Arial" w:cs="Arial"/>
                <w:bCs/>
              </w:rPr>
            </w:pPr>
            <w:r w:rsidRPr="00230813">
              <w:rPr>
                <w:rFonts w:ascii="Arial" w:hAnsi="Arial" w:cs="Arial"/>
                <w:bCs/>
              </w:rPr>
              <w:t>NPRR1175, Revisions to Market Entry Financial Qualifications and Continued Participation Requirements</w:t>
            </w:r>
            <w:r w:rsidR="00703060">
              <w:rPr>
                <w:rFonts w:ascii="Arial" w:hAnsi="Arial" w:cs="Arial"/>
                <w:bCs/>
              </w:rPr>
              <w:t>;</w:t>
            </w:r>
          </w:p>
          <w:p w14:paraId="2BAF4FA2" w14:textId="34D314FD" w:rsidR="0029470C" w:rsidRPr="00230813" w:rsidRDefault="0029470C" w:rsidP="0029470C">
            <w:pPr>
              <w:pStyle w:val="ListParagraph"/>
              <w:numPr>
                <w:ilvl w:val="0"/>
                <w:numId w:val="6"/>
              </w:numPr>
              <w:rPr>
                <w:rFonts w:ascii="Arial" w:hAnsi="Arial" w:cs="Arial"/>
                <w:bCs/>
              </w:rPr>
            </w:pPr>
            <w:r w:rsidRPr="00230813">
              <w:rPr>
                <w:rFonts w:ascii="Arial" w:hAnsi="Arial" w:cs="Arial"/>
                <w:bCs/>
              </w:rPr>
              <w:t>NPRR1176,</w:t>
            </w:r>
            <w:r w:rsidR="00427FD4" w:rsidRPr="00230813">
              <w:rPr>
                <w:rFonts w:ascii="Arial" w:hAnsi="Arial" w:cs="Arial"/>
                <w:bCs/>
              </w:rPr>
              <w:t xml:space="preserve"> Update to EEA Trigger Levels</w:t>
            </w:r>
            <w:r w:rsidR="00952BF1" w:rsidRPr="00230813">
              <w:rPr>
                <w:rFonts w:ascii="Arial" w:hAnsi="Arial" w:cs="Arial"/>
                <w:bCs/>
              </w:rPr>
              <w:t>;</w:t>
            </w:r>
          </w:p>
          <w:p w14:paraId="1E608734" w14:textId="409D624E" w:rsidR="005956E0" w:rsidRPr="00230813" w:rsidRDefault="005956E0" w:rsidP="005956E0">
            <w:pPr>
              <w:pStyle w:val="ListParagraph"/>
              <w:numPr>
                <w:ilvl w:val="0"/>
                <w:numId w:val="6"/>
              </w:numPr>
              <w:rPr>
                <w:rFonts w:ascii="Arial" w:hAnsi="Arial" w:cs="Arial"/>
                <w:bCs/>
              </w:rPr>
            </w:pPr>
            <w:r w:rsidRPr="00230813">
              <w:rPr>
                <w:rFonts w:ascii="Arial" w:hAnsi="Arial" w:cs="Arial"/>
                <w:bCs/>
              </w:rPr>
              <w:t>NPRR1182, Inclusion of Controllable Load Resources and Energy Storage Resources in the Constraint Competitiveness Test Process</w:t>
            </w:r>
            <w:r w:rsidR="00952BF1" w:rsidRPr="00230813">
              <w:rPr>
                <w:rFonts w:ascii="Arial" w:hAnsi="Arial" w:cs="Arial"/>
                <w:bCs/>
              </w:rPr>
              <w:t>;</w:t>
            </w:r>
          </w:p>
          <w:p w14:paraId="0A58A4F1" w14:textId="464FB930" w:rsidR="005956E0" w:rsidRPr="00230813" w:rsidRDefault="005956E0" w:rsidP="005956E0">
            <w:pPr>
              <w:pStyle w:val="ListParagraph"/>
              <w:numPr>
                <w:ilvl w:val="0"/>
                <w:numId w:val="6"/>
              </w:numPr>
              <w:rPr>
                <w:rFonts w:ascii="Arial" w:hAnsi="Arial" w:cs="Arial"/>
                <w:bCs/>
              </w:rPr>
            </w:pPr>
            <w:r w:rsidRPr="00230813">
              <w:rPr>
                <w:rFonts w:ascii="Arial" w:hAnsi="Arial" w:cs="Arial"/>
                <w:bCs/>
              </w:rPr>
              <w:t>NPRR1183, ECEII Definition Clarification and Updates to Posting Rules for Certain Documents without ECEII</w:t>
            </w:r>
            <w:r w:rsidR="00952BF1" w:rsidRPr="00230813">
              <w:rPr>
                <w:rFonts w:ascii="Arial" w:hAnsi="Arial" w:cs="Arial"/>
                <w:bCs/>
              </w:rPr>
              <w:t>;</w:t>
            </w:r>
          </w:p>
          <w:p w14:paraId="23ECE149" w14:textId="7D35EEB2" w:rsidR="00F456C9" w:rsidRPr="00230813" w:rsidRDefault="00F456C9" w:rsidP="00F456C9">
            <w:pPr>
              <w:pStyle w:val="ListParagraph"/>
              <w:numPr>
                <w:ilvl w:val="0"/>
                <w:numId w:val="6"/>
              </w:numPr>
              <w:rPr>
                <w:rFonts w:ascii="Arial" w:hAnsi="Arial" w:cs="Arial"/>
                <w:bCs/>
              </w:rPr>
            </w:pPr>
            <w:r w:rsidRPr="00230813">
              <w:rPr>
                <w:rFonts w:ascii="Arial" w:hAnsi="Arial" w:cs="Arial"/>
                <w:bCs/>
              </w:rPr>
              <w:t>NPRR1185, HDL Override Payment Provisions for Verbal Dispatch Instructions</w:t>
            </w:r>
            <w:r w:rsidR="00703060">
              <w:rPr>
                <w:rFonts w:ascii="Arial" w:hAnsi="Arial" w:cs="Arial"/>
                <w:bCs/>
              </w:rPr>
              <w:t>;</w:t>
            </w:r>
          </w:p>
          <w:p w14:paraId="7B80339C" w14:textId="0188A3CC" w:rsidR="00F456C9" w:rsidRPr="00230813" w:rsidRDefault="00F456C9" w:rsidP="005956E0">
            <w:pPr>
              <w:pStyle w:val="ListParagraph"/>
              <w:numPr>
                <w:ilvl w:val="0"/>
                <w:numId w:val="6"/>
              </w:numPr>
              <w:rPr>
                <w:rFonts w:ascii="Arial" w:hAnsi="Arial" w:cs="Arial"/>
                <w:bCs/>
              </w:rPr>
            </w:pPr>
            <w:r w:rsidRPr="00230813">
              <w:rPr>
                <w:rFonts w:ascii="Arial" w:hAnsi="Arial" w:cs="Arial"/>
                <w:bCs/>
              </w:rPr>
              <w:t>NPRR1189, Updates to Language to Clarify the Allowable Regulation Ancillary Service Trades</w:t>
            </w:r>
            <w:r w:rsidR="00703060">
              <w:rPr>
                <w:rFonts w:ascii="Arial" w:hAnsi="Arial" w:cs="Arial"/>
                <w:bCs/>
              </w:rPr>
              <w:t>;</w:t>
            </w:r>
          </w:p>
          <w:p w14:paraId="6C96F731" w14:textId="77777777" w:rsidR="00A11CED" w:rsidRPr="00230813" w:rsidRDefault="00A11CED" w:rsidP="00A11CED">
            <w:pPr>
              <w:pStyle w:val="ListParagraph"/>
              <w:numPr>
                <w:ilvl w:val="0"/>
                <w:numId w:val="6"/>
              </w:numPr>
              <w:rPr>
                <w:rFonts w:ascii="Arial" w:hAnsi="Arial" w:cs="Arial"/>
                <w:bCs/>
              </w:rPr>
            </w:pPr>
            <w:r w:rsidRPr="00230813">
              <w:rPr>
                <w:rFonts w:ascii="Arial" w:hAnsi="Arial" w:cs="Arial"/>
                <w:bCs/>
              </w:rPr>
              <w:t xml:space="preserve">LPGRR070, Discontinuation of Interval Data Recorder (IDR) Meter Weather Sensitivity Process; </w:t>
            </w:r>
          </w:p>
          <w:p w14:paraId="078EEECA" w14:textId="05E6910A" w:rsidR="00F456C9" w:rsidRPr="00230813" w:rsidRDefault="00F456C9" w:rsidP="00F456C9">
            <w:pPr>
              <w:pStyle w:val="ListParagraph"/>
              <w:numPr>
                <w:ilvl w:val="0"/>
                <w:numId w:val="6"/>
              </w:numPr>
              <w:rPr>
                <w:rFonts w:ascii="Arial" w:hAnsi="Arial" w:cs="Arial"/>
                <w:bCs/>
              </w:rPr>
            </w:pPr>
            <w:r w:rsidRPr="00230813">
              <w:rPr>
                <w:rFonts w:ascii="Arial" w:hAnsi="Arial" w:cs="Arial"/>
                <w:bCs/>
              </w:rPr>
              <w:t>NOGRR215, Limit Use of Remedial Action Schemes</w:t>
            </w:r>
            <w:r w:rsidR="00703060">
              <w:rPr>
                <w:rFonts w:ascii="Arial" w:hAnsi="Arial" w:cs="Arial"/>
                <w:bCs/>
              </w:rPr>
              <w:t>;</w:t>
            </w:r>
          </w:p>
          <w:p w14:paraId="0ACC5322" w14:textId="47F0DD12" w:rsidR="00FA1382" w:rsidRPr="00230813" w:rsidRDefault="00FA1382" w:rsidP="005956E0">
            <w:pPr>
              <w:pStyle w:val="ListParagraph"/>
              <w:numPr>
                <w:ilvl w:val="0"/>
                <w:numId w:val="6"/>
              </w:numPr>
              <w:rPr>
                <w:rFonts w:ascii="Arial" w:hAnsi="Arial" w:cs="Arial"/>
                <w:bCs/>
              </w:rPr>
            </w:pPr>
            <w:r w:rsidRPr="00230813">
              <w:rPr>
                <w:rFonts w:ascii="Arial" w:hAnsi="Arial" w:cs="Arial"/>
                <w:bCs/>
              </w:rPr>
              <w:t xml:space="preserve">NOGRR230, </w:t>
            </w:r>
            <w:r w:rsidR="00B8382E" w:rsidRPr="00230813">
              <w:rPr>
                <w:rFonts w:ascii="Arial" w:hAnsi="Arial" w:cs="Arial"/>
                <w:bCs/>
              </w:rPr>
              <w:t>WAN Participant Security;</w:t>
            </w:r>
          </w:p>
          <w:p w14:paraId="7F585844" w14:textId="2EFDC801" w:rsidR="00B8382E" w:rsidRPr="00230813" w:rsidRDefault="00034CF1" w:rsidP="00034CF1">
            <w:pPr>
              <w:pStyle w:val="ListParagraph"/>
              <w:numPr>
                <w:ilvl w:val="0"/>
                <w:numId w:val="6"/>
              </w:numPr>
              <w:rPr>
                <w:rFonts w:ascii="Arial" w:hAnsi="Arial" w:cs="Arial"/>
                <w:bCs/>
              </w:rPr>
            </w:pPr>
            <w:r w:rsidRPr="00230813">
              <w:rPr>
                <w:rFonts w:ascii="Arial" w:hAnsi="Arial" w:cs="Arial"/>
                <w:bCs/>
              </w:rPr>
              <w:t>NOGRR247,</w:t>
            </w:r>
            <w:r w:rsidR="0090193E" w:rsidRPr="00230813">
              <w:rPr>
                <w:rFonts w:ascii="Arial" w:hAnsi="Arial" w:cs="Arial"/>
                <w:bCs/>
              </w:rPr>
              <w:t xml:space="preserve"> Change UFLS Stages and Load Relief Amounts</w:t>
            </w:r>
            <w:r w:rsidR="00952BF1" w:rsidRPr="00230813">
              <w:rPr>
                <w:rFonts w:ascii="Arial" w:hAnsi="Arial" w:cs="Arial"/>
                <w:bCs/>
              </w:rPr>
              <w:t>;</w:t>
            </w:r>
            <w:r w:rsidR="0090193E" w:rsidRPr="00230813">
              <w:rPr>
                <w:rFonts w:ascii="Arial" w:hAnsi="Arial" w:cs="Arial"/>
                <w:bCs/>
              </w:rPr>
              <w:t xml:space="preserve"> </w:t>
            </w:r>
          </w:p>
          <w:p w14:paraId="0197BF5F" w14:textId="087B812A" w:rsidR="00F456C9" w:rsidRPr="00230813" w:rsidRDefault="00F456C9" w:rsidP="00F456C9">
            <w:pPr>
              <w:pStyle w:val="ListParagraph"/>
              <w:numPr>
                <w:ilvl w:val="0"/>
                <w:numId w:val="6"/>
              </w:numPr>
              <w:rPr>
                <w:rFonts w:ascii="Arial" w:hAnsi="Arial" w:cs="Arial"/>
                <w:bCs/>
              </w:rPr>
            </w:pPr>
            <w:r w:rsidRPr="00230813">
              <w:rPr>
                <w:rFonts w:ascii="Arial" w:hAnsi="Arial" w:cs="Arial"/>
                <w:bCs/>
              </w:rPr>
              <w:lastRenderedPageBreak/>
              <w:t>NOGRR249, Communication of System Operating Limit Exceedances</w:t>
            </w:r>
            <w:r w:rsidR="00703060">
              <w:rPr>
                <w:rFonts w:ascii="Arial" w:hAnsi="Arial" w:cs="Arial"/>
                <w:bCs/>
              </w:rPr>
              <w:t>;</w:t>
            </w:r>
          </w:p>
          <w:p w14:paraId="58EE9312" w14:textId="45AA153D" w:rsidR="00F456C9" w:rsidRPr="00230813" w:rsidRDefault="00F456C9" w:rsidP="00F456C9">
            <w:pPr>
              <w:pStyle w:val="ListParagraph"/>
              <w:numPr>
                <w:ilvl w:val="0"/>
                <w:numId w:val="6"/>
              </w:numPr>
              <w:rPr>
                <w:rFonts w:ascii="Arial" w:hAnsi="Arial" w:cs="Arial"/>
                <w:bCs/>
              </w:rPr>
            </w:pPr>
            <w:r w:rsidRPr="00230813">
              <w:rPr>
                <w:rFonts w:ascii="Arial" w:hAnsi="Arial" w:cs="Arial"/>
                <w:bCs/>
              </w:rPr>
              <w:t>NOGRR250, Related to NPRR1171, Requirements for DGRs and DESRs on Circuits Subject to Load Shedding</w:t>
            </w:r>
            <w:r w:rsidR="00703060">
              <w:rPr>
                <w:rFonts w:ascii="Arial" w:hAnsi="Arial" w:cs="Arial"/>
                <w:bCs/>
              </w:rPr>
              <w:t>;</w:t>
            </w:r>
          </w:p>
          <w:p w14:paraId="537004E4" w14:textId="74FB6CEF" w:rsidR="00034CF1" w:rsidRPr="00230813" w:rsidRDefault="00B8382E" w:rsidP="00034CF1">
            <w:pPr>
              <w:pStyle w:val="ListParagraph"/>
              <w:numPr>
                <w:ilvl w:val="0"/>
                <w:numId w:val="6"/>
              </w:numPr>
              <w:rPr>
                <w:rFonts w:ascii="Arial" w:hAnsi="Arial" w:cs="Arial"/>
                <w:bCs/>
              </w:rPr>
            </w:pPr>
            <w:r w:rsidRPr="00230813">
              <w:rPr>
                <w:rFonts w:ascii="Arial" w:hAnsi="Arial" w:cs="Arial"/>
                <w:bCs/>
              </w:rPr>
              <w:t>NOGRR251, Add Cold Weather Conditions to Template for Emergency Operations Plan;</w:t>
            </w:r>
            <w:r w:rsidR="0090193E" w:rsidRPr="00230813">
              <w:rPr>
                <w:rFonts w:ascii="Arial" w:hAnsi="Arial" w:cs="Arial"/>
                <w:bCs/>
              </w:rPr>
              <w:t xml:space="preserve"> </w:t>
            </w:r>
          </w:p>
          <w:p w14:paraId="4334961F" w14:textId="195BE67E" w:rsidR="00034CF1" w:rsidRPr="00230813" w:rsidRDefault="00034CF1" w:rsidP="00034CF1">
            <w:pPr>
              <w:pStyle w:val="ListParagraph"/>
              <w:numPr>
                <w:ilvl w:val="0"/>
                <w:numId w:val="6"/>
              </w:numPr>
              <w:rPr>
                <w:rFonts w:ascii="Arial" w:hAnsi="Arial" w:cs="Arial"/>
                <w:bCs/>
              </w:rPr>
            </w:pPr>
            <w:r w:rsidRPr="00230813">
              <w:rPr>
                <w:rFonts w:ascii="Arial" w:hAnsi="Arial" w:cs="Arial"/>
                <w:bCs/>
              </w:rPr>
              <w:t>NOGRR252,</w:t>
            </w:r>
            <w:r w:rsidR="0090193E" w:rsidRPr="00230813">
              <w:rPr>
                <w:rFonts w:ascii="Arial" w:hAnsi="Arial" w:cs="Arial"/>
                <w:bCs/>
              </w:rPr>
              <w:t xml:space="preserve"> Related to NPRR1176, Update to EEA Trigger Levels</w:t>
            </w:r>
            <w:r w:rsidR="00952BF1" w:rsidRPr="00230813">
              <w:rPr>
                <w:rFonts w:ascii="Arial" w:hAnsi="Arial" w:cs="Arial"/>
                <w:bCs/>
              </w:rPr>
              <w:t>;</w:t>
            </w:r>
          </w:p>
          <w:p w14:paraId="4D4A5A8A" w14:textId="6249AC86" w:rsidR="002F4F57" w:rsidRPr="00230813" w:rsidRDefault="002F4F57" w:rsidP="00034CF1">
            <w:pPr>
              <w:pStyle w:val="ListParagraph"/>
              <w:numPr>
                <w:ilvl w:val="0"/>
                <w:numId w:val="6"/>
              </w:numPr>
              <w:rPr>
                <w:rFonts w:ascii="Arial" w:hAnsi="Arial" w:cs="Arial"/>
                <w:bCs/>
              </w:rPr>
            </w:pPr>
            <w:r w:rsidRPr="00230813">
              <w:rPr>
                <w:rFonts w:ascii="Arial" w:hAnsi="Arial" w:cs="Arial"/>
                <w:bCs/>
              </w:rPr>
              <w:t>OBDRR045, Additional Revisions to Demand Response Data Definitions and Technical Specifications;</w:t>
            </w:r>
          </w:p>
          <w:p w14:paraId="5FA1BB9A" w14:textId="62200DAA" w:rsidR="00A95452" w:rsidRPr="00230813" w:rsidRDefault="00303AAC" w:rsidP="005956E0">
            <w:pPr>
              <w:pStyle w:val="ListParagraph"/>
              <w:numPr>
                <w:ilvl w:val="0"/>
                <w:numId w:val="6"/>
              </w:numPr>
              <w:rPr>
                <w:rFonts w:ascii="Arial" w:hAnsi="Arial" w:cs="Arial"/>
                <w:bCs/>
              </w:rPr>
            </w:pPr>
            <w:r w:rsidRPr="00230813">
              <w:rPr>
                <w:rFonts w:ascii="Arial" w:hAnsi="Arial" w:cs="Arial"/>
                <w:bCs/>
              </w:rPr>
              <w:t>OBDRR047,</w:t>
            </w:r>
            <w:r w:rsidR="00034CF1" w:rsidRPr="00230813">
              <w:rPr>
                <w:rFonts w:ascii="Arial" w:hAnsi="Arial" w:cs="Arial"/>
                <w:bCs/>
              </w:rPr>
              <w:t xml:space="preserve"> Revision to ERS Procurement Methodology regarding Unused Funds from Previous Terms</w:t>
            </w:r>
            <w:r w:rsidR="00952BF1" w:rsidRPr="00230813">
              <w:rPr>
                <w:rFonts w:ascii="Arial" w:hAnsi="Arial" w:cs="Arial"/>
                <w:bCs/>
              </w:rPr>
              <w:t>;</w:t>
            </w:r>
          </w:p>
          <w:p w14:paraId="5E65D55B" w14:textId="763D7A3B" w:rsidR="00A36B23" w:rsidRPr="00230813" w:rsidRDefault="00A95452" w:rsidP="005956E0">
            <w:pPr>
              <w:pStyle w:val="ListParagraph"/>
              <w:numPr>
                <w:ilvl w:val="0"/>
                <w:numId w:val="6"/>
              </w:numPr>
              <w:rPr>
                <w:rFonts w:ascii="Arial" w:hAnsi="Arial" w:cs="Arial"/>
                <w:bCs/>
              </w:rPr>
            </w:pPr>
            <w:r w:rsidRPr="00230813">
              <w:rPr>
                <w:rFonts w:ascii="Arial" w:hAnsi="Arial" w:cs="Arial"/>
                <w:bCs/>
              </w:rPr>
              <w:t xml:space="preserve">PGRR103, </w:t>
            </w:r>
            <w:r w:rsidR="002F4F57" w:rsidRPr="00230813">
              <w:rPr>
                <w:rFonts w:ascii="Arial" w:hAnsi="Arial" w:cs="Arial"/>
                <w:bCs/>
              </w:rPr>
              <w:t>Establish Time Limit for Generator Commissioning Following Approval to Synchronize;</w:t>
            </w:r>
          </w:p>
          <w:p w14:paraId="69F7E785" w14:textId="33D7D9FA" w:rsidR="00F456C9" w:rsidRPr="00230813" w:rsidRDefault="00303AAC" w:rsidP="006127B2">
            <w:pPr>
              <w:pStyle w:val="ListParagraph"/>
              <w:numPr>
                <w:ilvl w:val="0"/>
                <w:numId w:val="6"/>
              </w:numPr>
              <w:rPr>
                <w:rFonts w:ascii="Arial" w:hAnsi="Arial" w:cs="Arial"/>
                <w:bCs/>
              </w:rPr>
            </w:pPr>
            <w:r w:rsidRPr="00230813">
              <w:rPr>
                <w:rFonts w:ascii="Arial" w:hAnsi="Arial" w:cs="Arial"/>
                <w:bCs/>
              </w:rPr>
              <w:t>PGRR108,</w:t>
            </w:r>
            <w:r w:rsidR="0090193E" w:rsidRPr="00230813">
              <w:rPr>
                <w:rFonts w:ascii="Arial" w:hAnsi="Arial" w:cs="Arial"/>
                <w:bCs/>
              </w:rPr>
              <w:t xml:space="preserve"> Related to NPRR1183, ECEII Definition Clarification and Updates to Posting Rules for Certain Documents without ECEII</w:t>
            </w:r>
            <w:r w:rsidR="004634C5" w:rsidRPr="00230813">
              <w:rPr>
                <w:rFonts w:ascii="Arial" w:hAnsi="Arial" w:cs="Arial"/>
                <w:bCs/>
              </w:rPr>
              <w:t>;</w:t>
            </w:r>
          </w:p>
          <w:p w14:paraId="1FA30AE6" w14:textId="7AD215FF" w:rsidR="00F456C9" w:rsidRPr="00230813" w:rsidRDefault="00F456C9" w:rsidP="00F456C9">
            <w:pPr>
              <w:pStyle w:val="ListParagraph"/>
              <w:numPr>
                <w:ilvl w:val="0"/>
                <w:numId w:val="6"/>
              </w:numPr>
              <w:rPr>
                <w:rFonts w:ascii="Arial" w:hAnsi="Arial" w:cs="Arial"/>
                <w:bCs/>
              </w:rPr>
            </w:pPr>
            <w:r w:rsidRPr="00230813">
              <w:rPr>
                <w:rFonts w:ascii="Arial" w:hAnsi="Arial" w:cs="Arial"/>
                <w:bCs/>
              </w:rPr>
              <w:t>RMGRR174, Related to NPRR1173, Changes Consistent With the Options Available to an MOU and EC Entering Retail Competition in the ERCOT Market</w:t>
            </w:r>
            <w:r w:rsidR="004634C5" w:rsidRPr="00230813">
              <w:rPr>
                <w:rFonts w:ascii="Arial" w:hAnsi="Arial" w:cs="Arial"/>
                <w:bCs/>
              </w:rPr>
              <w:t>;</w:t>
            </w:r>
          </w:p>
          <w:p w14:paraId="66AB66A9" w14:textId="4F3E9F38" w:rsidR="00F456C9" w:rsidRPr="00230813" w:rsidRDefault="00F456C9" w:rsidP="00F456C9">
            <w:pPr>
              <w:pStyle w:val="ListParagraph"/>
              <w:numPr>
                <w:ilvl w:val="0"/>
                <w:numId w:val="6"/>
              </w:numPr>
              <w:rPr>
                <w:rFonts w:ascii="Arial" w:hAnsi="Arial" w:cs="Arial"/>
                <w:bCs/>
              </w:rPr>
            </w:pPr>
            <w:r w:rsidRPr="00230813">
              <w:rPr>
                <w:rFonts w:ascii="Arial" w:hAnsi="Arial" w:cs="Arial"/>
                <w:bCs/>
              </w:rPr>
              <w:t>RRGRR033, Related to NPRR1164, Black Start and Isochronous Control Capable Identification</w:t>
            </w:r>
            <w:r w:rsidR="004634C5" w:rsidRPr="00230813">
              <w:rPr>
                <w:rFonts w:ascii="Arial" w:hAnsi="Arial" w:cs="Arial"/>
                <w:bCs/>
              </w:rPr>
              <w:t>; and</w:t>
            </w:r>
          </w:p>
          <w:p w14:paraId="79BB1FA5" w14:textId="306EFCD7" w:rsidR="006873EB" w:rsidRPr="00FD1FAA" w:rsidRDefault="00F456C9" w:rsidP="00F456C9">
            <w:pPr>
              <w:pStyle w:val="ListParagraph"/>
              <w:numPr>
                <w:ilvl w:val="0"/>
                <w:numId w:val="6"/>
              </w:numPr>
              <w:rPr>
                <w:rFonts w:ascii="Arial" w:hAnsi="Arial" w:cs="Arial"/>
                <w:bCs/>
              </w:rPr>
            </w:pPr>
            <w:r w:rsidRPr="00230813">
              <w:rPr>
                <w:rFonts w:ascii="Arial" w:hAnsi="Arial" w:cs="Arial"/>
                <w:bCs/>
              </w:rPr>
              <w:t>RRGRR035, Related</w:t>
            </w:r>
            <w:r w:rsidRPr="00FD1FAA">
              <w:rPr>
                <w:rFonts w:ascii="Arial" w:hAnsi="Arial" w:cs="Arial"/>
                <w:bCs/>
              </w:rPr>
              <w:t xml:space="preserve"> to NPRR1171, Requirements for DGRs and DESRs on Circuits Subject to Load Shedding</w:t>
            </w:r>
            <w:r w:rsidR="004634C5">
              <w:rPr>
                <w:rFonts w:ascii="Arial" w:hAnsi="Arial" w:cs="Arial"/>
                <w:bCs/>
              </w:rPr>
              <w:t>.</w:t>
            </w:r>
          </w:p>
          <w:bookmarkEnd w:id="2"/>
          <w:p w14:paraId="4E760282" w14:textId="3572372A" w:rsidR="006127B2" w:rsidRPr="006127B2" w:rsidRDefault="006127B2" w:rsidP="006127B2">
            <w:pPr>
              <w:pStyle w:val="ListParagraph"/>
              <w:rPr>
                <w:rFonts w:ascii="Arial" w:hAnsi="Arial" w:cs="Arial"/>
                <w:bCs/>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5E3961" w:rsidRDefault="007D620B" w:rsidP="00703060">
            <w:pPr>
              <w:pStyle w:val="Heading5"/>
              <w:keepNext w:val="0"/>
              <w:jc w:val="both"/>
              <w:rPr>
                <w:rFonts w:ascii="Arial" w:hAnsi="Arial" w:cs="Arial"/>
                <w:b/>
                <w:bCs/>
              </w:rPr>
            </w:pPr>
            <w:r w:rsidRPr="005E3961">
              <w:rPr>
                <w:rFonts w:ascii="Arial" w:hAnsi="Arial" w:cs="Arial"/>
                <w:b/>
                <w:bCs/>
              </w:rPr>
              <w:lastRenderedPageBreak/>
              <w:t>Background/History:</w:t>
            </w:r>
          </w:p>
          <w:p w14:paraId="478AEBC4" w14:textId="3E638A2B" w:rsidR="005E3961" w:rsidRPr="001F5F1E" w:rsidRDefault="00167741" w:rsidP="00703060">
            <w:pPr>
              <w:jc w:val="both"/>
              <w:rPr>
                <w:rFonts w:ascii="Arial" w:hAnsi="Arial" w:cs="Arial"/>
                <w:b/>
                <w:bCs/>
              </w:rPr>
            </w:pPr>
            <w:r w:rsidRPr="005E3961">
              <w:rPr>
                <w:rFonts w:ascii="Arial" w:hAnsi="Arial" w:cs="Arial"/>
                <w:b/>
                <w:bCs/>
              </w:rPr>
              <w:t>Unless otherwise noted: (i) all Market Segment</w:t>
            </w:r>
            <w:r w:rsidR="00840278" w:rsidRPr="005E3961">
              <w:rPr>
                <w:rFonts w:ascii="Arial" w:hAnsi="Arial" w:cs="Arial"/>
                <w:b/>
                <w:bCs/>
              </w:rPr>
              <w:t xml:space="preserve">s </w:t>
            </w:r>
            <w:r w:rsidR="007F1A85" w:rsidRPr="005E3961">
              <w:rPr>
                <w:rFonts w:ascii="Arial" w:hAnsi="Arial" w:cs="Arial"/>
                <w:b/>
                <w:bCs/>
              </w:rPr>
              <w:t>participated</w:t>
            </w:r>
            <w:r w:rsidR="00177EE8" w:rsidRPr="005E3961">
              <w:rPr>
                <w:rFonts w:ascii="Arial" w:hAnsi="Arial" w:cs="Arial"/>
                <w:b/>
                <w:bCs/>
              </w:rPr>
              <w:t xml:space="preserve"> in</w:t>
            </w:r>
            <w:r w:rsidR="00840278" w:rsidRPr="005E3961">
              <w:rPr>
                <w:rFonts w:ascii="Arial" w:hAnsi="Arial" w:cs="Arial"/>
                <w:b/>
                <w:bCs/>
              </w:rPr>
              <w:t xml:space="preserve"> each vote;</w:t>
            </w:r>
            <w:r w:rsidRPr="005E3961">
              <w:rPr>
                <w:rFonts w:ascii="Arial" w:hAnsi="Arial" w:cs="Arial"/>
                <w:b/>
                <w:bCs/>
              </w:rPr>
              <w:t xml:space="preserve"> (ii) </w:t>
            </w:r>
            <w:r w:rsidR="00ED1822" w:rsidRPr="005E3961">
              <w:rPr>
                <w:rFonts w:ascii="Arial" w:hAnsi="Arial" w:cs="Arial"/>
                <w:b/>
                <w:bCs/>
              </w:rPr>
              <w:t xml:space="preserve">For NPRRs, </w:t>
            </w:r>
            <w:r w:rsidRPr="005E3961">
              <w:rPr>
                <w:rFonts w:ascii="Arial" w:hAnsi="Arial" w:cs="Arial"/>
                <w:b/>
                <w:bCs/>
              </w:rPr>
              <w:t>ERCOT Credit Staf</w:t>
            </w:r>
            <w:r w:rsidR="00D33285">
              <w:rPr>
                <w:rFonts w:ascii="Arial" w:hAnsi="Arial" w:cs="Arial"/>
                <w:b/>
                <w:bCs/>
              </w:rPr>
              <w:t xml:space="preserve">f and </w:t>
            </w:r>
            <w:r w:rsidRPr="005E3961">
              <w:rPr>
                <w:rFonts w:ascii="Arial" w:hAnsi="Arial" w:cs="Arial"/>
                <w:b/>
                <w:bCs/>
              </w:rPr>
              <w:t xml:space="preserve">the </w:t>
            </w:r>
            <w:r w:rsidR="006873EB">
              <w:rPr>
                <w:rFonts w:ascii="Arial" w:hAnsi="Arial" w:cs="Arial"/>
                <w:b/>
                <w:bCs/>
              </w:rPr>
              <w:t xml:space="preserve">Credit Finance Sub Group (CFSG) </w:t>
            </w:r>
            <w:r w:rsidRPr="005E3961">
              <w:rPr>
                <w:rFonts w:ascii="Arial" w:hAnsi="Arial" w:cs="Arial"/>
                <w:b/>
                <w:bCs/>
              </w:rPr>
              <w:t xml:space="preserve">have reviewed the </w:t>
            </w:r>
            <w:r w:rsidR="00ED1822" w:rsidRPr="005E3961">
              <w:rPr>
                <w:rFonts w:ascii="Arial" w:hAnsi="Arial" w:cs="Arial"/>
                <w:b/>
                <w:bCs/>
              </w:rPr>
              <w:t>NPRR</w:t>
            </w:r>
            <w:r w:rsidRPr="005E3961">
              <w:rPr>
                <w:rFonts w:ascii="Arial" w:hAnsi="Arial" w:cs="Arial"/>
                <w:b/>
                <w:bCs/>
              </w:rPr>
              <w:t xml:space="preserve"> and do not believe it requires changes to credit monitoring activity or the calculation of l</w:t>
            </w:r>
            <w:r w:rsidR="00CD0283" w:rsidRPr="005E3961">
              <w:rPr>
                <w:rFonts w:ascii="Arial" w:hAnsi="Arial" w:cs="Arial"/>
                <w:b/>
                <w:bCs/>
              </w:rPr>
              <w:t>iability</w:t>
            </w:r>
            <w:r w:rsidR="00840278" w:rsidRPr="005E3961">
              <w:rPr>
                <w:rFonts w:ascii="Arial" w:hAnsi="Arial" w:cs="Arial"/>
                <w:b/>
                <w:bCs/>
              </w:rPr>
              <w:t xml:space="preserve">; </w:t>
            </w:r>
            <w:r w:rsidR="00CD0283" w:rsidRPr="005E3961">
              <w:rPr>
                <w:rFonts w:ascii="Arial" w:hAnsi="Arial" w:cs="Arial"/>
                <w:b/>
                <w:bCs/>
              </w:rPr>
              <w:t xml:space="preserve">(iii) ERCOT supports the </w:t>
            </w:r>
            <w:r w:rsidR="006873EB">
              <w:rPr>
                <w:rFonts w:ascii="Arial" w:hAnsi="Arial" w:cs="Arial"/>
                <w:b/>
                <w:bCs/>
              </w:rPr>
              <w:t>R</w:t>
            </w:r>
            <w:r w:rsidR="00CD0283" w:rsidRPr="005E3961">
              <w:rPr>
                <w:rFonts w:ascii="Arial" w:hAnsi="Arial" w:cs="Arial"/>
                <w:b/>
                <w:bCs/>
              </w:rPr>
              <w:t xml:space="preserve">evision </w:t>
            </w:r>
            <w:r w:rsidR="006873EB">
              <w:rPr>
                <w:rFonts w:ascii="Arial" w:hAnsi="Arial" w:cs="Arial"/>
                <w:b/>
                <w:bCs/>
              </w:rPr>
              <w:t>R</w:t>
            </w:r>
            <w:r w:rsidR="00CD0283" w:rsidRPr="005E3961">
              <w:rPr>
                <w:rFonts w:ascii="Arial" w:hAnsi="Arial" w:cs="Arial"/>
                <w:b/>
                <w:bCs/>
              </w:rPr>
              <w:t>equest</w:t>
            </w:r>
            <w:r w:rsidR="009922C0">
              <w:rPr>
                <w:rFonts w:ascii="Arial" w:hAnsi="Arial" w:cs="Arial"/>
                <w:b/>
                <w:bCs/>
              </w:rPr>
              <w:t>; and (iv) the Independent Market Monitor</w:t>
            </w:r>
            <w:r w:rsidR="00D33285">
              <w:rPr>
                <w:rFonts w:ascii="Arial" w:hAnsi="Arial" w:cs="Arial"/>
                <w:b/>
                <w:bCs/>
              </w:rPr>
              <w:t xml:space="preserve"> (IMM)</w:t>
            </w:r>
            <w:r w:rsidR="009922C0">
              <w:rPr>
                <w:rFonts w:ascii="Arial" w:hAnsi="Arial" w:cs="Arial"/>
                <w:b/>
                <w:bCs/>
              </w:rPr>
              <w:t xml:space="preserve"> has no opinion on the </w:t>
            </w:r>
            <w:r w:rsidR="006873EB">
              <w:rPr>
                <w:rFonts w:ascii="Arial" w:hAnsi="Arial" w:cs="Arial"/>
                <w:b/>
                <w:bCs/>
              </w:rPr>
              <w:t>R</w:t>
            </w:r>
            <w:r w:rsidR="009922C0">
              <w:rPr>
                <w:rFonts w:ascii="Arial" w:hAnsi="Arial" w:cs="Arial"/>
                <w:b/>
                <w:bCs/>
              </w:rPr>
              <w:t xml:space="preserve">evision </w:t>
            </w:r>
            <w:r w:rsidR="006873EB">
              <w:rPr>
                <w:rFonts w:ascii="Arial" w:hAnsi="Arial" w:cs="Arial"/>
                <w:b/>
                <w:bCs/>
              </w:rPr>
              <w:t>R</w:t>
            </w:r>
            <w:r w:rsidR="009922C0">
              <w:rPr>
                <w:rFonts w:ascii="Arial" w:hAnsi="Arial" w:cs="Arial"/>
                <w:b/>
                <w:bCs/>
              </w:rPr>
              <w:t>equest.</w:t>
            </w:r>
          </w:p>
          <w:p w14:paraId="7CC98F37" w14:textId="77777777" w:rsidR="00D33285" w:rsidRPr="00D33285" w:rsidRDefault="00D33285" w:rsidP="0071790C">
            <w:pPr>
              <w:ind w:left="360"/>
              <w:jc w:val="both"/>
              <w:rPr>
                <w:rFonts w:ascii="Arial" w:hAnsi="Arial" w:cs="Arial"/>
              </w:rPr>
            </w:pPr>
          </w:p>
          <w:p w14:paraId="36B06563" w14:textId="0612AEE3" w:rsidR="00E938C7" w:rsidRDefault="00E938C7" w:rsidP="0071790C">
            <w:pPr>
              <w:numPr>
                <w:ilvl w:val="0"/>
                <w:numId w:val="19"/>
              </w:numPr>
              <w:jc w:val="both"/>
              <w:rPr>
                <w:rFonts w:ascii="Arial" w:hAnsi="Arial" w:cs="Arial"/>
                <w:b/>
                <w:i/>
              </w:rPr>
            </w:pPr>
            <w:r w:rsidRPr="000377DE">
              <w:rPr>
                <w:rFonts w:ascii="Arial" w:hAnsi="Arial" w:cs="Arial"/>
                <w:b/>
                <w:i/>
              </w:rPr>
              <w:t>NPRR1150, Related to NOGRR230, WAN Participant Security</w:t>
            </w:r>
          </w:p>
          <w:p w14:paraId="15CBE540" w14:textId="5BF0CB67" w:rsidR="00046A1D" w:rsidRPr="000377DE" w:rsidRDefault="00046A1D" w:rsidP="0071790C">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282E6381" w14:textId="6224F3B4" w:rsidR="00E938C7" w:rsidRPr="000377DE" w:rsidRDefault="00E938C7" w:rsidP="00703060">
            <w:pPr>
              <w:pStyle w:val="BodyText"/>
              <w:spacing w:before="0" w:after="0"/>
              <w:ind w:left="360"/>
              <w:jc w:val="both"/>
              <w:rPr>
                <w:rFonts w:ascii="Arial" w:hAnsi="Arial" w:cs="Arial"/>
              </w:rPr>
            </w:pPr>
            <w:r w:rsidRPr="000377DE">
              <w:rPr>
                <w:rFonts w:ascii="Arial" w:hAnsi="Arial" w:cs="Arial"/>
                <w:b/>
              </w:rPr>
              <w:t xml:space="preserve">Proposed Effective Date:  </w:t>
            </w:r>
            <w:r w:rsidRPr="000377DE">
              <w:rPr>
                <w:rFonts w:ascii="Arial" w:hAnsi="Arial" w:cs="Arial"/>
              </w:rPr>
              <w:t>Upon implementation of</w:t>
            </w:r>
            <w:r w:rsidR="0014296B">
              <w:rPr>
                <w:rFonts w:ascii="Arial" w:hAnsi="Arial" w:cs="Arial"/>
              </w:rPr>
              <w:t xml:space="preserve"> NOGRR</w:t>
            </w:r>
            <w:r w:rsidRPr="000377DE">
              <w:rPr>
                <w:rFonts w:ascii="Arial" w:hAnsi="Arial" w:cs="Arial"/>
              </w:rPr>
              <w:t>230</w:t>
            </w:r>
          </w:p>
          <w:p w14:paraId="16AC0BDB" w14:textId="77777777" w:rsidR="00E938C7" w:rsidRPr="000377DE" w:rsidRDefault="00E938C7" w:rsidP="00703060">
            <w:pPr>
              <w:pStyle w:val="BodyText"/>
              <w:spacing w:before="0" w:after="0"/>
              <w:ind w:left="360"/>
              <w:jc w:val="both"/>
              <w:rPr>
                <w:rFonts w:ascii="Arial" w:hAnsi="Arial" w:cs="Arial"/>
                <w:i/>
              </w:rPr>
            </w:pPr>
            <w:r w:rsidRPr="000377DE">
              <w:rPr>
                <w:rFonts w:ascii="Arial" w:hAnsi="Arial" w:cs="Arial"/>
                <w:b/>
              </w:rPr>
              <w:t xml:space="preserve">ERCOT Impact Analysis:  </w:t>
            </w:r>
            <w:r w:rsidRPr="000377DE">
              <w:rPr>
                <w:rFonts w:ascii="Arial" w:hAnsi="Arial" w:cs="Arial"/>
              </w:rPr>
              <w:t>No budgetary impact; no impacts to ERCOT staffing; no impacts to ERCOT computer systems; no impacts to ERCOT business processes; no impacts to ERCOT grid operations and practices.  (There are no additional impacts to this NPRR beyond what was captured in the Impact Analysis for NOGRR230.)</w:t>
            </w:r>
          </w:p>
          <w:p w14:paraId="614F88AE" w14:textId="77777777" w:rsidR="00E938C7" w:rsidRPr="000377DE" w:rsidRDefault="00E938C7" w:rsidP="0071790C">
            <w:pPr>
              <w:ind w:left="360"/>
              <w:jc w:val="both"/>
              <w:rPr>
                <w:rFonts w:ascii="Arial" w:hAnsi="Arial" w:cs="Arial"/>
              </w:rPr>
            </w:pPr>
            <w:r w:rsidRPr="000377DE">
              <w:rPr>
                <w:rFonts w:ascii="Arial" w:hAnsi="Arial" w:cs="Arial"/>
                <w:b/>
              </w:rPr>
              <w:t xml:space="preserve">Revision Description:  </w:t>
            </w:r>
            <w:r w:rsidRPr="000377DE">
              <w:rPr>
                <w:rFonts w:ascii="Arial" w:hAnsi="Arial" w:cs="Arial"/>
              </w:rPr>
              <w:t xml:space="preserve">This NPRR adds a requirement in Section 16.2.1, Criteria for Qualification as a Qualified Scheduling Entity, that states if a Qualified Scheduling Entity (QSE) represents a Resource Entity, Emergency Response Service (ERS) Resource, or another QSE and receives or transmits Wide Area Network (WAN) Data, as that term is defined in Section 2.1, Definitions, then it must maintain connection to a Secure Private Network (SPN) as described in Nodal </w:t>
            </w:r>
            <w:r w:rsidRPr="000377DE">
              <w:rPr>
                <w:rFonts w:ascii="Arial" w:hAnsi="Arial" w:cs="Arial"/>
              </w:rPr>
              <w:lastRenderedPageBreak/>
              <w:t>Operating Guide Section 7, Telemetry and Communication.  This NPRR also adds two definitions (‘Wide Area Network (WAN)’ and ‘Wide Area Network (WAN) Participant’) which were previously located in Nodal Operating Guide Section 1.4, Definitions.</w:t>
            </w:r>
          </w:p>
          <w:p w14:paraId="2DB43900" w14:textId="64EB17CD" w:rsidR="00046A1D" w:rsidRDefault="00046A1D" w:rsidP="0071790C">
            <w:pPr>
              <w:ind w:left="360"/>
              <w:jc w:val="both"/>
              <w:rPr>
                <w:rFonts w:ascii="Arial" w:hAnsi="Arial" w:cs="Arial"/>
                <w:b/>
              </w:rPr>
            </w:pPr>
            <w:r>
              <w:rPr>
                <w:rFonts w:ascii="Arial" w:hAnsi="Arial" w:cs="Arial"/>
                <w:b/>
              </w:rPr>
              <w:t xml:space="preserve">TAC Decision:  </w:t>
            </w:r>
            <w:r w:rsidR="00896C15" w:rsidRPr="00896C15">
              <w:rPr>
                <w:rFonts w:ascii="Arial" w:hAnsi="Arial" w:cs="Arial"/>
                <w:bCs/>
              </w:rPr>
              <w:t>On 6/27/23, TAC voted unanimously to recommend approval of NPRR1150 as recommended by PRS in the 6/14/23 PRS Report.</w:t>
            </w:r>
            <w:r w:rsidR="00896C15" w:rsidRPr="00896C15">
              <w:rPr>
                <w:rFonts w:ascii="Arial" w:hAnsi="Arial" w:cs="Arial"/>
                <w:b/>
              </w:rPr>
              <w:t xml:space="preserve">  </w:t>
            </w:r>
          </w:p>
          <w:p w14:paraId="75FB8CAA" w14:textId="073E26FE" w:rsidR="00046A1D" w:rsidRDefault="00046A1D" w:rsidP="0071790C">
            <w:pPr>
              <w:ind w:left="360"/>
              <w:jc w:val="both"/>
              <w:rPr>
                <w:rFonts w:ascii="Arial" w:hAnsi="Arial" w:cs="Arial"/>
                <w:b/>
              </w:rPr>
            </w:pPr>
            <w:r>
              <w:rPr>
                <w:rFonts w:ascii="Arial" w:hAnsi="Arial" w:cs="Arial"/>
                <w:b/>
              </w:rPr>
              <w:t xml:space="preserve">ERCOT Market Impact Statement:  </w:t>
            </w:r>
            <w:r w:rsidR="0017761E" w:rsidRPr="0017761E">
              <w:rPr>
                <w:rFonts w:ascii="Arial" w:hAnsi="Arial" w:cs="Arial"/>
                <w:bCs/>
              </w:rPr>
              <w:t>ERCOT Staff has reviewed NPRR1150 and believes that it has a positive market impact by addressing current operational issues by adding a requirement that states if a QSE represents a Resource Entity, ERS Resource, or another QSE and receives or transmits WAN Data, then it must maintain connection to an SPN.</w:t>
            </w:r>
          </w:p>
          <w:p w14:paraId="3FFEAA55" w14:textId="77777777" w:rsidR="009236A0" w:rsidRDefault="009236A0" w:rsidP="0071790C">
            <w:pPr>
              <w:jc w:val="both"/>
              <w:rPr>
                <w:rFonts w:ascii="Arial" w:hAnsi="Arial" w:cs="Arial"/>
                <w:b/>
              </w:rPr>
            </w:pPr>
          </w:p>
          <w:p w14:paraId="7E0E7A52" w14:textId="751DB58D" w:rsidR="003E3095" w:rsidRDefault="003E3095" w:rsidP="0071790C">
            <w:pPr>
              <w:numPr>
                <w:ilvl w:val="0"/>
                <w:numId w:val="19"/>
              </w:numPr>
              <w:jc w:val="both"/>
              <w:rPr>
                <w:rFonts w:ascii="Arial" w:hAnsi="Arial" w:cs="Arial"/>
                <w:b/>
                <w:i/>
              </w:rPr>
            </w:pPr>
            <w:r w:rsidRPr="000377DE">
              <w:rPr>
                <w:rFonts w:ascii="Arial" w:hAnsi="Arial" w:cs="Arial"/>
                <w:b/>
                <w:i/>
              </w:rPr>
              <w:t>NPRR1163, Related to LPGRR070, Discontinuation of Interval Data Recorder (IDR) Meter Weather Sensitivity Process</w:t>
            </w:r>
          </w:p>
          <w:p w14:paraId="72CBD794" w14:textId="7CDCEB8D" w:rsidR="003E3095" w:rsidRPr="000377DE" w:rsidRDefault="003E3095" w:rsidP="0071790C">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0C779660" w14:textId="2B0D3706" w:rsidR="003E3095" w:rsidRPr="000377DE" w:rsidRDefault="003E3095" w:rsidP="00703060">
            <w:pPr>
              <w:pStyle w:val="BodyText"/>
              <w:spacing w:before="0" w:after="0"/>
              <w:ind w:left="360"/>
              <w:jc w:val="both"/>
              <w:rPr>
                <w:rFonts w:ascii="Arial" w:hAnsi="Arial" w:cs="Arial"/>
              </w:rPr>
            </w:pPr>
            <w:r w:rsidRPr="000377DE">
              <w:rPr>
                <w:rFonts w:ascii="Arial" w:hAnsi="Arial" w:cs="Arial"/>
                <w:b/>
              </w:rPr>
              <w:t xml:space="preserve">Proposed Effective Date:  </w:t>
            </w:r>
            <w:r w:rsidRPr="000377DE">
              <w:rPr>
                <w:rFonts w:ascii="Arial" w:hAnsi="Arial" w:cs="Arial"/>
              </w:rPr>
              <w:t xml:space="preserve">Upon implementation of LPGRR070 </w:t>
            </w:r>
          </w:p>
          <w:p w14:paraId="62D09AA5" w14:textId="0814DAE8" w:rsidR="003E3095" w:rsidRDefault="003E3095" w:rsidP="00703060">
            <w:pPr>
              <w:pStyle w:val="BodyText"/>
              <w:spacing w:before="0" w:after="0"/>
              <w:ind w:left="360"/>
              <w:jc w:val="both"/>
              <w:rPr>
                <w:rFonts w:ascii="Arial" w:hAnsi="Arial" w:cs="Arial"/>
              </w:rPr>
            </w:pPr>
            <w:r w:rsidRPr="000377DE">
              <w:rPr>
                <w:rFonts w:ascii="Arial" w:hAnsi="Arial" w:cs="Arial"/>
                <w:b/>
              </w:rPr>
              <w:t xml:space="preserve">ERCOT Impact Analysis:  </w:t>
            </w:r>
            <w:r w:rsidRPr="000377DE">
              <w:rPr>
                <w:rFonts w:ascii="Arial" w:hAnsi="Arial" w:cs="Arial"/>
              </w:rPr>
              <w:t>No budgetary impact; no impacts to ERCOT staffing; no impacts to ERCOT computer systems; no impacts to ERCOT business processes; no impacts to ERCOT grid operations and practices.  (There are no additional impacts to this NPRR beyond what was captured in the Impact Analysis for LPGRR070.)</w:t>
            </w:r>
          </w:p>
          <w:p w14:paraId="231EB2FA" w14:textId="1FAC2B7E" w:rsidR="00E27F02" w:rsidRPr="00E27F02" w:rsidRDefault="00E27F02" w:rsidP="0071790C">
            <w:pPr>
              <w:ind w:left="360"/>
              <w:jc w:val="both"/>
              <w:rPr>
                <w:rFonts w:ascii="Arial" w:hAnsi="Arial" w:cs="Arial"/>
              </w:rPr>
            </w:pPr>
            <w:r w:rsidRPr="000377DE">
              <w:rPr>
                <w:rFonts w:ascii="Arial" w:hAnsi="Arial" w:cs="Arial"/>
                <w:b/>
              </w:rPr>
              <w:t xml:space="preserve">Revision Description:  </w:t>
            </w:r>
            <w:r w:rsidR="00C1761E" w:rsidRPr="00C1761E">
              <w:rPr>
                <w:rFonts w:ascii="Arial" w:hAnsi="Arial" w:cs="Arial"/>
              </w:rPr>
              <w:t>This NPRR discontinues the process of evaluating Interval Data Recorder (IDR) Meters to determine if they are weather sensitive, in alignment with LPGRR070.</w:t>
            </w:r>
          </w:p>
          <w:p w14:paraId="511256A6" w14:textId="28954B55" w:rsidR="003E3095" w:rsidRDefault="003E3095" w:rsidP="0071790C">
            <w:pPr>
              <w:ind w:left="360"/>
              <w:jc w:val="both"/>
              <w:rPr>
                <w:rFonts w:ascii="Arial" w:hAnsi="Arial" w:cs="Arial"/>
                <w:b/>
              </w:rPr>
            </w:pPr>
            <w:r>
              <w:rPr>
                <w:rFonts w:ascii="Arial" w:hAnsi="Arial" w:cs="Arial"/>
                <w:b/>
              </w:rPr>
              <w:t xml:space="preserve">TAC Decision:  </w:t>
            </w:r>
            <w:r w:rsidR="00F418D6" w:rsidRPr="00F418D6">
              <w:rPr>
                <w:rFonts w:ascii="Arial" w:hAnsi="Arial" w:cs="Arial"/>
                <w:bCs/>
              </w:rPr>
              <w:t>On 6/27/23, TAC voted unanimously to recommend approval of NPRR1163 as recommended by PRS in the 5/10/23 PRS Report.</w:t>
            </w:r>
            <w:r w:rsidR="00F418D6" w:rsidRPr="00F418D6">
              <w:rPr>
                <w:rFonts w:ascii="Arial" w:hAnsi="Arial" w:cs="Arial"/>
                <w:b/>
              </w:rPr>
              <w:t xml:space="preserve">  </w:t>
            </w:r>
          </w:p>
          <w:p w14:paraId="5F927553" w14:textId="01741A30" w:rsidR="003E3095" w:rsidRDefault="003E3095" w:rsidP="0071790C">
            <w:pPr>
              <w:ind w:left="360"/>
              <w:jc w:val="both"/>
              <w:rPr>
                <w:rFonts w:ascii="Arial" w:hAnsi="Arial" w:cs="Arial"/>
                <w:bCs/>
              </w:rPr>
            </w:pPr>
            <w:r>
              <w:rPr>
                <w:rFonts w:ascii="Arial" w:hAnsi="Arial" w:cs="Arial"/>
                <w:b/>
              </w:rPr>
              <w:t xml:space="preserve">ERCOT Market Impact Statement:  </w:t>
            </w:r>
            <w:r w:rsidR="00953FF2" w:rsidRPr="00953FF2">
              <w:rPr>
                <w:rFonts w:ascii="Arial" w:hAnsi="Arial" w:cs="Arial"/>
                <w:bCs/>
              </w:rPr>
              <w:t>ERCOT Staff has reviewed NPRR1163 and believes the market impact for NPRR1163 is that it appropriately discontinues the process of evaluating IDR Meters to determine if they are Weather Sensitive, a process that has become unnecessary with the increased use of  BUSLRG/BUSLRGDG profile type codes.</w:t>
            </w:r>
          </w:p>
          <w:p w14:paraId="5E1D5437" w14:textId="5EB87D4C" w:rsidR="00A11CED" w:rsidRDefault="00A11CED" w:rsidP="0071790C">
            <w:pPr>
              <w:ind w:left="360"/>
              <w:jc w:val="both"/>
              <w:rPr>
                <w:rFonts w:ascii="Arial" w:hAnsi="Arial" w:cs="Arial"/>
                <w:b/>
              </w:rPr>
            </w:pPr>
          </w:p>
          <w:p w14:paraId="1DD4C4DF" w14:textId="77777777" w:rsidR="00A11CED" w:rsidRDefault="00A11CED" w:rsidP="0071790C">
            <w:pPr>
              <w:numPr>
                <w:ilvl w:val="0"/>
                <w:numId w:val="19"/>
              </w:numPr>
              <w:jc w:val="both"/>
              <w:rPr>
                <w:rFonts w:ascii="Arial" w:hAnsi="Arial" w:cs="Arial"/>
                <w:b/>
                <w:i/>
              </w:rPr>
            </w:pPr>
            <w:r w:rsidRPr="000377DE">
              <w:rPr>
                <w:rFonts w:ascii="Arial" w:hAnsi="Arial" w:cs="Arial"/>
                <w:b/>
                <w:i/>
              </w:rPr>
              <w:t>NPRR</w:t>
            </w:r>
            <w:r>
              <w:rPr>
                <w:rFonts w:ascii="Arial" w:hAnsi="Arial" w:cs="Arial"/>
                <w:b/>
                <w:i/>
              </w:rPr>
              <w:t xml:space="preserve">1164, </w:t>
            </w:r>
            <w:r w:rsidRPr="00BE36FF">
              <w:rPr>
                <w:rFonts w:ascii="Arial" w:hAnsi="Arial" w:cs="Arial"/>
                <w:b/>
                <w:i/>
              </w:rPr>
              <w:t>Black Start and Isochronous Control Capable Identification</w:t>
            </w:r>
          </w:p>
          <w:p w14:paraId="06916BAB" w14:textId="77777777" w:rsidR="00A11CED" w:rsidRPr="000377DE" w:rsidRDefault="00A11CED" w:rsidP="0071790C">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13DC2BA2" w14:textId="77777777" w:rsidR="00A11CED" w:rsidRPr="000377DE" w:rsidRDefault="00A11CED" w:rsidP="00703060">
            <w:pPr>
              <w:pStyle w:val="BodyText"/>
              <w:spacing w:before="0" w:after="0"/>
              <w:ind w:left="360"/>
              <w:jc w:val="both"/>
              <w:rPr>
                <w:rFonts w:ascii="Arial" w:hAnsi="Arial" w:cs="Arial"/>
              </w:rPr>
            </w:pPr>
            <w:r w:rsidRPr="000377DE">
              <w:rPr>
                <w:rFonts w:ascii="Arial" w:hAnsi="Arial" w:cs="Arial"/>
                <w:b/>
              </w:rPr>
              <w:t xml:space="preserve">Proposed Effective Date:  </w:t>
            </w:r>
            <w:r w:rsidRPr="000377DE">
              <w:rPr>
                <w:rFonts w:ascii="Arial" w:hAnsi="Arial" w:cs="Arial"/>
              </w:rPr>
              <w:t xml:space="preserve">Upon </w:t>
            </w:r>
            <w:r>
              <w:rPr>
                <w:rFonts w:ascii="Arial" w:hAnsi="Arial" w:cs="Arial"/>
              </w:rPr>
              <w:t>system implementation – Priority 2023; Rank 3810</w:t>
            </w:r>
          </w:p>
          <w:p w14:paraId="00829549" w14:textId="77777777" w:rsidR="00A11CED" w:rsidRPr="000377DE" w:rsidRDefault="00A11CED" w:rsidP="00703060">
            <w:pPr>
              <w:pStyle w:val="BodyText"/>
              <w:spacing w:before="0" w:after="0"/>
              <w:ind w:left="360"/>
              <w:jc w:val="both"/>
              <w:rPr>
                <w:rFonts w:ascii="Arial" w:hAnsi="Arial" w:cs="Arial"/>
                <w:i/>
              </w:rPr>
            </w:pPr>
            <w:r w:rsidRPr="000377DE">
              <w:rPr>
                <w:rFonts w:ascii="Arial" w:hAnsi="Arial" w:cs="Arial"/>
                <w:b/>
              </w:rPr>
              <w:t xml:space="preserve">ERCOT Impact Analysis:  </w:t>
            </w:r>
            <w:r>
              <w:rPr>
                <w:rFonts w:ascii="Arial" w:hAnsi="Arial" w:cs="Arial"/>
              </w:rPr>
              <w:t>Between $75K and $125K</w:t>
            </w:r>
            <w:r w:rsidRPr="000377DE">
              <w:rPr>
                <w:rFonts w:ascii="Arial" w:hAnsi="Arial" w:cs="Arial"/>
              </w:rPr>
              <w:t>; no impacts to ERCOT staffing; impacts to</w:t>
            </w:r>
            <w:r>
              <w:rPr>
                <w:rFonts w:ascii="Arial" w:hAnsi="Arial" w:cs="Arial"/>
              </w:rPr>
              <w:t xml:space="preserve"> Grid Modeling Systems, Energy Management Systems, Resource Integration and Ongoing Operations (RIOO), and Data Management &amp; Analytic Systems</w:t>
            </w:r>
            <w:r w:rsidRPr="000377DE">
              <w:rPr>
                <w:rFonts w:ascii="Arial" w:hAnsi="Arial" w:cs="Arial"/>
              </w:rPr>
              <w:t>; ERCOT business processes</w:t>
            </w:r>
            <w:r>
              <w:rPr>
                <w:rFonts w:ascii="Arial" w:hAnsi="Arial" w:cs="Arial"/>
              </w:rPr>
              <w:t xml:space="preserve"> will be updated</w:t>
            </w:r>
            <w:r w:rsidRPr="000377DE">
              <w:rPr>
                <w:rFonts w:ascii="Arial" w:hAnsi="Arial" w:cs="Arial"/>
              </w:rPr>
              <w:t xml:space="preserve">; no impacts to ERCOT grid operations and practices.  </w:t>
            </w:r>
          </w:p>
          <w:p w14:paraId="2CA5C42C" w14:textId="7A7AD4BA" w:rsidR="00A11CED" w:rsidRPr="000377DE" w:rsidRDefault="00A11CED" w:rsidP="0071790C">
            <w:pPr>
              <w:ind w:left="360"/>
              <w:jc w:val="both"/>
              <w:rPr>
                <w:rFonts w:ascii="Arial" w:hAnsi="Arial" w:cs="Arial"/>
              </w:rPr>
            </w:pPr>
            <w:r w:rsidRPr="000377DE">
              <w:rPr>
                <w:rFonts w:ascii="Arial" w:hAnsi="Arial" w:cs="Arial"/>
                <w:b/>
              </w:rPr>
              <w:t xml:space="preserve">Revision Description:  </w:t>
            </w:r>
            <w:r w:rsidRPr="00BE36FF">
              <w:rPr>
                <w:rFonts w:ascii="Arial" w:hAnsi="Arial" w:cs="Arial"/>
              </w:rPr>
              <w:t xml:space="preserve">This NPRR requires that Resource Entities identify whether a physical Resource has the potential capability (even if unverified) to be called upon or used during a black start emergency or if it has the capability for isochronous control, and requires that Resource Entities and Transmission Service </w:t>
            </w:r>
            <w:r w:rsidRPr="00BE36FF">
              <w:rPr>
                <w:rFonts w:ascii="Arial" w:hAnsi="Arial" w:cs="Arial"/>
              </w:rPr>
              <w:lastRenderedPageBreak/>
              <w:t>Providers (TSPs) identify if a breaker or switch has a Synchroscope or Synchronism Check Relay.  This NPRR defines the terms Black Start Capable Resource, Isochronous Control Capable Resource, Synchroscope, and Synchronism Check Relay.</w:t>
            </w:r>
          </w:p>
          <w:p w14:paraId="6E639DBB" w14:textId="7098E32D" w:rsidR="00A11CED" w:rsidRDefault="00A11CED" w:rsidP="0071790C">
            <w:pPr>
              <w:ind w:left="360"/>
              <w:jc w:val="both"/>
              <w:rPr>
                <w:rFonts w:ascii="Arial" w:hAnsi="Arial" w:cs="Arial"/>
                <w:b/>
              </w:rPr>
            </w:pPr>
            <w:r>
              <w:rPr>
                <w:rFonts w:ascii="Arial" w:hAnsi="Arial" w:cs="Arial"/>
                <w:b/>
              </w:rPr>
              <w:t xml:space="preserve">TAC Decision:  </w:t>
            </w:r>
            <w:r w:rsidRPr="00896C15">
              <w:rPr>
                <w:rFonts w:ascii="Arial" w:hAnsi="Arial" w:cs="Arial"/>
                <w:bCs/>
              </w:rPr>
              <w:t xml:space="preserve">On </w:t>
            </w:r>
            <w:r>
              <w:rPr>
                <w:rFonts w:ascii="Arial" w:hAnsi="Arial" w:cs="Arial"/>
                <w:bCs/>
              </w:rPr>
              <w:t>8/22/23</w:t>
            </w:r>
            <w:r w:rsidRPr="00896C15">
              <w:rPr>
                <w:rFonts w:ascii="Arial" w:hAnsi="Arial" w:cs="Arial"/>
                <w:bCs/>
              </w:rPr>
              <w:t>, TAC voted unanimously to recommend approval of NPRR11</w:t>
            </w:r>
            <w:r>
              <w:rPr>
                <w:rFonts w:ascii="Arial" w:hAnsi="Arial" w:cs="Arial"/>
                <w:bCs/>
              </w:rPr>
              <w:t>64</w:t>
            </w:r>
            <w:r w:rsidRPr="00896C15">
              <w:rPr>
                <w:rFonts w:ascii="Arial" w:hAnsi="Arial" w:cs="Arial"/>
                <w:bCs/>
              </w:rPr>
              <w:t xml:space="preserve"> as recommended by PRS in the </w:t>
            </w:r>
            <w:r>
              <w:rPr>
                <w:rFonts w:ascii="Arial" w:hAnsi="Arial" w:cs="Arial"/>
                <w:bCs/>
              </w:rPr>
              <w:t>8/10/23</w:t>
            </w:r>
            <w:r w:rsidRPr="00896C15">
              <w:rPr>
                <w:rFonts w:ascii="Arial" w:hAnsi="Arial" w:cs="Arial"/>
                <w:bCs/>
              </w:rPr>
              <w:t xml:space="preserve"> PRS Report</w:t>
            </w:r>
            <w:r w:rsidR="003C12F4">
              <w:rPr>
                <w:rFonts w:ascii="Arial" w:hAnsi="Arial" w:cs="Arial"/>
                <w:bCs/>
              </w:rPr>
              <w:t xml:space="preserve"> as revised by TAC</w:t>
            </w:r>
            <w:r w:rsidRPr="00896C15">
              <w:rPr>
                <w:rFonts w:ascii="Arial" w:hAnsi="Arial" w:cs="Arial"/>
                <w:bCs/>
              </w:rPr>
              <w:t>.</w:t>
            </w:r>
            <w:r w:rsidRPr="00896C15">
              <w:rPr>
                <w:rFonts w:ascii="Arial" w:hAnsi="Arial" w:cs="Arial"/>
                <w:b/>
              </w:rPr>
              <w:t xml:space="preserve">  </w:t>
            </w:r>
          </w:p>
          <w:p w14:paraId="66ABC0AC" w14:textId="33D3FF8F" w:rsidR="00A11CED" w:rsidRPr="00C1761E" w:rsidRDefault="00A11CED" w:rsidP="0071790C">
            <w:pPr>
              <w:ind w:left="360"/>
              <w:jc w:val="both"/>
              <w:rPr>
                <w:rFonts w:ascii="Arial" w:hAnsi="Arial" w:cs="Arial"/>
                <w:b/>
              </w:rPr>
            </w:pPr>
            <w:r>
              <w:rPr>
                <w:rFonts w:ascii="Arial" w:hAnsi="Arial" w:cs="Arial"/>
                <w:b/>
              </w:rPr>
              <w:t xml:space="preserve">ERCOT Market Impact Statement:  </w:t>
            </w:r>
            <w:r w:rsidRPr="003C12F4">
              <w:rPr>
                <w:rFonts w:ascii="Arial" w:hAnsi="Arial" w:cs="Arial"/>
                <w:bCs/>
              </w:rPr>
              <w:t>ERCOT Staff has reviewed NPRR1164 and believes the market impact for NPRR1164 is improved Black Start training capabilities and, if needed, improved situational awareness during a Blackout, as lists of units that are Black Start capable and are capable of isochronous control will be maintained in the Network Operations Model and Resource Registration data, and may be integrated with the ERCOT operations tools.</w:t>
            </w:r>
          </w:p>
          <w:p w14:paraId="2496B79F" w14:textId="323788EA" w:rsidR="00E938C7" w:rsidRDefault="00E938C7" w:rsidP="0071790C">
            <w:pPr>
              <w:ind w:left="360"/>
              <w:jc w:val="both"/>
            </w:pPr>
          </w:p>
          <w:p w14:paraId="1235928B" w14:textId="65F078A9" w:rsidR="009236A0" w:rsidRDefault="009236A0" w:rsidP="0071790C">
            <w:pPr>
              <w:numPr>
                <w:ilvl w:val="0"/>
                <w:numId w:val="19"/>
              </w:numPr>
              <w:jc w:val="both"/>
              <w:rPr>
                <w:rFonts w:ascii="Arial" w:hAnsi="Arial" w:cs="Arial"/>
                <w:b/>
                <w:i/>
              </w:rPr>
            </w:pPr>
            <w:r w:rsidRPr="000377DE">
              <w:rPr>
                <w:rFonts w:ascii="Arial" w:hAnsi="Arial" w:cs="Arial"/>
                <w:b/>
                <w:i/>
              </w:rPr>
              <w:t>NPRR</w:t>
            </w:r>
            <w:r>
              <w:rPr>
                <w:rFonts w:ascii="Arial" w:hAnsi="Arial" w:cs="Arial"/>
                <w:b/>
                <w:i/>
              </w:rPr>
              <w:t>1171</w:t>
            </w:r>
            <w:r w:rsidR="004F65E0">
              <w:rPr>
                <w:rFonts w:ascii="Arial" w:hAnsi="Arial" w:cs="Arial"/>
                <w:b/>
                <w:i/>
              </w:rPr>
              <w:t xml:space="preserve">, </w:t>
            </w:r>
            <w:r w:rsidR="004F65E0" w:rsidRPr="004F65E0">
              <w:rPr>
                <w:rFonts w:ascii="Arial" w:hAnsi="Arial" w:cs="Arial"/>
                <w:b/>
                <w:i/>
              </w:rPr>
              <w:t>Requirements for DGRs and DESRs on Circuits Subject to Load Shedding</w:t>
            </w:r>
          </w:p>
          <w:p w14:paraId="5E62C0EB" w14:textId="77777777" w:rsidR="004F65E0" w:rsidRPr="005539E3" w:rsidRDefault="004F65E0" w:rsidP="0071790C">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0D8FE046" w14:textId="77777777" w:rsidR="004F65E0" w:rsidRPr="005539E3" w:rsidRDefault="004F65E0" w:rsidP="00703060">
            <w:pPr>
              <w:pStyle w:val="BodyText"/>
              <w:spacing w:before="0" w:after="0"/>
              <w:ind w:left="360"/>
              <w:jc w:val="both"/>
              <w:rPr>
                <w:rFonts w:ascii="Arial" w:hAnsi="Arial" w:cs="Arial"/>
              </w:rPr>
            </w:pPr>
            <w:r w:rsidRPr="005539E3">
              <w:rPr>
                <w:rFonts w:ascii="Arial" w:hAnsi="Arial" w:cs="Arial"/>
                <w:b/>
              </w:rPr>
              <w:t xml:space="preserve">Proposed Effective Date:  </w:t>
            </w:r>
            <w:r w:rsidRPr="005539E3">
              <w:rPr>
                <w:rFonts w:ascii="Arial" w:hAnsi="Arial" w:cs="Arial"/>
              </w:rPr>
              <w:t xml:space="preserve">Upon system implementation </w:t>
            </w:r>
            <w:r w:rsidRPr="005539E3">
              <w:rPr>
                <w:rFonts w:ascii="Arial" w:hAnsi="Arial" w:cs="Arial"/>
                <w:bCs/>
              </w:rPr>
              <w:t>– Priority 2024; Rank 4050</w:t>
            </w:r>
          </w:p>
          <w:p w14:paraId="639B9C4B" w14:textId="77777777" w:rsidR="004F65E0" w:rsidRPr="005539E3" w:rsidRDefault="004F65E0" w:rsidP="00703060">
            <w:pPr>
              <w:pStyle w:val="BodyText"/>
              <w:spacing w:before="0" w:after="0"/>
              <w:ind w:left="360"/>
              <w:jc w:val="both"/>
              <w:rPr>
                <w:rFonts w:ascii="Arial" w:hAnsi="Arial" w:cs="Arial"/>
                <w:i/>
              </w:rPr>
            </w:pPr>
            <w:r w:rsidRPr="005539E3">
              <w:rPr>
                <w:rFonts w:ascii="Arial" w:hAnsi="Arial" w:cs="Arial"/>
                <w:b/>
              </w:rPr>
              <w:t xml:space="preserve">ERCOT Impact Analysis:  </w:t>
            </w:r>
            <w:r w:rsidRPr="005539E3">
              <w:rPr>
                <w:rFonts w:ascii="Arial" w:hAnsi="Arial" w:cs="Arial"/>
              </w:rPr>
              <w:t>Between $350K and $550K; no impacts to ERCOT staffing; impacts to Market Operation Systems, Energy Management Systems, Data Management &amp; Analytic Systems, and RIOO; no impacts to ERCOT business processes; no impacts to ERCOT grid operations and practices.</w:t>
            </w:r>
          </w:p>
          <w:p w14:paraId="63C7D24B" w14:textId="77777777" w:rsidR="004F65E0" w:rsidRPr="005539E3" w:rsidRDefault="004F65E0" w:rsidP="0071790C">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This NPRR clarifies various reliability requirements for Distribution Generation Resources (DGRs) and Distribution Energy Storage Resources (DESRs) that are seeking qualification to provide Ancillary Service(s) and/or participate in Security-Constrained Economic Dispatch (SCED).</w:t>
            </w:r>
          </w:p>
          <w:p w14:paraId="55822B9B" w14:textId="344F8CD9" w:rsidR="009236A0" w:rsidRDefault="009236A0" w:rsidP="0071790C">
            <w:pPr>
              <w:ind w:left="360"/>
              <w:jc w:val="both"/>
              <w:rPr>
                <w:rFonts w:ascii="Arial" w:hAnsi="Arial" w:cs="Arial"/>
                <w:b/>
              </w:rPr>
            </w:pPr>
            <w:r>
              <w:rPr>
                <w:rFonts w:ascii="Arial" w:hAnsi="Arial" w:cs="Arial"/>
                <w:b/>
              </w:rPr>
              <w:t xml:space="preserve">TAC Decision:  </w:t>
            </w:r>
            <w:r w:rsidR="004F65E0">
              <w:rPr>
                <w:rFonts w:ascii="Arial" w:hAnsi="Arial" w:cs="Arial"/>
                <w:bCs/>
              </w:rPr>
              <w:t>On 8/22/23</w:t>
            </w:r>
            <w:r w:rsidRPr="00896C15">
              <w:rPr>
                <w:rFonts w:ascii="Arial" w:hAnsi="Arial" w:cs="Arial"/>
                <w:bCs/>
              </w:rPr>
              <w:t>, TAC voted unanimously to recommend approval of NPRR1</w:t>
            </w:r>
            <w:r w:rsidR="004F65E0">
              <w:rPr>
                <w:rFonts w:ascii="Arial" w:hAnsi="Arial" w:cs="Arial"/>
                <w:bCs/>
              </w:rPr>
              <w:t xml:space="preserve">171 </w:t>
            </w:r>
            <w:r w:rsidRPr="00896C15">
              <w:rPr>
                <w:rFonts w:ascii="Arial" w:hAnsi="Arial" w:cs="Arial"/>
                <w:bCs/>
              </w:rPr>
              <w:t xml:space="preserve">as recommended by PRS in the </w:t>
            </w:r>
            <w:r w:rsidR="003C12F4">
              <w:rPr>
                <w:rFonts w:ascii="Arial" w:hAnsi="Arial" w:cs="Arial"/>
                <w:bCs/>
              </w:rPr>
              <w:t>8</w:t>
            </w:r>
            <w:r w:rsidR="004F65E0">
              <w:rPr>
                <w:rFonts w:ascii="Arial" w:hAnsi="Arial" w:cs="Arial"/>
                <w:bCs/>
              </w:rPr>
              <w:t>/1</w:t>
            </w:r>
            <w:r w:rsidR="003C12F4">
              <w:rPr>
                <w:rFonts w:ascii="Arial" w:hAnsi="Arial" w:cs="Arial"/>
                <w:bCs/>
              </w:rPr>
              <w:t>0</w:t>
            </w:r>
            <w:r w:rsidRPr="00896C15">
              <w:rPr>
                <w:rFonts w:ascii="Arial" w:hAnsi="Arial" w:cs="Arial"/>
                <w:bCs/>
              </w:rPr>
              <w:t>/23 PRS Report</w:t>
            </w:r>
            <w:r w:rsidR="003C12F4">
              <w:rPr>
                <w:rFonts w:ascii="Arial" w:hAnsi="Arial" w:cs="Arial"/>
                <w:bCs/>
              </w:rPr>
              <w:t xml:space="preserve"> as amen</w:t>
            </w:r>
            <w:r w:rsidR="000F2CE5">
              <w:rPr>
                <w:rFonts w:ascii="Arial" w:hAnsi="Arial" w:cs="Arial"/>
                <w:bCs/>
              </w:rPr>
              <w:t>d</w:t>
            </w:r>
            <w:r w:rsidR="003C12F4">
              <w:rPr>
                <w:rFonts w:ascii="Arial" w:hAnsi="Arial" w:cs="Arial"/>
                <w:bCs/>
              </w:rPr>
              <w:t>ed by the 8/18/23 ERCOT comments</w:t>
            </w:r>
            <w:r w:rsidRPr="00896C15">
              <w:rPr>
                <w:rFonts w:ascii="Arial" w:hAnsi="Arial" w:cs="Arial"/>
                <w:bCs/>
              </w:rPr>
              <w:t>.</w:t>
            </w:r>
            <w:r w:rsidRPr="00896C15">
              <w:rPr>
                <w:rFonts w:ascii="Arial" w:hAnsi="Arial" w:cs="Arial"/>
                <w:b/>
              </w:rPr>
              <w:t xml:space="preserve">  </w:t>
            </w:r>
          </w:p>
          <w:p w14:paraId="7DCFC640" w14:textId="7EB0F906" w:rsidR="009236A0" w:rsidRDefault="009236A0" w:rsidP="0071790C">
            <w:pPr>
              <w:ind w:left="360"/>
              <w:jc w:val="both"/>
              <w:rPr>
                <w:rFonts w:ascii="Arial" w:hAnsi="Arial" w:cs="Arial"/>
                <w:bCs/>
              </w:rPr>
            </w:pPr>
            <w:r>
              <w:rPr>
                <w:rFonts w:ascii="Arial" w:hAnsi="Arial" w:cs="Arial"/>
                <w:b/>
              </w:rPr>
              <w:t xml:space="preserve">ERCOT Market Impact Statement:  </w:t>
            </w:r>
            <w:r w:rsidR="00B51988" w:rsidRPr="00B51988">
              <w:rPr>
                <w:rFonts w:ascii="Arial" w:hAnsi="Arial" w:cs="Arial"/>
                <w:bCs/>
              </w:rPr>
              <w:t>ERCOT Staff has reviewed NPRR1171 and believes the market impact for NPRR1171 is identification of Ancillary Services that can be provided by DGRs and DESRs on feeders subject to Load shedding.</w:t>
            </w:r>
          </w:p>
          <w:p w14:paraId="6214D98C" w14:textId="3B2FAA35" w:rsidR="009236A0" w:rsidRDefault="009236A0" w:rsidP="0071790C">
            <w:pPr>
              <w:ind w:left="360"/>
              <w:jc w:val="both"/>
              <w:rPr>
                <w:rFonts w:ascii="Arial" w:hAnsi="Arial" w:cs="Arial"/>
                <w:b/>
              </w:rPr>
            </w:pPr>
          </w:p>
          <w:p w14:paraId="132F6957" w14:textId="05872BDE" w:rsidR="009236A0" w:rsidRDefault="009236A0" w:rsidP="0071790C">
            <w:pPr>
              <w:numPr>
                <w:ilvl w:val="0"/>
                <w:numId w:val="19"/>
              </w:numPr>
              <w:jc w:val="both"/>
              <w:rPr>
                <w:rFonts w:ascii="Arial" w:hAnsi="Arial" w:cs="Arial"/>
                <w:b/>
                <w:i/>
              </w:rPr>
            </w:pPr>
            <w:r w:rsidRPr="000377DE">
              <w:rPr>
                <w:rFonts w:ascii="Arial" w:hAnsi="Arial" w:cs="Arial"/>
                <w:b/>
                <w:i/>
              </w:rPr>
              <w:t>NPRR</w:t>
            </w:r>
            <w:r>
              <w:rPr>
                <w:rFonts w:ascii="Arial" w:hAnsi="Arial" w:cs="Arial"/>
                <w:b/>
                <w:i/>
              </w:rPr>
              <w:t>1173</w:t>
            </w:r>
            <w:r w:rsidR="004F65E0">
              <w:rPr>
                <w:rFonts w:ascii="Arial" w:hAnsi="Arial" w:cs="Arial"/>
                <w:b/>
                <w:i/>
              </w:rPr>
              <w:t xml:space="preserve">, </w:t>
            </w:r>
            <w:r w:rsidR="004F65E0" w:rsidRPr="004F65E0">
              <w:rPr>
                <w:rFonts w:ascii="Arial" w:hAnsi="Arial" w:cs="Arial"/>
                <w:b/>
                <w:i/>
              </w:rPr>
              <w:t>Changes Consistent With the Options Available to an MOU and EC Entering Retail Competition in the ERCOT Market</w:t>
            </w:r>
          </w:p>
          <w:p w14:paraId="1CE8EF7F" w14:textId="77777777" w:rsidR="009236A0" w:rsidRPr="000377DE" w:rsidRDefault="009236A0" w:rsidP="0071790C">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2F389A27" w14:textId="7375BB57" w:rsidR="009236A0" w:rsidRPr="000377DE" w:rsidRDefault="009236A0" w:rsidP="00703060">
            <w:pPr>
              <w:pStyle w:val="BodyText"/>
              <w:spacing w:before="0" w:after="0"/>
              <w:ind w:left="360"/>
              <w:jc w:val="both"/>
              <w:rPr>
                <w:rFonts w:ascii="Arial" w:hAnsi="Arial" w:cs="Arial"/>
              </w:rPr>
            </w:pPr>
            <w:r w:rsidRPr="000377DE">
              <w:rPr>
                <w:rFonts w:ascii="Arial" w:hAnsi="Arial" w:cs="Arial"/>
                <w:b/>
              </w:rPr>
              <w:t xml:space="preserve">Proposed Effective Date:  </w:t>
            </w:r>
            <w:r w:rsidR="004F65E0">
              <w:rPr>
                <w:rFonts w:ascii="Arial" w:hAnsi="Arial" w:cs="Arial"/>
              </w:rPr>
              <w:t>October 1, 2023</w:t>
            </w:r>
          </w:p>
          <w:p w14:paraId="297E9ACB" w14:textId="1D98353E" w:rsidR="009236A0" w:rsidRPr="000377DE" w:rsidRDefault="009236A0" w:rsidP="00703060">
            <w:pPr>
              <w:pStyle w:val="BodyText"/>
              <w:spacing w:before="0" w:after="0"/>
              <w:ind w:left="360"/>
              <w:jc w:val="both"/>
              <w:rPr>
                <w:rFonts w:ascii="Arial" w:hAnsi="Arial" w:cs="Arial"/>
                <w:i/>
              </w:rPr>
            </w:pPr>
            <w:r w:rsidRPr="000377DE">
              <w:rPr>
                <w:rFonts w:ascii="Arial" w:hAnsi="Arial" w:cs="Arial"/>
                <w:b/>
              </w:rPr>
              <w:t xml:space="preserve">ERCOT Impact Analysis:  </w:t>
            </w:r>
            <w:r w:rsidRPr="000377DE">
              <w:rPr>
                <w:rFonts w:ascii="Arial" w:hAnsi="Arial" w:cs="Arial"/>
              </w:rPr>
              <w:t xml:space="preserve">No budgetary impact; no impacts to ERCOT staffing; no impacts to ERCOT computer systems; no impacts to ERCOT business processes; no impacts to ERCOT grid operations and practices.  </w:t>
            </w:r>
          </w:p>
          <w:p w14:paraId="7905224D" w14:textId="0E2BFF07" w:rsidR="009236A0" w:rsidRPr="000377DE" w:rsidRDefault="009236A0" w:rsidP="0071790C">
            <w:pPr>
              <w:ind w:left="360"/>
              <w:jc w:val="both"/>
              <w:rPr>
                <w:rFonts w:ascii="Arial" w:hAnsi="Arial" w:cs="Arial"/>
              </w:rPr>
            </w:pPr>
            <w:r w:rsidRPr="000377DE">
              <w:rPr>
                <w:rFonts w:ascii="Arial" w:hAnsi="Arial" w:cs="Arial"/>
                <w:b/>
              </w:rPr>
              <w:t xml:space="preserve">Revision Description:  </w:t>
            </w:r>
            <w:r w:rsidR="004F65E0" w:rsidRPr="004F65E0">
              <w:rPr>
                <w:rFonts w:ascii="Arial" w:hAnsi="Arial" w:cs="Arial"/>
              </w:rPr>
              <w:t>This NPRR provides needed references to the Retail Market Guide to account for Texas Standard Electronic Transaction (TX SET) processing options for Municipally Owned Utility (MOU) or Electric Cooperative (EC) service areas.</w:t>
            </w:r>
          </w:p>
          <w:p w14:paraId="5501EBE4" w14:textId="68A88DCD" w:rsidR="009236A0" w:rsidRDefault="009236A0" w:rsidP="0071790C">
            <w:pPr>
              <w:ind w:left="360"/>
              <w:jc w:val="both"/>
              <w:rPr>
                <w:rFonts w:ascii="Arial" w:hAnsi="Arial" w:cs="Arial"/>
                <w:b/>
              </w:rPr>
            </w:pPr>
            <w:r>
              <w:rPr>
                <w:rFonts w:ascii="Arial" w:hAnsi="Arial" w:cs="Arial"/>
                <w:b/>
              </w:rPr>
              <w:lastRenderedPageBreak/>
              <w:t xml:space="preserve">TAC Decision:  </w:t>
            </w:r>
            <w:r w:rsidRPr="00896C15">
              <w:rPr>
                <w:rFonts w:ascii="Arial" w:hAnsi="Arial" w:cs="Arial"/>
                <w:bCs/>
              </w:rPr>
              <w:t xml:space="preserve">On </w:t>
            </w:r>
            <w:r w:rsidR="004F65E0">
              <w:rPr>
                <w:rFonts w:ascii="Arial" w:hAnsi="Arial" w:cs="Arial"/>
                <w:bCs/>
              </w:rPr>
              <w:t>8/22</w:t>
            </w:r>
            <w:r w:rsidRPr="00896C15">
              <w:rPr>
                <w:rFonts w:ascii="Arial" w:hAnsi="Arial" w:cs="Arial"/>
                <w:bCs/>
              </w:rPr>
              <w:t>/23, TAC voted unanimously to recommend approval of NPRR11</w:t>
            </w:r>
            <w:r w:rsidR="004F65E0">
              <w:rPr>
                <w:rFonts w:ascii="Arial" w:hAnsi="Arial" w:cs="Arial"/>
                <w:bCs/>
              </w:rPr>
              <w:t>73</w:t>
            </w:r>
            <w:r w:rsidRPr="00896C15">
              <w:rPr>
                <w:rFonts w:ascii="Arial" w:hAnsi="Arial" w:cs="Arial"/>
                <w:bCs/>
              </w:rPr>
              <w:t xml:space="preserve"> as recommended by PRS in the 6/14/23 PRS Report.</w:t>
            </w:r>
            <w:r w:rsidRPr="00896C15">
              <w:rPr>
                <w:rFonts w:ascii="Arial" w:hAnsi="Arial" w:cs="Arial"/>
                <w:b/>
              </w:rPr>
              <w:t xml:space="preserve">  </w:t>
            </w:r>
          </w:p>
          <w:p w14:paraId="45C376D9" w14:textId="553D1C1F" w:rsidR="009236A0" w:rsidRDefault="009236A0" w:rsidP="0071790C">
            <w:pPr>
              <w:ind w:left="360"/>
              <w:jc w:val="both"/>
              <w:rPr>
                <w:rFonts w:ascii="Arial" w:hAnsi="Arial" w:cs="Arial"/>
                <w:b/>
              </w:rPr>
            </w:pPr>
            <w:r>
              <w:rPr>
                <w:rFonts w:ascii="Arial" w:hAnsi="Arial" w:cs="Arial"/>
                <w:b/>
              </w:rPr>
              <w:t xml:space="preserve">ERCOT Market Impact Statement:  </w:t>
            </w:r>
            <w:r w:rsidR="00B51988" w:rsidRPr="00B51988">
              <w:rPr>
                <w:rFonts w:ascii="Arial" w:hAnsi="Arial" w:cs="Arial"/>
                <w:bCs/>
              </w:rPr>
              <w:t>ERCOT Staff has reviewed NPRR1173 and believes that it has a positive market impact by addressing current operational issues by inserting references to account for TX SET processing options for MO</w:t>
            </w:r>
            <w:r w:rsidR="002061A9">
              <w:rPr>
                <w:rFonts w:ascii="Arial" w:hAnsi="Arial" w:cs="Arial"/>
                <w:bCs/>
              </w:rPr>
              <w:t>U</w:t>
            </w:r>
            <w:r w:rsidR="00B51988" w:rsidRPr="00B51988">
              <w:rPr>
                <w:rFonts w:ascii="Arial" w:hAnsi="Arial" w:cs="Arial"/>
                <w:bCs/>
              </w:rPr>
              <w:t xml:space="preserve"> or EC service areas</w:t>
            </w:r>
            <w:r w:rsidR="00B51988">
              <w:rPr>
                <w:rFonts w:ascii="Arial" w:hAnsi="Arial" w:cs="Arial"/>
                <w:bCs/>
              </w:rPr>
              <w:t>.</w:t>
            </w:r>
          </w:p>
          <w:p w14:paraId="2EA19410" w14:textId="77777777" w:rsidR="009236A0" w:rsidRDefault="009236A0" w:rsidP="0071790C">
            <w:pPr>
              <w:ind w:left="360"/>
              <w:jc w:val="both"/>
              <w:rPr>
                <w:rFonts w:ascii="Arial" w:hAnsi="Arial" w:cs="Arial"/>
                <w:b/>
              </w:rPr>
            </w:pPr>
          </w:p>
          <w:p w14:paraId="4651C574" w14:textId="77777777" w:rsidR="004F65E0" w:rsidRDefault="004F65E0" w:rsidP="0071790C">
            <w:pPr>
              <w:numPr>
                <w:ilvl w:val="0"/>
                <w:numId w:val="20"/>
              </w:numPr>
              <w:jc w:val="both"/>
              <w:rPr>
                <w:rFonts w:ascii="Arial" w:hAnsi="Arial" w:cs="Arial"/>
                <w:b/>
                <w:i/>
              </w:rPr>
            </w:pPr>
            <w:r w:rsidRPr="005539E3">
              <w:rPr>
                <w:rFonts w:ascii="Arial" w:hAnsi="Arial" w:cs="Arial"/>
                <w:b/>
                <w:i/>
              </w:rPr>
              <w:t xml:space="preserve">NPRR1174, Market Participant’s Return of Settlement Funds to ERCOT Following Receipt of Overpayment </w:t>
            </w:r>
          </w:p>
          <w:p w14:paraId="4A10D61F" w14:textId="77777777" w:rsidR="004F65E0" w:rsidRPr="005539E3" w:rsidRDefault="004F65E0" w:rsidP="0071790C">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02F33B15" w14:textId="77777777" w:rsidR="004F65E0" w:rsidRPr="005539E3" w:rsidRDefault="004F65E0" w:rsidP="00703060">
            <w:pPr>
              <w:pStyle w:val="BodyText"/>
              <w:spacing w:before="0" w:after="0"/>
              <w:ind w:left="360"/>
              <w:jc w:val="both"/>
              <w:rPr>
                <w:rFonts w:ascii="Arial" w:hAnsi="Arial" w:cs="Arial"/>
              </w:rPr>
            </w:pPr>
            <w:r w:rsidRPr="005539E3">
              <w:rPr>
                <w:rFonts w:ascii="Arial" w:hAnsi="Arial" w:cs="Arial"/>
                <w:b/>
              </w:rPr>
              <w:t xml:space="preserve">Proposed Effective Date:  </w:t>
            </w:r>
            <w:r w:rsidRPr="005539E3">
              <w:rPr>
                <w:rFonts w:ascii="Arial" w:hAnsi="Arial" w:cs="Arial"/>
              </w:rPr>
              <w:t>October 1, 2023</w:t>
            </w:r>
          </w:p>
          <w:p w14:paraId="482E439C" w14:textId="77777777" w:rsidR="004F65E0" w:rsidRPr="005539E3" w:rsidRDefault="004F65E0" w:rsidP="00703060">
            <w:pPr>
              <w:pStyle w:val="BodyText"/>
              <w:spacing w:before="0" w:after="0"/>
              <w:ind w:left="360"/>
              <w:jc w:val="both"/>
              <w:rPr>
                <w:rFonts w:ascii="Arial" w:hAnsi="Arial" w:cs="Arial"/>
                <w:i/>
              </w:rPr>
            </w:pPr>
            <w:r w:rsidRPr="005539E3">
              <w:rPr>
                <w:rFonts w:ascii="Arial" w:hAnsi="Arial" w:cs="Arial"/>
                <w:b/>
              </w:rPr>
              <w:t xml:space="preserve">ERCOT Impact Analysis:  </w:t>
            </w:r>
            <w:r w:rsidRPr="005539E3">
              <w:rPr>
                <w:rFonts w:ascii="Arial" w:hAnsi="Arial" w:cs="Arial"/>
              </w:rPr>
              <w:t>No budgetary impact; no impacts to ERCOT staffing; no impacts to ERCOT computer systems; ERCOT business processes will be updated; no impacts to ERCOT grid operations and practices.</w:t>
            </w:r>
          </w:p>
          <w:p w14:paraId="31E48D3E" w14:textId="77040097" w:rsidR="004F65E0" w:rsidRPr="005539E3" w:rsidRDefault="004F65E0" w:rsidP="0071790C">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This NPRR establishes a process that will allow a QSE or Congestion Revenue Right (CRR) Account Holder to return Settlement funds to ERCOT in the event that the QSE or CRR Account Holder receives an overpayment from ERCOT.</w:t>
            </w:r>
          </w:p>
          <w:p w14:paraId="440054F5" w14:textId="4C516985" w:rsidR="009236A0" w:rsidRDefault="009236A0" w:rsidP="0071790C">
            <w:pPr>
              <w:ind w:left="360"/>
              <w:jc w:val="both"/>
              <w:rPr>
                <w:rFonts w:ascii="Arial" w:hAnsi="Arial" w:cs="Arial"/>
                <w:b/>
              </w:rPr>
            </w:pPr>
            <w:r>
              <w:rPr>
                <w:rFonts w:ascii="Arial" w:hAnsi="Arial" w:cs="Arial"/>
                <w:b/>
              </w:rPr>
              <w:t xml:space="preserve">TAC Decision:  </w:t>
            </w:r>
            <w:r w:rsidRPr="00896C15">
              <w:rPr>
                <w:rFonts w:ascii="Arial" w:hAnsi="Arial" w:cs="Arial"/>
                <w:bCs/>
              </w:rPr>
              <w:t xml:space="preserve">On </w:t>
            </w:r>
            <w:r w:rsidR="004F65E0">
              <w:rPr>
                <w:rFonts w:ascii="Arial" w:hAnsi="Arial" w:cs="Arial"/>
                <w:bCs/>
              </w:rPr>
              <w:t>8/22</w:t>
            </w:r>
            <w:r w:rsidRPr="00896C15">
              <w:rPr>
                <w:rFonts w:ascii="Arial" w:hAnsi="Arial" w:cs="Arial"/>
                <w:bCs/>
              </w:rPr>
              <w:t>/23, TAC voted unanimously to recommend approval of NPRR11</w:t>
            </w:r>
            <w:r w:rsidR="004F65E0">
              <w:rPr>
                <w:rFonts w:ascii="Arial" w:hAnsi="Arial" w:cs="Arial"/>
                <w:bCs/>
              </w:rPr>
              <w:t>74</w:t>
            </w:r>
            <w:r w:rsidRPr="00896C15">
              <w:rPr>
                <w:rFonts w:ascii="Arial" w:hAnsi="Arial" w:cs="Arial"/>
                <w:bCs/>
              </w:rPr>
              <w:t xml:space="preserve"> as recommended by PRS in the </w:t>
            </w:r>
            <w:r w:rsidR="003C12F4">
              <w:rPr>
                <w:rFonts w:ascii="Arial" w:hAnsi="Arial" w:cs="Arial"/>
                <w:bCs/>
              </w:rPr>
              <w:t>8</w:t>
            </w:r>
            <w:r w:rsidR="004F65E0">
              <w:rPr>
                <w:rFonts w:ascii="Arial" w:hAnsi="Arial" w:cs="Arial"/>
                <w:bCs/>
              </w:rPr>
              <w:t>/1</w:t>
            </w:r>
            <w:r w:rsidR="003C12F4">
              <w:rPr>
                <w:rFonts w:ascii="Arial" w:hAnsi="Arial" w:cs="Arial"/>
                <w:bCs/>
              </w:rPr>
              <w:t>0</w:t>
            </w:r>
            <w:r w:rsidR="004F65E0">
              <w:rPr>
                <w:rFonts w:ascii="Arial" w:hAnsi="Arial" w:cs="Arial"/>
                <w:bCs/>
              </w:rPr>
              <w:t>/23</w:t>
            </w:r>
            <w:r w:rsidRPr="00896C15">
              <w:rPr>
                <w:rFonts w:ascii="Arial" w:hAnsi="Arial" w:cs="Arial"/>
                <w:bCs/>
              </w:rPr>
              <w:t xml:space="preserve"> PRS Report.</w:t>
            </w:r>
            <w:r w:rsidRPr="00896C15">
              <w:rPr>
                <w:rFonts w:ascii="Arial" w:hAnsi="Arial" w:cs="Arial"/>
                <w:b/>
              </w:rPr>
              <w:t xml:space="preserve">  </w:t>
            </w:r>
          </w:p>
          <w:p w14:paraId="5BC805C8" w14:textId="0462B491" w:rsidR="009236A0" w:rsidRDefault="009236A0" w:rsidP="0071790C">
            <w:pPr>
              <w:ind w:left="360"/>
              <w:jc w:val="both"/>
              <w:rPr>
                <w:rFonts w:ascii="Arial" w:hAnsi="Arial" w:cs="Arial"/>
                <w:bCs/>
              </w:rPr>
            </w:pPr>
            <w:r>
              <w:rPr>
                <w:rFonts w:ascii="Arial" w:hAnsi="Arial" w:cs="Arial"/>
                <w:b/>
              </w:rPr>
              <w:t xml:space="preserve">ERCOT Market Impact Statement:  </w:t>
            </w:r>
            <w:r w:rsidR="00B51988" w:rsidRPr="00B51988">
              <w:rPr>
                <w:rFonts w:ascii="Arial" w:hAnsi="Arial" w:cs="Arial"/>
                <w:bCs/>
              </w:rPr>
              <w:t>ERCOT Staff has reviewed NPRR1174 and believes the market impact for NPRR1174 provides a clear, cost-effective method to return overpayments to ERCOT for distribution to appropriate Market Participants.</w:t>
            </w:r>
          </w:p>
          <w:p w14:paraId="59B5D54C" w14:textId="05991F61" w:rsidR="0000685D" w:rsidRDefault="0000685D" w:rsidP="0071790C">
            <w:pPr>
              <w:ind w:left="360"/>
              <w:jc w:val="both"/>
              <w:rPr>
                <w:rFonts w:ascii="Arial" w:hAnsi="Arial" w:cs="Arial"/>
                <w:bCs/>
              </w:rPr>
            </w:pPr>
            <w:r>
              <w:rPr>
                <w:rFonts w:ascii="Arial" w:hAnsi="Arial" w:cs="Arial"/>
                <w:b/>
              </w:rPr>
              <w:t>IMM Opinion:</w:t>
            </w:r>
            <w:r>
              <w:rPr>
                <w:rFonts w:ascii="Arial" w:hAnsi="Arial" w:cs="Arial"/>
                <w:bCs/>
              </w:rPr>
              <w:t xml:space="preserve">  The </w:t>
            </w:r>
            <w:r w:rsidRPr="0000685D">
              <w:rPr>
                <w:rFonts w:ascii="Arial" w:hAnsi="Arial" w:cs="Arial"/>
                <w:bCs/>
              </w:rPr>
              <w:t>IMM supports NPRR1174.</w:t>
            </w:r>
          </w:p>
          <w:p w14:paraId="613CCEC0" w14:textId="6FAF56A6" w:rsidR="009236A0" w:rsidRDefault="009236A0" w:rsidP="0071790C">
            <w:pPr>
              <w:ind w:left="360"/>
              <w:jc w:val="both"/>
              <w:rPr>
                <w:rFonts w:ascii="Arial" w:hAnsi="Arial" w:cs="Arial"/>
                <w:b/>
              </w:rPr>
            </w:pPr>
          </w:p>
          <w:p w14:paraId="0CE8012C" w14:textId="77777777" w:rsidR="004F65E0" w:rsidRDefault="004F65E0" w:rsidP="0071790C">
            <w:pPr>
              <w:numPr>
                <w:ilvl w:val="0"/>
                <w:numId w:val="20"/>
              </w:numPr>
              <w:jc w:val="both"/>
              <w:rPr>
                <w:rFonts w:ascii="Arial" w:hAnsi="Arial" w:cs="Arial"/>
                <w:b/>
                <w:i/>
              </w:rPr>
            </w:pPr>
            <w:r w:rsidRPr="005539E3">
              <w:rPr>
                <w:rFonts w:ascii="Arial" w:hAnsi="Arial" w:cs="Arial"/>
                <w:b/>
                <w:i/>
              </w:rPr>
              <w:t>NPRR1175, Revisions to Market Entry Financial Qualifications and Continued Participation Requirements</w:t>
            </w:r>
          </w:p>
          <w:p w14:paraId="3B81A0D1" w14:textId="77777777" w:rsidR="004F65E0" w:rsidRPr="005539E3" w:rsidRDefault="004F65E0" w:rsidP="0071790C">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770355BA" w14:textId="77777777" w:rsidR="004F65E0" w:rsidRPr="005539E3" w:rsidRDefault="004F65E0" w:rsidP="00703060">
            <w:pPr>
              <w:pStyle w:val="BodyText"/>
              <w:spacing w:before="0" w:after="0"/>
              <w:ind w:left="360"/>
              <w:jc w:val="both"/>
              <w:rPr>
                <w:rFonts w:ascii="Arial" w:hAnsi="Arial" w:cs="Arial"/>
              </w:rPr>
            </w:pPr>
            <w:r w:rsidRPr="005539E3">
              <w:rPr>
                <w:rFonts w:ascii="Arial" w:hAnsi="Arial" w:cs="Arial"/>
                <w:b/>
              </w:rPr>
              <w:t xml:space="preserve">Proposed Effective Date:  </w:t>
            </w:r>
            <w:r w:rsidRPr="005539E3">
              <w:rPr>
                <w:rFonts w:ascii="Arial" w:hAnsi="Arial" w:cs="Arial"/>
              </w:rPr>
              <w:t>October 1, 2023</w:t>
            </w:r>
          </w:p>
          <w:p w14:paraId="55FCBEAC" w14:textId="77777777" w:rsidR="004F65E0" w:rsidRPr="005539E3" w:rsidRDefault="004F65E0" w:rsidP="00703060">
            <w:pPr>
              <w:pStyle w:val="BodyText"/>
              <w:spacing w:before="0" w:after="0"/>
              <w:ind w:left="360"/>
              <w:jc w:val="both"/>
              <w:rPr>
                <w:rFonts w:ascii="Arial" w:hAnsi="Arial" w:cs="Arial"/>
                <w:i/>
              </w:rPr>
            </w:pPr>
            <w:r w:rsidRPr="005539E3">
              <w:rPr>
                <w:rFonts w:ascii="Arial" w:hAnsi="Arial" w:cs="Arial"/>
                <w:b/>
              </w:rPr>
              <w:t xml:space="preserve">ERCOT Impact Analysis:  </w:t>
            </w:r>
            <w:r w:rsidRPr="005539E3">
              <w:rPr>
                <w:rFonts w:ascii="Arial" w:hAnsi="Arial" w:cs="Arial"/>
              </w:rPr>
              <w:t>No budgetary impact; no impacts to ERCOT staffing; no impacts to ERCOT computer systems; ERCOT business processes will be updated; no impacts to ERCOT grid operations and practices.</w:t>
            </w:r>
          </w:p>
          <w:p w14:paraId="4EA58F6F" w14:textId="20065F02" w:rsidR="009236A0" w:rsidRPr="000377DE" w:rsidRDefault="004F65E0" w:rsidP="0071790C">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This NPRR strengthens ERCOT’s market entry qualification and continued participation requirements for ERCOT Counter-Parties i.e., QSEs and CRR Account Holders, classifies information provided in the background check as Protected Information, modifies application forms for QSEs and CRR Account Holders, and adds a new background check fee to the ERCOT Fee Schedule.</w:t>
            </w:r>
          </w:p>
          <w:p w14:paraId="407C7CCD" w14:textId="47AB9A53" w:rsidR="009236A0" w:rsidRDefault="009236A0" w:rsidP="0071790C">
            <w:pPr>
              <w:ind w:left="360"/>
              <w:jc w:val="both"/>
              <w:rPr>
                <w:rFonts w:ascii="Arial" w:hAnsi="Arial" w:cs="Arial"/>
                <w:b/>
              </w:rPr>
            </w:pPr>
            <w:r>
              <w:rPr>
                <w:rFonts w:ascii="Arial" w:hAnsi="Arial" w:cs="Arial"/>
                <w:b/>
              </w:rPr>
              <w:t xml:space="preserve">TAC Decision:  </w:t>
            </w:r>
            <w:r w:rsidRPr="00896C15">
              <w:rPr>
                <w:rFonts w:ascii="Arial" w:hAnsi="Arial" w:cs="Arial"/>
                <w:bCs/>
              </w:rPr>
              <w:t xml:space="preserve">On </w:t>
            </w:r>
            <w:r w:rsidR="004F65E0">
              <w:rPr>
                <w:rFonts w:ascii="Arial" w:hAnsi="Arial" w:cs="Arial"/>
                <w:bCs/>
              </w:rPr>
              <w:t>8/22/23</w:t>
            </w:r>
            <w:r w:rsidRPr="00896C15">
              <w:rPr>
                <w:rFonts w:ascii="Arial" w:hAnsi="Arial" w:cs="Arial"/>
                <w:bCs/>
              </w:rPr>
              <w:t>, TAC voted unanimously to recommend approval of NPRR11</w:t>
            </w:r>
            <w:r w:rsidR="002061A9">
              <w:rPr>
                <w:rFonts w:ascii="Arial" w:hAnsi="Arial" w:cs="Arial"/>
                <w:bCs/>
              </w:rPr>
              <w:t>75</w:t>
            </w:r>
            <w:r w:rsidRPr="00896C15">
              <w:rPr>
                <w:rFonts w:ascii="Arial" w:hAnsi="Arial" w:cs="Arial"/>
                <w:bCs/>
              </w:rPr>
              <w:t xml:space="preserve"> as recommended by PRS in the </w:t>
            </w:r>
            <w:r w:rsidR="003C12F4">
              <w:rPr>
                <w:rFonts w:ascii="Arial" w:hAnsi="Arial" w:cs="Arial"/>
                <w:bCs/>
              </w:rPr>
              <w:t>8</w:t>
            </w:r>
            <w:r w:rsidR="00C87226">
              <w:rPr>
                <w:rFonts w:ascii="Arial" w:hAnsi="Arial" w:cs="Arial"/>
                <w:bCs/>
              </w:rPr>
              <w:t>/1</w:t>
            </w:r>
            <w:r w:rsidR="003C12F4">
              <w:rPr>
                <w:rFonts w:ascii="Arial" w:hAnsi="Arial" w:cs="Arial"/>
                <w:bCs/>
              </w:rPr>
              <w:t>0</w:t>
            </w:r>
            <w:r w:rsidR="00C87226">
              <w:rPr>
                <w:rFonts w:ascii="Arial" w:hAnsi="Arial" w:cs="Arial"/>
                <w:bCs/>
              </w:rPr>
              <w:t>/23</w:t>
            </w:r>
            <w:r w:rsidRPr="00896C15">
              <w:rPr>
                <w:rFonts w:ascii="Arial" w:hAnsi="Arial" w:cs="Arial"/>
                <w:bCs/>
              </w:rPr>
              <w:t xml:space="preserve"> PRS Report</w:t>
            </w:r>
            <w:r w:rsidR="00DC746D">
              <w:rPr>
                <w:rFonts w:ascii="Arial" w:hAnsi="Arial" w:cs="Arial"/>
                <w:bCs/>
              </w:rPr>
              <w:t xml:space="preserve"> as revised by TAC</w:t>
            </w:r>
            <w:r w:rsidRPr="00896C15">
              <w:rPr>
                <w:rFonts w:ascii="Arial" w:hAnsi="Arial" w:cs="Arial"/>
                <w:bCs/>
              </w:rPr>
              <w:t>.</w:t>
            </w:r>
            <w:r w:rsidRPr="00896C15">
              <w:rPr>
                <w:rFonts w:ascii="Arial" w:hAnsi="Arial" w:cs="Arial"/>
                <w:b/>
              </w:rPr>
              <w:t xml:space="preserve">  </w:t>
            </w:r>
          </w:p>
          <w:p w14:paraId="6FAA1276" w14:textId="5E556F74" w:rsidR="009236A0" w:rsidRDefault="009236A0" w:rsidP="0071790C">
            <w:pPr>
              <w:ind w:left="360"/>
              <w:jc w:val="both"/>
              <w:rPr>
                <w:rFonts w:ascii="Arial" w:hAnsi="Arial" w:cs="Arial"/>
                <w:bCs/>
              </w:rPr>
            </w:pPr>
            <w:r>
              <w:rPr>
                <w:rFonts w:ascii="Arial" w:hAnsi="Arial" w:cs="Arial"/>
                <w:b/>
              </w:rPr>
              <w:t xml:space="preserve">ERCOT Market Impact Statement:  </w:t>
            </w:r>
            <w:r w:rsidR="00B51988" w:rsidRPr="00B51988">
              <w:rPr>
                <w:rFonts w:ascii="Arial" w:hAnsi="Arial" w:cs="Arial"/>
                <w:bCs/>
              </w:rPr>
              <w:t xml:space="preserve">ERCOT Staff has reviewed NPRR1175 and believes the market impact for NPRR1175 is mitigated exposure to uplifts and bad actors by reducing the risk, by way of background checks, of re/entry to the ERCOT </w:t>
            </w:r>
            <w:r w:rsidR="00B51988" w:rsidRPr="00B51988">
              <w:rPr>
                <w:rFonts w:ascii="Arial" w:hAnsi="Arial" w:cs="Arial"/>
                <w:bCs/>
              </w:rPr>
              <w:lastRenderedPageBreak/>
              <w:t>market by participants with a history of market manipulation or sanction by other markets.</w:t>
            </w:r>
          </w:p>
          <w:p w14:paraId="0EA19D38" w14:textId="2CB11D8E" w:rsidR="0000685D" w:rsidRDefault="0000685D" w:rsidP="0071790C">
            <w:pPr>
              <w:ind w:left="360"/>
              <w:jc w:val="both"/>
              <w:rPr>
                <w:rFonts w:ascii="Arial" w:hAnsi="Arial" w:cs="Arial"/>
                <w:b/>
              </w:rPr>
            </w:pPr>
            <w:r>
              <w:rPr>
                <w:rFonts w:ascii="Arial" w:hAnsi="Arial" w:cs="Arial"/>
                <w:b/>
              </w:rPr>
              <w:t xml:space="preserve">CFSG Review:  </w:t>
            </w:r>
            <w:r w:rsidRPr="0000685D">
              <w:rPr>
                <w:rFonts w:ascii="Arial" w:hAnsi="Arial" w:cs="Arial"/>
                <w:bCs/>
              </w:rPr>
              <w:t>See 7/25/23 CFSG comments</w:t>
            </w:r>
          </w:p>
          <w:p w14:paraId="178C3CF8" w14:textId="77777777" w:rsidR="009236A0" w:rsidRDefault="009236A0" w:rsidP="0071790C">
            <w:pPr>
              <w:ind w:left="360"/>
              <w:jc w:val="both"/>
            </w:pPr>
          </w:p>
          <w:p w14:paraId="0CF47C32" w14:textId="77777777" w:rsidR="00F47151" w:rsidRDefault="00CC1397" w:rsidP="0071790C">
            <w:pPr>
              <w:numPr>
                <w:ilvl w:val="0"/>
                <w:numId w:val="18"/>
              </w:numPr>
              <w:jc w:val="both"/>
              <w:rPr>
                <w:rFonts w:ascii="Arial" w:hAnsi="Arial" w:cs="Arial"/>
                <w:b/>
                <w:i/>
              </w:rPr>
            </w:pPr>
            <w:r w:rsidRPr="00CC1397">
              <w:rPr>
                <w:rFonts w:ascii="Arial" w:hAnsi="Arial" w:cs="Arial"/>
                <w:b/>
                <w:i/>
              </w:rPr>
              <w:t xml:space="preserve">NPRR1176, Update to EEA Trigger Levels </w:t>
            </w:r>
          </w:p>
          <w:p w14:paraId="15599027" w14:textId="0C6CF2F3" w:rsidR="00CC1397" w:rsidRPr="00CC1397" w:rsidRDefault="00F47151" w:rsidP="0071790C">
            <w:pPr>
              <w:ind w:left="360"/>
              <w:jc w:val="both"/>
              <w:rPr>
                <w:rFonts w:ascii="Arial" w:hAnsi="Arial" w:cs="Arial"/>
                <w:b/>
                <w:i/>
              </w:rPr>
            </w:pPr>
            <w:r>
              <w:rPr>
                <w:rFonts w:ascii="Arial" w:hAnsi="Arial" w:cs="Arial"/>
                <w:b/>
                <w:iCs/>
              </w:rPr>
              <w:t xml:space="preserve">Sponsor:  </w:t>
            </w:r>
            <w:r w:rsidRPr="00C74FBB">
              <w:rPr>
                <w:rFonts w:ascii="Arial" w:hAnsi="Arial" w:cs="Arial"/>
                <w:bCs/>
                <w:iCs/>
              </w:rPr>
              <w:t xml:space="preserve">ERCOT </w:t>
            </w:r>
          </w:p>
          <w:p w14:paraId="27FBF3B3" w14:textId="3311C90B" w:rsidR="00CC1397" w:rsidRPr="00CC1397" w:rsidRDefault="00CC1397" w:rsidP="00703060">
            <w:pPr>
              <w:pStyle w:val="BodyText"/>
              <w:spacing w:before="0" w:after="0"/>
              <w:ind w:left="360"/>
              <w:jc w:val="both"/>
              <w:rPr>
                <w:rFonts w:ascii="Arial" w:hAnsi="Arial" w:cs="Arial"/>
              </w:rPr>
            </w:pPr>
            <w:r w:rsidRPr="00CC1397">
              <w:rPr>
                <w:rFonts w:ascii="Arial" w:hAnsi="Arial" w:cs="Arial"/>
                <w:b/>
              </w:rPr>
              <w:t xml:space="preserve">Proposed Effective Date:  </w:t>
            </w:r>
            <w:r w:rsidR="001E62D5">
              <w:rPr>
                <w:rFonts w:ascii="Arial" w:hAnsi="Arial" w:cs="Arial"/>
              </w:rPr>
              <w:t>October 1, 2023</w:t>
            </w:r>
          </w:p>
          <w:p w14:paraId="07C0D11A" w14:textId="77777777" w:rsidR="00CC1397" w:rsidRPr="00CC1397" w:rsidRDefault="00CC1397" w:rsidP="00703060">
            <w:pPr>
              <w:pStyle w:val="BodyText"/>
              <w:spacing w:before="0" w:after="0"/>
              <w:ind w:left="360"/>
              <w:jc w:val="both"/>
              <w:rPr>
                <w:rFonts w:ascii="Arial" w:hAnsi="Arial" w:cs="Arial"/>
                <w:i/>
              </w:rPr>
            </w:pPr>
            <w:r w:rsidRPr="00CC1397">
              <w:rPr>
                <w:rFonts w:ascii="Arial" w:hAnsi="Arial" w:cs="Arial"/>
                <w:b/>
              </w:rPr>
              <w:t xml:space="preserve">ERCOT Impact Analysis:  </w:t>
            </w:r>
            <w:r w:rsidRPr="00CC1397">
              <w:rPr>
                <w:rFonts w:ascii="Arial" w:hAnsi="Arial" w:cs="Arial"/>
              </w:rPr>
              <w:t>Less than $20K (O&amp;M); no impacts to ERCOT staffing; no impacts to ERCOT computer systems; no impacts to ERCOT business processes; ERCOT grid operations and practices will be updated.</w:t>
            </w:r>
          </w:p>
          <w:p w14:paraId="0B229955" w14:textId="77777777" w:rsidR="00CC1397" w:rsidRPr="00CC1397" w:rsidRDefault="00CC1397" w:rsidP="0071790C">
            <w:pPr>
              <w:ind w:left="360"/>
              <w:jc w:val="both"/>
              <w:rPr>
                <w:rFonts w:ascii="Arial" w:hAnsi="Arial" w:cs="Arial"/>
              </w:rPr>
            </w:pPr>
            <w:r w:rsidRPr="00CC1397">
              <w:rPr>
                <w:rFonts w:ascii="Arial" w:hAnsi="Arial" w:cs="Arial"/>
                <w:b/>
              </w:rPr>
              <w:t xml:space="preserve">Revision Description:  </w:t>
            </w:r>
            <w:r w:rsidRPr="00CC1397">
              <w:rPr>
                <w:rFonts w:ascii="Arial" w:hAnsi="Arial" w:cs="Arial"/>
              </w:rPr>
              <w:t>This NPRR revises the Energy Emergency Alert (EEA) procedures to require a declaration of EEA Level 3 when Physical Responsive Capability (PRC) cannot be maintained above 1,500 MW and will require ERCOT to shed firm Load to recover 1,500 MW of reserves within 30 minutes.  This NPRR also modifies the trigger levels for EEA Level 1 and EEA Level 2, changes the trigger for ERCOT’s consideration of alternative transmission ratings or configurations from Advisory to Watch when PRC drops below 3,000 MW, and restores a frequency trigger for the declaration of EEA Level 3 if the steady-state frequency drops below 59.8 Hz for any period of time.</w:t>
            </w:r>
          </w:p>
          <w:p w14:paraId="3F084439" w14:textId="1A2BCE0C" w:rsidR="00CC1397" w:rsidRDefault="00CC1397" w:rsidP="0071790C">
            <w:pPr>
              <w:ind w:left="360"/>
              <w:jc w:val="both"/>
              <w:rPr>
                <w:rFonts w:ascii="Arial" w:hAnsi="Arial" w:cs="Arial"/>
                <w:b/>
              </w:rPr>
            </w:pPr>
            <w:r>
              <w:rPr>
                <w:rFonts w:ascii="Arial" w:hAnsi="Arial" w:cs="Arial"/>
                <w:b/>
              </w:rPr>
              <w:t xml:space="preserve">TAC Decision:  </w:t>
            </w:r>
            <w:r w:rsidR="00404547" w:rsidRPr="00404547">
              <w:rPr>
                <w:rFonts w:ascii="Arial" w:hAnsi="Arial" w:cs="Arial"/>
                <w:bCs/>
              </w:rPr>
              <w:t xml:space="preserve">On 7/25/23, TAC voted unanimously to recommend approval of NPRR1176 as recommended by PRS in the 6/14/23 PRS Report; and the 7/25/23 Revised Impact Analysis.  </w:t>
            </w:r>
          </w:p>
          <w:p w14:paraId="3B2E1C4B" w14:textId="0C2EE5FD" w:rsidR="00CC1397" w:rsidRDefault="00CC1397" w:rsidP="0071790C">
            <w:pPr>
              <w:ind w:left="360"/>
              <w:jc w:val="both"/>
              <w:rPr>
                <w:rFonts w:ascii="Arial" w:hAnsi="Arial" w:cs="Arial"/>
                <w:bCs/>
              </w:rPr>
            </w:pPr>
            <w:r>
              <w:rPr>
                <w:rFonts w:ascii="Arial" w:hAnsi="Arial" w:cs="Arial"/>
                <w:b/>
              </w:rPr>
              <w:t xml:space="preserve">ERCOT Market Impact Statement:  </w:t>
            </w:r>
            <w:r w:rsidR="003460E9" w:rsidRPr="003460E9">
              <w:rPr>
                <w:rFonts w:ascii="Arial" w:hAnsi="Arial" w:cs="Arial"/>
                <w:bCs/>
              </w:rPr>
              <w:t xml:space="preserve">ERCOT Staff has reviewed NPRR1176 and believes it is necessary to increase the minimum PRC level that must be maintained so that the ERCOT grid can withstand the loss up to ERCOT’s single largest contingency and not trigger </w:t>
            </w:r>
            <w:r w:rsidR="00F90DA5">
              <w:rPr>
                <w:rFonts w:ascii="Arial" w:hAnsi="Arial" w:cs="Arial"/>
                <w:bCs/>
              </w:rPr>
              <w:t>Under-Frequency Load Shed (</w:t>
            </w:r>
            <w:r w:rsidR="003460E9" w:rsidRPr="003460E9">
              <w:rPr>
                <w:rFonts w:ascii="Arial" w:hAnsi="Arial" w:cs="Arial"/>
                <w:bCs/>
              </w:rPr>
              <w:t>UFLS</w:t>
            </w:r>
            <w:r w:rsidR="00F90DA5">
              <w:rPr>
                <w:rFonts w:ascii="Arial" w:hAnsi="Arial" w:cs="Arial"/>
                <w:bCs/>
              </w:rPr>
              <w:t>)</w:t>
            </w:r>
            <w:r w:rsidR="003460E9" w:rsidRPr="003460E9">
              <w:rPr>
                <w:rFonts w:ascii="Arial" w:hAnsi="Arial" w:cs="Arial"/>
                <w:bCs/>
              </w:rPr>
              <w:t xml:space="preserve"> during the operating conditions the grid typically operates with lower reserves.</w:t>
            </w:r>
          </w:p>
          <w:p w14:paraId="2506EB49" w14:textId="77777777" w:rsidR="005A3250" w:rsidRPr="005A3250" w:rsidRDefault="005A3250" w:rsidP="0071790C">
            <w:pPr>
              <w:jc w:val="both"/>
              <w:rPr>
                <w:rFonts w:ascii="Arial" w:hAnsi="Arial" w:cs="Arial"/>
              </w:rPr>
            </w:pPr>
          </w:p>
          <w:p w14:paraId="69797618" w14:textId="77777777" w:rsidR="00554175" w:rsidRDefault="00660B9A" w:rsidP="0071790C">
            <w:pPr>
              <w:numPr>
                <w:ilvl w:val="0"/>
                <w:numId w:val="18"/>
              </w:numPr>
              <w:jc w:val="both"/>
              <w:rPr>
                <w:rFonts w:ascii="Arial" w:hAnsi="Arial" w:cs="Arial"/>
                <w:b/>
                <w:i/>
              </w:rPr>
            </w:pPr>
            <w:r w:rsidRPr="00660B9A">
              <w:rPr>
                <w:rFonts w:ascii="Arial" w:hAnsi="Arial" w:cs="Arial"/>
                <w:b/>
                <w:i/>
              </w:rPr>
              <w:t>NPRR1182, Inclusion of Controllable Load Resources and Energy Storage Resources in the Constraint Competitiveness Test Process</w:t>
            </w:r>
          </w:p>
          <w:p w14:paraId="3A15E279" w14:textId="231FCFDA" w:rsidR="00660B9A" w:rsidRPr="00554175" w:rsidRDefault="00554175" w:rsidP="0071790C">
            <w:pPr>
              <w:ind w:left="360"/>
              <w:jc w:val="both"/>
              <w:rPr>
                <w:rFonts w:ascii="Arial" w:hAnsi="Arial" w:cs="Arial"/>
                <w:b/>
                <w:iCs/>
              </w:rPr>
            </w:pPr>
            <w:r>
              <w:rPr>
                <w:rFonts w:ascii="Arial" w:hAnsi="Arial" w:cs="Arial"/>
                <w:b/>
                <w:iCs/>
              </w:rPr>
              <w:t>Sponsor:</w:t>
            </w:r>
            <w:r>
              <w:rPr>
                <w:rFonts w:ascii="Arial" w:hAnsi="Arial" w:cs="Arial"/>
                <w:b/>
                <w:i/>
              </w:rPr>
              <w:t xml:space="preserve">  </w:t>
            </w:r>
            <w:r w:rsidRPr="00C74FBB">
              <w:rPr>
                <w:rFonts w:ascii="Arial" w:hAnsi="Arial" w:cs="Arial"/>
                <w:bCs/>
                <w:iCs/>
              </w:rPr>
              <w:t>ERCOT</w:t>
            </w:r>
            <w:r w:rsidR="00660B9A" w:rsidRPr="00C74FBB">
              <w:rPr>
                <w:rFonts w:ascii="Arial" w:hAnsi="Arial" w:cs="Arial"/>
                <w:bCs/>
                <w:i/>
              </w:rPr>
              <w:t xml:space="preserve"> </w:t>
            </w:r>
          </w:p>
          <w:p w14:paraId="749E0130" w14:textId="77777777" w:rsidR="00660B9A" w:rsidRPr="00660B9A" w:rsidRDefault="00660B9A" w:rsidP="00703060">
            <w:pPr>
              <w:pStyle w:val="BodyText"/>
              <w:spacing w:before="0" w:after="0"/>
              <w:ind w:left="360"/>
              <w:jc w:val="both"/>
              <w:rPr>
                <w:rFonts w:ascii="Arial" w:hAnsi="Arial" w:cs="Arial"/>
              </w:rPr>
            </w:pPr>
            <w:r w:rsidRPr="00660B9A">
              <w:rPr>
                <w:rFonts w:ascii="Arial" w:hAnsi="Arial" w:cs="Arial"/>
                <w:b/>
              </w:rPr>
              <w:t xml:space="preserve">Proposed Effective Date:  </w:t>
            </w:r>
            <w:r w:rsidRPr="00660B9A">
              <w:rPr>
                <w:rFonts w:ascii="Arial" w:hAnsi="Arial" w:cs="Arial"/>
              </w:rPr>
              <w:t xml:space="preserve">Upon system implementation </w:t>
            </w:r>
            <w:r w:rsidRPr="00660B9A">
              <w:rPr>
                <w:rFonts w:ascii="Arial" w:hAnsi="Arial" w:cs="Arial"/>
                <w:bCs/>
              </w:rPr>
              <w:t>– Priority 2024; Rank 4030</w:t>
            </w:r>
          </w:p>
          <w:p w14:paraId="6CA08858" w14:textId="77777777" w:rsidR="00660B9A" w:rsidRPr="00660B9A" w:rsidRDefault="00660B9A" w:rsidP="00703060">
            <w:pPr>
              <w:pStyle w:val="BodyText"/>
              <w:spacing w:before="0" w:after="0"/>
              <w:ind w:left="360"/>
              <w:jc w:val="both"/>
              <w:rPr>
                <w:rFonts w:ascii="Arial" w:hAnsi="Arial" w:cs="Arial"/>
                <w:i/>
              </w:rPr>
            </w:pPr>
            <w:r w:rsidRPr="00660B9A">
              <w:rPr>
                <w:rFonts w:ascii="Arial" w:hAnsi="Arial" w:cs="Arial"/>
                <w:b/>
              </w:rPr>
              <w:t xml:space="preserve">ERCOT Impact Analysis:  </w:t>
            </w:r>
            <w:r w:rsidRPr="00660B9A">
              <w:rPr>
                <w:rFonts w:ascii="Arial" w:hAnsi="Arial" w:cs="Arial"/>
              </w:rPr>
              <w:t>Between $60K and $90K; no impacts to ERCOT staffing; impacts to Market Operation Systems; ERCOT business processes will be updated; no impacts to ERCOT grid operations and practices.</w:t>
            </w:r>
          </w:p>
          <w:p w14:paraId="659B8630" w14:textId="59FDD5F8" w:rsidR="00660B9A" w:rsidRPr="00660B9A" w:rsidRDefault="00660B9A" w:rsidP="0071790C">
            <w:pPr>
              <w:ind w:left="360"/>
              <w:jc w:val="both"/>
              <w:rPr>
                <w:rFonts w:ascii="Arial" w:hAnsi="Arial" w:cs="Arial"/>
              </w:rPr>
            </w:pPr>
            <w:r w:rsidRPr="00660B9A">
              <w:rPr>
                <w:rFonts w:ascii="Arial" w:hAnsi="Arial" w:cs="Arial"/>
                <w:b/>
              </w:rPr>
              <w:t xml:space="preserve">Revision Description:  </w:t>
            </w:r>
            <w:r w:rsidRPr="00660B9A">
              <w:rPr>
                <w:rFonts w:ascii="Arial" w:hAnsi="Arial" w:cs="Arial"/>
              </w:rPr>
              <w:t>This NPRR incorporates Controllable Load Resources and Energy Storage Resources (ESRs) into both the Long-Term and SCED versions of the Constraint Competitiveness Test (CCT).  In the case of Controllable Load Resources, the Resources will not themselves be mitigated but will be used to identify if a Market Participant has market power in resolving a constraint on the transmission system.  As is the case for other Resources, registration data will be used for these Resources in the Long-Term CCT process and Real-Time telemetry will be used in the SCED CCT process.</w:t>
            </w:r>
          </w:p>
          <w:p w14:paraId="0326A3DC" w14:textId="2E90FC9F" w:rsidR="00660B9A" w:rsidRDefault="00660B9A" w:rsidP="0071790C">
            <w:pPr>
              <w:ind w:left="360"/>
              <w:jc w:val="both"/>
              <w:rPr>
                <w:rFonts w:ascii="Arial" w:hAnsi="Arial" w:cs="Arial"/>
                <w:b/>
              </w:rPr>
            </w:pPr>
            <w:r>
              <w:rPr>
                <w:rFonts w:ascii="Arial" w:hAnsi="Arial" w:cs="Arial"/>
                <w:b/>
              </w:rPr>
              <w:lastRenderedPageBreak/>
              <w:t xml:space="preserve">TAC Decision:  </w:t>
            </w:r>
            <w:r w:rsidR="00BE603F" w:rsidRPr="00BE603F">
              <w:rPr>
                <w:rFonts w:ascii="Arial" w:hAnsi="Arial" w:cs="Arial"/>
                <w:bCs/>
              </w:rPr>
              <w:t>On 7/25/23, TAC voted unanimously to recommend approval of NPRR1182 as recommended by PRS in the 7/13/23 PRS Report</w:t>
            </w:r>
          </w:p>
          <w:p w14:paraId="7C68E432" w14:textId="7D07D30B" w:rsidR="00660B9A" w:rsidRDefault="00660B9A" w:rsidP="0071790C">
            <w:pPr>
              <w:ind w:left="360"/>
              <w:jc w:val="both"/>
              <w:rPr>
                <w:rFonts w:ascii="Arial" w:hAnsi="Arial" w:cs="Arial"/>
                <w:bCs/>
              </w:rPr>
            </w:pPr>
            <w:r>
              <w:rPr>
                <w:rFonts w:ascii="Arial" w:hAnsi="Arial" w:cs="Arial"/>
                <w:b/>
              </w:rPr>
              <w:t xml:space="preserve">ERCOT Market Impact Statement:  </w:t>
            </w:r>
            <w:r w:rsidR="00592F22" w:rsidRPr="00592F22">
              <w:rPr>
                <w:rFonts w:ascii="Arial" w:hAnsi="Arial" w:cs="Arial"/>
                <w:bCs/>
              </w:rPr>
              <w:t>ERCOT Staff has reviewed NPRR1182 and believes the market impact for NPRR1182 incorporates ESRs and Controllable Load Resources into CCT processes to better identify Market Participants’ market power and the implementation of these changes will improve the ability of the CCT process to evaluate competitiveness of the market in solving transmission congestion.</w:t>
            </w:r>
          </w:p>
          <w:p w14:paraId="5F07489F" w14:textId="21C7AB8D" w:rsidR="00660B9A" w:rsidRPr="00303430" w:rsidRDefault="00660B9A" w:rsidP="0071790C">
            <w:pPr>
              <w:ind w:left="360"/>
              <w:jc w:val="both"/>
              <w:rPr>
                <w:rFonts w:ascii="Arial" w:hAnsi="Arial" w:cs="Arial"/>
                <w:bCs/>
              </w:rPr>
            </w:pPr>
            <w:r>
              <w:rPr>
                <w:rFonts w:ascii="Arial" w:hAnsi="Arial" w:cs="Arial"/>
                <w:b/>
              </w:rPr>
              <w:t xml:space="preserve">IMM Opinion:  </w:t>
            </w:r>
            <w:r>
              <w:rPr>
                <w:rFonts w:ascii="Arial" w:hAnsi="Arial" w:cs="Arial"/>
                <w:bCs/>
              </w:rPr>
              <w:t>The IMM supports NPRR11</w:t>
            </w:r>
            <w:r w:rsidR="00592F22">
              <w:rPr>
                <w:rFonts w:ascii="Arial" w:hAnsi="Arial" w:cs="Arial"/>
                <w:bCs/>
              </w:rPr>
              <w:t>82</w:t>
            </w:r>
          </w:p>
          <w:p w14:paraId="7F2B1D87" w14:textId="77777777" w:rsidR="00660B9A" w:rsidRPr="00660B9A" w:rsidRDefault="00660B9A" w:rsidP="0071790C">
            <w:pPr>
              <w:ind w:left="360"/>
              <w:jc w:val="both"/>
              <w:rPr>
                <w:rFonts w:ascii="Arial" w:hAnsi="Arial" w:cs="Arial"/>
              </w:rPr>
            </w:pPr>
          </w:p>
          <w:p w14:paraId="3333883D" w14:textId="77777777" w:rsidR="008075C4" w:rsidRPr="008075C4" w:rsidRDefault="00660B9A" w:rsidP="00703060">
            <w:pPr>
              <w:pStyle w:val="BodyText"/>
              <w:numPr>
                <w:ilvl w:val="0"/>
                <w:numId w:val="18"/>
              </w:numPr>
              <w:spacing w:before="0" w:after="0"/>
              <w:jc w:val="both"/>
              <w:rPr>
                <w:rFonts w:ascii="Arial" w:hAnsi="Arial" w:cs="Arial"/>
              </w:rPr>
            </w:pPr>
            <w:r w:rsidRPr="00660B9A">
              <w:rPr>
                <w:rFonts w:ascii="Arial" w:hAnsi="Arial" w:cs="Arial"/>
                <w:b/>
                <w:i/>
              </w:rPr>
              <w:t>NPRR1183, ECEII Definition Clarification and Updates to Posting Rules for Certain Documents without ECEII</w:t>
            </w:r>
          </w:p>
          <w:p w14:paraId="3418CDB0" w14:textId="553EF810" w:rsidR="00660B9A" w:rsidRPr="008075C4" w:rsidRDefault="008075C4" w:rsidP="0071790C">
            <w:pPr>
              <w:ind w:left="360"/>
              <w:jc w:val="both"/>
              <w:rPr>
                <w:rFonts w:ascii="Arial" w:hAnsi="Arial" w:cs="Arial"/>
                <w:b/>
                <w:iCs/>
              </w:rPr>
            </w:pPr>
            <w:r>
              <w:rPr>
                <w:rFonts w:ascii="Arial" w:hAnsi="Arial" w:cs="Arial"/>
                <w:b/>
                <w:iCs/>
              </w:rPr>
              <w:t>Sponsor:</w:t>
            </w:r>
            <w:r>
              <w:rPr>
                <w:rFonts w:ascii="Arial" w:hAnsi="Arial" w:cs="Arial"/>
                <w:b/>
                <w:i/>
              </w:rPr>
              <w:t xml:space="preserve">  </w:t>
            </w:r>
            <w:r w:rsidRPr="00C74FBB">
              <w:rPr>
                <w:rFonts w:ascii="Arial" w:hAnsi="Arial" w:cs="Arial"/>
                <w:bCs/>
                <w:iCs/>
              </w:rPr>
              <w:t>ERCOT</w:t>
            </w:r>
            <w:r w:rsidRPr="00C74FBB">
              <w:rPr>
                <w:rFonts w:ascii="Arial" w:hAnsi="Arial" w:cs="Arial"/>
                <w:bCs/>
                <w:i/>
              </w:rPr>
              <w:t xml:space="preserve"> </w:t>
            </w:r>
          </w:p>
          <w:p w14:paraId="3697A657" w14:textId="77777777" w:rsidR="00660B9A" w:rsidRPr="00660B9A" w:rsidRDefault="00660B9A" w:rsidP="00703060">
            <w:pPr>
              <w:pStyle w:val="BodyText"/>
              <w:spacing w:before="0" w:after="0"/>
              <w:ind w:left="360"/>
              <w:jc w:val="both"/>
              <w:rPr>
                <w:rFonts w:ascii="Arial" w:hAnsi="Arial" w:cs="Arial"/>
              </w:rPr>
            </w:pPr>
            <w:r w:rsidRPr="00660B9A">
              <w:rPr>
                <w:rFonts w:ascii="Arial" w:hAnsi="Arial" w:cs="Arial"/>
                <w:b/>
              </w:rPr>
              <w:t xml:space="preserve">Proposed Effective Date:  </w:t>
            </w:r>
            <w:r w:rsidRPr="00660B9A">
              <w:rPr>
                <w:rFonts w:ascii="Arial" w:hAnsi="Arial" w:cs="Arial"/>
              </w:rPr>
              <w:t xml:space="preserve">Upon system implementation </w:t>
            </w:r>
            <w:r w:rsidRPr="00660B9A">
              <w:rPr>
                <w:rFonts w:ascii="Arial" w:hAnsi="Arial" w:cs="Arial"/>
                <w:bCs/>
              </w:rPr>
              <w:t>– Priority 2024; Rank 4040</w:t>
            </w:r>
          </w:p>
          <w:p w14:paraId="72D5236E" w14:textId="77777777" w:rsidR="00660B9A" w:rsidRPr="00660B9A" w:rsidRDefault="00660B9A" w:rsidP="00703060">
            <w:pPr>
              <w:pStyle w:val="BodyText"/>
              <w:spacing w:before="0" w:after="0"/>
              <w:ind w:left="360"/>
              <w:jc w:val="both"/>
              <w:rPr>
                <w:rFonts w:ascii="Arial" w:hAnsi="Arial" w:cs="Arial"/>
                <w:i/>
              </w:rPr>
            </w:pPr>
            <w:r w:rsidRPr="00660B9A">
              <w:rPr>
                <w:rFonts w:ascii="Arial" w:hAnsi="Arial" w:cs="Arial"/>
                <w:b/>
              </w:rPr>
              <w:t xml:space="preserve">ERCOT Impact Analysis:  </w:t>
            </w:r>
            <w:r w:rsidRPr="00660B9A">
              <w:rPr>
                <w:rFonts w:ascii="Arial" w:hAnsi="Arial" w:cs="Arial"/>
              </w:rPr>
              <w:t>Between $50K and $75K; no impacts to ERCOT staffing; impacts to ERCOT Website and MIS Systems, Data Management &amp; Analytic Systems, Channel Management Systems; no impacts to ERCOT business processes; no impacts to ERCOT grid operations and practices.</w:t>
            </w:r>
          </w:p>
          <w:p w14:paraId="75BD2C44" w14:textId="186413ED" w:rsidR="00660B9A" w:rsidRPr="00660B9A" w:rsidRDefault="00660B9A" w:rsidP="0071790C">
            <w:pPr>
              <w:ind w:left="360"/>
              <w:jc w:val="both"/>
              <w:rPr>
                <w:rFonts w:ascii="Arial" w:hAnsi="Arial" w:cs="Arial"/>
              </w:rPr>
            </w:pPr>
            <w:r w:rsidRPr="00660B9A">
              <w:rPr>
                <w:rFonts w:ascii="Arial" w:hAnsi="Arial" w:cs="Arial"/>
                <w:b/>
              </w:rPr>
              <w:t xml:space="preserve">Revision Description:  </w:t>
            </w:r>
            <w:r w:rsidR="00CE48A2" w:rsidRPr="00CE48A2">
              <w:rPr>
                <w:rFonts w:ascii="Arial" w:hAnsi="Arial" w:cs="Arial"/>
              </w:rPr>
              <w:t xml:space="preserve">This NPRR revises rules associated with the general information documents determined not to include ERCOT Critical Energy Infrastructure Information (ECEII) to make them available to the public on the ERCOT website.  This NPRR also removes from the definition of ECEII the reference to the federal Freedom of Information Act (FOIA), and removes antiquated or duplicative language related to Reliability Must-Run (RMR).  </w:t>
            </w:r>
          </w:p>
          <w:p w14:paraId="79C8FE19" w14:textId="27D97E2E" w:rsidR="00660B9A" w:rsidRDefault="00660B9A" w:rsidP="0071790C">
            <w:pPr>
              <w:ind w:left="360"/>
              <w:jc w:val="both"/>
              <w:rPr>
                <w:rFonts w:ascii="Arial" w:hAnsi="Arial" w:cs="Arial"/>
                <w:b/>
              </w:rPr>
            </w:pPr>
            <w:r>
              <w:rPr>
                <w:rFonts w:ascii="Arial" w:hAnsi="Arial" w:cs="Arial"/>
                <w:b/>
              </w:rPr>
              <w:t xml:space="preserve">TAC Decision:  </w:t>
            </w:r>
            <w:r w:rsidR="00FA62D6" w:rsidRPr="00FA62D6">
              <w:rPr>
                <w:rFonts w:ascii="Arial" w:hAnsi="Arial" w:cs="Arial"/>
                <w:bCs/>
              </w:rPr>
              <w:t xml:space="preserve">On 7/25/23, TAC voted unanimously to recommend approval of NPRR1183 as recommended by PRS in the 7/13/23 PRS Report.  </w:t>
            </w:r>
          </w:p>
          <w:p w14:paraId="103ED0A8" w14:textId="1D349AC3" w:rsidR="008C5520" w:rsidRDefault="00660B9A" w:rsidP="0071790C">
            <w:pPr>
              <w:ind w:left="360"/>
              <w:jc w:val="both"/>
              <w:rPr>
                <w:rFonts w:ascii="Arial" w:hAnsi="Arial" w:cs="Arial"/>
                <w:bCs/>
              </w:rPr>
            </w:pPr>
            <w:r>
              <w:rPr>
                <w:rFonts w:ascii="Arial" w:hAnsi="Arial" w:cs="Arial"/>
                <w:b/>
              </w:rPr>
              <w:t xml:space="preserve">ERCOT Market Impact Statement:  </w:t>
            </w:r>
            <w:r w:rsidR="00FC0294" w:rsidRPr="00FC0294">
              <w:rPr>
                <w:rFonts w:ascii="Arial" w:hAnsi="Arial" w:cs="Arial"/>
                <w:bCs/>
              </w:rPr>
              <w:t>ERCOT Staff has reviewed NPRR1183 and believes the market impact for NPRR1183 is improved information exchange to facilitate collaborative interaction, as certain documents have been determined to not contain ECEII but rather general information relating to planning financial criteria, Resource forecast criteria, Resource status updates not related to a Forced Outage, and projected Ancillary Service requirements.</w:t>
            </w:r>
          </w:p>
          <w:p w14:paraId="0621D9C0" w14:textId="5F6153DA" w:rsidR="000E7888" w:rsidRDefault="000E7888" w:rsidP="0071790C">
            <w:pPr>
              <w:ind w:left="360"/>
              <w:jc w:val="both"/>
              <w:rPr>
                <w:rFonts w:ascii="Arial" w:hAnsi="Arial" w:cs="Arial"/>
                <w:bCs/>
              </w:rPr>
            </w:pPr>
          </w:p>
          <w:p w14:paraId="0D60D82E" w14:textId="77777777" w:rsidR="00C87226" w:rsidRDefault="00C87226" w:rsidP="00703060">
            <w:pPr>
              <w:numPr>
                <w:ilvl w:val="0"/>
                <w:numId w:val="20"/>
              </w:numPr>
              <w:jc w:val="both"/>
              <w:rPr>
                <w:rFonts w:ascii="Arial" w:hAnsi="Arial" w:cs="Arial"/>
                <w:b/>
                <w:i/>
              </w:rPr>
            </w:pPr>
            <w:r w:rsidRPr="005539E3">
              <w:rPr>
                <w:rFonts w:ascii="Arial" w:hAnsi="Arial" w:cs="Arial"/>
                <w:b/>
                <w:i/>
              </w:rPr>
              <w:t>NPRR1185, HDL Override Payment Provisions for Verbal Dispatch Instructions</w:t>
            </w:r>
          </w:p>
          <w:p w14:paraId="5752077E" w14:textId="77777777" w:rsidR="00C87226" w:rsidRPr="000377DE" w:rsidRDefault="00C87226" w:rsidP="0071790C">
            <w:pPr>
              <w:ind w:left="360"/>
              <w:jc w:val="both"/>
              <w:rPr>
                <w:rFonts w:ascii="Arial" w:hAnsi="Arial" w:cs="Arial"/>
                <w:bCs/>
                <w:iCs/>
              </w:rPr>
            </w:pPr>
            <w:r>
              <w:rPr>
                <w:rFonts w:ascii="Arial" w:hAnsi="Arial" w:cs="Arial"/>
                <w:b/>
                <w:iCs/>
              </w:rPr>
              <w:t xml:space="preserve">Sponsor:  </w:t>
            </w:r>
            <w:r>
              <w:rPr>
                <w:rFonts w:ascii="Arial" w:hAnsi="Arial" w:cs="Arial"/>
                <w:bCs/>
                <w:iCs/>
              </w:rPr>
              <w:t>LCRA</w:t>
            </w:r>
          </w:p>
          <w:p w14:paraId="00F6621E" w14:textId="77777777" w:rsidR="00C87226" w:rsidRPr="005539E3" w:rsidRDefault="00C87226" w:rsidP="00703060">
            <w:pPr>
              <w:ind w:left="360"/>
              <w:jc w:val="both"/>
              <w:rPr>
                <w:rFonts w:ascii="Arial" w:hAnsi="Arial" w:cs="Arial"/>
              </w:rPr>
            </w:pPr>
            <w:r w:rsidRPr="005539E3">
              <w:rPr>
                <w:rFonts w:ascii="Arial" w:hAnsi="Arial" w:cs="Arial"/>
                <w:b/>
              </w:rPr>
              <w:t xml:space="preserve">Proposed Effective Date:  </w:t>
            </w:r>
            <w:r w:rsidRPr="005539E3">
              <w:rPr>
                <w:rFonts w:ascii="Arial" w:hAnsi="Arial" w:cs="Arial"/>
              </w:rPr>
              <w:t>October 1, 2023</w:t>
            </w:r>
          </w:p>
          <w:p w14:paraId="071EB740" w14:textId="77777777" w:rsidR="00C87226" w:rsidRPr="005539E3" w:rsidRDefault="00C87226" w:rsidP="00703060">
            <w:pPr>
              <w:pStyle w:val="BodyText"/>
              <w:spacing w:before="0" w:after="0"/>
              <w:ind w:left="360"/>
              <w:jc w:val="both"/>
              <w:rPr>
                <w:rFonts w:ascii="Arial" w:hAnsi="Arial" w:cs="Arial"/>
                <w:i/>
              </w:rPr>
            </w:pPr>
            <w:r w:rsidRPr="005539E3">
              <w:rPr>
                <w:rFonts w:ascii="Arial" w:hAnsi="Arial" w:cs="Arial"/>
                <w:b/>
              </w:rPr>
              <w:t xml:space="preserve">ERCOT Impact Analysis:  </w:t>
            </w:r>
            <w:r w:rsidRPr="005539E3">
              <w:rPr>
                <w:rFonts w:ascii="Arial" w:hAnsi="Arial" w:cs="Arial"/>
              </w:rPr>
              <w:t>No budgetary impact; no impacts to ERCOT staffing; no impacts to ERCOT computer systems; no impacts to ERCOT business processes; ERCOT grid operations and practices will be updated.</w:t>
            </w:r>
          </w:p>
          <w:p w14:paraId="7C22FE43" w14:textId="43DAB797" w:rsidR="009236A0" w:rsidRPr="000377DE" w:rsidRDefault="00C87226" w:rsidP="0071790C">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This NPRR adds in a provision for recovery of a demonstrable financial loss arising from a Verbal Dispatch Instruction (VDI) to reduce real power output.</w:t>
            </w:r>
          </w:p>
          <w:p w14:paraId="65813C76" w14:textId="5F2222AF" w:rsidR="009236A0" w:rsidRDefault="009236A0" w:rsidP="0071790C">
            <w:pPr>
              <w:ind w:left="360"/>
              <w:jc w:val="both"/>
              <w:rPr>
                <w:rFonts w:ascii="Arial" w:hAnsi="Arial" w:cs="Arial"/>
                <w:b/>
              </w:rPr>
            </w:pPr>
            <w:r>
              <w:rPr>
                <w:rFonts w:ascii="Arial" w:hAnsi="Arial" w:cs="Arial"/>
                <w:b/>
              </w:rPr>
              <w:lastRenderedPageBreak/>
              <w:t xml:space="preserve">TAC Decision:  </w:t>
            </w:r>
            <w:r w:rsidRPr="00896C15">
              <w:rPr>
                <w:rFonts w:ascii="Arial" w:hAnsi="Arial" w:cs="Arial"/>
                <w:bCs/>
              </w:rPr>
              <w:t xml:space="preserve">On </w:t>
            </w:r>
            <w:r w:rsidR="00C87226">
              <w:rPr>
                <w:rFonts w:ascii="Arial" w:hAnsi="Arial" w:cs="Arial"/>
                <w:bCs/>
              </w:rPr>
              <w:t>8/22</w:t>
            </w:r>
            <w:r w:rsidRPr="00896C15">
              <w:rPr>
                <w:rFonts w:ascii="Arial" w:hAnsi="Arial" w:cs="Arial"/>
                <w:bCs/>
              </w:rPr>
              <w:t xml:space="preserve">/23, TAC voted unanimously to recommend approval of NPRR1150 as recommended by PRS in the </w:t>
            </w:r>
            <w:r w:rsidR="003C12F4">
              <w:rPr>
                <w:rFonts w:ascii="Arial" w:hAnsi="Arial" w:cs="Arial"/>
                <w:bCs/>
              </w:rPr>
              <w:t>8</w:t>
            </w:r>
            <w:r w:rsidR="00C87226">
              <w:rPr>
                <w:rFonts w:ascii="Arial" w:hAnsi="Arial" w:cs="Arial"/>
                <w:bCs/>
              </w:rPr>
              <w:t>/1</w:t>
            </w:r>
            <w:r w:rsidR="003C12F4">
              <w:rPr>
                <w:rFonts w:ascii="Arial" w:hAnsi="Arial" w:cs="Arial"/>
                <w:bCs/>
              </w:rPr>
              <w:t>0</w:t>
            </w:r>
            <w:r w:rsidR="00C87226">
              <w:rPr>
                <w:rFonts w:ascii="Arial" w:hAnsi="Arial" w:cs="Arial"/>
                <w:bCs/>
              </w:rPr>
              <w:t>/23</w:t>
            </w:r>
            <w:r w:rsidRPr="00896C15">
              <w:rPr>
                <w:rFonts w:ascii="Arial" w:hAnsi="Arial" w:cs="Arial"/>
                <w:bCs/>
              </w:rPr>
              <w:t xml:space="preserve"> PRS Report.</w:t>
            </w:r>
            <w:r w:rsidRPr="00896C15">
              <w:rPr>
                <w:rFonts w:ascii="Arial" w:hAnsi="Arial" w:cs="Arial"/>
                <w:b/>
              </w:rPr>
              <w:t xml:space="preserve">  </w:t>
            </w:r>
          </w:p>
          <w:p w14:paraId="29F958E7" w14:textId="4AF065CC" w:rsidR="009236A0" w:rsidRDefault="009236A0" w:rsidP="0071790C">
            <w:pPr>
              <w:ind w:left="360"/>
              <w:jc w:val="both"/>
              <w:rPr>
                <w:rFonts w:ascii="Arial" w:hAnsi="Arial" w:cs="Arial"/>
                <w:b/>
              </w:rPr>
            </w:pPr>
            <w:r>
              <w:rPr>
                <w:rFonts w:ascii="Arial" w:hAnsi="Arial" w:cs="Arial"/>
                <w:b/>
              </w:rPr>
              <w:t xml:space="preserve">ERCOT Market Impact Statement:  </w:t>
            </w:r>
            <w:r w:rsidR="00B51988" w:rsidRPr="00B51988">
              <w:rPr>
                <w:rFonts w:ascii="Arial" w:hAnsi="Arial" w:cs="Arial"/>
                <w:bCs/>
              </w:rPr>
              <w:t>ERCOT Staff has reviewed NPRR1185 and believes the market impact for NPRR1185 provides QSEs reasonable protection from suffering unrecoverable financial losses from VDIs to reduce real power output.</w:t>
            </w:r>
          </w:p>
          <w:p w14:paraId="3E80FF2F" w14:textId="6B8E68BA" w:rsidR="009236A0" w:rsidRDefault="009236A0" w:rsidP="0071790C">
            <w:pPr>
              <w:ind w:left="360"/>
              <w:jc w:val="both"/>
              <w:rPr>
                <w:rFonts w:ascii="Arial" w:hAnsi="Arial" w:cs="Arial"/>
                <w:bCs/>
              </w:rPr>
            </w:pPr>
          </w:p>
          <w:p w14:paraId="520D9118" w14:textId="77777777" w:rsidR="00C87226" w:rsidRDefault="00C87226" w:rsidP="0071790C">
            <w:pPr>
              <w:numPr>
                <w:ilvl w:val="0"/>
                <w:numId w:val="20"/>
              </w:numPr>
              <w:jc w:val="both"/>
              <w:rPr>
                <w:rFonts w:ascii="Arial" w:hAnsi="Arial" w:cs="Arial"/>
                <w:b/>
                <w:i/>
              </w:rPr>
            </w:pPr>
            <w:r w:rsidRPr="005539E3">
              <w:rPr>
                <w:rFonts w:ascii="Arial" w:hAnsi="Arial" w:cs="Arial"/>
                <w:b/>
                <w:i/>
              </w:rPr>
              <w:t>NPRR1189, Updates to Language to Clarify the Allowable Regulation Ancillary Service Trades</w:t>
            </w:r>
          </w:p>
          <w:p w14:paraId="6D8426D3" w14:textId="77777777" w:rsidR="00C87226" w:rsidRPr="005539E3" w:rsidRDefault="00C87226" w:rsidP="0071790C">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01D25615" w14:textId="77777777" w:rsidR="00C87226" w:rsidRPr="005539E3" w:rsidRDefault="00C87226" w:rsidP="00703060">
            <w:pPr>
              <w:pStyle w:val="BodyText"/>
              <w:spacing w:before="0" w:after="0"/>
              <w:ind w:left="360"/>
              <w:jc w:val="both"/>
              <w:rPr>
                <w:rFonts w:ascii="Arial" w:hAnsi="Arial" w:cs="Arial"/>
              </w:rPr>
            </w:pPr>
            <w:r w:rsidRPr="005539E3">
              <w:rPr>
                <w:rFonts w:ascii="Arial" w:hAnsi="Arial" w:cs="Arial"/>
                <w:b/>
              </w:rPr>
              <w:t xml:space="preserve">Proposed Effective Date:  </w:t>
            </w:r>
            <w:r w:rsidRPr="005539E3">
              <w:rPr>
                <w:rFonts w:ascii="Arial" w:hAnsi="Arial" w:cs="Arial"/>
              </w:rPr>
              <w:t>Upon implementation of NPRR1136, Updates to Language Regarding a QSE Moving Ancillary Service Responsibility Between Resources</w:t>
            </w:r>
          </w:p>
          <w:p w14:paraId="7D3D069E" w14:textId="77777777" w:rsidR="00C87226" w:rsidRPr="005539E3" w:rsidRDefault="00C87226" w:rsidP="00703060">
            <w:pPr>
              <w:pStyle w:val="BodyText"/>
              <w:spacing w:before="0" w:after="0"/>
              <w:ind w:left="360"/>
              <w:jc w:val="both"/>
              <w:rPr>
                <w:rFonts w:ascii="Arial" w:hAnsi="Arial" w:cs="Arial"/>
                <w:i/>
              </w:rPr>
            </w:pPr>
            <w:r w:rsidRPr="005539E3">
              <w:rPr>
                <w:rFonts w:ascii="Arial" w:hAnsi="Arial" w:cs="Arial"/>
                <w:b/>
              </w:rPr>
              <w:t xml:space="preserve">ERCOT Impact Analysis:  </w:t>
            </w:r>
            <w:r w:rsidRPr="005539E3">
              <w:rPr>
                <w:rFonts w:ascii="Arial" w:hAnsi="Arial" w:cs="Arial"/>
              </w:rPr>
              <w:t>No budgetary impact; no impacts to ERCOT staffing; no impacts to ERCOT computer systems; no impacts to ERCOT business processes; no impacts to ERCOT grid operations and practices.  (There are no additional impacts to this NPRR beyond what was captured in the Impact Analysis for NPRR1136.)</w:t>
            </w:r>
          </w:p>
          <w:p w14:paraId="2933D4F0" w14:textId="77777777" w:rsidR="00C87226" w:rsidRPr="005539E3" w:rsidRDefault="00C87226" w:rsidP="0071790C">
            <w:pPr>
              <w:ind w:left="360"/>
              <w:jc w:val="both"/>
              <w:rPr>
                <w:rFonts w:ascii="Arial" w:hAnsi="Arial" w:cs="Arial"/>
              </w:rPr>
            </w:pPr>
            <w:r w:rsidRPr="005539E3">
              <w:rPr>
                <w:rFonts w:ascii="Arial" w:hAnsi="Arial" w:cs="Arial"/>
                <w:b/>
              </w:rPr>
              <w:t xml:space="preserve">Revision Description:  </w:t>
            </w:r>
            <w:r w:rsidRPr="005539E3">
              <w:rPr>
                <w:rFonts w:ascii="Arial" w:hAnsi="Arial" w:cs="Arial"/>
              </w:rPr>
              <w:t xml:space="preserve">This NPRR makes changes to the grey-boxed NPRR1136 language in Section 4.4.7.3, </w:t>
            </w:r>
            <w:r>
              <w:rPr>
                <w:rFonts w:ascii="Arial" w:hAnsi="Arial" w:cs="Arial"/>
              </w:rPr>
              <w:t xml:space="preserve">Ancillary Service Trades, </w:t>
            </w:r>
            <w:r w:rsidRPr="005539E3">
              <w:rPr>
                <w:rFonts w:ascii="Arial" w:hAnsi="Arial" w:cs="Arial"/>
              </w:rPr>
              <w:t>to align the language with existing requirements in paragraph (10) in Section 3.16, Standards for Determining Ancillary Service Quantities, which states that “Resources can only provide FRRS-Up or FRRS-Down if awarded Regulation Service in the Day-Ahead Market (DAM) for that particular Resource, up to the awarded quantity.”</w:t>
            </w:r>
          </w:p>
          <w:p w14:paraId="35FFD06D" w14:textId="463F4E13" w:rsidR="009236A0" w:rsidRDefault="009236A0" w:rsidP="0071790C">
            <w:pPr>
              <w:ind w:left="360"/>
              <w:jc w:val="both"/>
              <w:rPr>
                <w:rFonts w:ascii="Arial" w:hAnsi="Arial" w:cs="Arial"/>
                <w:b/>
              </w:rPr>
            </w:pPr>
            <w:r>
              <w:rPr>
                <w:rFonts w:ascii="Arial" w:hAnsi="Arial" w:cs="Arial"/>
                <w:b/>
              </w:rPr>
              <w:t xml:space="preserve">TAC Decision:  </w:t>
            </w:r>
            <w:r w:rsidRPr="00896C15">
              <w:rPr>
                <w:rFonts w:ascii="Arial" w:hAnsi="Arial" w:cs="Arial"/>
                <w:bCs/>
              </w:rPr>
              <w:t xml:space="preserve">On </w:t>
            </w:r>
            <w:r w:rsidR="00C87226">
              <w:rPr>
                <w:rFonts w:ascii="Arial" w:hAnsi="Arial" w:cs="Arial"/>
                <w:bCs/>
              </w:rPr>
              <w:t>8/22/23,</w:t>
            </w:r>
            <w:r w:rsidRPr="00896C15">
              <w:rPr>
                <w:rFonts w:ascii="Arial" w:hAnsi="Arial" w:cs="Arial"/>
                <w:bCs/>
              </w:rPr>
              <w:t xml:space="preserve"> TAC voted unanimously to recommend approval of NPRR11</w:t>
            </w:r>
            <w:r w:rsidR="002061A9">
              <w:rPr>
                <w:rFonts w:ascii="Arial" w:hAnsi="Arial" w:cs="Arial"/>
                <w:bCs/>
              </w:rPr>
              <w:t>89</w:t>
            </w:r>
            <w:r w:rsidRPr="00896C15">
              <w:rPr>
                <w:rFonts w:ascii="Arial" w:hAnsi="Arial" w:cs="Arial"/>
                <w:bCs/>
              </w:rPr>
              <w:t xml:space="preserve"> as recommended by PRS in the </w:t>
            </w:r>
            <w:r w:rsidR="003C12F4">
              <w:rPr>
                <w:rFonts w:ascii="Arial" w:hAnsi="Arial" w:cs="Arial"/>
                <w:bCs/>
              </w:rPr>
              <w:t>8/10/23</w:t>
            </w:r>
            <w:r w:rsidRPr="00896C15">
              <w:rPr>
                <w:rFonts w:ascii="Arial" w:hAnsi="Arial" w:cs="Arial"/>
                <w:bCs/>
              </w:rPr>
              <w:t xml:space="preserve"> PRS Report.</w:t>
            </w:r>
            <w:r w:rsidRPr="00896C15">
              <w:rPr>
                <w:rFonts w:ascii="Arial" w:hAnsi="Arial" w:cs="Arial"/>
                <w:b/>
              </w:rPr>
              <w:t xml:space="preserve">  </w:t>
            </w:r>
          </w:p>
          <w:p w14:paraId="31EBAF07" w14:textId="040D0755" w:rsidR="009236A0" w:rsidRDefault="009236A0" w:rsidP="0071790C">
            <w:pPr>
              <w:ind w:left="360"/>
              <w:jc w:val="both"/>
              <w:rPr>
                <w:rFonts w:ascii="Arial" w:hAnsi="Arial" w:cs="Arial"/>
                <w:bCs/>
              </w:rPr>
            </w:pPr>
            <w:r>
              <w:rPr>
                <w:rFonts w:ascii="Arial" w:hAnsi="Arial" w:cs="Arial"/>
                <w:b/>
              </w:rPr>
              <w:t xml:space="preserve">ERCOT Market Impact Statement:  </w:t>
            </w:r>
            <w:r w:rsidR="00B51988" w:rsidRPr="00B51988">
              <w:rPr>
                <w:rFonts w:ascii="Arial" w:hAnsi="Arial" w:cs="Arial"/>
                <w:bCs/>
              </w:rPr>
              <w:t>ERCOT Staff has reviewed NPRR1189 and believes the market impact for NPRR1189 resolves conflicting language between existing Protocols and grey-boxed NPRR1136 language regarding allowable Ancillary Service trades.</w:t>
            </w:r>
          </w:p>
          <w:p w14:paraId="02DF09D2" w14:textId="04671482" w:rsidR="0000685D" w:rsidRPr="0000685D" w:rsidRDefault="0000685D" w:rsidP="0071790C">
            <w:pPr>
              <w:ind w:left="360"/>
              <w:jc w:val="both"/>
              <w:rPr>
                <w:rFonts w:ascii="Arial" w:hAnsi="Arial" w:cs="Arial"/>
                <w:bCs/>
              </w:rPr>
            </w:pPr>
            <w:r>
              <w:rPr>
                <w:rFonts w:ascii="Arial" w:hAnsi="Arial" w:cs="Arial"/>
                <w:b/>
              </w:rPr>
              <w:t>IMM Opinion:</w:t>
            </w:r>
            <w:r>
              <w:rPr>
                <w:rFonts w:ascii="Arial" w:hAnsi="Arial" w:cs="Arial"/>
                <w:bCs/>
              </w:rPr>
              <w:t xml:space="preserve">  The IMM supports NPRR1189.</w:t>
            </w:r>
          </w:p>
          <w:p w14:paraId="46F746B3" w14:textId="03352220" w:rsidR="004634C5" w:rsidRDefault="004634C5" w:rsidP="0071790C">
            <w:pPr>
              <w:ind w:left="360"/>
              <w:jc w:val="both"/>
              <w:rPr>
                <w:rFonts w:ascii="Arial" w:hAnsi="Arial" w:cs="Arial"/>
                <w:b/>
              </w:rPr>
            </w:pPr>
          </w:p>
          <w:p w14:paraId="7DDEC1D7" w14:textId="77777777" w:rsidR="004634C5" w:rsidRPr="008075C4" w:rsidRDefault="004634C5" w:rsidP="00703060">
            <w:pPr>
              <w:pStyle w:val="BodyText"/>
              <w:numPr>
                <w:ilvl w:val="0"/>
                <w:numId w:val="18"/>
              </w:numPr>
              <w:spacing w:before="0" w:after="0"/>
              <w:jc w:val="both"/>
              <w:rPr>
                <w:rFonts w:ascii="Arial" w:hAnsi="Arial" w:cs="Arial"/>
              </w:rPr>
            </w:pPr>
            <w:r>
              <w:rPr>
                <w:rFonts w:ascii="Arial" w:hAnsi="Arial" w:cs="Arial"/>
                <w:b/>
                <w:i/>
              </w:rPr>
              <w:t>LPGRR070</w:t>
            </w:r>
            <w:r w:rsidRPr="00660B9A">
              <w:rPr>
                <w:rFonts w:ascii="Arial" w:hAnsi="Arial" w:cs="Arial"/>
                <w:b/>
                <w:i/>
              </w:rPr>
              <w:t xml:space="preserve">, </w:t>
            </w:r>
            <w:r w:rsidRPr="008917B6">
              <w:rPr>
                <w:rFonts w:ascii="Arial" w:hAnsi="Arial" w:cs="Arial"/>
                <w:b/>
                <w:i/>
              </w:rPr>
              <w:t>Discontinuation of Interval Data Recorder (IDR) Meter Weather Sensitivity Process</w:t>
            </w:r>
          </w:p>
          <w:p w14:paraId="65BF5408" w14:textId="77777777" w:rsidR="004634C5" w:rsidRPr="008075C4" w:rsidRDefault="004634C5" w:rsidP="00703060">
            <w:pPr>
              <w:pStyle w:val="BodyText"/>
              <w:spacing w:before="0" w:after="0"/>
              <w:ind w:left="360"/>
              <w:jc w:val="both"/>
              <w:rPr>
                <w:rFonts w:ascii="Arial" w:hAnsi="Arial" w:cs="Arial"/>
                <w:iCs w:val="0"/>
              </w:rPr>
            </w:pPr>
            <w:r>
              <w:rPr>
                <w:rFonts w:ascii="Arial" w:hAnsi="Arial" w:cs="Arial"/>
                <w:b/>
                <w:iCs w:val="0"/>
              </w:rPr>
              <w:t xml:space="preserve">Sponsor:  </w:t>
            </w:r>
            <w:r w:rsidRPr="00BD6160">
              <w:rPr>
                <w:rFonts w:ascii="Arial" w:hAnsi="Arial" w:cs="Arial"/>
                <w:bCs/>
                <w:iCs w:val="0"/>
              </w:rPr>
              <w:t>ERCOT</w:t>
            </w:r>
          </w:p>
          <w:p w14:paraId="7807ABB7" w14:textId="77777777" w:rsidR="004634C5" w:rsidRPr="00660B9A" w:rsidRDefault="004634C5" w:rsidP="00703060">
            <w:pPr>
              <w:pStyle w:val="BodyText"/>
              <w:spacing w:before="0" w:after="0"/>
              <w:ind w:left="360"/>
              <w:jc w:val="both"/>
              <w:rPr>
                <w:rFonts w:ascii="Arial" w:hAnsi="Arial" w:cs="Arial"/>
              </w:rPr>
            </w:pPr>
            <w:r w:rsidRPr="00660B9A">
              <w:rPr>
                <w:rFonts w:ascii="Arial" w:hAnsi="Arial" w:cs="Arial"/>
                <w:b/>
              </w:rPr>
              <w:t xml:space="preserve">Proposed Effective Date:  </w:t>
            </w:r>
            <w:r>
              <w:rPr>
                <w:rFonts w:ascii="Arial" w:hAnsi="Arial" w:cs="Arial"/>
              </w:rPr>
              <w:t>Upon system implementation</w:t>
            </w:r>
            <w:r w:rsidRPr="00660B9A">
              <w:rPr>
                <w:rFonts w:ascii="Arial" w:hAnsi="Arial" w:cs="Arial"/>
              </w:rPr>
              <w:t xml:space="preserve"> </w:t>
            </w:r>
          </w:p>
          <w:p w14:paraId="59539280" w14:textId="77777777" w:rsidR="004634C5" w:rsidRPr="00660B9A" w:rsidRDefault="004634C5" w:rsidP="00703060">
            <w:pPr>
              <w:pStyle w:val="BodyText"/>
              <w:spacing w:before="0" w:after="0"/>
              <w:ind w:left="360"/>
              <w:jc w:val="both"/>
              <w:rPr>
                <w:rFonts w:ascii="Arial" w:hAnsi="Arial" w:cs="Arial"/>
                <w:i/>
              </w:rPr>
            </w:pPr>
            <w:r w:rsidRPr="00660B9A">
              <w:rPr>
                <w:rFonts w:ascii="Arial" w:hAnsi="Arial" w:cs="Arial"/>
                <w:b/>
              </w:rPr>
              <w:t xml:space="preserve">ERCOT Impact Analysis:  </w:t>
            </w:r>
            <w:r>
              <w:rPr>
                <w:rFonts w:ascii="Arial" w:hAnsi="Arial" w:cs="Arial"/>
              </w:rPr>
              <w:t>Less than $10K (O&amp;M)</w:t>
            </w:r>
            <w:r w:rsidRPr="00BD6160">
              <w:rPr>
                <w:rFonts w:ascii="Arial" w:hAnsi="Arial" w:cs="Arial"/>
              </w:rPr>
              <w:t xml:space="preserve">; no impacts to ERCOT staffing; impacts to </w:t>
            </w:r>
            <w:r>
              <w:rPr>
                <w:rFonts w:ascii="Arial" w:hAnsi="Arial" w:cs="Arial"/>
              </w:rPr>
              <w:t>Settlements &amp; Billing, ERCOT Website and MIS Systems, and Channel Management Systems</w:t>
            </w:r>
            <w:r w:rsidRPr="00BD6160">
              <w:rPr>
                <w:rFonts w:ascii="Arial" w:hAnsi="Arial" w:cs="Arial"/>
              </w:rPr>
              <w:t xml:space="preserve">; no impacts to ERCOT business processes; no impacts to ERCOT grid operations and practices.  </w:t>
            </w:r>
          </w:p>
          <w:p w14:paraId="76281EA0" w14:textId="77777777" w:rsidR="004634C5" w:rsidRDefault="004634C5" w:rsidP="0071790C">
            <w:pPr>
              <w:ind w:left="360"/>
              <w:jc w:val="both"/>
              <w:rPr>
                <w:rFonts w:ascii="Arial" w:hAnsi="Arial" w:cs="Arial"/>
              </w:rPr>
            </w:pPr>
            <w:r w:rsidRPr="00660B9A">
              <w:rPr>
                <w:rFonts w:ascii="Arial" w:hAnsi="Arial" w:cs="Arial"/>
                <w:b/>
              </w:rPr>
              <w:t xml:space="preserve">Revision Description:  </w:t>
            </w:r>
            <w:r w:rsidRPr="00234EE2">
              <w:rPr>
                <w:rFonts w:ascii="Arial" w:hAnsi="Arial" w:cs="Arial"/>
              </w:rPr>
              <w:t>This LPGRR discontinues the process of evaluating IDR Meters to determine if they are Weather Sensitive (WS).</w:t>
            </w:r>
          </w:p>
          <w:p w14:paraId="7C2BD011" w14:textId="77777777" w:rsidR="004634C5" w:rsidRDefault="004634C5" w:rsidP="0071790C">
            <w:pPr>
              <w:ind w:left="360"/>
              <w:jc w:val="both"/>
              <w:rPr>
                <w:rFonts w:ascii="Arial" w:hAnsi="Arial" w:cs="Arial"/>
                <w:bCs/>
              </w:rPr>
            </w:pPr>
            <w:r>
              <w:rPr>
                <w:rFonts w:ascii="Arial" w:hAnsi="Arial" w:cs="Arial"/>
                <w:b/>
              </w:rPr>
              <w:t xml:space="preserve">TAC Decision:  </w:t>
            </w:r>
            <w:r w:rsidRPr="003E6DE3">
              <w:rPr>
                <w:rFonts w:ascii="Arial" w:hAnsi="Arial" w:cs="Arial"/>
                <w:bCs/>
              </w:rPr>
              <w:t xml:space="preserve">On 6/27/23, TAC voted unanimously to recommend approval of LPGRR070 as recommended by RMS in the 6/6/23 RMS Report.  </w:t>
            </w:r>
          </w:p>
          <w:p w14:paraId="286AE8EA" w14:textId="58026C98" w:rsidR="004634C5" w:rsidRPr="004634C5" w:rsidRDefault="004634C5" w:rsidP="0071790C">
            <w:pPr>
              <w:ind w:left="360"/>
              <w:jc w:val="both"/>
              <w:rPr>
                <w:rFonts w:ascii="Arial" w:hAnsi="Arial" w:cs="Arial"/>
                <w:bCs/>
              </w:rPr>
            </w:pPr>
            <w:r>
              <w:rPr>
                <w:rFonts w:ascii="Arial" w:hAnsi="Arial" w:cs="Arial"/>
                <w:b/>
              </w:rPr>
              <w:t xml:space="preserve">ERCOT Market Impact Statement:  </w:t>
            </w:r>
            <w:r w:rsidRPr="004F021F">
              <w:rPr>
                <w:rFonts w:ascii="Arial" w:hAnsi="Arial" w:cs="Arial"/>
                <w:bCs/>
              </w:rPr>
              <w:t xml:space="preserve">ERCOT Staff has reviewed LPGRR070 and believes the market impact for LPGRR070 appropriately discontinues the process </w:t>
            </w:r>
            <w:r w:rsidRPr="004F021F">
              <w:rPr>
                <w:rFonts w:ascii="Arial" w:hAnsi="Arial" w:cs="Arial"/>
                <w:bCs/>
              </w:rPr>
              <w:lastRenderedPageBreak/>
              <w:t>of evaluating IDR Meters to determine if they are Weather Sensitive, a process that has become unnecessary with the increased use of  BUSLRG/BUSLRGDG profile type codes.</w:t>
            </w:r>
          </w:p>
          <w:p w14:paraId="5154A8BF" w14:textId="7A490632" w:rsidR="009236A0" w:rsidRDefault="009236A0" w:rsidP="0071790C">
            <w:pPr>
              <w:ind w:left="360"/>
              <w:jc w:val="both"/>
              <w:rPr>
                <w:rFonts w:ascii="Arial" w:hAnsi="Arial" w:cs="Arial"/>
                <w:bCs/>
              </w:rPr>
            </w:pPr>
          </w:p>
          <w:p w14:paraId="6887B95F" w14:textId="0869D1A4" w:rsidR="00B60803" w:rsidRDefault="00B60803" w:rsidP="0071790C">
            <w:pPr>
              <w:numPr>
                <w:ilvl w:val="0"/>
                <w:numId w:val="19"/>
              </w:numPr>
              <w:jc w:val="both"/>
              <w:rPr>
                <w:rFonts w:ascii="Arial" w:hAnsi="Arial" w:cs="Arial"/>
                <w:b/>
                <w:i/>
              </w:rPr>
            </w:pPr>
            <w:r w:rsidRPr="000377DE">
              <w:rPr>
                <w:rFonts w:ascii="Arial" w:hAnsi="Arial" w:cs="Arial"/>
                <w:b/>
                <w:i/>
              </w:rPr>
              <w:t>N</w:t>
            </w:r>
            <w:r>
              <w:rPr>
                <w:rFonts w:ascii="Arial" w:hAnsi="Arial" w:cs="Arial"/>
                <w:b/>
                <w:i/>
              </w:rPr>
              <w:t>OGRR215</w:t>
            </w:r>
            <w:r w:rsidR="000F2CE5">
              <w:rPr>
                <w:rFonts w:ascii="Arial" w:hAnsi="Arial" w:cs="Arial"/>
                <w:b/>
                <w:i/>
              </w:rPr>
              <w:t xml:space="preserve">, </w:t>
            </w:r>
            <w:r w:rsidR="000F2CE5" w:rsidRPr="000F2CE5">
              <w:rPr>
                <w:rFonts w:ascii="Arial" w:hAnsi="Arial" w:cs="Arial"/>
                <w:b/>
                <w:i/>
              </w:rPr>
              <w:t>Limit Use of Remedial Action Schemes</w:t>
            </w:r>
          </w:p>
          <w:p w14:paraId="39DF516C" w14:textId="77777777" w:rsidR="00B60803" w:rsidRPr="000377DE" w:rsidRDefault="00B60803" w:rsidP="0071790C">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474362E4" w14:textId="595CC12A" w:rsidR="00B60803" w:rsidRPr="000377DE" w:rsidRDefault="00B60803" w:rsidP="00703060">
            <w:pPr>
              <w:pStyle w:val="BodyText"/>
              <w:spacing w:before="0" w:after="0"/>
              <w:ind w:left="360"/>
              <w:jc w:val="both"/>
              <w:rPr>
                <w:rFonts w:ascii="Arial" w:hAnsi="Arial" w:cs="Arial"/>
              </w:rPr>
            </w:pPr>
            <w:r w:rsidRPr="000377DE">
              <w:rPr>
                <w:rFonts w:ascii="Arial" w:hAnsi="Arial" w:cs="Arial"/>
                <w:b/>
              </w:rPr>
              <w:t xml:space="preserve">Proposed Effective Date:  </w:t>
            </w:r>
            <w:r w:rsidR="000F2CE5">
              <w:rPr>
                <w:rFonts w:ascii="Arial" w:hAnsi="Arial" w:cs="Arial"/>
              </w:rPr>
              <w:t>Upon system implementation – Priority 2026; Rank 4700 (grey-boxed paragraph (3) of Section 11.1 and grey-boxed paragraph (1) of Section 11.2); October 1, 2023 (all remaining language)</w:t>
            </w:r>
          </w:p>
          <w:p w14:paraId="7F35A9AE" w14:textId="13D1B5B7" w:rsidR="00B60803" w:rsidRPr="000377DE" w:rsidRDefault="00B60803" w:rsidP="00703060">
            <w:pPr>
              <w:pStyle w:val="BodyText"/>
              <w:spacing w:before="0" w:after="0"/>
              <w:ind w:left="360"/>
              <w:jc w:val="both"/>
              <w:rPr>
                <w:rFonts w:ascii="Arial" w:hAnsi="Arial" w:cs="Arial"/>
                <w:i/>
              </w:rPr>
            </w:pPr>
            <w:r w:rsidRPr="000377DE">
              <w:rPr>
                <w:rFonts w:ascii="Arial" w:hAnsi="Arial" w:cs="Arial"/>
                <w:b/>
              </w:rPr>
              <w:t xml:space="preserve">ERCOT Impact Analysis:  </w:t>
            </w:r>
            <w:r w:rsidR="000F2CE5">
              <w:rPr>
                <w:rFonts w:ascii="Arial" w:hAnsi="Arial" w:cs="Arial"/>
              </w:rPr>
              <w:t>Between $1M - $1.5M</w:t>
            </w:r>
            <w:r w:rsidRPr="000377DE">
              <w:rPr>
                <w:rFonts w:ascii="Arial" w:hAnsi="Arial" w:cs="Arial"/>
              </w:rPr>
              <w:t xml:space="preserve">; </w:t>
            </w:r>
            <w:r w:rsidR="000F2CE5">
              <w:rPr>
                <w:rFonts w:ascii="Arial" w:hAnsi="Arial" w:cs="Arial"/>
              </w:rPr>
              <w:t>0.5 FTEs in Operations Stability Analysis</w:t>
            </w:r>
            <w:r w:rsidRPr="000377DE">
              <w:rPr>
                <w:rFonts w:ascii="Arial" w:hAnsi="Arial" w:cs="Arial"/>
              </w:rPr>
              <w:t xml:space="preserve">; impacts to </w:t>
            </w:r>
            <w:r w:rsidR="000F2CE5">
              <w:rPr>
                <w:rFonts w:ascii="Arial" w:hAnsi="Arial" w:cs="Arial"/>
              </w:rPr>
              <w:t>Market Operations Systems, Energy Management Systems, Data Management &amp; Analytic Systems;</w:t>
            </w:r>
            <w:r w:rsidRPr="000377DE">
              <w:rPr>
                <w:rFonts w:ascii="Arial" w:hAnsi="Arial" w:cs="Arial"/>
              </w:rPr>
              <w:t xml:space="preserve"> ERCOT business processes</w:t>
            </w:r>
            <w:r w:rsidR="000F2CE5">
              <w:rPr>
                <w:rFonts w:ascii="Arial" w:hAnsi="Arial" w:cs="Arial"/>
              </w:rPr>
              <w:t xml:space="preserve"> will be updated</w:t>
            </w:r>
            <w:r w:rsidRPr="000377DE">
              <w:rPr>
                <w:rFonts w:ascii="Arial" w:hAnsi="Arial" w:cs="Arial"/>
              </w:rPr>
              <w:t>; no impacts to ERCOT grid operations and practices.</w:t>
            </w:r>
          </w:p>
          <w:p w14:paraId="48BB64C8" w14:textId="5A8D72F4" w:rsidR="00B60803" w:rsidRPr="000377DE" w:rsidRDefault="00B60803" w:rsidP="0071790C">
            <w:pPr>
              <w:ind w:left="360"/>
              <w:jc w:val="both"/>
              <w:rPr>
                <w:rFonts w:ascii="Arial" w:hAnsi="Arial" w:cs="Arial"/>
              </w:rPr>
            </w:pPr>
            <w:r w:rsidRPr="000377DE">
              <w:rPr>
                <w:rFonts w:ascii="Arial" w:hAnsi="Arial" w:cs="Arial"/>
                <w:b/>
              </w:rPr>
              <w:t xml:space="preserve">Revision Description:  </w:t>
            </w:r>
            <w:r w:rsidR="000F2CE5" w:rsidRPr="000F2CE5">
              <w:rPr>
                <w:rFonts w:ascii="Arial" w:hAnsi="Arial" w:cs="Arial"/>
              </w:rPr>
              <w:t>This NOGRR will allow new Remedial Action Schemes (RASs) to be used only to address an actual or anticipated violation of transmission security criteria when market tools are insufficient to address those violations.  This NOGRR also clarifies the procedures for retiring RASs.</w:t>
            </w:r>
          </w:p>
          <w:p w14:paraId="58162E23" w14:textId="7A02E67D" w:rsidR="00B60803" w:rsidRDefault="00B60803" w:rsidP="0071790C">
            <w:pPr>
              <w:ind w:left="360"/>
              <w:jc w:val="both"/>
              <w:rPr>
                <w:rFonts w:ascii="Arial" w:hAnsi="Arial" w:cs="Arial"/>
                <w:b/>
              </w:rPr>
            </w:pPr>
            <w:r>
              <w:rPr>
                <w:rFonts w:ascii="Arial" w:hAnsi="Arial" w:cs="Arial"/>
                <w:b/>
              </w:rPr>
              <w:t xml:space="preserve">TAC Decision:  </w:t>
            </w:r>
            <w:r w:rsidRPr="00896C15">
              <w:rPr>
                <w:rFonts w:ascii="Arial" w:hAnsi="Arial" w:cs="Arial"/>
                <w:bCs/>
              </w:rPr>
              <w:t xml:space="preserve">On </w:t>
            </w:r>
            <w:r w:rsidR="003C12F4">
              <w:rPr>
                <w:rFonts w:ascii="Arial" w:hAnsi="Arial" w:cs="Arial"/>
                <w:bCs/>
              </w:rPr>
              <w:t>8</w:t>
            </w:r>
            <w:r w:rsidRPr="00896C15">
              <w:rPr>
                <w:rFonts w:ascii="Arial" w:hAnsi="Arial" w:cs="Arial"/>
                <w:bCs/>
              </w:rPr>
              <w:t>/2</w:t>
            </w:r>
            <w:r w:rsidR="003C12F4">
              <w:rPr>
                <w:rFonts w:ascii="Arial" w:hAnsi="Arial" w:cs="Arial"/>
                <w:bCs/>
              </w:rPr>
              <w:t>2</w:t>
            </w:r>
            <w:r w:rsidRPr="00896C15">
              <w:rPr>
                <w:rFonts w:ascii="Arial" w:hAnsi="Arial" w:cs="Arial"/>
                <w:bCs/>
              </w:rPr>
              <w:t xml:space="preserve">/23, TAC voted unanimously to </w:t>
            </w:r>
            <w:r w:rsidR="003C12F4" w:rsidRPr="003C12F4">
              <w:rPr>
                <w:rFonts w:ascii="Arial" w:hAnsi="Arial" w:cs="Arial"/>
                <w:bCs/>
              </w:rPr>
              <w:t>recommend approval of NOGRR215 as recommended by ROS in the 8/3/23 ROS Report as revised by TAC; with a recommended effective date of 10/1/23 for all sections except grey-boxed paragraph (3) of Section 11.1 and paragraph (1) of Section 11.2 and which will be effective upon system implementation</w:t>
            </w:r>
          </w:p>
          <w:p w14:paraId="65F4DA9E" w14:textId="673236E7" w:rsidR="00B60803" w:rsidRDefault="00B60803" w:rsidP="0071790C">
            <w:pPr>
              <w:ind w:left="360"/>
              <w:jc w:val="both"/>
              <w:rPr>
                <w:rFonts w:ascii="Arial" w:hAnsi="Arial" w:cs="Arial"/>
                <w:b/>
              </w:rPr>
            </w:pPr>
            <w:r>
              <w:rPr>
                <w:rFonts w:ascii="Arial" w:hAnsi="Arial" w:cs="Arial"/>
                <w:b/>
              </w:rPr>
              <w:t xml:space="preserve">ERCOT Market Impact Statement:  </w:t>
            </w:r>
            <w:r w:rsidR="00B51988" w:rsidRPr="00B51988">
              <w:rPr>
                <w:rFonts w:ascii="Arial" w:hAnsi="Arial" w:cs="Arial"/>
                <w:bCs/>
              </w:rPr>
              <w:t>ERCOT Staff has reviewed NOGRR215 and believes that it has a positive market impact by addressing current operational issues by allowing new RASs to be used only to address an actual or anticipated violation of transmission security criteria when market tools are insufficient to address those violations or to allow dispatchable Generation Resources to meet the Planning Guides minimum deliverability criteria.</w:t>
            </w:r>
          </w:p>
          <w:p w14:paraId="5E7FAA44" w14:textId="77777777" w:rsidR="00B60803" w:rsidRDefault="00B60803" w:rsidP="0071790C">
            <w:pPr>
              <w:ind w:left="360"/>
              <w:jc w:val="both"/>
              <w:rPr>
                <w:rFonts w:ascii="Arial" w:hAnsi="Arial" w:cs="Arial"/>
                <w:bCs/>
              </w:rPr>
            </w:pPr>
          </w:p>
          <w:p w14:paraId="455A486A" w14:textId="7FBDD1FF" w:rsidR="000E7888" w:rsidRPr="008075C4" w:rsidRDefault="000E7888" w:rsidP="00703060">
            <w:pPr>
              <w:pStyle w:val="BodyText"/>
              <w:numPr>
                <w:ilvl w:val="0"/>
                <w:numId w:val="18"/>
              </w:numPr>
              <w:spacing w:before="0" w:after="0"/>
              <w:jc w:val="both"/>
              <w:rPr>
                <w:rFonts w:ascii="Arial" w:hAnsi="Arial" w:cs="Arial"/>
              </w:rPr>
            </w:pPr>
            <w:r>
              <w:rPr>
                <w:rFonts w:ascii="Arial" w:hAnsi="Arial" w:cs="Arial"/>
                <w:b/>
                <w:i/>
              </w:rPr>
              <w:t>NOGRR230</w:t>
            </w:r>
            <w:r w:rsidRPr="00660B9A">
              <w:rPr>
                <w:rFonts w:ascii="Arial" w:hAnsi="Arial" w:cs="Arial"/>
                <w:b/>
                <w:i/>
              </w:rPr>
              <w:t xml:space="preserve">, </w:t>
            </w:r>
            <w:r w:rsidR="009C592E" w:rsidRPr="009C592E">
              <w:rPr>
                <w:rFonts w:ascii="Arial" w:hAnsi="Arial" w:cs="Arial"/>
                <w:b/>
                <w:i/>
              </w:rPr>
              <w:t>WAN Participant Security</w:t>
            </w:r>
          </w:p>
          <w:p w14:paraId="3398F3B5" w14:textId="77777777" w:rsidR="000E7888" w:rsidRPr="008075C4" w:rsidRDefault="000E7888" w:rsidP="00703060">
            <w:pPr>
              <w:pStyle w:val="BodyText"/>
              <w:spacing w:before="0" w:after="0"/>
              <w:ind w:left="360"/>
              <w:jc w:val="both"/>
              <w:rPr>
                <w:rFonts w:ascii="Arial" w:hAnsi="Arial" w:cs="Arial"/>
                <w:iCs w:val="0"/>
              </w:rPr>
            </w:pPr>
            <w:r>
              <w:rPr>
                <w:rFonts w:ascii="Arial" w:hAnsi="Arial" w:cs="Arial"/>
                <w:b/>
                <w:iCs w:val="0"/>
              </w:rPr>
              <w:t xml:space="preserve">Sponsor:  </w:t>
            </w:r>
            <w:r w:rsidRPr="000377DE">
              <w:rPr>
                <w:rFonts w:ascii="Arial" w:hAnsi="Arial" w:cs="Arial"/>
                <w:bCs/>
                <w:iCs w:val="0"/>
              </w:rPr>
              <w:t>ERCOT</w:t>
            </w:r>
          </w:p>
          <w:p w14:paraId="0DCA417F" w14:textId="68088188" w:rsidR="000E7888" w:rsidRPr="00660B9A" w:rsidRDefault="000E7888" w:rsidP="00703060">
            <w:pPr>
              <w:pStyle w:val="BodyText"/>
              <w:spacing w:before="0" w:after="0"/>
              <w:ind w:left="360"/>
              <w:jc w:val="both"/>
              <w:rPr>
                <w:rFonts w:ascii="Arial" w:hAnsi="Arial" w:cs="Arial"/>
              </w:rPr>
            </w:pPr>
            <w:r w:rsidRPr="00660B9A">
              <w:rPr>
                <w:rFonts w:ascii="Arial" w:hAnsi="Arial" w:cs="Arial"/>
                <w:b/>
              </w:rPr>
              <w:t xml:space="preserve">Proposed Effective Date:  </w:t>
            </w:r>
            <w:r w:rsidR="009C592E">
              <w:rPr>
                <w:rFonts w:ascii="Arial" w:hAnsi="Arial" w:cs="Arial"/>
              </w:rPr>
              <w:t>October 1, 2023</w:t>
            </w:r>
            <w:r w:rsidRPr="00660B9A">
              <w:rPr>
                <w:rFonts w:ascii="Arial" w:hAnsi="Arial" w:cs="Arial"/>
              </w:rPr>
              <w:t xml:space="preserve"> </w:t>
            </w:r>
          </w:p>
          <w:p w14:paraId="233F5757" w14:textId="48FE1F4B" w:rsidR="000E7888" w:rsidRPr="00660B9A" w:rsidRDefault="000E7888" w:rsidP="00703060">
            <w:pPr>
              <w:pStyle w:val="BodyText"/>
              <w:spacing w:before="0" w:after="0"/>
              <w:ind w:left="360"/>
              <w:jc w:val="both"/>
              <w:rPr>
                <w:rFonts w:ascii="Arial" w:hAnsi="Arial" w:cs="Arial"/>
                <w:i/>
              </w:rPr>
            </w:pPr>
            <w:r w:rsidRPr="00660B9A">
              <w:rPr>
                <w:rFonts w:ascii="Arial" w:hAnsi="Arial" w:cs="Arial"/>
                <w:b/>
              </w:rPr>
              <w:t xml:space="preserve">ERCOT Impact Analysis:  </w:t>
            </w:r>
            <w:r w:rsidR="006D1E15" w:rsidRPr="00BD6160">
              <w:rPr>
                <w:rFonts w:ascii="Arial" w:hAnsi="Arial" w:cs="Arial"/>
              </w:rPr>
              <w:t xml:space="preserve">No budgetary impact; no impacts to ERCOT staffing; no impacts to ERCOT computer systems; no impacts to ERCOT business processes; no impacts to ERCOT grid operations and practices.  </w:t>
            </w:r>
          </w:p>
          <w:p w14:paraId="500672E8" w14:textId="25E39C00" w:rsidR="000E7888" w:rsidRDefault="000E7888" w:rsidP="0071790C">
            <w:pPr>
              <w:ind w:left="360"/>
              <w:jc w:val="both"/>
              <w:rPr>
                <w:rFonts w:ascii="Arial" w:hAnsi="Arial" w:cs="Arial"/>
              </w:rPr>
            </w:pPr>
            <w:r w:rsidRPr="00660B9A">
              <w:rPr>
                <w:rFonts w:ascii="Arial" w:hAnsi="Arial" w:cs="Arial"/>
                <w:b/>
              </w:rPr>
              <w:t xml:space="preserve">Revision Description:  </w:t>
            </w:r>
            <w:r w:rsidR="00F05599" w:rsidRPr="00F05599">
              <w:rPr>
                <w:rFonts w:ascii="Arial" w:hAnsi="Arial" w:cs="Arial"/>
              </w:rPr>
              <w:t>This NOGRR ensures integrity of Wide Area Network (WAN) Data transmission by adding a requirement to share data in a way that prevents Denial of Service (DoS) and Distributed Denial of Service (DDoS) attacks.</w:t>
            </w:r>
          </w:p>
          <w:p w14:paraId="55EBD59E" w14:textId="77777777" w:rsidR="00446997" w:rsidRDefault="000E7888" w:rsidP="0071790C">
            <w:pPr>
              <w:ind w:left="360"/>
              <w:jc w:val="both"/>
              <w:rPr>
                <w:rFonts w:ascii="Arial" w:hAnsi="Arial" w:cs="Arial"/>
                <w:bCs/>
              </w:rPr>
            </w:pPr>
            <w:r>
              <w:rPr>
                <w:rFonts w:ascii="Arial" w:hAnsi="Arial" w:cs="Arial"/>
                <w:b/>
              </w:rPr>
              <w:t xml:space="preserve">TAC Decision:  </w:t>
            </w:r>
            <w:r w:rsidR="00DC728E" w:rsidRPr="00DC728E">
              <w:rPr>
                <w:rFonts w:ascii="Arial" w:hAnsi="Arial" w:cs="Arial"/>
                <w:bCs/>
              </w:rPr>
              <w:t xml:space="preserve">On 6/27/23, TAC voted unanimously to recommend approval of NOGRR230 as recommended by ROS in the 6/8/23 ROS Report.  </w:t>
            </w:r>
          </w:p>
          <w:p w14:paraId="5D51098A" w14:textId="7FA8472C" w:rsidR="000E7888" w:rsidRDefault="000E7888" w:rsidP="0071790C">
            <w:pPr>
              <w:ind w:left="360"/>
              <w:jc w:val="both"/>
              <w:rPr>
                <w:rFonts w:ascii="Arial" w:hAnsi="Arial" w:cs="Arial"/>
                <w:bCs/>
              </w:rPr>
            </w:pPr>
            <w:r>
              <w:rPr>
                <w:rFonts w:ascii="Arial" w:hAnsi="Arial" w:cs="Arial"/>
                <w:b/>
              </w:rPr>
              <w:t xml:space="preserve">ERCOT Market Impact Statement:  </w:t>
            </w:r>
            <w:r w:rsidR="00446997" w:rsidRPr="00446997">
              <w:rPr>
                <w:rFonts w:ascii="Arial" w:hAnsi="Arial" w:cs="Arial"/>
                <w:bCs/>
              </w:rPr>
              <w:t>ERCOT Staff has reviewed NOGRR230 and believes that it has a positive market impact by both addressing current operational issues and providing market efficiencies or enhancements by adding a requirement to share data in a way that prevents DoS and DDoS attacks.</w:t>
            </w:r>
          </w:p>
          <w:p w14:paraId="7C6C50A8" w14:textId="625F3AE9" w:rsidR="009B2C03" w:rsidRDefault="009B2C03" w:rsidP="0071790C">
            <w:pPr>
              <w:ind w:left="360"/>
              <w:jc w:val="both"/>
              <w:rPr>
                <w:rFonts w:ascii="Arial" w:hAnsi="Arial" w:cs="Arial"/>
                <w:bCs/>
              </w:rPr>
            </w:pPr>
          </w:p>
          <w:p w14:paraId="640E1A5F" w14:textId="24A10C6C" w:rsidR="009B2C03" w:rsidRPr="008075C4" w:rsidRDefault="009B2C03" w:rsidP="00703060">
            <w:pPr>
              <w:pStyle w:val="BodyText"/>
              <w:numPr>
                <w:ilvl w:val="0"/>
                <w:numId w:val="18"/>
              </w:numPr>
              <w:spacing w:before="0" w:after="0"/>
              <w:jc w:val="both"/>
              <w:rPr>
                <w:rFonts w:ascii="Arial" w:hAnsi="Arial" w:cs="Arial"/>
              </w:rPr>
            </w:pPr>
            <w:r>
              <w:rPr>
                <w:rFonts w:ascii="Arial" w:hAnsi="Arial" w:cs="Arial"/>
                <w:b/>
                <w:i/>
              </w:rPr>
              <w:lastRenderedPageBreak/>
              <w:t>NOGRR247</w:t>
            </w:r>
            <w:r w:rsidRPr="00660B9A">
              <w:rPr>
                <w:rFonts w:ascii="Arial" w:hAnsi="Arial" w:cs="Arial"/>
                <w:b/>
                <w:i/>
              </w:rPr>
              <w:t xml:space="preserve">, </w:t>
            </w:r>
            <w:r w:rsidR="00F47151" w:rsidRPr="00F47151">
              <w:rPr>
                <w:rFonts w:ascii="Arial" w:hAnsi="Arial" w:cs="Arial"/>
                <w:b/>
                <w:i/>
              </w:rPr>
              <w:t>Change UFLS Stages and Load Relief Amounts</w:t>
            </w:r>
          </w:p>
          <w:p w14:paraId="51664BD2" w14:textId="6310A45D" w:rsidR="008075C4" w:rsidRPr="008075C4" w:rsidRDefault="008075C4" w:rsidP="00703060">
            <w:pPr>
              <w:pStyle w:val="BodyText"/>
              <w:spacing w:before="0" w:after="0"/>
              <w:ind w:left="360"/>
              <w:jc w:val="both"/>
              <w:rPr>
                <w:rFonts w:ascii="Arial" w:hAnsi="Arial" w:cs="Arial"/>
                <w:iCs w:val="0"/>
              </w:rPr>
            </w:pPr>
            <w:r>
              <w:rPr>
                <w:rFonts w:ascii="Arial" w:hAnsi="Arial" w:cs="Arial"/>
                <w:b/>
                <w:iCs w:val="0"/>
              </w:rPr>
              <w:t xml:space="preserve">Sponsor:  </w:t>
            </w:r>
            <w:r w:rsidR="001F6408" w:rsidRPr="00C74FBB">
              <w:rPr>
                <w:rFonts w:ascii="Arial" w:hAnsi="Arial" w:cs="Arial"/>
                <w:bCs/>
                <w:iCs w:val="0"/>
              </w:rPr>
              <w:t>ERCOT</w:t>
            </w:r>
          </w:p>
          <w:p w14:paraId="0C1697A4" w14:textId="5D641BC1" w:rsidR="009B2C03" w:rsidRPr="00660B9A" w:rsidRDefault="009B2C03" w:rsidP="00703060">
            <w:pPr>
              <w:pStyle w:val="BodyText"/>
              <w:spacing w:before="0" w:after="0"/>
              <w:ind w:left="360"/>
              <w:jc w:val="both"/>
              <w:rPr>
                <w:rFonts w:ascii="Arial" w:hAnsi="Arial" w:cs="Arial"/>
              </w:rPr>
            </w:pPr>
            <w:r w:rsidRPr="00660B9A">
              <w:rPr>
                <w:rFonts w:ascii="Arial" w:hAnsi="Arial" w:cs="Arial"/>
                <w:b/>
              </w:rPr>
              <w:t xml:space="preserve">Proposed Effective Date:  </w:t>
            </w:r>
            <w:r w:rsidRPr="00660B9A">
              <w:rPr>
                <w:rFonts w:ascii="Arial" w:hAnsi="Arial" w:cs="Arial"/>
              </w:rPr>
              <w:t xml:space="preserve">Upon system implementation </w:t>
            </w:r>
          </w:p>
          <w:p w14:paraId="59C41BFC" w14:textId="3771F594" w:rsidR="009B2C03" w:rsidRPr="00660B9A" w:rsidRDefault="009B2C03" w:rsidP="00703060">
            <w:pPr>
              <w:pStyle w:val="BodyText"/>
              <w:spacing w:before="0" w:after="0"/>
              <w:ind w:left="360"/>
              <w:jc w:val="both"/>
              <w:rPr>
                <w:rFonts w:ascii="Arial" w:hAnsi="Arial" w:cs="Arial"/>
                <w:i/>
              </w:rPr>
            </w:pPr>
            <w:r w:rsidRPr="00660B9A">
              <w:rPr>
                <w:rFonts w:ascii="Arial" w:hAnsi="Arial" w:cs="Arial"/>
                <w:b/>
              </w:rPr>
              <w:t xml:space="preserve">ERCOT Impact Analysis:  </w:t>
            </w:r>
            <w:r w:rsidR="00C54473" w:rsidRPr="00CC1397">
              <w:rPr>
                <w:rFonts w:ascii="Arial" w:hAnsi="Arial" w:cs="Arial"/>
              </w:rPr>
              <w:t>Less than $</w:t>
            </w:r>
            <w:r w:rsidR="00C54473">
              <w:rPr>
                <w:rFonts w:ascii="Arial" w:hAnsi="Arial" w:cs="Arial"/>
              </w:rPr>
              <w:t>10</w:t>
            </w:r>
            <w:r w:rsidR="00C54473" w:rsidRPr="00CC1397">
              <w:rPr>
                <w:rFonts w:ascii="Arial" w:hAnsi="Arial" w:cs="Arial"/>
              </w:rPr>
              <w:t xml:space="preserve">K (O&amp;M); no impacts to ERCOT staffing; </w:t>
            </w:r>
            <w:r w:rsidR="00C54473">
              <w:rPr>
                <w:rFonts w:ascii="Arial" w:hAnsi="Arial" w:cs="Arial"/>
              </w:rPr>
              <w:t xml:space="preserve">impacts to Energy Management Systems and Grid Decision </w:t>
            </w:r>
            <w:r w:rsidR="00AC67E4">
              <w:rPr>
                <w:rFonts w:ascii="Arial" w:hAnsi="Arial" w:cs="Arial"/>
              </w:rPr>
              <w:t xml:space="preserve">Support </w:t>
            </w:r>
            <w:r w:rsidR="00C54473">
              <w:rPr>
                <w:rFonts w:ascii="Arial" w:hAnsi="Arial" w:cs="Arial"/>
              </w:rPr>
              <w:t>Systems</w:t>
            </w:r>
            <w:r w:rsidR="00C54473" w:rsidRPr="00CC1397">
              <w:rPr>
                <w:rFonts w:ascii="Arial" w:hAnsi="Arial" w:cs="Arial"/>
              </w:rPr>
              <w:t>; no impacts to ERCOT business processes; ERCOT grid operations and practices will be updated.</w:t>
            </w:r>
          </w:p>
          <w:p w14:paraId="00D0D90E" w14:textId="0956430E" w:rsidR="00AD7985" w:rsidRDefault="009B2C03" w:rsidP="0071790C">
            <w:pPr>
              <w:ind w:left="360"/>
              <w:jc w:val="both"/>
              <w:rPr>
                <w:rFonts w:ascii="Arial" w:hAnsi="Arial" w:cs="Arial"/>
              </w:rPr>
            </w:pPr>
            <w:r w:rsidRPr="00660B9A">
              <w:rPr>
                <w:rFonts w:ascii="Arial" w:hAnsi="Arial" w:cs="Arial"/>
                <w:b/>
              </w:rPr>
              <w:t xml:space="preserve">Revision Description:  </w:t>
            </w:r>
            <w:r w:rsidR="00AD7985" w:rsidRPr="00AD7985">
              <w:rPr>
                <w:rFonts w:ascii="Arial" w:hAnsi="Arial" w:cs="Arial"/>
              </w:rPr>
              <w:t>This NOGRR modifies the ERCOT automatic UFLS program by increasing the number of Load shed stages from three to five and changing the Transmission Operator (TO) Load relief amounts to uniformly increment by 5% for each stage.  The NOGRR also adds a UFLS minimum time delay of six cycles (0.1 seconds), and adds 59.1 Hz to the list of UFLS stages in paragraph (3) of Section 2.6.1.  Additionally, this NOGRR revises the grey-boxed language from NOGRR226, Addition of Supplemental UFLS Stages, in Section 2.6.1 to provide that the TO Load value used to determine the TO Load at each frequency threshold in Table 1 will be the value of TO Load at the time frequency reaches 59.5 Hz, rather than the value of TO Load at the time of reaching each successive frequency threshold, consistent with the current method for determining TO Load in Table 1</w:t>
            </w:r>
            <w:r w:rsidR="00AD7985">
              <w:rPr>
                <w:rFonts w:ascii="Arial" w:hAnsi="Arial" w:cs="Arial"/>
              </w:rPr>
              <w:t>.</w:t>
            </w:r>
          </w:p>
          <w:p w14:paraId="5527E437" w14:textId="3CD6262A" w:rsidR="00AD7985" w:rsidRPr="00AD7985" w:rsidRDefault="00AD7985" w:rsidP="0071790C">
            <w:pPr>
              <w:ind w:left="360"/>
              <w:jc w:val="both"/>
              <w:rPr>
                <w:rFonts w:ascii="Arial" w:hAnsi="Arial" w:cs="Arial"/>
                <w:b/>
              </w:rPr>
            </w:pPr>
            <w:r>
              <w:rPr>
                <w:rFonts w:ascii="Arial" w:hAnsi="Arial" w:cs="Arial"/>
                <w:b/>
              </w:rPr>
              <w:t xml:space="preserve">TAC Decision:  </w:t>
            </w:r>
            <w:r w:rsidR="00CC2D22" w:rsidRPr="00CC2D22">
              <w:rPr>
                <w:rFonts w:ascii="Arial" w:hAnsi="Arial" w:cs="Arial"/>
                <w:bCs/>
              </w:rPr>
              <w:t xml:space="preserve">On 7/25/23, TAC voted unanimously to recommend approval of NOGRR247 as recommended by ROS in the 7/6/23 ROS Report.  </w:t>
            </w:r>
          </w:p>
          <w:p w14:paraId="00017574" w14:textId="763D48BA" w:rsidR="009B2C03" w:rsidRDefault="009B2C03" w:rsidP="0071790C">
            <w:pPr>
              <w:ind w:left="360"/>
              <w:jc w:val="both"/>
              <w:rPr>
                <w:rFonts w:ascii="Arial" w:hAnsi="Arial" w:cs="Arial"/>
                <w:bCs/>
              </w:rPr>
            </w:pPr>
            <w:r>
              <w:rPr>
                <w:rFonts w:ascii="Arial" w:hAnsi="Arial" w:cs="Arial"/>
                <w:b/>
              </w:rPr>
              <w:t xml:space="preserve">ERCOT Market Impact Statement:  </w:t>
            </w:r>
            <w:r w:rsidR="006D3C47" w:rsidRPr="006D3C47">
              <w:rPr>
                <w:rFonts w:ascii="Arial" w:hAnsi="Arial" w:cs="Arial"/>
                <w:bCs/>
              </w:rPr>
              <w:t>ERCOT Staff has reviewed NOGRR247 and believes it will have a positive market impact by reducing the risk of generator instability during an underfrequency Load shed event.</w:t>
            </w:r>
          </w:p>
          <w:p w14:paraId="281C0BAC" w14:textId="78B8948A" w:rsidR="00B94236" w:rsidRDefault="00B94236" w:rsidP="0071790C">
            <w:pPr>
              <w:ind w:left="360"/>
              <w:jc w:val="both"/>
              <w:rPr>
                <w:rFonts w:ascii="Arial" w:hAnsi="Arial" w:cs="Arial"/>
                <w:bCs/>
              </w:rPr>
            </w:pPr>
          </w:p>
          <w:p w14:paraId="3EE20922" w14:textId="4A296423" w:rsidR="00B60803" w:rsidRDefault="00B60803" w:rsidP="0071790C">
            <w:pPr>
              <w:numPr>
                <w:ilvl w:val="0"/>
                <w:numId w:val="19"/>
              </w:numPr>
              <w:jc w:val="both"/>
              <w:rPr>
                <w:rFonts w:ascii="Arial" w:hAnsi="Arial" w:cs="Arial"/>
                <w:b/>
                <w:i/>
              </w:rPr>
            </w:pPr>
            <w:r>
              <w:rPr>
                <w:rFonts w:ascii="Arial" w:hAnsi="Arial" w:cs="Arial"/>
                <w:b/>
                <w:i/>
              </w:rPr>
              <w:t>NOGRR249</w:t>
            </w:r>
            <w:r w:rsidR="003C12F4">
              <w:rPr>
                <w:rFonts w:ascii="Arial" w:hAnsi="Arial" w:cs="Arial"/>
                <w:b/>
                <w:i/>
              </w:rPr>
              <w:t xml:space="preserve">, </w:t>
            </w:r>
            <w:r w:rsidR="003C12F4" w:rsidRPr="003C12F4">
              <w:rPr>
                <w:rFonts w:ascii="Arial" w:hAnsi="Arial" w:cs="Arial"/>
                <w:b/>
                <w:i/>
              </w:rPr>
              <w:t>Communication of System Operating Limit Exceedances</w:t>
            </w:r>
          </w:p>
          <w:p w14:paraId="00853373" w14:textId="77777777" w:rsidR="00B60803" w:rsidRPr="000377DE" w:rsidRDefault="00B60803" w:rsidP="0071790C">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11136AF1" w14:textId="3AB09454" w:rsidR="00B60803" w:rsidRPr="000377DE" w:rsidRDefault="00B60803" w:rsidP="00703060">
            <w:pPr>
              <w:pStyle w:val="BodyText"/>
              <w:spacing w:before="0" w:after="0"/>
              <w:ind w:left="360"/>
              <w:jc w:val="both"/>
              <w:rPr>
                <w:rFonts w:ascii="Arial" w:hAnsi="Arial" w:cs="Arial"/>
              </w:rPr>
            </w:pPr>
            <w:r w:rsidRPr="000377DE">
              <w:rPr>
                <w:rFonts w:ascii="Arial" w:hAnsi="Arial" w:cs="Arial"/>
                <w:b/>
              </w:rPr>
              <w:t xml:space="preserve">Proposed Effective Date:  </w:t>
            </w:r>
            <w:r w:rsidR="003C12F4">
              <w:rPr>
                <w:rFonts w:ascii="Arial" w:hAnsi="Arial" w:cs="Arial"/>
              </w:rPr>
              <w:t>October 1, 2023</w:t>
            </w:r>
          </w:p>
          <w:p w14:paraId="30FA60D1" w14:textId="76CDB062" w:rsidR="00B60803" w:rsidRPr="000377DE" w:rsidRDefault="00B60803" w:rsidP="00703060">
            <w:pPr>
              <w:pStyle w:val="BodyText"/>
              <w:spacing w:before="0" w:after="0"/>
              <w:ind w:left="360"/>
              <w:jc w:val="both"/>
              <w:rPr>
                <w:rFonts w:ascii="Arial" w:hAnsi="Arial" w:cs="Arial"/>
                <w:i/>
              </w:rPr>
            </w:pPr>
            <w:r w:rsidRPr="000377DE">
              <w:rPr>
                <w:rFonts w:ascii="Arial" w:hAnsi="Arial" w:cs="Arial"/>
                <w:b/>
              </w:rPr>
              <w:t xml:space="preserve">ERCOT Impact Analysis:  </w:t>
            </w:r>
            <w:r w:rsidRPr="000377DE">
              <w:rPr>
                <w:rFonts w:ascii="Arial" w:hAnsi="Arial" w:cs="Arial"/>
              </w:rPr>
              <w:t xml:space="preserve">No budgetary impact; no impacts to ERCOT staffing; no impacts to ERCOT computer systems; no impacts to ERCOT business processes; no impacts to ERCOT grid operations and practices.  </w:t>
            </w:r>
          </w:p>
          <w:p w14:paraId="1060F8EC" w14:textId="5D7BCDA0" w:rsidR="00B60803" w:rsidRPr="000377DE" w:rsidRDefault="00B60803" w:rsidP="0071790C">
            <w:pPr>
              <w:ind w:left="360"/>
              <w:jc w:val="both"/>
              <w:rPr>
                <w:rFonts w:ascii="Arial" w:hAnsi="Arial" w:cs="Arial"/>
              </w:rPr>
            </w:pPr>
            <w:r w:rsidRPr="000377DE">
              <w:rPr>
                <w:rFonts w:ascii="Arial" w:hAnsi="Arial" w:cs="Arial"/>
                <w:b/>
              </w:rPr>
              <w:t xml:space="preserve">Revision Description:  </w:t>
            </w:r>
            <w:r w:rsidR="003C12F4" w:rsidRPr="003C12F4">
              <w:rPr>
                <w:rFonts w:ascii="Arial" w:hAnsi="Arial" w:cs="Arial"/>
              </w:rPr>
              <w:t>This NOGRR specifies the methods for TOs to receive electronic communication of system operating limit exceedances from ERCOT.</w:t>
            </w:r>
          </w:p>
          <w:p w14:paraId="733A4066" w14:textId="4DF23A2E" w:rsidR="00B60803" w:rsidRDefault="00B60803" w:rsidP="0071790C">
            <w:pPr>
              <w:ind w:left="360"/>
              <w:jc w:val="both"/>
              <w:rPr>
                <w:rFonts w:ascii="Arial" w:hAnsi="Arial" w:cs="Arial"/>
                <w:b/>
              </w:rPr>
            </w:pPr>
            <w:r>
              <w:rPr>
                <w:rFonts w:ascii="Arial" w:hAnsi="Arial" w:cs="Arial"/>
                <w:b/>
              </w:rPr>
              <w:t xml:space="preserve">TAC Decision:  </w:t>
            </w:r>
            <w:r w:rsidR="003C12F4" w:rsidRPr="003C12F4">
              <w:rPr>
                <w:rFonts w:ascii="Arial" w:hAnsi="Arial" w:cs="Arial"/>
                <w:bCs/>
              </w:rPr>
              <w:t xml:space="preserve">On 8/22/23, TAC voted unanimously to recommend approval of NOGRR249 as recommended by ROS in the 8/3/23 ROS Report.  </w:t>
            </w:r>
          </w:p>
          <w:p w14:paraId="1CC57644" w14:textId="6F8A01A7" w:rsidR="00B60803" w:rsidRDefault="00B60803" w:rsidP="0071790C">
            <w:pPr>
              <w:ind w:left="360"/>
              <w:jc w:val="both"/>
              <w:rPr>
                <w:rFonts w:ascii="Arial" w:hAnsi="Arial" w:cs="Arial"/>
                <w:b/>
              </w:rPr>
            </w:pPr>
            <w:r>
              <w:rPr>
                <w:rFonts w:ascii="Arial" w:hAnsi="Arial" w:cs="Arial"/>
                <w:b/>
              </w:rPr>
              <w:t xml:space="preserve">ERCOT Market Impact Statement:  </w:t>
            </w:r>
            <w:r w:rsidR="003C12F4" w:rsidRPr="003C12F4">
              <w:rPr>
                <w:rFonts w:ascii="Arial" w:hAnsi="Arial" w:cs="Arial"/>
                <w:bCs/>
              </w:rPr>
              <w:t>ERCOT Staff has reviewed NOGRR249 and believes the market impact for NOGRR249 is the establishment of an effective method for communicating system operating limit exceedances to impacted TOs in accordance with The North American Electric Reliability Corporation (NERC) Reliability Standards FAC-011-4, System Operating Limits Methodology for the Operations Horizon, and IRO-008-3, Reliability Coordinator Operational Analyses and Real-time Assessments.</w:t>
            </w:r>
          </w:p>
          <w:p w14:paraId="5C2773FB" w14:textId="6DC1DDC6" w:rsidR="00B60803" w:rsidRDefault="00B60803" w:rsidP="0071790C">
            <w:pPr>
              <w:ind w:left="360"/>
              <w:jc w:val="both"/>
              <w:rPr>
                <w:rFonts w:ascii="Arial" w:hAnsi="Arial" w:cs="Arial"/>
                <w:bCs/>
              </w:rPr>
            </w:pPr>
          </w:p>
          <w:p w14:paraId="38B9731C" w14:textId="7AB7E822" w:rsidR="00B60803" w:rsidRDefault="00B60803" w:rsidP="0071790C">
            <w:pPr>
              <w:numPr>
                <w:ilvl w:val="0"/>
                <w:numId w:val="19"/>
              </w:numPr>
              <w:jc w:val="both"/>
              <w:rPr>
                <w:rFonts w:ascii="Arial" w:hAnsi="Arial" w:cs="Arial"/>
                <w:b/>
                <w:i/>
              </w:rPr>
            </w:pPr>
            <w:r w:rsidRPr="000377DE">
              <w:rPr>
                <w:rFonts w:ascii="Arial" w:hAnsi="Arial" w:cs="Arial"/>
                <w:b/>
                <w:i/>
              </w:rPr>
              <w:t>N</w:t>
            </w:r>
            <w:r>
              <w:rPr>
                <w:rFonts w:ascii="Arial" w:hAnsi="Arial" w:cs="Arial"/>
                <w:b/>
                <w:i/>
              </w:rPr>
              <w:t>OGRR250</w:t>
            </w:r>
            <w:r w:rsidR="006A7A8A">
              <w:rPr>
                <w:rFonts w:ascii="Arial" w:hAnsi="Arial" w:cs="Arial"/>
                <w:b/>
                <w:i/>
              </w:rPr>
              <w:t xml:space="preserve">, </w:t>
            </w:r>
            <w:r w:rsidR="006A7A8A" w:rsidRPr="006A7A8A">
              <w:rPr>
                <w:rFonts w:ascii="Arial" w:hAnsi="Arial" w:cs="Arial"/>
                <w:b/>
                <w:i/>
              </w:rPr>
              <w:t>Related to NPRR1171, Requirements for DGRs and DESRs on Circuits Subject to Load Shedding</w:t>
            </w:r>
          </w:p>
          <w:p w14:paraId="3D81C753" w14:textId="77777777" w:rsidR="00B60803" w:rsidRPr="000377DE" w:rsidRDefault="00B60803" w:rsidP="0071790C">
            <w:pPr>
              <w:ind w:left="360"/>
              <w:jc w:val="both"/>
              <w:rPr>
                <w:rFonts w:ascii="Arial" w:hAnsi="Arial" w:cs="Arial"/>
                <w:bCs/>
                <w:iCs/>
              </w:rPr>
            </w:pPr>
            <w:r>
              <w:rPr>
                <w:rFonts w:ascii="Arial" w:hAnsi="Arial" w:cs="Arial"/>
                <w:b/>
                <w:iCs/>
              </w:rPr>
              <w:lastRenderedPageBreak/>
              <w:t xml:space="preserve">Sponsor:  </w:t>
            </w:r>
            <w:r>
              <w:rPr>
                <w:rFonts w:ascii="Arial" w:hAnsi="Arial" w:cs="Arial"/>
                <w:bCs/>
                <w:iCs/>
              </w:rPr>
              <w:t>ERCOT</w:t>
            </w:r>
          </w:p>
          <w:p w14:paraId="36C87FF0" w14:textId="4C2E32E1" w:rsidR="00B60803" w:rsidRPr="000377DE" w:rsidRDefault="00B60803" w:rsidP="00703060">
            <w:pPr>
              <w:pStyle w:val="BodyText"/>
              <w:spacing w:before="0" w:after="0"/>
              <w:ind w:left="360"/>
              <w:jc w:val="both"/>
              <w:rPr>
                <w:rFonts w:ascii="Arial" w:hAnsi="Arial" w:cs="Arial"/>
              </w:rPr>
            </w:pPr>
            <w:r w:rsidRPr="000377DE">
              <w:rPr>
                <w:rFonts w:ascii="Arial" w:hAnsi="Arial" w:cs="Arial"/>
                <w:b/>
              </w:rPr>
              <w:t xml:space="preserve">Proposed Effective Date:  </w:t>
            </w:r>
            <w:r w:rsidRPr="000377DE">
              <w:rPr>
                <w:rFonts w:ascii="Arial" w:hAnsi="Arial" w:cs="Arial"/>
              </w:rPr>
              <w:t>Upon implementation of</w:t>
            </w:r>
            <w:r>
              <w:rPr>
                <w:rFonts w:ascii="Arial" w:hAnsi="Arial" w:cs="Arial"/>
              </w:rPr>
              <w:t xml:space="preserve"> </w:t>
            </w:r>
            <w:r w:rsidR="006A7A8A">
              <w:rPr>
                <w:rFonts w:ascii="Arial" w:hAnsi="Arial" w:cs="Arial"/>
              </w:rPr>
              <w:t>NPRR1171</w:t>
            </w:r>
          </w:p>
          <w:p w14:paraId="44E0EA49" w14:textId="645EA730" w:rsidR="00B60803" w:rsidRPr="000377DE" w:rsidRDefault="00B60803" w:rsidP="00703060">
            <w:pPr>
              <w:pStyle w:val="BodyText"/>
              <w:spacing w:before="0" w:after="0"/>
              <w:ind w:left="360"/>
              <w:jc w:val="both"/>
              <w:rPr>
                <w:rFonts w:ascii="Arial" w:hAnsi="Arial" w:cs="Arial"/>
                <w:i/>
              </w:rPr>
            </w:pPr>
            <w:r w:rsidRPr="000377DE">
              <w:rPr>
                <w:rFonts w:ascii="Arial" w:hAnsi="Arial" w:cs="Arial"/>
                <w:b/>
              </w:rPr>
              <w:t xml:space="preserve">ERCOT Impact Analysis:  </w:t>
            </w:r>
            <w:r w:rsidRPr="000377DE">
              <w:rPr>
                <w:rFonts w:ascii="Arial" w:hAnsi="Arial" w:cs="Arial"/>
              </w:rPr>
              <w:t>No budgetary impact; no impacts to ERCOT staffing; no impacts to ERCOT computer systems; no impacts to ERCOT business processes; no impacts to ERCOT grid operations and practices.  (There are no additional impacts to this NPRR beyond what was captured in the Impact Analysis for N</w:t>
            </w:r>
            <w:r w:rsidR="006A7A8A">
              <w:rPr>
                <w:rFonts w:ascii="Arial" w:hAnsi="Arial" w:cs="Arial"/>
              </w:rPr>
              <w:t>PRR1171</w:t>
            </w:r>
            <w:r w:rsidRPr="000377DE">
              <w:rPr>
                <w:rFonts w:ascii="Arial" w:hAnsi="Arial" w:cs="Arial"/>
              </w:rPr>
              <w:t>.)</w:t>
            </w:r>
          </w:p>
          <w:p w14:paraId="0388D308" w14:textId="483DD059" w:rsidR="00B60803" w:rsidRPr="000377DE" w:rsidRDefault="00B60803" w:rsidP="0071790C">
            <w:pPr>
              <w:ind w:left="360"/>
              <w:jc w:val="both"/>
              <w:rPr>
                <w:rFonts w:ascii="Arial" w:hAnsi="Arial" w:cs="Arial"/>
              </w:rPr>
            </w:pPr>
            <w:r w:rsidRPr="000377DE">
              <w:rPr>
                <w:rFonts w:ascii="Arial" w:hAnsi="Arial" w:cs="Arial"/>
                <w:b/>
              </w:rPr>
              <w:t xml:space="preserve">Revision Description:  </w:t>
            </w:r>
            <w:r w:rsidR="006A7A8A" w:rsidRPr="006A7A8A">
              <w:rPr>
                <w:rFonts w:ascii="Arial" w:hAnsi="Arial" w:cs="Arial"/>
              </w:rPr>
              <w:t>This NOGRR removes language that prohibits Distribution Service Providers (DSPs) from connecting DGRs and DESRs to circuits included in an UFLS scheme to align with NPRR1171.  NPRR1171 recognizes that some DGRs and DESRs may be connected to circuits that are subject to Load shed.</w:t>
            </w:r>
          </w:p>
          <w:p w14:paraId="33148B96" w14:textId="40868ADC" w:rsidR="00B60803" w:rsidRDefault="00B60803" w:rsidP="0071790C">
            <w:pPr>
              <w:ind w:left="360"/>
              <w:jc w:val="both"/>
              <w:rPr>
                <w:rFonts w:ascii="Arial" w:hAnsi="Arial" w:cs="Arial"/>
                <w:b/>
              </w:rPr>
            </w:pPr>
            <w:r>
              <w:rPr>
                <w:rFonts w:ascii="Arial" w:hAnsi="Arial" w:cs="Arial"/>
                <w:b/>
              </w:rPr>
              <w:t xml:space="preserve">TAC Decision:  </w:t>
            </w:r>
            <w:r w:rsidR="006A7A8A" w:rsidRPr="006A7A8A">
              <w:rPr>
                <w:rFonts w:ascii="Arial" w:hAnsi="Arial" w:cs="Arial"/>
                <w:bCs/>
              </w:rPr>
              <w:t xml:space="preserve">On 8/22/23, TAC voted unanimously to recommend approval of NOGRR250 as recommended by ROS in the 8/3/23 ROS Report.  </w:t>
            </w:r>
          </w:p>
          <w:p w14:paraId="363BBD61" w14:textId="3DD2980C" w:rsidR="00B60803" w:rsidRDefault="00B60803" w:rsidP="0071790C">
            <w:pPr>
              <w:ind w:left="360"/>
              <w:jc w:val="both"/>
              <w:rPr>
                <w:rFonts w:ascii="Arial" w:hAnsi="Arial" w:cs="Arial"/>
                <w:b/>
              </w:rPr>
            </w:pPr>
            <w:r>
              <w:rPr>
                <w:rFonts w:ascii="Arial" w:hAnsi="Arial" w:cs="Arial"/>
                <w:b/>
              </w:rPr>
              <w:t xml:space="preserve">ERCOT Market Impact Statement:  </w:t>
            </w:r>
            <w:r w:rsidR="00B51988" w:rsidRPr="00B51988">
              <w:rPr>
                <w:rFonts w:ascii="Arial" w:hAnsi="Arial" w:cs="Arial"/>
                <w:bCs/>
              </w:rPr>
              <w:t>ERCOT Staff has reviewed NOGRR250 and believes the market impact for NOGRR250 is identification of Ancillary Services that can be provided by DGRs and DESRs on feeders subject to Load shedding.</w:t>
            </w:r>
          </w:p>
          <w:p w14:paraId="4165F85B" w14:textId="77777777" w:rsidR="00B60803" w:rsidRDefault="00B60803" w:rsidP="0071790C">
            <w:pPr>
              <w:ind w:left="360"/>
              <w:jc w:val="both"/>
              <w:rPr>
                <w:rFonts w:ascii="Arial" w:hAnsi="Arial" w:cs="Arial"/>
                <w:bCs/>
              </w:rPr>
            </w:pPr>
          </w:p>
          <w:p w14:paraId="4BA12C04" w14:textId="57E64B77" w:rsidR="00B94236" w:rsidRPr="00592A62" w:rsidRDefault="006E4766" w:rsidP="00703060">
            <w:pPr>
              <w:pStyle w:val="BodyText"/>
              <w:numPr>
                <w:ilvl w:val="0"/>
                <w:numId w:val="18"/>
              </w:numPr>
              <w:spacing w:before="0" w:after="0"/>
              <w:jc w:val="both"/>
              <w:rPr>
                <w:rFonts w:ascii="Arial" w:hAnsi="Arial" w:cs="Arial"/>
              </w:rPr>
            </w:pPr>
            <w:r w:rsidRPr="00592A62">
              <w:rPr>
                <w:rFonts w:ascii="Arial" w:hAnsi="Arial" w:cs="Arial"/>
                <w:b/>
                <w:i/>
              </w:rPr>
              <w:t xml:space="preserve">NOGRR251, </w:t>
            </w:r>
            <w:r w:rsidR="00DB4E98" w:rsidRPr="00592A62">
              <w:rPr>
                <w:rFonts w:ascii="Arial" w:hAnsi="Arial" w:cs="Arial"/>
                <w:b/>
                <w:i/>
              </w:rPr>
              <w:t>Add Cold Weather Conditions to Template for Emergency Operations Plan</w:t>
            </w:r>
          </w:p>
          <w:p w14:paraId="012278BD" w14:textId="77777777" w:rsidR="00B94236" w:rsidRPr="008075C4" w:rsidRDefault="00B94236" w:rsidP="00703060">
            <w:pPr>
              <w:pStyle w:val="BodyText"/>
              <w:spacing w:before="0" w:after="0"/>
              <w:ind w:left="360"/>
              <w:jc w:val="both"/>
              <w:rPr>
                <w:rFonts w:ascii="Arial" w:hAnsi="Arial" w:cs="Arial"/>
                <w:iCs w:val="0"/>
              </w:rPr>
            </w:pPr>
            <w:r>
              <w:rPr>
                <w:rFonts w:ascii="Arial" w:hAnsi="Arial" w:cs="Arial"/>
                <w:b/>
                <w:iCs w:val="0"/>
              </w:rPr>
              <w:t xml:space="preserve">Sponsor:  </w:t>
            </w:r>
            <w:r w:rsidRPr="00BD6160">
              <w:rPr>
                <w:rFonts w:ascii="Arial" w:hAnsi="Arial" w:cs="Arial"/>
                <w:bCs/>
                <w:iCs w:val="0"/>
              </w:rPr>
              <w:t>ERCOT</w:t>
            </w:r>
          </w:p>
          <w:p w14:paraId="227E91A0" w14:textId="77777777" w:rsidR="00B94236" w:rsidRPr="00660B9A" w:rsidRDefault="00B94236" w:rsidP="00703060">
            <w:pPr>
              <w:pStyle w:val="BodyText"/>
              <w:spacing w:before="0" w:after="0"/>
              <w:ind w:left="360"/>
              <w:jc w:val="both"/>
              <w:rPr>
                <w:rFonts w:ascii="Arial" w:hAnsi="Arial" w:cs="Arial"/>
              </w:rPr>
            </w:pPr>
            <w:r w:rsidRPr="00660B9A">
              <w:rPr>
                <w:rFonts w:ascii="Arial" w:hAnsi="Arial" w:cs="Arial"/>
                <w:b/>
              </w:rPr>
              <w:t xml:space="preserve">Proposed Effective Date:  </w:t>
            </w:r>
            <w:r>
              <w:rPr>
                <w:rFonts w:ascii="Arial" w:hAnsi="Arial" w:cs="Arial"/>
              </w:rPr>
              <w:t>October 1, 2023</w:t>
            </w:r>
            <w:r w:rsidRPr="00660B9A">
              <w:rPr>
                <w:rFonts w:ascii="Arial" w:hAnsi="Arial" w:cs="Arial"/>
              </w:rPr>
              <w:t xml:space="preserve"> </w:t>
            </w:r>
          </w:p>
          <w:p w14:paraId="6CA56BFC" w14:textId="77777777" w:rsidR="00B94236" w:rsidRPr="00660B9A" w:rsidRDefault="00B94236" w:rsidP="00703060">
            <w:pPr>
              <w:pStyle w:val="BodyText"/>
              <w:spacing w:before="0" w:after="0"/>
              <w:ind w:left="360"/>
              <w:jc w:val="both"/>
              <w:rPr>
                <w:rFonts w:ascii="Arial" w:hAnsi="Arial" w:cs="Arial"/>
                <w:i/>
              </w:rPr>
            </w:pPr>
            <w:r w:rsidRPr="00660B9A">
              <w:rPr>
                <w:rFonts w:ascii="Arial" w:hAnsi="Arial" w:cs="Arial"/>
                <w:b/>
              </w:rPr>
              <w:t xml:space="preserve">ERCOT Impact Analysis:  </w:t>
            </w:r>
            <w:r w:rsidRPr="00BD6160">
              <w:rPr>
                <w:rFonts w:ascii="Arial" w:hAnsi="Arial" w:cs="Arial"/>
              </w:rPr>
              <w:t xml:space="preserve">No budgetary impact; no impacts to ERCOT staffing; no impacts to ERCOT computer systems; no impacts to ERCOT business processes; no impacts to ERCOT grid operations and practices.  </w:t>
            </w:r>
          </w:p>
          <w:p w14:paraId="212C851E" w14:textId="07BFF9B4" w:rsidR="00B94236" w:rsidRDefault="00B94236" w:rsidP="0071790C">
            <w:pPr>
              <w:ind w:left="360"/>
              <w:jc w:val="both"/>
              <w:rPr>
                <w:rFonts w:ascii="Arial" w:hAnsi="Arial" w:cs="Arial"/>
              </w:rPr>
            </w:pPr>
            <w:r w:rsidRPr="00660B9A">
              <w:rPr>
                <w:rFonts w:ascii="Arial" w:hAnsi="Arial" w:cs="Arial"/>
                <w:b/>
              </w:rPr>
              <w:t xml:space="preserve">Revision Description:  </w:t>
            </w:r>
            <w:r w:rsidR="004A3C59" w:rsidRPr="004A3C59">
              <w:rPr>
                <w:rFonts w:ascii="Arial" w:hAnsi="Arial" w:cs="Arial"/>
              </w:rPr>
              <w:t>This NOGRR aligns Section 8, Attachment L with</w:t>
            </w:r>
            <w:r w:rsidR="002061A9">
              <w:rPr>
                <w:rFonts w:ascii="Arial" w:hAnsi="Arial" w:cs="Arial"/>
              </w:rPr>
              <w:t xml:space="preserve"> NERC</w:t>
            </w:r>
            <w:r w:rsidR="004A3C59" w:rsidRPr="004A3C59">
              <w:rPr>
                <w:rFonts w:ascii="Arial" w:hAnsi="Arial" w:cs="Arial"/>
              </w:rPr>
              <w:t xml:space="preserve"> Reliability Standard EOP-011-2, Emergency Preparedness and Operations, by adding cold weather conditions to the template used for the development of emergency operations plans.</w:t>
            </w:r>
          </w:p>
          <w:p w14:paraId="43FB949C" w14:textId="0FE4A08A" w:rsidR="00B94236" w:rsidRDefault="00B94236" w:rsidP="0071790C">
            <w:pPr>
              <w:ind w:left="360"/>
              <w:jc w:val="both"/>
              <w:rPr>
                <w:rFonts w:ascii="Arial" w:hAnsi="Arial" w:cs="Arial"/>
                <w:bCs/>
              </w:rPr>
            </w:pPr>
            <w:r>
              <w:rPr>
                <w:rFonts w:ascii="Arial" w:hAnsi="Arial" w:cs="Arial"/>
                <w:b/>
              </w:rPr>
              <w:t xml:space="preserve">TAC Decision:  </w:t>
            </w:r>
            <w:r w:rsidR="00F134B8" w:rsidRPr="00F134B8">
              <w:rPr>
                <w:rFonts w:ascii="Arial" w:hAnsi="Arial" w:cs="Arial"/>
                <w:bCs/>
              </w:rPr>
              <w:t xml:space="preserve">On 6/27/23, TAC voted unanimously to recommend approval of NOGRR251 as recommended by ROS in the 6/8/23 ROS Report.  </w:t>
            </w:r>
          </w:p>
          <w:p w14:paraId="56FB1215" w14:textId="53DB882B" w:rsidR="00B94236" w:rsidRDefault="00B94236" w:rsidP="0071790C">
            <w:pPr>
              <w:ind w:left="360"/>
              <w:jc w:val="both"/>
              <w:rPr>
                <w:rFonts w:ascii="Arial" w:hAnsi="Arial" w:cs="Arial"/>
                <w:bCs/>
              </w:rPr>
            </w:pPr>
            <w:r>
              <w:rPr>
                <w:rFonts w:ascii="Arial" w:hAnsi="Arial" w:cs="Arial"/>
                <w:b/>
              </w:rPr>
              <w:t xml:space="preserve">ERCOT Market Impact Statement:  </w:t>
            </w:r>
            <w:r w:rsidR="00D27AB8" w:rsidRPr="00D27AB8">
              <w:rPr>
                <w:rFonts w:ascii="Arial" w:hAnsi="Arial" w:cs="Arial"/>
                <w:bCs/>
              </w:rPr>
              <w:t>ERCOT Staff has reviewed NOGRR251 and believes the market impact for NOGRR251 aligns the template used by TOs to develop their emergency operations plans with the NERC Reliability Standard requiring applicable entities to include provisions to determine the reliability impacts of cold weather conditions within their operating plan(s) to mitigate operating emergencies.</w:t>
            </w:r>
          </w:p>
          <w:p w14:paraId="3ECB7EB5" w14:textId="1FC8C6F0" w:rsidR="009B2C03" w:rsidRDefault="009B2C03" w:rsidP="0071790C">
            <w:pPr>
              <w:ind w:left="360"/>
              <w:jc w:val="both"/>
              <w:rPr>
                <w:rFonts w:ascii="Arial" w:hAnsi="Arial" w:cs="Arial"/>
                <w:bCs/>
              </w:rPr>
            </w:pPr>
          </w:p>
          <w:p w14:paraId="2142BC81" w14:textId="1EABCE3A" w:rsidR="009B2C03" w:rsidRPr="00C505B6" w:rsidRDefault="009B2C03" w:rsidP="00703060">
            <w:pPr>
              <w:pStyle w:val="BodyText"/>
              <w:numPr>
                <w:ilvl w:val="0"/>
                <w:numId w:val="18"/>
              </w:numPr>
              <w:spacing w:before="0" w:after="0"/>
              <w:jc w:val="both"/>
              <w:rPr>
                <w:rFonts w:ascii="Arial" w:hAnsi="Arial" w:cs="Arial"/>
              </w:rPr>
            </w:pPr>
            <w:r>
              <w:rPr>
                <w:rFonts w:ascii="Arial" w:hAnsi="Arial" w:cs="Arial"/>
                <w:b/>
                <w:i/>
              </w:rPr>
              <w:t>NOGRR2</w:t>
            </w:r>
            <w:r w:rsidR="008011EF">
              <w:rPr>
                <w:rFonts w:ascii="Arial" w:hAnsi="Arial" w:cs="Arial"/>
                <w:b/>
                <w:i/>
              </w:rPr>
              <w:t>52</w:t>
            </w:r>
            <w:r w:rsidRPr="00660B9A">
              <w:rPr>
                <w:rFonts w:ascii="Arial" w:hAnsi="Arial" w:cs="Arial"/>
                <w:b/>
                <w:i/>
              </w:rPr>
              <w:t xml:space="preserve">, </w:t>
            </w:r>
            <w:r w:rsidR="00C505B6" w:rsidRPr="00C505B6">
              <w:rPr>
                <w:rFonts w:ascii="Arial" w:hAnsi="Arial" w:cs="Arial"/>
                <w:b/>
                <w:i/>
              </w:rPr>
              <w:t>Related to NPRR1176, Update to EEA Trigger Levels</w:t>
            </w:r>
          </w:p>
          <w:p w14:paraId="40133CCB" w14:textId="117B4D45" w:rsidR="00C505B6" w:rsidRPr="00C505B6" w:rsidRDefault="00C505B6" w:rsidP="00703060">
            <w:pPr>
              <w:pStyle w:val="BodyText"/>
              <w:spacing w:before="0" w:after="0"/>
              <w:ind w:left="360"/>
              <w:jc w:val="both"/>
              <w:rPr>
                <w:rFonts w:ascii="Arial" w:hAnsi="Arial" w:cs="Arial"/>
                <w:iCs w:val="0"/>
              </w:rPr>
            </w:pPr>
            <w:r>
              <w:rPr>
                <w:rFonts w:ascii="Arial" w:hAnsi="Arial" w:cs="Arial"/>
                <w:b/>
                <w:iCs w:val="0"/>
              </w:rPr>
              <w:t xml:space="preserve">Sponsor:  </w:t>
            </w:r>
            <w:r w:rsidRPr="00C74FBB">
              <w:rPr>
                <w:rFonts w:ascii="Arial" w:hAnsi="Arial" w:cs="Arial"/>
                <w:bCs/>
                <w:iCs w:val="0"/>
              </w:rPr>
              <w:t>ERCOT</w:t>
            </w:r>
          </w:p>
          <w:p w14:paraId="18466D85" w14:textId="58AFE9CF" w:rsidR="009B2C03" w:rsidRPr="00660B9A" w:rsidRDefault="009B2C03" w:rsidP="00703060">
            <w:pPr>
              <w:pStyle w:val="BodyText"/>
              <w:spacing w:before="0" w:after="0"/>
              <w:ind w:left="360"/>
              <w:jc w:val="both"/>
              <w:rPr>
                <w:rFonts w:ascii="Arial" w:hAnsi="Arial" w:cs="Arial"/>
              </w:rPr>
            </w:pPr>
            <w:r w:rsidRPr="00660B9A">
              <w:rPr>
                <w:rFonts w:ascii="Arial" w:hAnsi="Arial" w:cs="Arial"/>
                <w:b/>
              </w:rPr>
              <w:t xml:space="preserve">Proposed Effective Date:  </w:t>
            </w:r>
            <w:r w:rsidR="001B5C7C" w:rsidRPr="001B5C7C">
              <w:rPr>
                <w:rFonts w:ascii="Arial" w:hAnsi="Arial" w:cs="Arial"/>
              </w:rPr>
              <w:t>Upon implementation of NPRR1176</w:t>
            </w:r>
          </w:p>
          <w:p w14:paraId="60E433D2" w14:textId="51D4A960" w:rsidR="009B2C03" w:rsidRPr="00660B9A" w:rsidRDefault="009B2C03" w:rsidP="00703060">
            <w:pPr>
              <w:pStyle w:val="BodyText"/>
              <w:spacing w:before="0" w:after="0"/>
              <w:ind w:left="360"/>
              <w:jc w:val="both"/>
              <w:rPr>
                <w:rFonts w:ascii="Arial" w:hAnsi="Arial" w:cs="Arial"/>
                <w:i/>
              </w:rPr>
            </w:pPr>
            <w:r w:rsidRPr="00660B9A">
              <w:rPr>
                <w:rFonts w:ascii="Arial" w:hAnsi="Arial" w:cs="Arial"/>
                <w:b/>
              </w:rPr>
              <w:t xml:space="preserve">ERCOT Impact Analysis:  </w:t>
            </w:r>
            <w:r w:rsidR="00A724D9" w:rsidRPr="005A3250">
              <w:rPr>
                <w:rFonts w:ascii="Arial" w:hAnsi="Arial" w:cs="Arial"/>
              </w:rPr>
              <w:t>No budgetary impact; no impacts to ERCOT staffing; no impacts to ERCOT computer systems; no impacts to ERCOT business processes; no impacts to ERCOT grid operations and practices.</w:t>
            </w:r>
            <w:r w:rsidR="00A724D9">
              <w:rPr>
                <w:rFonts w:ascii="Arial" w:hAnsi="Arial" w:cs="Arial"/>
              </w:rPr>
              <w:t xml:space="preserve"> (</w:t>
            </w:r>
            <w:r w:rsidR="009903DD" w:rsidRPr="009903DD">
              <w:rPr>
                <w:rFonts w:ascii="Arial" w:hAnsi="Arial" w:cs="Arial"/>
              </w:rPr>
              <w:t>There are no additional impacts to this NOGRR beyond what was captured in the Impact Analysis for NPRR1176.</w:t>
            </w:r>
            <w:r w:rsidR="009903DD">
              <w:rPr>
                <w:rFonts w:ascii="Arial" w:hAnsi="Arial" w:cs="Arial"/>
              </w:rPr>
              <w:t>)</w:t>
            </w:r>
          </w:p>
          <w:p w14:paraId="2AE609E4" w14:textId="48A0A749" w:rsidR="00712D8F" w:rsidRDefault="009B2C03" w:rsidP="0071790C">
            <w:pPr>
              <w:ind w:left="360"/>
              <w:jc w:val="both"/>
              <w:rPr>
                <w:rFonts w:ascii="Arial" w:hAnsi="Arial" w:cs="Arial"/>
              </w:rPr>
            </w:pPr>
            <w:r w:rsidRPr="00660B9A">
              <w:rPr>
                <w:rFonts w:ascii="Arial" w:hAnsi="Arial" w:cs="Arial"/>
                <w:b/>
              </w:rPr>
              <w:lastRenderedPageBreak/>
              <w:t xml:space="preserve">Revision Description:  </w:t>
            </w:r>
            <w:r w:rsidR="00712D8F" w:rsidRPr="00712D8F">
              <w:rPr>
                <w:rFonts w:ascii="Arial" w:hAnsi="Arial" w:cs="Arial"/>
              </w:rPr>
              <w:t>This NOGRR aligns Nodal Operating Guide language with NPRR1176, which revises the EEA procedures to require a declaration of EEA Level 3 when PRC cannot be maintained above 1,500 MW and will require ERCOT to shed firm Load to recover 1,500 MW of reserves within 30 minutes, modifies the trigger levels for EEA Level 1 and EEA Level 2, changes the trigger for ERCOT’s consideration of alternative transmission ratings or configurations from Advisory to Watch when PRC drops below 3,000 MW, and restores a frequency trigger for the declaration of EEA Level 3 if the steady-state frequency drops below 59.8 Hz for any period of time.</w:t>
            </w:r>
          </w:p>
          <w:p w14:paraId="09FA3D62" w14:textId="54E2337A" w:rsidR="00556DA2" w:rsidRPr="00556DA2" w:rsidRDefault="00556DA2" w:rsidP="0071790C">
            <w:pPr>
              <w:ind w:left="360"/>
              <w:jc w:val="both"/>
              <w:rPr>
                <w:rFonts w:ascii="Arial" w:hAnsi="Arial" w:cs="Arial"/>
                <w:b/>
              </w:rPr>
            </w:pPr>
            <w:r>
              <w:rPr>
                <w:rFonts w:ascii="Arial" w:hAnsi="Arial" w:cs="Arial"/>
                <w:b/>
              </w:rPr>
              <w:t xml:space="preserve">TAC Decision:  </w:t>
            </w:r>
            <w:r w:rsidR="00864688" w:rsidRPr="00864688">
              <w:rPr>
                <w:rFonts w:ascii="Arial" w:hAnsi="Arial" w:cs="Arial"/>
                <w:bCs/>
              </w:rPr>
              <w:t xml:space="preserve">On 7/25/23, TAC voted unanimously to recommend approval of NOGRR252 as recommended by ROS in the 7/6/23 ROS Report.  </w:t>
            </w:r>
          </w:p>
          <w:p w14:paraId="1D1EB83E" w14:textId="29A02A64" w:rsidR="00053A80" w:rsidRDefault="009B2C03" w:rsidP="0071790C">
            <w:pPr>
              <w:ind w:left="360"/>
              <w:jc w:val="both"/>
              <w:rPr>
                <w:rFonts w:ascii="Arial" w:hAnsi="Arial" w:cs="Arial"/>
                <w:bCs/>
              </w:rPr>
            </w:pPr>
            <w:r>
              <w:rPr>
                <w:rFonts w:ascii="Arial" w:hAnsi="Arial" w:cs="Arial"/>
                <w:b/>
              </w:rPr>
              <w:t xml:space="preserve">ERCOT Market Impact Statement:  </w:t>
            </w:r>
            <w:r w:rsidR="00556DA2" w:rsidRPr="00556DA2">
              <w:rPr>
                <w:rFonts w:ascii="Arial" w:hAnsi="Arial" w:cs="Arial"/>
                <w:bCs/>
              </w:rPr>
              <w:t>ERCOT Staff has reviewed NOGRR252 and believes it is necessary to increase the minimum PRC level that must be maintained so that the ERCOT grid can withstand the loss up to ERCOT’s single largest contingency and not trigger UFLS during the operating conditions the grid typically operates with lower reserves.</w:t>
            </w:r>
          </w:p>
          <w:p w14:paraId="4E8F2A9B" w14:textId="50307260" w:rsidR="0049181A" w:rsidRDefault="0049181A" w:rsidP="0071790C">
            <w:pPr>
              <w:ind w:left="360"/>
              <w:jc w:val="both"/>
              <w:rPr>
                <w:rFonts w:ascii="Arial" w:hAnsi="Arial" w:cs="Arial"/>
                <w:bCs/>
              </w:rPr>
            </w:pPr>
          </w:p>
          <w:p w14:paraId="5D4AB5D2" w14:textId="7BF7DA8B" w:rsidR="0049181A" w:rsidRPr="00DB372E" w:rsidRDefault="0049181A" w:rsidP="00703060">
            <w:pPr>
              <w:pStyle w:val="BodyText"/>
              <w:numPr>
                <w:ilvl w:val="0"/>
                <w:numId w:val="18"/>
              </w:numPr>
              <w:spacing w:before="0" w:after="0"/>
              <w:jc w:val="both"/>
              <w:rPr>
                <w:rFonts w:ascii="Arial" w:hAnsi="Arial" w:cs="Arial"/>
              </w:rPr>
            </w:pPr>
            <w:r>
              <w:rPr>
                <w:rFonts w:ascii="Arial" w:hAnsi="Arial" w:cs="Arial"/>
                <w:b/>
                <w:i/>
              </w:rPr>
              <w:t>OBDRR04</w:t>
            </w:r>
            <w:r w:rsidR="00FA2982">
              <w:rPr>
                <w:rFonts w:ascii="Arial" w:hAnsi="Arial" w:cs="Arial"/>
                <w:b/>
                <w:i/>
              </w:rPr>
              <w:t>5</w:t>
            </w:r>
            <w:r>
              <w:rPr>
                <w:rFonts w:ascii="Arial" w:hAnsi="Arial" w:cs="Arial"/>
                <w:b/>
                <w:i/>
              </w:rPr>
              <w:t xml:space="preserve">, </w:t>
            </w:r>
            <w:r w:rsidR="00FA2982" w:rsidRPr="00FA2982">
              <w:rPr>
                <w:rFonts w:ascii="Arial" w:hAnsi="Arial" w:cs="Arial"/>
                <w:b/>
                <w:i/>
              </w:rPr>
              <w:t>Additional Revisions to Demand Response Data Definitions and Technical Specifications</w:t>
            </w:r>
          </w:p>
          <w:p w14:paraId="162E2F87" w14:textId="77777777" w:rsidR="0049181A" w:rsidRPr="00DB372E" w:rsidRDefault="0049181A" w:rsidP="00703060">
            <w:pPr>
              <w:pStyle w:val="BodyText"/>
              <w:spacing w:before="0" w:after="0"/>
              <w:ind w:left="360"/>
              <w:jc w:val="both"/>
              <w:rPr>
                <w:rFonts w:ascii="Arial" w:hAnsi="Arial" w:cs="Arial"/>
                <w:iCs w:val="0"/>
              </w:rPr>
            </w:pPr>
            <w:r>
              <w:rPr>
                <w:rFonts w:ascii="Arial" w:hAnsi="Arial" w:cs="Arial"/>
                <w:b/>
                <w:iCs w:val="0"/>
              </w:rPr>
              <w:t xml:space="preserve">Sponsor:  </w:t>
            </w:r>
            <w:r w:rsidRPr="000377DE">
              <w:rPr>
                <w:rFonts w:ascii="Arial" w:hAnsi="Arial" w:cs="Arial"/>
                <w:bCs/>
                <w:iCs w:val="0"/>
              </w:rPr>
              <w:t>ERCOT</w:t>
            </w:r>
          </w:p>
          <w:p w14:paraId="04E219A6" w14:textId="77777777" w:rsidR="0049181A" w:rsidRPr="00660B9A" w:rsidRDefault="0049181A" w:rsidP="00703060">
            <w:pPr>
              <w:pStyle w:val="BodyText"/>
              <w:spacing w:before="0" w:after="0"/>
              <w:ind w:left="360"/>
              <w:jc w:val="both"/>
              <w:rPr>
                <w:rFonts w:ascii="Arial" w:hAnsi="Arial" w:cs="Arial"/>
              </w:rPr>
            </w:pPr>
            <w:r w:rsidRPr="00660B9A">
              <w:rPr>
                <w:rFonts w:ascii="Arial" w:hAnsi="Arial" w:cs="Arial"/>
                <w:b/>
              </w:rPr>
              <w:t xml:space="preserve">Proposed Effective Date:  </w:t>
            </w:r>
            <w:r>
              <w:rPr>
                <w:rFonts w:ascii="Arial" w:hAnsi="Arial" w:cs="Arial"/>
              </w:rPr>
              <w:t>October 1, 2023</w:t>
            </w:r>
          </w:p>
          <w:p w14:paraId="70FEB358" w14:textId="1CC62BD5" w:rsidR="0049181A" w:rsidRPr="00660B9A" w:rsidRDefault="0049181A" w:rsidP="00703060">
            <w:pPr>
              <w:pStyle w:val="BodyText"/>
              <w:spacing w:before="0" w:after="0"/>
              <w:ind w:left="360"/>
              <w:jc w:val="both"/>
              <w:rPr>
                <w:rFonts w:ascii="Arial" w:hAnsi="Arial" w:cs="Arial"/>
                <w:i/>
              </w:rPr>
            </w:pPr>
            <w:r w:rsidRPr="00660B9A">
              <w:rPr>
                <w:rFonts w:ascii="Arial" w:hAnsi="Arial" w:cs="Arial"/>
                <w:b/>
              </w:rPr>
              <w:t xml:space="preserve">ERCOT Impact Analysis:  </w:t>
            </w:r>
            <w:r w:rsidRPr="008D24B9">
              <w:rPr>
                <w:rFonts w:ascii="Arial" w:hAnsi="Arial" w:cs="Arial"/>
              </w:rPr>
              <w:t xml:space="preserve">No budgetary impact; no impacts to ERCOT staffing; no impacts to ERCOT computer systems; </w:t>
            </w:r>
            <w:r w:rsidR="009A3E0A">
              <w:rPr>
                <w:rFonts w:ascii="Arial" w:hAnsi="Arial" w:cs="Arial"/>
              </w:rPr>
              <w:t xml:space="preserve">no impacts to </w:t>
            </w:r>
            <w:r w:rsidRPr="008D24B9">
              <w:rPr>
                <w:rFonts w:ascii="Arial" w:hAnsi="Arial" w:cs="Arial"/>
              </w:rPr>
              <w:t>ERCOT business processes; no impacts to ERCOT grid operations and practices.</w:t>
            </w:r>
          </w:p>
          <w:p w14:paraId="05EE3423" w14:textId="6AE1D497" w:rsidR="009B054F" w:rsidRDefault="0049181A" w:rsidP="0071790C">
            <w:pPr>
              <w:ind w:left="360"/>
              <w:jc w:val="both"/>
              <w:rPr>
                <w:rFonts w:ascii="Arial" w:hAnsi="Arial" w:cs="Arial"/>
              </w:rPr>
            </w:pPr>
            <w:r w:rsidRPr="00660B9A">
              <w:rPr>
                <w:rFonts w:ascii="Arial" w:hAnsi="Arial" w:cs="Arial"/>
                <w:b/>
              </w:rPr>
              <w:t xml:space="preserve">Revision Description:  </w:t>
            </w:r>
            <w:r w:rsidR="009B054F" w:rsidRPr="009B054F">
              <w:rPr>
                <w:rFonts w:ascii="Arial" w:hAnsi="Arial" w:cs="Arial"/>
              </w:rPr>
              <w:t>This OBDRR incorporates minor edits to the Other Binding Document Demand Response Data Definitions and Technical Specifications.  Changes include modifications to the list of Electric Service Identifiers (ESI IDs) provided to Retail Electric Providers (REPs) as well as a correction of several dates.</w:t>
            </w:r>
          </w:p>
          <w:p w14:paraId="22630C91" w14:textId="6ADB3366" w:rsidR="0049181A" w:rsidRDefault="0049181A" w:rsidP="0071790C">
            <w:pPr>
              <w:ind w:left="360"/>
              <w:jc w:val="both"/>
              <w:rPr>
                <w:rFonts w:ascii="Arial" w:hAnsi="Arial" w:cs="Arial"/>
                <w:b/>
              </w:rPr>
            </w:pPr>
            <w:r>
              <w:rPr>
                <w:rFonts w:ascii="Arial" w:hAnsi="Arial" w:cs="Arial"/>
                <w:b/>
              </w:rPr>
              <w:t xml:space="preserve">TAC Decision:  </w:t>
            </w:r>
            <w:r w:rsidR="00CB0975" w:rsidRPr="00CB0975">
              <w:rPr>
                <w:rFonts w:ascii="Arial" w:hAnsi="Arial" w:cs="Arial"/>
                <w:bCs/>
              </w:rPr>
              <w:t>On 6/27/23, TAC voted unanimously to recommend approval of OBDRR045 as submitted</w:t>
            </w:r>
            <w:r w:rsidR="002061A9">
              <w:rPr>
                <w:rFonts w:ascii="Arial" w:hAnsi="Arial" w:cs="Arial"/>
                <w:bCs/>
              </w:rPr>
              <w:t>;</w:t>
            </w:r>
            <w:r w:rsidR="00CB0975" w:rsidRPr="00CB0975">
              <w:rPr>
                <w:rFonts w:ascii="Arial" w:hAnsi="Arial" w:cs="Arial"/>
                <w:bCs/>
              </w:rPr>
              <w:t xml:space="preserve"> and the 4/21/23 Impact Analysis.  </w:t>
            </w:r>
          </w:p>
          <w:p w14:paraId="02A434A9" w14:textId="558AACB8" w:rsidR="00053A80" w:rsidRDefault="0049181A" w:rsidP="0071790C">
            <w:pPr>
              <w:ind w:left="360"/>
              <w:jc w:val="both"/>
              <w:rPr>
                <w:rFonts w:ascii="Arial" w:hAnsi="Arial" w:cs="Arial"/>
                <w:bCs/>
              </w:rPr>
            </w:pPr>
            <w:r>
              <w:rPr>
                <w:rFonts w:ascii="Arial" w:hAnsi="Arial" w:cs="Arial"/>
                <w:b/>
              </w:rPr>
              <w:t xml:space="preserve">ERCOT Market Impact Statement:  </w:t>
            </w:r>
            <w:r w:rsidR="006C7AD0" w:rsidRPr="006C7AD0">
              <w:rPr>
                <w:rFonts w:ascii="Arial" w:hAnsi="Arial" w:cs="Arial"/>
                <w:bCs/>
              </w:rPr>
              <w:t>ERCOT Staff has reviewed OBDRR045 and believes that it has a positive market impact by providing administrative changes to the Other Binding Document Demand Response Data Definitions and Technical Specifications including modifications to the list of ESI IDs that are provided to REPs as well as a correction of several dates.</w:t>
            </w:r>
          </w:p>
          <w:p w14:paraId="2A8F3C43" w14:textId="5407A46A" w:rsidR="008011EF" w:rsidRDefault="008011EF" w:rsidP="0071790C">
            <w:pPr>
              <w:ind w:left="360"/>
              <w:jc w:val="both"/>
              <w:rPr>
                <w:rFonts w:ascii="Arial" w:hAnsi="Arial" w:cs="Arial"/>
                <w:bCs/>
              </w:rPr>
            </w:pPr>
          </w:p>
          <w:p w14:paraId="3412E628" w14:textId="5FFAB4DA" w:rsidR="008011EF" w:rsidRPr="00DB372E" w:rsidRDefault="008011EF" w:rsidP="00703060">
            <w:pPr>
              <w:pStyle w:val="BodyText"/>
              <w:numPr>
                <w:ilvl w:val="0"/>
                <w:numId w:val="18"/>
              </w:numPr>
              <w:spacing w:before="0" w:after="0"/>
              <w:jc w:val="both"/>
              <w:rPr>
                <w:rFonts w:ascii="Arial" w:hAnsi="Arial" w:cs="Arial"/>
              </w:rPr>
            </w:pPr>
            <w:r>
              <w:rPr>
                <w:rFonts w:ascii="Arial" w:hAnsi="Arial" w:cs="Arial"/>
                <w:b/>
                <w:i/>
              </w:rPr>
              <w:t>OBDRR047,</w:t>
            </w:r>
            <w:r w:rsidR="00DB372E">
              <w:rPr>
                <w:rFonts w:ascii="Arial" w:hAnsi="Arial" w:cs="Arial"/>
                <w:b/>
                <w:i/>
              </w:rPr>
              <w:t xml:space="preserve"> </w:t>
            </w:r>
            <w:r w:rsidR="00DB372E" w:rsidRPr="00DB372E">
              <w:rPr>
                <w:rFonts w:ascii="Arial" w:hAnsi="Arial" w:cs="Arial"/>
                <w:b/>
                <w:i/>
              </w:rPr>
              <w:t>Revision to ERS Procurement Methodology regarding Unused Funds from Previous Terms</w:t>
            </w:r>
          </w:p>
          <w:p w14:paraId="2FF8F7C7" w14:textId="0A09D642" w:rsidR="00DB372E" w:rsidRPr="00DB372E" w:rsidRDefault="00DB372E" w:rsidP="00703060">
            <w:pPr>
              <w:pStyle w:val="BodyText"/>
              <w:spacing w:before="0" w:after="0"/>
              <w:ind w:left="360"/>
              <w:jc w:val="both"/>
              <w:rPr>
                <w:rFonts w:ascii="Arial" w:hAnsi="Arial" w:cs="Arial"/>
                <w:iCs w:val="0"/>
              </w:rPr>
            </w:pPr>
            <w:r>
              <w:rPr>
                <w:rFonts w:ascii="Arial" w:hAnsi="Arial" w:cs="Arial"/>
                <w:b/>
                <w:iCs w:val="0"/>
              </w:rPr>
              <w:t xml:space="preserve">Sponsor:  </w:t>
            </w:r>
            <w:r w:rsidRPr="00C74FBB">
              <w:rPr>
                <w:rFonts w:ascii="Arial" w:hAnsi="Arial" w:cs="Arial"/>
                <w:bCs/>
                <w:iCs w:val="0"/>
              </w:rPr>
              <w:t>ERCOT</w:t>
            </w:r>
          </w:p>
          <w:p w14:paraId="54146CAA" w14:textId="63A22A31" w:rsidR="008011EF" w:rsidRPr="00660B9A" w:rsidRDefault="008011EF" w:rsidP="00703060">
            <w:pPr>
              <w:pStyle w:val="BodyText"/>
              <w:spacing w:before="0" w:after="0"/>
              <w:ind w:left="360"/>
              <w:jc w:val="both"/>
              <w:rPr>
                <w:rFonts w:ascii="Arial" w:hAnsi="Arial" w:cs="Arial"/>
              </w:rPr>
            </w:pPr>
            <w:r w:rsidRPr="00660B9A">
              <w:rPr>
                <w:rFonts w:ascii="Arial" w:hAnsi="Arial" w:cs="Arial"/>
                <w:b/>
              </w:rPr>
              <w:t xml:space="preserve">Proposed Effective Date:  </w:t>
            </w:r>
            <w:r w:rsidR="00DB372E">
              <w:rPr>
                <w:rFonts w:ascii="Arial" w:hAnsi="Arial" w:cs="Arial"/>
              </w:rPr>
              <w:t>October 1, 2023</w:t>
            </w:r>
          </w:p>
          <w:p w14:paraId="2E999152" w14:textId="46034FBC" w:rsidR="008011EF" w:rsidRPr="00660B9A" w:rsidRDefault="008011EF" w:rsidP="00703060">
            <w:pPr>
              <w:pStyle w:val="BodyText"/>
              <w:spacing w:before="0" w:after="0"/>
              <w:ind w:left="360"/>
              <w:jc w:val="both"/>
              <w:rPr>
                <w:rFonts w:ascii="Arial" w:hAnsi="Arial" w:cs="Arial"/>
                <w:i/>
              </w:rPr>
            </w:pPr>
            <w:r w:rsidRPr="00660B9A">
              <w:rPr>
                <w:rFonts w:ascii="Arial" w:hAnsi="Arial" w:cs="Arial"/>
                <w:b/>
              </w:rPr>
              <w:t xml:space="preserve">ERCOT Impact Analysis:  </w:t>
            </w:r>
            <w:r w:rsidR="008D24B9" w:rsidRPr="008D24B9">
              <w:rPr>
                <w:rFonts w:ascii="Arial" w:hAnsi="Arial" w:cs="Arial"/>
              </w:rPr>
              <w:t>No budgetary impact; no impacts to ERCOT staffing; no impacts to ERCOT computer systems; ERCOT business processes</w:t>
            </w:r>
            <w:r w:rsidR="0056058D">
              <w:rPr>
                <w:rFonts w:ascii="Arial" w:hAnsi="Arial" w:cs="Arial"/>
              </w:rPr>
              <w:t xml:space="preserve"> will be updated</w:t>
            </w:r>
            <w:r w:rsidR="008D24B9" w:rsidRPr="008D24B9">
              <w:rPr>
                <w:rFonts w:ascii="Arial" w:hAnsi="Arial" w:cs="Arial"/>
              </w:rPr>
              <w:t>; no impacts to ERCOT grid operations and practices.</w:t>
            </w:r>
          </w:p>
          <w:p w14:paraId="5468CF47" w14:textId="1805F3EA" w:rsidR="008011EF" w:rsidRPr="00660B9A" w:rsidRDefault="008011EF" w:rsidP="0071790C">
            <w:pPr>
              <w:ind w:left="360"/>
              <w:jc w:val="both"/>
              <w:rPr>
                <w:rFonts w:ascii="Arial" w:hAnsi="Arial" w:cs="Arial"/>
              </w:rPr>
            </w:pPr>
            <w:r w:rsidRPr="00660B9A">
              <w:rPr>
                <w:rFonts w:ascii="Arial" w:hAnsi="Arial" w:cs="Arial"/>
                <w:b/>
              </w:rPr>
              <w:t xml:space="preserve">Revision Description:  </w:t>
            </w:r>
            <w:r w:rsidR="00C93438" w:rsidRPr="00C93438">
              <w:rPr>
                <w:rFonts w:ascii="Arial" w:hAnsi="Arial" w:cs="Arial"/>
              </w:rPr>
              <w:t>This OBDRR clarifies treatment of unused funds from previous ERS Standard Contract Terms.</w:t>
            </w:r>
          </w:p>
          <w:p w14:paraId="53E4C47D" w14:textId="5832214E" w:rsidR="008011EF" w:rsidRDefault="008011EF" w:rsidP="0071790C">
            <w:pPr>
              <w:ind w:left="360"/>
              <w:jc w:val="both"/>
              <w:rPr>
                <w:rFonts w:ascii="Arial" w:hAnsi="Arial" w:cs="Arial"/>
                <w:b/>
              </w:rPr>
            </w:pPr>
            <w:r>
              <w:rPr>
                <w:rFonts w:ascii="Arial" w:hAnsi="Arial" w:cs="Arial"/>
                <w:b/>
              </w:rPr>
              <w:lastRenderedPageBreak/>
              <w:t xml:space="preserve">TAC Decision:  </w:t>
            </w:r>
            <w:r w:rsidR="006668D9" w:rsidRPr="006668D9">
              <w:rPr>
                <w:rFonts w:ascii="Arial" w:hAnsi="Arial" w:cs="Arial"/>
                <w:bCs/>
              </w:rPr>
              <w:t xml:space="preserve">On 7/25/23, TAC voted unanimously to recommend approval of OBDRR047 as submitted; and the 6/30/23 Impact Analysis.  </w:t>
            </w:r>
          </w:p>
          <w:p w14:paraId="0A52C641" w14:textId="1EC0E27B" w:rsidR="008011EF" w:rsidRDefault="008011EF" w:rsidP="0071790C">
            <w:pPr>
              <w:ind w:left="360"/>
              <w:jc w:val="both"/>
              <w:rPr>
                <w:rFonts w:ascii="Arial" w:hAnsi="Arial" w:cs="Arial"/>
                <w:bCs/>
              </w:rPr>
            </w:pPr>
            <w:r>
              <w:rPr>
                <w:rFonts w:ascii="Arial" w:hAnsi="Arial" w:cs="Arial"/>
                <w:b/>
              </w:rPr>
              <w:t xml:space="preserve">ERCOT Market Impact Statement:  </w:t>
            </w:r>
            <w:r w:rsidR="00542FF4" w:rsidRPr="00542FF4">
              <w:rPr>
                <w:rFonts w:ascii="Arial" w:hAnsi="Arial" w:cs="Arial"/>
                <w:bCs/>
              </w:rPr>
              <w:t>ERCOT Staff has reviewed OBDRR047 and believes that it has a positive market impact by providing ERCOT discretion to more efficiently reallocate ERS funds based on the evolving risk during the ERS program year.</w:t>
            </w:r>
          </w:p>
          <w:p w14:paraId="68BD5C14" w14:textId="7D46471B" w:rsidR="00F343B8" w:rsidRDefault="00F343B8" w:rsidP="0071790C">
            <w:pPr>
              <w:ind w:left="360"/>
              <w:jc w:val="both"/>
              <w:rPr>
                <w:rFonts w:ascii="Arial" w:hAnsi="Arial" w:cs="Arial"/>
                <w:bCs/>
              </w:rPr>
            </w:pPr>
            <w:r>
              <w:rPr>
                <w:rFonts w:ascii="Arial" w:hAnsi="Arial" w:cs="Arial"/>
                <w:b/>
              </w:rPr>
              <w:t xml:space="preserve">IMM Opinion:  </w:t>
            </w:r>
            <w:r>
              <w:rPr>
                <w:rFonts w:ascii="Arial" w:hAnsi="Arial" w:cs="Arial"/>
                <w:bCs/>
              </w:rPr>
              <w:t>The IMM supports OBDRR047.</w:t>
            </w:r>
          </w:p>
          <w:p w14:paraId="58312081" w14:textId="1E9566A7" w:rsidR="003E70EA" w:rsidRDefault="003E70EA" w:rsidP="0071790C">
            <w:pPr>
              <w:ind w:left="360"/>
              <w:jc w:val="both"/>
              <w:rPr>
                <w:rFonts w:ascii="Arial" w:hAnsi="Arial" w:cs="Arial"/>
                <w:bCs/>
              </w:rPr>
            </w:pPr>
          </w:p>
          <w:p w14:paraId="6E7C5851" w14:textId="4072EDBD" w:rsidR="003E70EA" w:rsidRPr="00772FB8" w:rsidRDefault="003E70EA" w:rsidP="00703060">
            <w:pPr>
              <w:pStyle w:val="BodyText"/>
              <w:numPr>
                <w:ilvl w:val="0"/>
                <w:numId w:val="18"/>
              </w:numPr>
              <w:spacing w:before="0" w:after="0"/>
              <w:jc w:val="both"/>
              <w:rPr>
                <w:rFonts w:ascii="Arial" w:hAnsi="Arial" w:cs="Arial"/>
              </w:rPr>
            </w:pPr>
            <w:r>
              <w:rPr>
                <w:rFonts w:ascii="Arial" w:hAnsi="Arial" w:cs="Arial"/>
                <w:b/>
                <w:i/>
              </w:rPr>
              <w:t xml:space="preserve">PGRR103, </w:t>
            </w:r>
            <w:r w:rsidR="007853AD" w:rsidRPr="007853AD">
              <w:rPr>
                <w:rFonts w:ascii="Arial" w:hAnsi="Arial" w:cs="Arial"/>
                <w:b/>
                <w:i/>
              </w:rPr>
              <w:t>Establish Time Limit for Generator Commissioning Following Approval to Synchronize</w:t>
            </w:r>
          </w:p>
          <w:p w14:paraId="33551DF4" w14:textId="77777777" w:rsidR="003E70EA" w:rsidRPr="00772FB8" w:rsidRDefault="003E70EA" w:rsidP="00703060">
            <w:pPr>
              <w:pStyle w:val="BodyText"/>
              <w:spacing w:before="0" w:after="0"/>
              <w:ind w:left="360"/>
              <w:jc w:val="both"/>
              <w:rPr>
                <w:rFonts w:ascii="Arial" w:hAnsi="Arial" w:cs="Arial"/>
                <w:iCs w:val="0"/>
              </w:rPr>
            </w:pPr>
            <w:r>
              <w:rPr>
                <w:rFonts w:ascii="Arial" w:hAnsi="Arial" w:cs="Arial"/>
                <w:b/>
                <w:iCs w:val="0"/>
              </w:rPr>
              <w:t xml:space="preserve">Sponsor:  </w:t>
            </w:r>
            <w:r w:rsidRPr="000377DE">
              <w:rPr>
                <w:rFonts w:ascii="Arial" w:hAnsi="Arial" w:cs="Arial"/>
                <w:bCs/>
                <w:iCs w:val="0"/>
              </w:rPr>
              <w:t>ERCOT</w:t>
            </w:r>
          </w:p>
          <w:p w14:paraId="636ADD4D" w14:textId="7CA738A2" w:rsidR="003E70EA" w:rsidRPr="00660B9A" w:rsidRDefault="003E70EA" w:rsidP="00703060">
            <w:pPr>
              <w:pStyle w:val="BodyText"/>
              <w:spacing w:before="0" w:after="0"/>
              <w:ind w:left="360"/>
              <w:jc w:val="both"/>
              <w:rPr>
                <w:rFonts w:ascii="Arial" w:hAnsi="Arial" w:cs="Arial"/>
              </w:rPr>
            </w:pPr>
            <w:r w:rsidRPr="00660B9A">
              <w:rPr>
                <w:rFonts w:ascii="Arial" w:hAnsi="Arial" w:cs="Arial"/>
                <w:b/>
              </w:rPr>
              <w:t xml:space="preserve">Proposed Effective Date:  </w:t>
            </w:r>
            <w:r w:rsidR="00641D8E">
              <w:rPr>
                <w:rFonts w:ascii="Arial" w:hAnsi="Arial" w:cs="Arial"/>
              </w:rPr>
              <w:t>October 1, 2023</w:t>
            </w:r>
            <w:r w:rsidR="00015E19">
              <w:rPr>
                <w:rFonts w:ascii="Arial" w:hAnsi="Arial" w:cs="Arial"/>
              </w:rPr>
              <w:t xml:space="preserve"> (</w:t>
            </w:r>
            <w:r w:rsidR="00015E19" w:rsidRPr="00015E19">
              <w:rPr>
                <w:rFonts w:ascii="Arial" w:hAnsi="Arial" w:cs="Arial"/>
              </w:rPr>
              <w:t>Priority – 2024; Rank – 4020 for automation)</w:t>
            </w:r>
          </w:p>
          <w:p w14:paraId="15B8ADA4" w14:textId="11A3033C" w:rsidR="003E70EA" w:rsidRPr="00660B9A" w:rsidRDefault="003E70EA" w:rsidP="00703060">
            <w:pPr>
              <w:pStyle w:val="BodyText"/>
              <w:spacing w:before="0" w:after="0"/>
              <w:ind w:left="360"/>
              <w:jc w:val="both"/>
              <w:rPr>
                <w:rFonts w:ascii="Arial" w:hAnsi="Arial" w:cs="Arial"/>
                <w:i/>
              </w:rPr>
            </w:pPr>
            <w:r w:rsidRPr="00660B9A">
              <w:rPr>
                <w:rFonts w:ascii="Arial" w:hAnsi="Arial" w:cs="Arial"/>
                <w:b/>
              </w:rPr>
              <w:t xml:space="preserve">ERCOT Impact Analysis:  </w:t>
            </w:r>
            <w:r w:rsidR="00FD30FA">
              <w:rPr>
                <w:rFonts w:ascii="Arial" w:hAnsi="Arial" w:cs="Arial"/>
              </w:rPr>
              <w:t>$40K - $60K</w:t>
            </w:r>
            <w:r w:rsidRPr="005A3250">
              <w:rPr>
                <w:rFonts w:ascii="Arial" w:hAnsi="Arial" w:cs="Arial"/>
              </w:rPr>
              <w:t>; no impacts to ERCOT staffing; impacts to</w:t>
            </w:r>
            <w:r w:rsidR="000911B2">
              <w:rPr>
                <w:rFonts w:ascii="Arial" w:hAnsi="Arial" w:cs="Arial"/>
              </w:rPr>
              <w:t xml:space="preserve"> </w:t>
            </w:r>
            <w:r w:rsidR="000911B2" w:rsidRPr="000911B2">
              <w:rPr>
                <w:rFonts w:ascii="Arial" w:hAnsi="Arial" w:cs="Arial"/>
              </w:rPr>
              <w:t>RIOO</w:t>
            </w:r>
            <w:r w:rsidR="000911B2">
              <w:rPr>
                <w:rFonts w:ascii="Arial" w:hAnsi="Arial" w:cs="Arial"/>
              </w:rPr>
              <w:t xml:space="preserve"> and Data Management &amp; Analytic Systems</w:t>
            </w:r>
            <w:r w:rsidRPr="005A3250">
              <w:rPr>
                <w:rFonts w:ascii="Arial" w:hAnsi="Arial" w:cs="Arial"/>
              </w:rPr>
              <w:t>; ERCOT business processes</w:t>
            </w:r>
            <w:r w:rsidR="000911B2">
              <w:rPr>
                <w:rFonts w:ascii="Arial" w:hAnsi="Arial" w:cs="Arial"/>
              </w:rPr>
              <w:t xml:space="preserve"> will be updated</w:t>
            </w:r>
            <w:r w:rsidRPr="005A3250">
              <w:rPr>
                <w:rFonts w:ascii="Arial" w:hAnsi="Arial" w:cs="Arial"/>
              </w:rPr>
              <w:t>; no impacts to ERCOT grid operations and practices.</w:t>
            </w:r>
            <w:r>
              <w:rPr>
                <w:rFonts w:ascii="Arial" w:hAnsi="Arial" w:cs="Arial"/>
              </w:rPr>
              <w:t xml:space="preserve"> </w:t>
            </w:r>
          </w:p>
          <w:p w14:paraId="68EA17CF" w14:textId="4291F001" w:rsidR="003E70EA" w:rsidRDefault="003E70EA" w:rsidP="0071790C">
            <w:pPr>
              <w:ind w:left="360"/>
              <w:jc w:val="both"/>
              <w:rPr>
                <w:rFonts w:ascii="Arial" w:hAnsi="Arial" w:cs="Arial"/>
              </w:rPr>
            </w:pPr>
            <w:r w:rsidRPr="00660B9A">
              <w:rPr>
                <w:rFonts w:ascii="Arial" w:hAnsi="Arial" w:cs="Arial"/>
                <w:b/>
              </w:rPr>
              <w:t xml:space="preserve">Revision Description:  </w:t>
            </w:r>
            <w:r w:rsidR="002B041F" w:rsidRPr="002B041F">
              <w:rPr>
                <w:rFonts w:ascii="Arial" w:hAnsi="Arial" w:cs="Arial"/>
              </w:rPr>
              <w:t xml:space="preserve">This PGRR requires an Interconnecting Entity to complete all conditions for commercial operation of a Generation Resource or ESR within 300 days of receiving approval for Initial Synchronization above 20 MVA from ERCOT.  </w:t>
            </w:r>
          </w:p>
          <w:p w14:paraId="77A058FB" w14:textId="5BBA8179" w:rsidR="003E70EA" w:rsidRDefault="003E70EA" w:rsidP="0071790C">
            <w:pPr>
              <w:ind w:left="360"/>
              <w:jc w:val="both"/>
              <w:rPr>
                <w:rFonts w:ascii="Arial" w:hAnsi="Arial" w:cs="Arial"/>
                <w:b/>
              </w:rPr>
            </w:pPr>
            <w:r>
              <w:rPr>
                <w:rFonts w:ascii="Arial" w:hAnsi="Arial" w:cs="Arial"/>
                <w:b/>
              </w:rPr>
              <w:t xml:space="preserve">TAC Decision:  </w:t>
            </w:r>
            <w:r w:rsidR="002B5CEE" w:rsidRPr="002B5CEE">
              <w:rPr>
                <w:rFonts w:ascii="Arial" w:hAnsi="Arial" w:cs="Arial"/>
                <w:bCs/>
              </w:rPr>
              <w:t xml:space="preserve">On 6/27/23, TAC voted unanimously to recommend approval of PGRR103 as recommended by ROS in the 6/8/23 ROS Report.  </w:t>
            </w:r>
          </w:p>
          <w:p w14:paraId="648FE2D1" w14:textId="5B9D4AEB" w:rsidR="003E70EA" w:rsidRDefault="003E70EA" w:rsidP="0071790C">
            <w:pPr>
              <w:ind w:left="360"/>
              <w:jc w:val="both"/>
              <w:rPr>
                <w:rFonts w:ascii="Arial" w:hAnsi="Arial" w:cs="Arial"/>
                <w:bCs/>
              </w:rPr>
            </w:pPr>
            <w:r>
              <w:rPr>
                <w:rFonts w:ascii="Arial" w:hAnsi="Arial" w:cs="Arial"/>
                <w:b/>
              </w:rPr>
              <w:t xml:space="preserve">ERCOT Market Impact Statement:  </w:t>
            </w:r>
            <w:r w:rsidR="00B81D12" w:rsidRPr="00B81D12">
              <w:rPr>
                <w:rFonts w:ascii="Arial" w:hAnsi="Arial" w:cs="Arial"/>
                <w:bCs/>
              </w:rPr>
              <w:t>ERCOT Staff has reviewed PGRR103 and believes the market impact for PGRR103 helps alleviate reliability risk stemming from long delays in completing the Resource commission process by requiring Generation Resources and ESRs to complete all conditions required for commercial operation within 300 days of receiving ERCOT’s approval for Initial Synchronization above 20 MVA.</w:t>
            </w:r>
          </w:p>
          <w:p w14:paraId="585CA94A" w14:textId="75D7727E" w:rsidR="008011EF" w:rsidRDefault="008011EF" w:rsidP="0071790C">
            <w:pPr>
              <w:ind w:left="360"/>
              <w:jc w:val="both"/>
              <w:rPr>
                <w:rFonts w:ascii="Arial" w:hAnsi="Arial" w:cs="Arial"/>
                <w:bCs/>
              </w:rPr>
            </w:pPr>
          </w:p>
          <w:p w14:paraId="51D6464B" w14:textId="35F54795" w:rsidR="008011EF" w:rsidRPr="00772FB8" w:rsidRDefault="008011EF" w:rsidP="00703060">
            <w:pPr>
              <w:pStyle w:val="BodyText"/>
              <w:numPr>
                <w:ilvl w:val="0"/>
                <w:numId w:val="18"/>
              </w:numPr>
              <w:spacing w:before="0" w:after="0"/>
              <w:jc w:val="both"/>
              <w:rPr>
                <w:rFonts w:ascii="Arial" w:hAnsi="Arial" w:cs="Arial"/>
              </w:rPr>
            </w:pPr>
            <w:r>
              <w:rPr>
                <w:rFonts w:ascii="Arial" w:hAnsi="Arial" w:cs="Arial"/>
                <w:b/>
                <w:i/>
              </w:rPr>
              <w:t>PGRR108,</w:t>
            </w:r>
            <w:r w:rsidR="00772FB8">
              <w:rPr>
                <w:rFonts w:ascii="Arial" w:hAnsi="Arial" w:cs="Arial"/>
                <w:b/>
                <w:i/>
              </w:rPr>
              <w:t xml:space="preserve"> </w:t>
            </w:r>
            <w:r w:rsidR="00772FB8" w:rsidRPr="00772FB8">
              <w:rPr>
                <w:rFonts w:ascii="Arial" w:hAnsi="Arial" w:cs="Arial"/>
                <w:b/>
                <w:i/>
              </w:rPr>
              <w:t>Related to NPRR1183, ECEII Definition Clarification and Updates to Posting Rules for Certain Documents without ECEII</w:t>
            </w:r>
          </w:p>
          <w:p w14:paraId="1DC8014A" w14:textId="16055C69" w:rsidR="00772FB8" w:rsidRPr="00772FB8" w:rsidRDefault="00772FB8" w:rsidP="00703060">
            <w:pPr>
              <w:pStyle w:val="BodyText"/>
              <w:spacing w:before="0" w:after="0"/>
              <w:ind w:left="360"/>
              <w:jc w:val="both"/>
              <w:rPr>
                <w:rFonts w:ascii="Arial" w:hAnsi="Arial" w:cs="Arial"/>
                <w:iCs w:val="0"/>
              </w:rPr>
            </w:pPr>
            <w:r>
              <w:rPr>
                <w:rFonts w:ascii="Arial" w:hAnsi="Arial" w:cs="Arial"/>
                <w:b/>
                <w:iCs w:val="0"/>
              </w:rPr>
              <w:t xml:space="preserve">Sponsor:  </w:t>
            </w:r>
            <w:r w:rsidRPr="00C74FBB">
              <w:rPr>
                <w:rFonts w:ascii="Arial" w:hAnsi="Arial" w:cs="Arial"/>
                <w:bCs/>
                <w:iCs w:val="0"/>
              </w:rPr>
              <w:t>ERCOT</w:t>
            </w:r>
          </w:p>
          <w:p w14:paraId="24537DD2" w14:textId="74DB9A31" w:rsidR="008011EF" w:rsidRPr="00660B9A" w:rsidRDefault="008011EF" w:rsidP="00703060">
            <w:pPr>
              <w:pStyle w:val="BodyText"/>
              <w:spacing w:before="0" w:after="0"/>
              <w:ind w:left="360"/>
              <w:jc w:val="both"/>
              <w:rPr>
                <w:rFonts w:ascii="Arial" w:hAnsi="Arial" w:cs="Arial"/>
              </w:rPr>
            </w:pPr>
            <w:r w:rsidRPr="00660B9A">
              <w:rPr>
                <w:rFonts w:ascii="Arial" w:hAnsi="Arial" w:cs="Arial"/>
                <w:b/>
              </w:rPr>
              <w:t xml:space="preserve">Proposed Effective Date:  </w:t>
            </w:r>
            <w:r w:rsidR="008D44B2" w:rsidRPr="008D44B2">
              <w:rPr>
                <w:rFonts w:ascii="Arial" w:hAnsi="Arial" w:cs="Arial"/>
              </w:rPr>
              <w:t>Upon implementation of</w:t>
            </w:r>
            <w:r w:rsidR="00837358">
              <w:rPr>
                <w:rFonts w:ascii="Arial" w:hAnsi="Arial" w:cs="Arial"/>
              </w:rPr>
              <w:t xml:space="preserve"> NPRR</w:t>
            </w:r>
            <w:r w:rsidR="008D44B2" w:rsidRPr="008D44B2">
              <w:rPr>
                <w:rFonts w:ascii="Arial" w:hAnsi="Arial" w:cs="Arial"/>
              </w:rPr>
              <w:t>1183</w:t>
            </w:r>
          </w:p>
          <w:p w14:paraId="320E9B36" w14:textId="091D5E78" w:rsidR="008011EF" w:rsidRPr="00660B9A" w:rsidRDefault="008011EF" w:rsidP="00703060">
            <w:pPr>
              <w:pStyle w:val="BodyText"/>
              <w:spacing w:before="0" w:after="0"/>
              <w:ind w:left="360"/>
              <w:jc w:val="both"/>
              <w:rPr>
                <w:rFonts w:ascii="Arial" w:hAnsi="Arial" w:cs="Arial"/>
                <w:i/>
              </w:rPr>
            </w:pPr>
            <w:r w:rsidRPr="00660B9A">
              <w:rPr>
                <w:rFonts w:ascii="Arial" w:hAnsi="Arial" w:cs="Arial"/>
                <w:b/>
              </w:rPr>
              <w:t xml:space="preserve">ERCOT Impact Analysis:  </w:t>
            </w:r>
            <w:r w:rsidR="00747FCE" w:rsidRPr="005A3250">
              <w:rPr>
                <w:rFonts w:ascii="Arial" w:hAnsi="Arial" w:cs="Arial"/>
              </w:rPr>
              <w:t>No budgetary impact; no impacts to ERCOT staffing; no impacts to ERCOT computer systems; no impacts to ERCOT business processes; no impacts to ERCOT grid operations and practices.</w:t>
            </w:r>
            <w:r w:rsidR="00747FCE">
              <w:rPr>
                <w:rFonts w:ascii="Arial" w:hAnsi="Arial" w:cs="Arial"/>
              </w:rPr>
              <w:t xml:space="preserve"> (</w:t>
            </w:r>
            <w:r w:rsidR="00747FCE" w:rsidRPr="009903DD">
              <w:rPr>
                <w:rFonts w:ascii="Arial" w:hAnsi="Arial" w:cs="Arial"/>
              </w:rPr>
              <w:t xml:space="preserve">There are no additional impacts to this </w:t>
            </w:r>
            <w:r w:rsidR="003C03F0">
              <w:rPr>
                <w:rFonts w:ascii="Arial" w:hAnsi="Arial" w:cs="Arial"/>
              </w:rPr>
              <w:t>P</w:t>
            </w:r>
            <w:r w:rsidR="00747FCE" w:rsidRPr="009903DD">
              <w:rPr>
                <w:rFonts w:ascii="Arial" w:hAnsi="Arial" w:cs="Arial"/>
              </w:rPr>
              <w:t>GRR beyond what was captured in the Impact Analysis for NPRR11</w:t>
            </w:r>
            <w:r w:rsidR="00747FCE">
              <w:rPr>
                <w:rFonts w:ascii="Arial" w:hAnsi="Arial" w:cs="Arial"/>
              </w:rPr>
              <w:t>83.)</w:t>
            </w:r>
          </w:p>
          <w:p w14:paraId="2C2B480B" w14:textId="5ACD77F8" w:rsidR="00BC1711" w:rsidRDefault="008011EF" w:rsidP="0071790C">
            <w:pPr>
              <w:ind w:left="360"/>
              <w:jc w:val="both"/>
              <w:rPr>
                <w:rFonts w:ascii="Arial" w:hAnsi="Arial" w:cs="Arial"/>
              </w:rPr>
            </w:pPr>
            <w:r w:rsidRPr="00660B9A">
              <w:rPr>
                <w:rFonts w:ascii="Arial" w:hAnsi="Arial" w:cs="Arial"/>
                <w:b/>
              </w:rPr>
              <w:t xml:space="preserve">Revision Description:  </w:t>
            </w:r>
            <w:r w:rsidR="00BC1711" w:rsidRPr="00BC1711">
              <w:rPr>
                <w:rFonts w:ascii="Arial" w:hAnsi="Arial" w:cs="Arial"/>
              </w:rPr>
              <w:t>This PGRR updates</w:t>
            </w:r>
            <w:r w:rsidR="00837358">
              <w:rPr>
                <w:rFonts w:ascii="Arial" w:hAnsi="Arial" w:cs="Arial"/>
              </w:rPr>
              <w:t xml:space="preserve"> the</w:t>
            </w:r>
            <w:r w:rsidR="00BC1711" w:rsidRPr="00BC1711">
              <w:rPr>
                <w:rFonts w:ascii="Arial" w:hAnsi="Arial" w:cs="Arial"/>
              </w:rPr>
              <w:t xml:space="preserve"> Planning Guide language to reflect the current practice of posting versions of the Regional Transmission Plan and versions of Geomagnetic Disturbance (GMD) assessments, correspondingly updates the data sets in paragraph (2) of Section 7.1, </w:t>
            </w:r>
            <w:r w:rsidR="002D6167">
              <w:rPr>
                <w:rFonts w:ascii="Arial" w:hAnsi="Arial" w:cs="Arial"/>
              </w:rPr>
              <w:t xml:space="preserve">Planning Data and Information, </w:t>
            </w:r>
            <w:r w:rsidR="00BC1711" w:rsidRPr="00BC1711">
              <w:rPr>
                <w:rFonts w:ascii="Arial" w:hAnsi="Arial" w:cs="Arial"/>
              </w:rPr>
              <w:t>and generally updates posting locations from “Public” to “ERCOT website”.</w:t>
            </w:r>
          </w:p>
          <w:p w14:paraId="25278E67" w14:textId="572495EE" w:rsidR="00BC1711" w:rsidRDefault="00BC1711" w:rsidP="0071790C">
            <w:pPr>
              <w:ind w:left="360"/>
              <w:jc w:val="both"/>
              <w:rPr>
                <w:rFonts w:ascii="Arial" w:hAnsi="Arial" w:cs="Arial"/>
                <w:b/>
              </w:rPr>
            </w:pPr>
            <w:r>
              <w:rPr>
                <w:rFonts w:ascii="Arial" w:hAnsi="Arial" w:cs="Arial"/>
                <w:b/>
              </w:rPr>
              <w:t xml:space="preserve">TAC Decision:  </w:t>
            </w:r>
            <w:r w:rsidR="004E6D69" w:rsidRPr="004E6D69">
              <w:rPr>
                <w:rFonts w:ascii="Arial" w:hAnsi="Arial" w:cs="Arial"/>
                <w:bCs/>
              </w:rPr>
              <w:t xml:space="preserve">On 7/25/23, TAC voted unanimously to recommend approval of PGRR108 as recommended by ROS in the 7/6/23 ROS Report.  </w:t>
            </w:r>
          </w:p>
          <w:p w14:paraId="1DDE34F2" w14:textId="62233662" w:rsidR="008011EF" w:rsidRPr="00FC0294" w:rsidRDefault="008011EF" w:rsidP="0071790C">
            <w:pPr>
              <w:ind w:left="360"/>
              <w:jc w:val="both"/>
              <w:rPr>
                <w:rFonts w:ascii="Arial" w:hAnsi="Arial" w:cs="Arial"/>
                <w:bCs/>
              </w:rPr>
            </w:pPr>
            <w:r>
              <w:rPr>
                <w:rFonts w:ascii="Arial" w:hAnsi="Arial" w:cs="Arial"/>
                <w:b/>
              </w:rPr>
              <w:lastRenderedPageBreak/>
              <w:t xml:space="preserve">ERCOT Market Impact Statement:  </w:t>
            </w:r>
            <w:r w:rsidR="00D73E1D" w:rsidRPr="00D73E1D">
              <w:rPr>
                <w:rFonts w:ascii="Arial" w:hAnsi="Arial" w:cs="Arial"/>
                <w:bCs/>
              </w:rPr>
              <w:t>ERCOT Staff has reviewed PGRR108 and believes the market impact for PGRR108 is Planning Guide language conformed to the existing practices of posting versions of the Regional Transmission Plan and versions of documents related to GMD activities.</w:t>
            </w:r>
          </w:p>
          <w:p w14:paraId="7A63DC79" w14:textId="7B143784" w:rsidR="009B2C03" w:rsidRDefault="009B2C03" w:rsidP="0071790C">
            <w:pPr>
              <w:jc w:val="both"/>
              <w:rPr>
                <w:rFonts w:ascii="Arial" w:hAnsi="Arial" w:cs="Arial"/>
                <w:bCs/>
              </w:rPr>
            </w:pPr>
          </w:p>
          <w:p w14:paraId="6DFC82B3" w14:textId="336AF7C1" w:rsidR="009236A0" w:rsidRDefault="009236A0" w:rsidP="0071790C">
            <w:pPr>
              <w:numPr>
                <w:ilvl w:val="0"/>
                <w:numId w:val="19"/>
              </w:numPr>
              <w:jc w:val="both"/>
              <w:rPr>
                <w:rFonts w:ascii="Arial" w:hAnsi="Arial" w:cs="Arial"/>
                <w:b/>
                <w:i/>
              </w:rPr>
            </w:pPr>
            <w:r>
              <w:rPr>
                <w:rFonts w:ascii="Arial" w:hAnsi="Arial" w:cs="Arial"/>
                <w:b/>
                <w:i/>
              </w:rPr>
              <w:t>RMGRR174</w:t>
            </w:r>
            <w:r w:rsidR="00230813">
              <w:rPr>
                <w:rFonts w:ascii="Arial" w:hAnsi="Arial" w:cs="Arial"/>
                <w:b/>
                <w:i/>
              </w:rPr>
              <w:t>,</w:t>
            </w:r>
            <w:r w:rsidR="00230813">
              <w:t xml:space="preserve"> </w:t>
            </w:r>
            <w:r w:rsidR="00230813" w:rsidRPr="00230813">
              <w:rPr>
                <w:rFonts w:ascii="Arial" w:hAnsi="Arial" w:cs="Arial"/>
                <w:b/>
                <w:i/>
              </w:rPr>
              <w:t>Related to NPRR1173, Changes Consistent With the Options Available to an MOU and EC Entering Retail Competition in the ERCOT Market</w:t>
            </w:r>
            <w:r w:rsidR="00230813">
              <w:rPr>
                <w:rFonts w:ascii="Arial" w:hAnsi="Arial" w:cs="Arial"/>
                <w:b/>
                <w:i/>
              </w:rPr>
              <w:t xml:space="preserve"> </w:t>
            </w:r>
          </w:p>
          <w:p w14:paraId="0B2F0597" w14:textId="2D6F1A22" w:rsidR="009236A0" w:rsidRPr="000377DE" w:rsidRDefault="009236A0" w:rsidP="0071790C">
            <w:pPr>
              <w:ind w:left="360"/>
              <w:jc w:val="both"/>
              <w:rPr>
                <w:rFonts w:ascii="Arial" w:hAnsi="Arial" w:cs="Arial"/>
                <w:bCs/>
                <w:iCs/>
              </w:rPr>
            </w:pPr>
            <w:r>
              <w:rPr>
                <w:rFonts w:ascii="Arial" w:hAnsi="Arial" w:cs="Arial"/>
                <w:b/>
                <w:iCs/>
              </w:rPr>
              <w:t xml:space="preserve">Sponsor:  </w:t>
            </w:r>
            <w:r w:rsidR="00A94FCE" w:rsidRPr="00A94FCE">
              <w:rPr>
                <w:rFonts w:ascii="Arial" w:hAnsi="Arial" w:cs="Arial"/>
                <w:bCs/>
                <w:iCs/>
              </w:rPr>
              <w:t>Lubbock Retail Integration Task Force</w:t>
            </w:r>
            <w:r w:rsidR="00A94FCE">
              <w:rPr>
                <w:rFonts w:ascii="Arial" w:hAnsi="Arial" w:cs="Arial"/>
                <w:bCs/>
                <w:iCs/>
              </w:rPr>
              <w:t xml:space="preserve"> </w:t>
            </w:r>
            <w:r w:rsidR="00A94FCE" w:rsidRPr="00A94FCE">
              <w:rPr>
                <w:rFonts w:ascii="Arial" w:hAnsi="Arial" w:cs="Arial"/>
                <w:bCs/>
                <w:iCs/>
              </w:rPr>
              <w:t>(LRITF)</w:t>
            </w:r>
          </w:p>
          <w:p w14:paraId="25F62F60" w14:textId="31847CA4" w:rsidR="009236A0" w:rsidRPr="000377DE" w:rsidRDefault="009236A0" w:rsidP="00703060">
            <w:pPr>
              <w:pStyle w:val="BodyText"/>
              <w:spacing w:before="0" w:after="0"/>
              <w:ind w:left="360"/>
              <w:jc w:val="both"/>
              <w:rPr>
                <w:rFonts w:ascii="Arial" w:hAnsi="Arial" w:cs="Arial"/>
              </w:rPr>
            </w:pPr>
            <w:r w:rsidRPr="000377DE">
              <w:rPr>
                <w:rFonts w:ascii="Arial" w:hAnsi="Arial" w:cs="Arial"/>
                <w:b/>
              </w:rPr>
              <w:t xml:space="preserve">Proposed Effective Date:  </w:t>
            </w:r>
            <w:r w:rsidRPr="000377DE">
              <w:rPr>
                <w:rFonts w:ascii="Arial" w:hAnsi="Arial" w:cs="Arial"/>
              </w:rPr>
              <w:t>Upon implementation of</w:t>
            </w:r>
            <w:r>
              <w:rPr>
                <w:rFonts w:ascii="Arial" w:hAnsi="Arial" w:cs="Arial"/>
              </w:rPr>
              <w:t xml:space="preserve"> </w:t>
            </w:r>
            <w:r w:rsidR="00230813">
              <w:rPr>
                <w:rFonts w:ascii="Arial" w:hAnsi="Arial" w:cs="Arial"/>
              </w:rPr>
              <w:t>NPRR1173</w:t>
            </w:r>
          </w:p>
          <w:p w14:paraId="70842E38" w14:textId="221F8919" w:rsidR="009236A0" w:rsidRPr="000377DE" w:rsidRDefault="009236A0" w:rsidP="00703060">
            <w:pPr>
              <w:pStyle w:val="BodyText"/>
              <w:spacing w:before="0" w:after="0"/>
              <w:ind w:left="360"/>
              <w:jc w:val="both"/>
              <w:rPr>
                <w:rFonts w:ascii="Arial" w:hAnsi="Arial" w:cs="Arial"/>
                <w:i/>
              </w:rPr>
            </w:pPr>
            <w:r w:rsidRPr="000377DE">
              <w:rPr>
                <w:rFonts w:ascii="Arial" w:hAnsi="Arial" w:cs="Arial"/>
                <w:b/>
              </w:rPr>
              <w:t xml:space="preserve">ERCOT Impact Analysis:  </w:t>
            </w:r>
            <w:r w:rsidRPr="000377DE">
              <w:rPr>
                <w:rFonts w:ascii="Arial" w:hAnsi="Arial" w:cs="Arial"/>
              </w:rPr>
              <w:t xml:space="preserve">No budgetary impact; no impacts to ERCOT staffing; no impacts to ERCOT computer systems; no impacts to ERCOT business processes; no impacts to ERCOT grid operations and practices.  (There are no additional impacts to this NPRR beyond what was captured in the Impact Analysis for </w:t>
            </w:r>
            <w:r w:rsidR="00230813">
              <w:rPr>
                <w:rFonts w:ascii="Arial" w:hAnsi="Arial" w:cs="Arial"/>
              </w:rPr>
              <w:t>NPRR1173</w:t>
            </w:r>
            <w:r w:rsidRPr="000377DE">
              <w:rPr>
                <w:rFonts w:ascii="Arial" w:hAnsi="Arial" w:cs="Arial"/>
              </w:rPr>
              <w:t>.)</w:t>
            </w:r>
          </w:p>
          <w:p w14:paraId="19EE0AF7" w14:textId="29493592" w:rsidR="009236A0" w:rsidRPr="000377DE" w:rsidRDefault="009236A0" w:rsidP="0071790C">
            <w:pPr>
              <w:ind w:left="360"/>
              <w:jc w:val="both"/>
              <w:rPr>
                <w:rFonts w:ascii="Arial" w:hAnsi="Arial" w:cs="Arial"/>
              </w:rPr>
            </w:pPr>
            <w:r w:rsidRPr="000377DE">
              <w:rPr>
                <w:rFonts w:ascii="Arial" w:hAnsi="Arial" w:cs="Arial"/>
                <w:b/>
              </w:rPr>
              <w:t xml:space="preserve">Revision Description:  </w:t>
            </w:r>
            <w:r w:rsidR="00230813" w:rsidRPr="00230813">
              <w:rPr>
                <w:rFonts w:ascii="Arial" w:hAnsi="Arial" w:cs="Arial"/>
              </w:rPr>
              <w:t>This RMGRR provides needed references to Section 8.1</w:t>
            </w:r>
            <w:r w:rsidR="00A94FCE">
              <w:rPr>
                <w:rFonts w:ascii="Arial" w:hAnsi="Arial" w:cs="Arial"/>
              </w:rPr>
              <w:t xml:space="preserve">, </w:t>
            </w:r>
            <w:r w:rsidR="00A94FCE" w:rsidRPr="00A94FCE">
              <w:rPr>
                <w:rFonts w:ascii="Arial" w:hAnsi="Arial" w:cs="Arial"/>
              </w:rPr>
              <w:t>Municipally Owned Utility and/or Electric Cooperative</w:t>
            </w:r>
            <w:r w:rsidR="00A94FCE">
              <w:rPr>
                <w:rFonts w:ascii="Arial" w:hAnsi="Arial" w:cs="Arial"/>
              </w:rPr>
              <w:t xml:space="preserve"> </w:t>
            </w:r>
            <w:r w:rsidR="00A94FCE" w:rsidRPr="00A94FCE">
              <w:rPr>
                <w:rFonts w:ascii="Arial" w:hAnsi="Arial" w:cs="Arial"/>
              </w:rPr>
              <w:t>Transmission and/or Distribution Service Provider Market</w:t>
            </w:r>
            <w:r w:rsidR="00A94FCE">
              <w:rPr>
                <w:rFonts w:ascii="Arial" w:hAnsi="Arial" w:cs="Arial"/>
              </w:rPr>
              <w:t>,</w:t>
            </w:r>
            <w:r w:rsidR="00230813" w:rsidRPr="00230813">
              <w:rPr>
                <w:rFonts w:ascii="Arial" w:hAnsi="Arial" w:cs="Arial"/>
              </w:rPr>
              <w:t xml:space="preserve"> to account for TX SET processing options for MOU or EC service areas.  This RMGRR also provides the expected operational references and practices of Nueces Electric Cooperative (NEC) and Lubbock Power &amp; Light (LP&amp;L).</w:t>
            </w:r>
          </w:p>
          <w:p w14:paraId="255D0D46" w14:textId="77777777" w:rsidR="00230813" w:rsidRDefault="009236A0" w:rsidP="0071790C">
            <w:pPr>
              <w:ind w:left="360"/>
              <w:jc w:val="both"/>
              <w:rPr>
                <w:rFonts w:ascii="Arial" w:hAnsi="Arial" w:cs="Arial"/>
                <w:bCs/>
              </w:rPr>
            </w:pPr>
            <w:r>
              <w:rPr>
                <w:rFonts w:ascii="Arial" w:hAnsi="Arial" w:cs="Arial"/>
                <w:b/>
              </w:rPr>
              <w:t xml:space="preserve">TAC Decision:  </w:t>
            </w:r>
            <w:r w:rsidR="00230813" w:rsidRPr="00230813">
              <w:rPr>
                <w:rFonts w:ascii="Arial" w:hAnsi="Arial" w:cs="Arial"/>
                <w:bCs/>
              </w:rPr>
              <w:t xml:space="preserve">On 8/22/23, TAC voted unanimously to recommend approval of RMGRR174 as recommended by RMS in the 8/1/23 RMS Report.  </w:t>
            </w:r>
          </w:p>
          <w:p w14:paraId="6CA19768" w14:textId="64FCF7F9" w:rsidR="009236A0" w:rsidRDefault="009236A0" w:rsidP="0071790C">
            <w:pPr>
              <w:ind w:left="360"/>
              <w:jc w:val="both"/>
              <w:rPr>
                <w:rFonts w:ascii="Arial" w:hAnsi="Arial" w:cs="Arial"/>
                <w:b/>
              </w:rPr>
            </w:pPr>
            <w:r>
              <w:rPr>
                <w:rFonts w:ascii="Arial" w:hAnsi="Arial" w:cs="Arial"/>
                <w:b/>
              </w:rPr>
              <w:t xml:space="preserve">ERCOT Market Impact Statement:  </w:t>
            </w:r>
            <w:r w:rsidR="00B51988" w:rsidRPr="00B51988">
              <w:rPr>
                <w:rFonts w:ascii="Arial" w:hAnsi="Arial" w:cs="Arial"/>
                <w:bCs/>
              </w:rPr>
              <w:t xml:space="preserve">ERCOT Staff has reviewed RMGRR174 and believes that it has a positive market impact by addressing current operational issues by adding references to account for Texas SET processing options for MOU or </w:t>
            </w:r>
            <w:r w:rsidR="002061A9">
              <w:rPr>
                <w:rFonts w:ascii="Arial" w:hAnsi="Arial" w:cs="Arial"/>
                <w:bCs/>
              </w:rPr>
              <w:t>EC</w:t>
            </w:r>
            <w:r w:rsidR="00B51988" w:rsidRPr="00B51988">
              <w:rPr>
                <w:rFonts w:ascii="Arial" w:hAnsi="Arial" w:cs="Arial"/>
                <w:bCs/>
              </w:rPr>
              <w:t xml:space="preserve"> service areas and providing expected operational references and practices of NEC and LP&amp;L.</w:t>
            </w:r>
          </w:p>
          <w:p w14:paraId="51A2BA17" w14:textId="77777777" w:rsidR="009236A0" w:rsidRPr="00FC0294" w:rsidRDefault="009236A0" w:rsidP="0071790C">
            <w:pPr>
              <w:jc w:val="both"/>
              <w:rPr>
                <w:rFonts w:ascii="Arial" w:hAnsi="Arial" w:cs="Arial"/>
                <w:bCs/>
              </w:rPr>
            </w:pPr>
          </w:p>
          <w:p w14:paraId="67E0A13A" w14:textId="0AAD9FE7" w:rsidR="00B60803" w:rsidRDefault="00B60803" w:rsidP="0071790C">
            <w:pPr>
              <w:numPr>
                <w:ilvl w:val="0"/>
                <w:numId w:val="19"/>
              </w:numPr>
              <w:jc w:val="both"/>
              <w:rPr>
                <w:rFonts w:ascii="Arial" w:hAnsi="Arial" w:cs="Arial"/>
                <w:b/>
                <w:i/>
              </w:rPr>
            </w:pPr>
            <w:r>
              <w:rPr>
                <w:rFonts w:ascii="Arial" w:hAnsi="Arial" w:cs="Arial"/>
                <w:b/>
                <w:i/>
              </w:rPr>
              <w:t>RRGRR033</w:t>
            </w:r>
            <w:r w:rsidR="006A7A8A">
              <w:rPr>
                <w:rFonts w:ascii="Arial" w:hAnsi="Arial" w:cs="Arial"/>
                <w:b/>
                <w:i/>
              </w:rPr>
              <w:t xml:space="preserve">, </w:t>
            </w:r>
            <w:r w:rsidR="006A7A8A" w:rsidRPr="006A7A8A">
              <w:rPr>
                <w:rFonts w:ascii="Arial" w:hAnsi="Arial" w:cs="Arial"/>
                <w:b/>
                <w:i/>
              </w:rPr>
              <w:t>Related to NPRR1164, Black Start and Isochronous Control Capable Identification</w:t>
            </w:r>
          </w:p>
          <w:p w14:paraId="2F961300" w14:textId="77777777" w:rsidR="00B60803" w:rsidRPr="000377DE" w:rsidRDefault="00B60803" w:rsidP="0071790C">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2B63B42D" w14:textId="0FAB627A" w:rsidR="00B60803" w:rsidRPr="000377DE" w:rsidRDefault="00B60803" w:rsidP="00703060">
            <w:pPr>
              <w:pStyle w:val="BodyText"/>
              <w:spacing w:before="0" w:after="0"/>
              <w:ind w:left="360"/>
              <w:jc w:val="both"/>
              <w:rPr>
                <w:rFonts w:ascii="Arial" w:hAnsi="Arial" w:cs="Arial"/>
              </w:rPr>
            </w:pPr>
            <w:r w:rsidRPr="000377DE">
              <w:rPr>
                <w:rFonts w:ascii="Arial" w:hAnsi="Arial" w:cs="Arial"/>
                <w:b/>
              </w:rPr>
              <w:t xml:space="preserve">Proposed Effective Date:  </w:t>
            </w:r>
            <w:r w:rsidRPr="000377DE">
              <w:rPr>
                <w:rFonts w:ascii="Arial" w:hAnsi="Arial" w:cs="Arial"/>
              </w:rPr>
              <w:t>Upon implementation of</w:t>
            </w:r>
            <w:r>
              <w:rPr>
                <w:rFonts w:ascii="Arial" w:hAnsi="Arial" w:cs="Arial"/>
              </w:rPr>
              <w:t xml:space="preserve"> </w:t>
            </w:r>
            <w:r w:rsidR="006A7A8A">
              <w:rPr>
                <w:rFonts w:ascii="Arial" w:hAnsi="Arial" w:cs="Arial"/>
              </w:rPr>
              <w:t>NPRR1164</w:t>
            </w:r>
          </w:p>
          <w:p w14:paraId="2B03FFA3" w14:textId="22182BFD" w:rsidR="00B60803" w:rsidRPr="000377DE" w:rsidRDefault="00B60803" w:rsidP="00703060">
            <w:pPr>
              <w:pStyle w:val="BodyText"/>
              <w:spacing w:before="0" w:after="0"/>
              <w:ind w:left="360"/>
              <w:jc w:val="both"/>
              <w:rPr>
                <w:rFonts w:ascii="Arial" w:hAnsi="Arial" w:cs="Arial"/>
                <w:i/>
              </w:rPr>
            </w:pPr>
            <w:r w:rsidRPr="000377DE">
              <w:rPr>
                <w:rFonts w:ascii="Arial" w:hAnsi="Arial" w:cs="Arial"/>
                <w:b/>
              </w:rPr>
              <w:t xml:space="preserve">ERCOT Impact Analysis:  </w:t>
            </w:r>
            <w:r w:rsidRPr="000377DE">
              <w:rPr>
                <w:rFonts w:ascii="Arial" w:hAnsi="Arial" w:cs="Arial"/>
              </w:rPr>
              <w:t>No budgetary impact; no impacts to ERCOT staffing; no impacts to ERCOT computer systems; no impacts to ERCOT business processes; no impacts to ERCOT grid operations and practices.  (There are no additional impacts to this NPRR beyond what was captured in the Impact Analysis for N</w:t>
            </w:r>
            <w:r w:rsidR="006A7A8A">
              <w:rPr>
                <w:rFonts w:ascii="Arial" w:hAnsi="Arial" w:cs="Arial"/>
              </w:rPr>
              <w:t>PRR1164</w:t>
            </w:r>
            <w:r w:rsidRPr="000377DE">
              <w:rPr>
                <w:rFonts w:ascii="Arial" w:hAnsi="Arial" w:cs="Arial"/>
              </w:rPr>
              <w:t>.)</w:t>
            </w:r>
          </w:p>
          <w:p w14:paraId="5372C929" w14:textId="7243A95D" w:rsidR="00B60803" w:rsidRPr="000377DE" w:rsidRDefault="00B60803" w:rsidP="0071790C">
            <w:pPr>
              <w:ind w:left="360"/>
              <w:jc w:val="both"/>
              <w:rPr>
                <w:rFonts w:ascii="Arial" w:hAnsi="Arial" w:cs="Arial"/>
              </w:rPr>
            </w:pPr>
            <w:r w:rsidRPr="000377DE">
              <w:rPr>
                <w:rFonts w:ascii="Arial" w:hAnsi="Arial" w:cs="Arial"/>
                <w:b/>
              </w:rPr>
              <w:t xml:space="preserve">Revision Description:  </w:t>
            </w:r>
            <w:r w:rsidR="006A7A8A" w:rsidRPr="006A7A8A">
              <w:rPr>
                <w:rFonts w:ascii="Arial" w:hAnsi="Arial" w:cs="Arial"/>
              </w:rPr>
              <w:t xml:space="preserve">This </w:t>
            </w:r>
            <w:r w:rsidR="002061A9">
              <w:rPr>
                <w:rFonts w:ascii="Arial" w:hAnsi="Arial" w:cs="Arial"/>
              </w:rPr>
              <w:t xml:space="preserve">RRGRR </w:t>
            </w:r>
            <w:r w:rsidR="006A7A8A" w:rsidRPr="006A7A8A">
              <w:rPr>
                <w:rFonts w:ascii="Arial" w:hAnsi="Arial" w:cs="Arial"/>
              </w:rPr>
              <w:t>adds data to the Resource Registration Glossary pursuant to NPRR1164.</w:t>
            </w:r>
          </w:p>
          <w:p w14:paraId="759C0587" w14:textId="292E46F7" w:rsidR="00B60803" w:rsidRDefault="00B60803" w:rsidP="0071790C">
            <w:pPr>
              <w:ind w:left="360"/>
              <w:jc w:val="both"/>
              <w:rPr>
                <w:rFonts w:ascii="Arial" w:hAnsi="Arial" w:cs="Arial"/>
                <w:b/>
              </w:rPr>
            </w:pPr>
            <w:r>
              <w:rPr>
                <w:rFonts w:ascii="Arial" w:hAnsi="Arial" w:cs="Arial"/>
                <w:b/>
              </w:rPr>
              <w:t xml:space="preserve">TAC Decision:  </w:t>
            </w:r>
            <w:r w:rsidR="006A7A8A" w:rsidRPr="006A7A8A">
              <w:rPr>
                <w:rFonts w:ascii="Arial" w:hAnsi="Arial" w:cs="Arial"/>
                <w:bCs/>
              </w:rPr>
              <w:t xml:space="preserve">On 8/22/23, TAC voted unanimously to recommend approval of RRGRR033 as recommended by ROS in the 8/3/23 ROS Report.  </w:t>
            </w:r>
          </w:p>
          <w:p w14:paraId="7D8D11DD" w14:textId="22AFA9BF" w:rsidR="00B60803" w:rsidRDefault="00B60803" w:rsidP="0071790C">
            <w:pPr>
              <w:ind w:left="360"/>
              <w:jc w:val="both"/>
              <w:rPr>
                <w:rFonts w:ascii="Arial" w:hAnsi="Arial" w:cs="Arial"/>
                <w:b/>
              </w:rPr>
            </w:pPr>
            <w:r>
              <w:rPr>
                <w:rFonts w:ascii="Arial" w:hAnsi="Arial" w:cs="Arial"/>
                <w:b/>
              </w:rPr>
              <w:t xml:space="preserve">ERCOT Market Impact Statement:  </w:t>
            </w:r>
            <w:r w:rsidR="00B51988" w:rsidRPr="00B51988">
              <w:rPr>
                <w:rFonts w:ascii="Arial" w:hAnsi="Arial" w:cs="Arial"/>
                <w:bCs/>
              </w:rPr>
              <w:t xml:space="preserve">ERCOT Staff has reviewed RRGRR033 and believes the market impact for RRGRR033 is improved Black Start training capabilities and, if needed, improved situational awareness during a Blackout, as lists of units that are Black Start capable and are capable of isochronous control will </w:t>
            </w:r>
            <w:r w:rsidR="00B51988" w:rsidRPr="00B51988">
              <w:rPr>
                <w:rFonts w:ascii="Arial" w:hAnsi="Arial" w:cs="Arial"/>
                <w:bCs/>
              </w:rPr>
              <w:lastRenderedPageBreak/>
              <w:t>be maintained in the Network Operations Model and Resource Registration data, and may be integrated with the ERCOT operations tools.</w:t>
            </w:r>
          </w:p>
          <w:p w14:paraId="3009BB0E" w14:textId="398DC9A2" w:rsidR="00A374C1" w:rsidRDefault="00A374C1" w:rsidP="0071790C">
            <w:pPr>
              <w:jc w:val="both"/>
              <w:rPr>
                <w:rFonts w:ascii="Arial" w:hAnsi="Arial" w:cs="Arial"/>
                <w:b/>
                <w:i/>
              </w:rPr>
            </w:pPr>
          </w:p>
          <w:p w14:paraId="4D5E3BFA" w14:textId="10516E24" w:rsidR="00B60803" w:rsidRDefault="00B60803" w:rsidP="0071790C">
            <w:pPr>
              <w:numPr>
                <w:ilvl w:val="0"/>
                <w:numId w:val="19"/>
              </w:numPr>
              <w:jc w:val="both"/>
              <w:rPr>
                <w:rFonts w:ascii="Arial" w:hAnsi="Arial" w:cs="Arial"/>
                <w:b/>
                <w:i/>
              </w:rPr>
            </w:pPr>
            <w:r>
              <w:rPr>
                <w:rFonts w:ascii="Arial" w:hAnsi="Arial" w:cs="Arial"/>
                <w:b/>
                <w:i/>
              </w:rPr>
              <w:t>RRGRR035</w:t>
            </w:r>
            <w:r w:rsidR="006A7A8A">
              <w:rPr>
                <w:rFonts w:ascii="Arial" w:hAnsi="Arial" w:cs="Arial"/>
                <w:b/>
                <w:i/>
              </w:rPr>
              <w:t xml:space="preserve">, </w:t>
            </w:r>
            <w:r w:rsidR="006A7A8A" w:rsidRPr="006A7A8A">
              <w:rPr>
                <w:rFonts w:ascii="Arial" w:hAnsi="Arial" w:cs="Arial"/>
                <w:b/>
                <w:i/>
              </w:rPr>
              <w:t>Related to NPRR1171, Requirements for DGRs and DESRs on Circuits Subject to Load Shedding</w:t>
            </w:r>
          </w:p>
          <w:p w14:paraId="332FB7CB" w14:textId="77777777" w:rsidR="00B60803" w:rsidRPr="000377DE" w:rsidRDefault="00B60803" w:rsidP="0071790C">
            <w:pPr>
              <w:ind w:left="360"/>
              <w:jc w:val="both"/>
              <w:rPr>
                <w:rFonts w:ascii="Arial" w:hAnsi="Arial" w:cs="Arial"/>
                <w:bCs/>
                <w:iCs/>
              </w:rPr>
            </w:pPr>
            <w:r>
              <w:rPr>
                <w:rFonts w:ascii="Arial" w:hAnsi="Arial" w:cs="Arial"/>
                <w:b/>
                <w:iCs/>
              </w:rPr>
              <w:t xml:space="preserve">Sponsor:  </w:t>
            </w:r>
            <w:r>
              <w:rPr>
                <w:rFonts w:ascii="Arial" w:hAnsi="Arial" w:cs="Arial"/>
                <w:bCs/>
                <w:iCs/>
              </w:rPr>
              <w:t>ERCOT</w:t>
            </w:r>
          </w:p>
          <w:p w14:paraId="48AAB5A5" w14:textId="24489064" w:rsidR="00B60803" w:rsidRPr="000377DE" w:rsidRDefault="00B60803" w:rsidP="00703060">
            <w:pPr>
              <w:pStyle w:val="BodyText"/>
              <w:spacing w:before="0" w:after="0"/>
              <w:ind w:left="360"/>
              <w:jc w:val="both"/>
              <w:rPr>
                <w:rFonts w:ascii="Arial" w:hAnsi="Arial" w:cs="Arial"/>
              </w:rPr>
            </w:pPr>
            <w:r w:rsidRPr="000377DE">
              <w:rPr>
                <w:rFonts w:ascii="Arial" w:hAnsi="Arial" w:cs="Arial"/>
                <w:b/>
              </w:rPr>
              <w:t xml:space="preserve">Proposed Effective Date:  </w:t>
            </w:r>
            <w:r w:rsidRPr="000377DE">
              <w:rPr>
                <w:rFonts w:ascii="Arial" w:hAnsi="Arial" w:cs="Arial"/>
              </w:rPr>
              <w:t>Upon implementation of</w:t>
            </w:r>
            <w:r>
              <w:rPr>
                <w:rFonts w:ascii="Arial" w:hAnsi="Arial" w:cs="Arial"/>
              </w:rPr>
              <w:t xml:space="preserve"> N</w:t>
            </w:r>
            <w:r w:rsidR="006A7A8A">
              <w:rPr>
                <w:rFonts w:ascii="Arial" w:hAnsi="Arial" w:cs="Arial"/>
              </w:rPr>
              <w:t>PRR1171</w:t>
            </w:r>
          </w:p>
          <w:p w14:paraId="58075F0B" w14:textId="6239DBBC" w:rsidR="00B60803" w:rsidRPr="000377DE" w:rsidRDefault="00B60803" w:rsidP="00703060">
            <w:pPr>
              <w:pStyle w:val="BodyText"/>
              <w:spacing w:before="0" w:after="0"/>
              <w:ind w:left="360"/>
              <w:jc w:val="both"/>
              <w:rPr>
                <w:rFonts w:ascii="Arial" w:hAnsi="Arial" w:cs="Arial"/>
                <w:i/>
              </w:rPr>
            </w:pPr>
            <w:r w:rsidRPr="000377DE">
              <w:rPr>
                <w:rFonts w:ascii="Arial" w:hAnsi="Arial" w:cs="Arial"/>
                <w:b/>
              </w:rPr>
              <w:t xml:space="preserve">ERCOT Impact Analysis:  </w:t>
            </w:r>
            <w:r w:rsidRPr="000377DE">
              <w:rPr>
                <w:rFonts w:ascii="Arial" w:hAnsi="Arial" w:cs="Arial"/>
              </w:rPr>
              <w:t>No budgetary impact; no impacts to ERCOT staffing; no impacts to ERCOT computer systems; no impacts to ERCOT business processes; no impacts to ERCOT grid operations and practices.  (There are no additional impacts to this NPRR beyond what was captured in the Impact Analysis for N</w:t>
            </w:r>
            <w:r w:rsidR="006A7A8A">
              <w:rPr>
                <w:rFonts w:ascii="Arial" w:hAnsi="Arial" w:cs="Arial"/>
              </w:rPr>
              <w:t>PRR1171</w:t>
            </w:r>
            <w:r w:rsidRPr="000377DE">
              <w:rPr>
                <w:rFonts w:ascii="Arial" w:hAnsi="Arial" w:cs="Arial"/>
              </w:rPr>
              <w:t>.)</w:t>
            </w:r>
          </w:p>
          <w:p w14:paraId="2DD61C9D" w14:textId="30D3D3B4" w:rsidR="00B60803" w:rsidRPr="000377DE" w:rsidRDefault="00B60803" w:rsidP="0071790C">
            <w:pPr>
              <w:ind w:left="360"/>
              <w:jc w:val="both"/>
              <w:rPr>
                <w:rFonts w:ascii="Arial" w:hAnsi="Arial" w:cs="Arial"/>
              </w:rPr>
            </w:pPr>
            <w:r w:rsidRPr="000377DE">
              <w:rPr>
                <w:rFonts w:ascii="Arial" w:hAnsi="Arial" w:cs="Arial"/>
                <w:b/>
              </w:rPr>
              <w:t xml:space="preserve">Revision Description:  </w:t>
            </w:r>
            <w:r w:rsidR="006A7A8A" w:rsidRPr="006A7A8A">
              <w:rPr>
                <w:rFonts w:ascii="Arial" w:hAnsi="Arial" w:cs="Arial"/>
              </w:rPr>
              <w:t>This RRGRR adds data fields consistent with NPRR1171.</w:t>
            </w:r>
          </w:p>
          <w:p w14:paraId="0A1470EE" w14:textId="2F9788BC" w:rsidR="00B60803" w:rsidRDefault="00B60803" w:rsidP="0071790C">
            <w:pPr>
              <w:ind w:left="360"/>
              <w:jc w:val="both"/>
              <w:rPr>
                <w:rFonts w:ascii="Arial" w:hAnsi="Arial" w:cs="Arial"/>
                <w:b/>
              </w:rPr>
            </w:pPr>
            <w:r>
              <w:rPr>
                <w:rFonts w:ascii="Arial" w:hAnsi="Arial" w:cs="Arial"/>
                <w:b/>
              </w:rPr>
              <w:t xml:space="preserve">TAC Decision:  </w:t>
            </w:r>
            <w:r w:rsidR="006A7A8A" w:rsidRPr="006A7A8A">
              <w:rPr>
                <w:rFonts w:ascii="Arial" w:hAnsi="Arial" w:cs="Arial"/>
                <w:bCs/>
              </w:rPr>
              <w:t xml:space="preserve">On 8/22/23, TAC voted unanimously to recommend approval of RRGRR035 as recommended by ROS in the 8/3/23 ROS Report.  </w:t>
            </w:r>
          </w:p>
          <w:p w14:paraId="4D3D0F49" w14:textId="299F44EC" w:rsidR="00B60803" w:rsidRDefault="00B60803" w:rsidP="0071790C">
            <w:pPr>
              <w:ind w:left="360"/>
              <w:jc w:val="both"/>
              <w:rPr>
                <w:rFonts w:ascii="Arial" w:hAnsi="Arial" w:cs="Arial"/>
                <w:b/>
              </w:rPr>
            </w:pPr>
            <w:r>
              <w:rPr>
                <w:rFonts w:ascii="Arial" w:hAnsi="Arial" w:cs="Arial"/>
                <w:b/>
              </w:rPr>
              <w:t xml:space="preserve">ERCOT Market Impact Statement:  </w:t>
            </w:r>
            <w:r w:rsidR="00B51988" w:rsidRPr="00B51988">
              <w:rPr>
                <w:rFonts w:ascii="Arial" w:hAnsi="Arial" w:cs="Arial"/>
                <w:bCs/>
              </w:rPr>
              <w:t>ERCOT Staff has reviewed RRGRR035 and believes the market impact for RRGRR035 is identification of Ancillary Services that can be provided by DGRs and DESRs on feeders subject to Load shedding.</w:t>
            </w:r>
          </w:p>
          <w:p w14:paraId="0F7D1522" w14:textId="77777777" w:rsidR="00B60803" w:rsidRPr="005E3961" w:rsidRDefault="00B60803" w:rsidP="0071790C">
            <w:pPr>
              <w:jc w:val="both"/>
              <w:rPr>
                <w:rFonts w:ascii="Arial" w:hAnsi="Arial" w:cs="Arial"/>
                <w:b/>
                <w:i/>
              </w:rPr>
            </w:pPr>
          </w:p>
          <w:p w14:paraId="4EF91F7C" w14:textId="07EDD4C7" w:rsidR="009C6BA6" w:rsidRPr="005E3961" w:rsidRDefault="009C6BA6" w:rsidP="00703060">
            <w:pPr>
              <w:jc w:val="both"/>
              <w:rPr>
                <w:rFonts w:ascii="Arial" w:hAnsi="Arial" w:cs="Arial"/>
                <w:bCs/>
              </w:rPr>
            </w:pPr>
            <w:r w:rsidRPr="005E3961">
              <w:rPr>
                <w:rFonts w:ascii="Arial" w:hAnsi="Arial" w:cs="Arial"/>
                <w:bCs/>
              </w:rPr>
              <w:t xml:space="preserve">The TAC Reports and Impact Analyses for these Revision Requests are included in the </w:t>
            </w:r>
            <w:hyperlink r:id="rId12" w:history="1">
              <w:r w:rsidRPr="0071790C">
                <w:rPr>
                  <w:rStyle w:val="Hyperlink"/>
                  <w:rFonts w:ascii="Arial" w:hAnsi="Arial" w:cs="Arial"/>
                  <w:bCs/>
                </w:rPr>
                <w:t>ERCOT Board meeting materials</w:t>
              </w:r>
            </w:hyperlink>
            <w:r w:rsidR="0042169B" w:rsidRPr="005E3961">
              <w:rPr>
                <w:rFonts w:ascii="Arial" w:hAnsi="Arial" w:cs="Arial"/>
                <w:bCs/>
              </w:rPr>
              <w:t>.</w:t>
            </w:r>
          </w:p>
          <w:p w14:paraId="4639C5BE" w14:textId="74675491" w:rsidR="00250349" w:rsidRPr="005E3961" w:rsidRDefault="00250349" w:rsidP="00703060">
            <w:pPr>
              <w:jc w:val="both"/>
              <w:rPr>
                <w:rFonts w:ascii="Arial" w:hAnsi="Arial" w:cs="Arial"/>
              </w:rPr>
            </w:pPr>
          </w:p>
          <w:p w14:paraId="3163E0DE" w14:textId="0F7A997A" w:rsidR="0042169B" w:rsidRPr="005E3961" w:rsidRDefault="009C6BA6" w:rsidP="00703060">
            <w:pPr>
              <w:jc w:val="both"/>
              <w:rPr>
                <w:rFonts w:ascii="Arial" w:hAnsi="Arial" w:cs="Arial"/>
                <w:bCs/>
              </w:rPr>
            </w:pPr>
            <w:r w:rsidRPr="005E3961">
              <w:rPr>
                <w:rFonts w:ascii="Arial" w:hAnsi="Arial" w:cs="Arial"/>
                <w:bCs/>
              </w:rPr>
              <w:t>In addition, these Revision Requests</w:t>
            </w:r>
            <w:r w:rsidR="0042169B" w:rsidRPr="005E3961">
              <w:rPr>
                <w:rFonts w:ascii="Arial" w:hAnsi="Arial" w:cs="Arial"/>
                <w:bCs/>
              </w:rPr>
              <w:t xml:space="preserve"> (</w:t>
            </w:r>
            <w:hyperlink r:id="rId13" w:history="1">
              <w:r w:rsidR="006D28BB" w:rsidRPr="005E3961">
                <w:rPr>
                  <w:rStyle w:val="Hyperlink"/>
                  <w:rFonts w:ascii="Arial" w:hAnsi="Arial" w:cs="Arial"/>
                  <w:bCs/>
                </w:rPr>
                <w:t>NPRRs</w:t>
              </w:r>
            </w:hyperlink>
            <w:r w:rsidR="006D28BB" w:rsidRPr="005E3961">
              <w:rPr>
                <w:rFonts w:ascii="Arial" w:hAnsi="Arial" w:cs="Arial"/>
                <w:bCs/>
              </w:rPr>
              <w:t>,</w:t>
            </w:r>
            <w:r w:rsidR="004B0B15">
              <w:rPr>
                <w:rFonts w:ascii="Arial" w:hAnsi="Arial" w:cs="Arial"/>
                <w:bCs/>
              </w:rPr>
              <w:t xml:space="preserve"> </w:t>
            </w:r>
            <w:hyperlink r:id="rId14" w:history="1">
              <w:r w:rsidR="004634C5" w:rsidRPr="00234403">
                <w:rPr>
                  <w:rStyle w:val="Hyperlink"/>
                  <w:rFonts w:ascii="Arial" w:hAnsi="Arial" w:cs="Arial"/>
                  <w:bCs/>
                </w:rPr>
                <w:t>LPGRR</w:t>
              </w:r>
            </w:hyperlink>
            <w:r w:rsidR="004634C5">
              <w:rPr>
                <w:rFonts w:ascii="Arial" w:hAnsi="Arial" w:cs="Arial"/>
                <w:bCs/>
              </w:rPr>
              <w:t xml:space="preserve">, </w:t>
            </w:r>
            <w:hyperlink r:id="rId15" w:history="1">
              <w:r w:rsidR="00CB6134" w:rsidRPr="00FB3E5A">
                <w:rPr>
                  <w:rStyle w:val="Hyperlink"/>
                  <w:rFonts w:ascii="Arial" w:hAnsi="Arial" w:cs="Arial"/>
                  <w:bCs/>
                </w:rPr>
                <w:t>NOGRR</w:t>
              </w:r>
            </w:hyperlink>
            <w:r w:rsidR="00A36B23">
              <w:rPr>
                <w:rStyle w:val="Hyperlink"/>
                <w:rFonts w:ascii="Arial" w:hAnsi="Arial" w:cs="Arial"/>
                <w:bCs/>
              </w:rPr>
              <w:t>s</w:t>
            </w:r>
            <w:r w:rsidR="00CB6134">
              <w:rPr>
                <w:rFonts w:ascii="Arial" w:hAnsi="Arial" w:cs="Arial"/>
                <w:bCs/>
              </w:rPr>
              <w:t xml:space="preserve">, </w:t>
            </w:r>
            <w:hyperlink r:id="rId16" w:history="1">
              <w:r w:rsidR="009611FB" w:rsidRPr="00AC6998">
                <w:rPr>
                  <w:rStyle w:val="Hyperlink"/>
                  <w:rFonts w:ascii="Arial" w:hAnsi="Arial" w:cs="Arial"/>
                  <w:bCs/>
                </w:rPr>
                <w:t>OBDRR</w:t>
              </w:r>
            </w:hyperlink>
            <w:r w:rsidR="001222DA">
              <w:rPr>
                <w:rStyle w:val="Hyperlink"/>
                <w:rFonts w:ascii="Arial" w:hAnsi="Arial" w:cs="Arial"/>
                <w:bCs/>
              </w:rPr>
              <w:t>s</w:t>
            </w:r>
            <w:r w:rsidR="009611FB">
              <w:rPr>
                <w:rFonts w:ascii="Arial" w:hAnsi="Arial" w:cs="Arial"/>
                <w:bCs/>
              </w:rPr>
              <w:t xml:space="preserve">, </w:t>
            </w:r>
            <w:hyperlink r:id="rId17" w:history="1">
              <w:r w:rsidR="009611FB" w:rsidRPr="00AC6998">
                <w:rPr>
                  <w:rStyle w:val="Hyperlink"/>
                  <w:rFonts w:ascii="Arial" w:hAnsi="Arial" w:cs="Arial"/>
                  <w:bCs/>
                </w:rPr>
                <w:t>PGRR</w:t>
              </w:r>
            </w:hyperlink>
            <w:r w:rsidR="001222DA">
              <w:rPr>
                <w:rStyle w:val="Hyperlink"/>
                <w:rFonts w:ascii="Arial" w:hAnsi="Arial" w:cs="Arial"/>
                <w:bCs/>
              </w:rPr>
              <w:t>s</w:t>
            </w:r>
            <w:r w:rsidR="00234403">
              <w:rPr>
                <w:rStyle w:val="Hyperlink"/>
                <w:rFonts w:ascii="Arial" w:hAnsi="Arial" w:cs="Arial"/>
                <w:bCs/>
              </w:rPr>
              <w:t xml:space="preserve">, </w:t>
            </w:r>
            <w:hyperlink r:id="rId18" w:history="1">
              <w:r w:rsidR="00234403" w:rsidRPr="00234403">
                <w:rPr>
                  <w:rStyle w:val="Hyperlink"/>
                  <w:rFonts w:ascii="Arial" w:hAnsi="Arial" w:cs="Arial"/>
                  <w:bCs/>
                </w:rPr>
                <w:t>RMGRR</w:t>
              </w:r>
            </w:hyperlink>
            <w:r w:rsidR="00234403" w:rsidRPr="00234403">
              <w:rPr>
                <w:rFonts w:ascii="Arial" w:hAnsi="Arial" w:cs="Arial"/>
                <w:bCs/>
              </w:rPr>
              <w:t xml:space="preserve">, and </w:t>
            </w:r>
            <w:hyperlink r:id="rId19" w:history="1">
              <w:r w:rsidR="00234403" w:rsidRPr="00234403">
                <w:rPr>
                  <w:rStyle w:val="Hyperlink"/>
                  <w:rFonts w:ascii="Arial" w:hAnsi="Arial" w:cs="Arial"/>
                  <w:bCs/>
                </w:rPr>
                <w:t>RRGRRs</w:t>
              </w:r>
            </w:hyperlink>
            <w:r w:rsidR="00E7251C" w:rsidRPr="005E3961">
              <w:rPr>
                <w:rFonts w:ascii="Arial" w:hAnsi="Arial" w:cs="Arial"/>
                <w:bCs/>
              </w:rPr>
              <w:t>)</w:t>
            </w:r>
            <w:r w:rsidR="0042169B" w:rsidRPr="005E3961">
              <w:rPr>
                <w:rFonts w:ascii="Arial" w:hAnsi="Arial" w:cs="Arial"/>
                <w:bCs/>
              </w:rPr>
              <w:t xml:space="preserve"> </w:t>
            </w:r>
            <w:r w:rsidRPr="005E3961">
              <w:rPr>
                <w:rFonts w:ascii="Arial" w:hAnsi="Arial" w:cs="Arial"/>
                <w:bCs/>
              </w:rPr>
              <w:t>and supporting materials are posted on the ERCOT website</w:t>
            </w:r>
            <w:r w:rsidR="0042169B" w:rsidRPr="005E3961">
              <w:rPr>
                <w:rFonts w:ascii="Arial" w:hAnsi="Arial" w:cs="Arial"/>
                <w:bCs/>
              </w:rPr>
              <w:t>.</w:t>
            </w:r>
          </w:p>
          <w:p w14:paraId="3C8D9A5D" w14:textId="2EFF0FEA" w:rsidR="0042169B" w:rsidRPr="005E3961" w:rsidRDefault="0042169B" w:rsidP="005E3961">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41C67680" w14:textId="21CAAE65" w:rsidR="00DA79E3" w:rsidRDefault="00DA79E3" w:rsidP="00D6614D">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F43783">
              <w:rPr>
                <w:rFonts w:ascii="Arial" w:hAnsi="Arial" w:cs="Arial"/>
                <w:bCs/>
              </w:rPr>
              <w:t xml:space="preserve">, </w:t>
            </w:r>
            <w:r w:rsidRPr="00F47DEE">
              <w:rPr>
                <w:rFonts w:ascii="Arial" w:hAnsi="Arial" w:cs="Arial"/>
                <w:bCs/>
              </w:rPr>
              <w:t xml:space="preserve">discussed the issues, and submitted reports to TAC regarding </w:t>
            </w:r>
            <w:r w:rsidR="00F43783" w:rsidRPr="00F43783">
              <w:rPr>
                <w:rFonts w:ascii="Arial" w:hAnsi="Arial" w:cs="Arial"/>
                <w:bCs/>
              </w:rPr>
              <w:t>NPRRs</w:t>
            </w:r>
            <w:r w:rsidR="004B0B15">
              <w:rPr>
                <w:rFonts w:ascii="Arial" w:hAnsi="Arial" w:cs="Arial"/>
                <w:bCs/>
              </w:rPr>
              <w:t xml:space="preserve"> </w:t>
            </w:r>
            <w:r w:rsidR="001222DA">
              <w:rPr>
                <w:rFonts w:ascii="Arial" w:hAnsi="Arial" w:cs="Arial"/>
                <w:bCs/>
              </w:rPr>
              <w:t xml:space="preserve">1150, 1163, </w:t>
            </w:r>
            <w:r w:rsidR="00234403">
              <w:rPr>
                <w:rFonts w:ascii="Arial" w:hAnsi="Arial" w:cs="Arial"/>
                <w:bCs/>
              </w:rPr>
              <w:t xml:space="preserve">1164, 1171, 1173, 1174, 1175, </w:t>
            </w:r>
            <w:r w:rsidR="009C2C21">
              <w:rPr>
                <w:rFonts w:ascii="Arial" w:hAnsi="Arial" w:cs="Arial"/>
                <w:bCs/>
              </w:rPr>
              <w:t>1176, 1182,</w:t>
            </w:r>
            <w:r w:rsidR="000D7300">
              <w:rPr>
                <w:rFonts w:ascii="Arial" w:hAnsi="Arial" w:cs="Arial"/>
                <w:bCs/>
              </w:rPr>
              <w:t xml:space="preserve"> </w:t>
            </w:r>
            <w:r w:rsidR="009C2C21">
              <w:rPr>
                <w:rFonts w:ascii="Arial" w:hAnsi="Arial" w:cs="Arial"/>
                <w:bCs/>
              </w:rPr>
              <w:t>1183</w:t>
            </w:r>
            <w:r w:rsidR="00234403">
              <w:rPr>
                <w:rFonts w:ascii="Arial" w:hAnsi="Arial" w:cs="Arial"/>
                <w:bCs/>
              </w:rPr>
              <w:t>, 1185, and 1189</w:t>
            </w:r>
            <w:r w:rsidR="009C2C21">
              <w:rPr>
                <w:rFonts w:ascii="Arial" w:hAnsi="Arial" w:cs="Arial"/>
                <w:bCs/>
              </w:rPr>
              <w:t>.</w:t>
            </w:r>
          </w:p>
          <w:p w14:paraId="2C9C0B2B" w14:textId="6F60B3BB" w:rsidR="00DE6C69" w:rsidRDefault="00DE6C69" w:rsidP="00D6614D">
            <w:pPr>
              <w:jc w:val="both"/>
              <w:rPr>
                <w:rFonts w:ascii="Arial" w:hAnsi="Arial" w:cs="Arial"/>
                <w:bCs/>
              </w:rPr>
            </w:pPr>
          </w:p>
          <w:p w14:paraId="6BDC08CA" w14:textId="5CF7EF24" w:rsidR="00DE6C69" w:rsidRDefault="00DE6C69" w:rsidP="00D6614D">
            <w:pPr>
              <w:jc w:val="both"/>
              <w:rPr>
                <w:rFonts w:ascii="Arial" w:hAnsi="Arial" w:cs="Arial"/>
                <w:bCs/>
              </w:rPr>
            </w:pPr>
            <w:r w:rsidRPr="00F47DEE">
              <w:rPr>
                <w:rFonts w:ascii="Arial" w:hAnsi="Arial" w:cs="Arial"/>
                <w:bCs/>
              </w:rPr>
              <w:t xml:space="preserve">The </w:t>
            </w:r>
            <w:r>
              <w:rPr>
                <w:rFonts w:ascii="Arial" w:hAnsi="Arial" w:cs="Arial"/>
                <w:bCs/>
              </w:rPr>
              <w:t>RMS met,</w:t>
            </w:r>
            <w:r w:rsidRPr="00F47DEE">
              <w:rPr>
                <w:rFonts w:ascii="Arial" w:hAnsi="Arial" w:cs="Arial"/>
                <w:bCs/>
              </w:rPr>
              <w:t xml:space="preserve"> discussed the issues, and submitted</w:t>
            </w:r>
            <w:r>
              <w:rPr>
                <w:rFonts w:ascii="Arial" w:hAnsi="Arial" w:cs="Arial"/>
                <w:bCs/>
              </w:rPr>
              <w:t xml:space="preserve"> a report</w:t>
            </w:r>
            <w:r w:rsidRPr="00F47DEE">
              <w:rPr>
                <w:rFonts w:ascii="Arial" w:hAnsi="Arial" w:cs="Arial"/>
                <w:bCs/>
              </w:rPr>
              <w:t xml:space="preserve"> to TAC regarding </w:t>
            </w:r>
            <w:r>
              <w:rPr>
                <w:rFonts w:ascii="Arial" w:hAnsi="Arial" w:cs="Arial"/>
                <w:bCs/>
              </w:rPr>
              <w:t>LPGRR070</w:t>
            </w:r>
            <w:r w:rsidR="00234403">
              <w:rPr>
                <w:rFonts w:ascii="Arial" w:hAnsi="Arial" w:cs="Arial"/>
                <w:bCs/>
              </w:rPr>
              <w:t xml:space="preserve"> and RMGRR174</w:t>
            </w:r>
            <w:r>
              <w:rPr>
                <w:rFonts w:ascii="Arial" w:hAnsi="Arial" w:cs="Arial"/>
                <w:bCs/>
              </w:rPr>
              <w:t>.</w:t>
            </w:r>
          </w:p>
          <w:p w14:paraId="39A1A64A" w14:textId="77777777" w:rsidR="00C43D1F" w:rsidRDefault="00C43D1F" w:rsidP="00D6614D">
            <w:pPr>
              <w:jc w:val="both"/>
              <w:rPr>
                <w:rFonts w:ascii="Arial" w:hAnsi="Arial" w:cs="Arial"/>
                <w:bCs/>
              </w:rPr>
            </w:pPr>
          </w:p>
          <w:p w14:paraId="3B6CD6F2" w14:textId="0E27A3C8" w:rsidR="00CB6134" w:rsidRDefault="00C43D1F" w:rsidP="00FC4EF8">
            <w:pPr>
              <w:jc w:val="both"/>
              <w:rPr>
                <w:rFonts w:ascii="Arial" w:hAnsi="Arial" w:cs="Arial"/>
                <w:bCs/>
              </w:rPr>
            </w:pPr>
            <w:r w:rsidRPr="00F47DEE">
              <w:rPr>
                <w:rFonts w:ascii="Arial" w:hAnsi="Arial" w:cs="Arial"/>
                <w:bCs/>
              </w:rPr>
              <w:t xml:space="preserve">The </w:t>
            </w:r>
            <w:r>
              <w:rPr>
                <w:rFonts w:ascii="Arial" w:hAnsi="Arial" w:cs="Arial"/>
                <w:bCs/>
              </w:rPr>
              <w:t>ROS met,</w:t>
            </w:r>
            <w:r w:rsidRPr="00F47DEE">
              <w:rPr>
                <w:rFonts w:ascii="Arial" w:hAnsi="Arial" w:cs="Arial"/>
                <w:bCs/>
              </w:rPr>
              <w:t xml:space="preserve"> discussed the issues, and submitted</w:t>
            </w:r>
            <w:r w:rsidR="00F11373">
              <w:rPr>
                <w:rFonts w:ascii="Arial" w:hAnsi="Arial" w:cs="Arial"/>
                <w:bCs/>
              </w:rPr>
              <w:t xml:space="preserve"> </w:t>
            </w:r>
            <w:r>
              <w:rPr>
                <w:rFonts w:ascii="Arial" w:hAnsi="Arial" w:cs="Arial"/>
                <w:bCs/>
              </w:rPr>
              <w:t>report</w:t>
            </w:r>
            <w:r w:rsidR="00CB6134">
              <w:rPr>
                <w:rFonts w:ascii="Arial" w:hAnsi="Arial" w:cs="Arial"/>
                <w:bCs/>
              </w:rPr>
              <w:t>s</w:t>
            </w:r>
            <w:r w:rsidRPr="00F47DEE">
              <w:rPr>
                <w:rFonts w:ascii="Arial" w:hAnsi="Arial" w:cs="Arial"/>
                <w:bCs/>
              </w:rPr>
              <w:t xml:space="preserve"> to TAC regarding </w:t>
            </w:r>
            <w:r w:rsidR="00A36B23">
              <w:rPr>
                <w:rFonts w:ascii="Arial" w:hAnsi="Arial" w:cs="Arial"/>
                <w:bCs/>
              </w:rPr>
              <w:t xml:space="preserve">NOGRRs </w:t>
            </w:r>
            <w:r w:rsidR="00234403">
              <w:rPr>
                <w:rFonts w:ascii="Arial" w:hAnsi="Arial" w:cs="Arial"/>
                <w:bCs/>
              </w:rPr>
              <w:t xml:space="preserve">215, </w:t>
            </w:r>
            <w:r w:rsidR="00DE6C69">
              <w:rPr>
                <w:rFonts w:ascii="Arial" w:hAnsi="Arial" w:cs="Arial"/>
                <w:bCs/>
              </w:rPr>
              <w:t xml:space="preserve">230, </w:t>
            </w:r>
            <w:r w:rsidR="009C2C21">
              <w:rPr>
                <w:rFonts w:ascii="Arial" w:hAnsi="Arial" w:cs="Arial"/>
                <w:bCs/>
              </w:rPr>
              <w:t>247</w:t>
            </w:r>
            <w:r w:rsidR="000D7300">
              <w:rPr>
                <w:rFonts w:ascii="Arial" w:hAnsi="Arial" w:cs="Arial"/>
                <w:bCs/>
              </w:rPr>
              <w:t xml:space="preserve">, </w:t>
            </w:r>
            <w:r w:rsidR="00234403">
              <w:rPr>
                <w:rFonts w:ascii="Arial" w:hAnsi="Arial" w:cs="Arial"/>
                <w:bCs/>
              </w:rPr>
              <w:t xml:space="preserve">249, 250, </w:t>
            </w:r>
            <w:r w:rsidR="00DE6C69">
              <w:rPr>
                <w:rFonts w:ascii="Arial" w:hAnsi="Arial" w:cs="Arial"/>
                <w:bCs/>
              </w:rPr>
              <w:t xml:space="preserve">251, </w:t>
            </w:r>
            <w:r w:rsidR="00234403">
              <w:rPr>
                <w:rFonts w:ascii="Arial" w:hAnsi="Arial" w:cs="Arial"/>
                <w:bCs/>
              </w:rPr>
              <w:t xml:space="preserve">and </w:t>
            </w:r>
            <w:r w:rsidR="009C2C21">
              <w:rPr>
                <w:rFonts w:ascii="Arial" w:hAnsi="Arial" w:cs="Arial"/>
                <w:bCs/>
              </w:rPr>
              <w:t>252</w:t>
            </w:r>
            <w:r w:rsidR="000D7300">
              <w:rPr>
                <w:rFonts w:ascii="Arial" w:hAnsi="Arial" w:cs="Arial"/>
                <w:bCs/>
              </w:rPr>
              <w:t>; PGRR</w:t>
            </w:r>
            <w:r w:rsidR="00DE6C69">
              <w:rPr>
                <w:rFonts w:ascii="Arial" w:hAnsi="Arial" w:cs="Arial"/>
                <w:bCs/>
              </w:rPr>
              <w:t xml:space="preserve">s 103 and </w:t>
            </w:r>
            <w:r w:rsidR="000D7300">
              <w:rPr>
                <w:rFonts w:ascii="Arial" w:hAnsi="Arial" w:cs="Arial"/>
                <w:bCs/>
              </w:rPr>
              <w:t>108</w:t>
            </w:r>
            <w:r w:rsidR="00234403">
              <w:rPr>
                <w:rFonts w:ascii="Arial" w:hAnsi="Arial" w:cs="Arial"/>
                <w:bCs/>
              </w:rPr>
              <w:t>; and RRGRRs 033 and 035</w:t>
            </w:r>
            <w:r w:rsidR="009C2C21">
              <w:rPr>
                <w:rFonts w:ascii="Arial" w:hAnsi="Arial" w:cs="Arial"/>
                <w:bCs/>
              </w:rPr>
              <w:t>.</w:t>
            </w:r>
          </w:p>
          <w:p w14:paraId="21C2FA5D" w14:textId="500B78EF" w:rsidR="000F2CE5" w:rsidRDefault="000F2CE5" w:rsidP="00FC4EF8">
            <w:pPr>
              <w:jc w:val="both"/>
              <w:rPr>
                <w:rFonts w:ascii="Arial" w:hAnsi="Arial" w:cs="Arial"/>
                <w:bCs/>
              </w:rPr>
            </w:pPr>
          </w:p>
          <w:p w14:paraId="632B36AC" w14:textId="7224CF96" w:rsidR="000F2CE5" w:rsidRDefault="000F2CE5" w:rsidP="00FC4EF8">
            <w:pPr>
              <w:jc w:val="both"/>
              <w:rPr>
                <w:rFonts w:ascii="Arial" w:hAnsi="Arial" w:cs="Arial"/>
                <w:bCs/>
              </w:rPr>
            </w:pPr>
            <w:r>
              <w:rPr>
                <w:rFonts w:ascii="Arial" w:hAnsi="Arial" w:cs="Arial"/>
                <w:bCs/>
              </w:rPr>
              <w:t>The TAC met, discussed the issues, and took action on OBDRR045 and 047.</w:t>
            </w:r>
          </w:p>
          <w:p w14:paraId="6CB7B3F0" w14:textId="554A5CD2" w:rsidR="00CB6134" w:rsidRPr="00F47DEE" w:rsidRDefault="00CB6134" w:rsidP="00CF2368">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128D7660" w14:textId="05478101"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Board </w:t>
            </w:r>
            <w:r w:rsidR="00C43D1F">
              <w:rPr>
                <w:rFonts w:ascii="Arial" w:hAnsi="Arial" w:cs="Arial"/>
                <w:bCs/>
              </w:rPr>
              <w:t>recommend approval of</w:t>
            </w:r>
            <w:r w:rsidR="00783C94" w:rsidRPr="00F47DEE">
              <w:rPr>
                <w:rFonts w:ascii="Arial" w:hAnsi="Arial" w:cs="Arial"/>
                <w:bCs/>
              </w:rPr>
              <w:t xml:space="preserve"> </w:t>
            </w:r>
            <w:r w:rsidR="0017040E" w:rsidRPr="00F43783">
              <w:rPr>
                <w:rFonts w:ascii="Arial" w:hAnsi="Arial" w:cs="Arial"/>
                <w:bCs/>
              </w:rPr>
              <w:t xml:space="preserve">NPRRs </w:t>
            </w:r>
            <w:r w:rsidR="000F2CE5">
              <w:rPr>
                <w:rFonts w:ascii="Arial" w:hAnsi="Arial" w:cs="Arial"/>
                <w:bCs/>
              </w:rPr>
              <w:t>1150, 1163, 1164, 1171, 1173, 1174, 1175, 1176, 1182, 1183, 1185, and 1189</w:t>
            </w:r>
            <w:r w:rsidR="007F4A85">
              <w:rPr>
                <w:rFonts w:ascii="Arial" w:hAnsi="Arial" w:cs="Arial"/>
                <w:bCs/>
              </w:rPr>
              <w:t>;</w:t>
            </w:r>
            <w:r w:rsidR="000F2CE5">
              <w:rPr>
                <w:rFonts w:ascii="Arial" w:hAnsi="Arial" w:cs="Arial"/>
                <w:bCs/>
              </w:rPr>
              <w:t xml:space="preserve"> LPGRR070; NOGRRs 215, 230, 247, 249, 250, 251, and 252</w:t>
            </w:r>
            <w:r w:rsidR="009A5C0A">
              <w:rPr>
                <w:rFonts w:ascii="Arial" w:hAnsi="Arial" w:cs="Arial"/>
                <w:bCs/>
              </w:rPr>
              <w:t>; OBDRRs 045 and 047</w:t>
            </w:r>
            <w:r w:rsidR="000F2CE5">
              <w:rPr>
                <w:rFonts w:ascii="Arial" w:hAnsi="Arial" w:cs="Arial"/>
                <w:bCs/>
              </w:rPr>
              <w:t xml:space="preserve">; PGRRs 103 and 108; </w:t>
            </w:r>
            <w:r w:rsidR="009A5C0A">
              <w:rPr>
                <w:rFonts w:ascii="Arial" w:hAnsi="Arial" w:cs="Arial"/>
                <w:bCs/>
              </w:rPr>
              <w:t xml:space="preserve">RMGRR174; and </w:t>
            </w:r>
            <w:r w:rsidR="000F2CE5">
              <w:rPr>
                <w:rFonts w:ascii="Arial" w:hAnsi="Arial" w:cs="Arial"/>
                <w:bCs/>
              </w:rPr>
              <w:t>RRGRRs 033 and 035.</w:t>
            </w:r>
          </w:p>
          <w:p w14:paraId="5802F134" w14:textId="77777777" w:rsidR="001A2306" w:rsidRPr="00F47DEE" w:rsidRDefault="001A2306" w:rsidP="00FA19B6">
            <w:pPr>
              <w:jc w:val="both"/>
              <w:rPr>
                <w:rFonts w:ascii="Arial" w:hAnsi="Arial" w:cs="Arial"/>
              </w:rPr>
            </w:pPr>
          </w:p>
        </w:tc>
      </w:tr>
    </w:tbl>
    <w:p w14:paraId="029CC9E1" w14:textId="77777777" w:rsidR="0071790C" w:rsidRDefault="0071790C">
      <w:pPr>
        <w:rPr>
          <w:rFonts w:ascii="Arial" w:hAnsi="Arial" w:cs="Arial"/>
          <w:b/>
          <w:u w:val="single"/>
        </w:rPr>
      </w:pPr>
      <w:r>
        <w:rPr>
          <w:rFonts w:ascii="Arial" w:hAnsi="Arial" w:cs="Arial"/>
          <w:b/>
          <w:u w:val="single"/>
        </w:rPr>
        <w:br w:type="page"/>
      </w:r>
    </w:p>
    <w:p w14:paraId="70CB28D7" w14:textId="3990C9DC" w:rsidR="00307699" w:rsidRPr="00F47DEE" w:rsidRDefault="00307699" w:rsidP="00D01ADD">
      <w:pPr>
        <w:jc w:val="center"/>
        <w:rPr>
          <w:rFonts w:ascii="Arial" w:hAnsi="Arial" w:cs="Arial"/>
          <w:b/>
          <w:u w:val="single"/>
        </w:rPr>
      </w:pPr>
      <w:r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409DAA38" w:rsidR="00307699" w:rsidRPr="00F47DEE" w:rsidRDefault="00307699" w:rsidP="00A62562">
      <w:pPr>
        <w:jc w:val="both"/>
        <w:rPr>
          <w:rFonts w:ascii="Arial" w:hAnsi="Arial" w:cs="Arial"/>
        </w:rPr>
      </w:pPr>
      <w:bookmarkStart w:id="3" w:name="_Hlk83888922"/>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CD2CB1">
        <w:rPr>
          <w:rFonts w:ascii="Arial" w:hAnsi="Arial" w:cs="Arial"/>
        </w:rPr>
        <w:t xml:space="preserve">recommend approval of </w:t>
      </w:r>
      <w:r w:rsidR="00167741" w:rsidRPr="00F47DEE">
        <w:rPr>
          <w:rFonts w:ascii="Arial" w:hAnsi="Arial" w:cs="Arial"/>
        </w:rPr>
        <w:t xml:space="preserve">the </w:t>
      </w:r>
      <w:r w:rsidR="002E7BC5" w:rsidRPr="00F47DEE">
        <w:rPr>
          <w:rFonts w:ascii="Arial" w:hAnsi="Arial" w:cs="Arial"/>
        </w:rPr>
        <w:t xml:space="preserve">following </w:t>
      </w:r>
      <w:r w:rsidR="000F2CE5">
        <w:rPr>
          <w:rFonts w:ascii="Arial" w:hAnsi="Arial" w:cs="Arial"/>
          <w:bCs/>
        </w:rPr>
        <w:t xml:space="preserve">Nodal Protocol Revision Requests (NPRRs), </w:t>
      </w:r>
      <w:r w:rsidR="000F2CE5" w:rsidRPr="000377DE">
        <w:rPr>
          <w:rFonts w:ascii="Arial" w:hAnsi="Arial" w:cs="Arial"/>
          <w:bCs/>
        </w:rPr>
        <w:t>Load Profiling Guide Revision Request (LPGRR)</w:t>
      </w:r>
      <w:r w:rsidR="000F2CE5">
        <w:rPr>
          <w:rFonts w:ascii="Arial" w:hAnsi="Arial" w:cs="Arial"/>
          <w:bCs/>
        </w:rPr>
        <w:t>, Nodal Operating Guide Revision Requests (NOGRRs),</w:t>
      </w:r>
      <w:r w:rsidR="000F2CE5" w:rsidRPr="000377DE">
        <w:rPr>
          <w:rFonts w:ascii="Arial" w:hAnsi="Arial" w:cs="Arial"/>
          <w:bCs/>
        </w:rPr>
        <w:t xml:space="preserve"> Other Binding Document Revision Requests (OBDRRs), Planning Guide Revision Requests (PGRRs)</w:t>
      </w:r>
      <w:r w:rsidR="000F2CE5">
        <w:rPr>
          <w:rFonts w:ascii="Arial" w:hAnsi="Arial" w:cs="Arial"/>
          <w:bCs/>
        </w:rPr>
        <w:t>,  Retail Market Guide Revision Request (RMGRR), and Resource Registration Glossary Revision Requests (RRGRRs)</w:t>
      </w:r>
      <w:r w:rsidR="000F2CE5" w:rsidRPr="000377DE">
        <w:rPr>
          <w:rFonts w:ascii="Arial" w:hAnsi="Arial" w:cs="Arial"/>
          <w:bCs/>
        </w:rPr>
        <w:t xml:space="preserve">  </w:t>
      </w:r>
      <w:r w:rsidR="00840B53" w:rsidRPr="00F47DEE">
        <w:rPr>
          <w:rFonts w:ascii="Arial" w:hAnsi="Arial" w:cs="Arial"/>
          <w:bCs/>
        </w:rPr>
        <w:t>recommended for approval by TAC</w:t>
      </w:r>
      <w:r w:rsidR="00F11373">
        <w:rPr>
          <w:rFonts w:ascii="Arial" w:hAnsi="Arial" w:cs="Arial"/>
          <w:bCs/>
        </w:rPr>
        <w:t>:</w:t>
      </w:r>
    </w:p>
    <w:bookmarkEnd w:id="3"/>
    <w:p w14:paraId="304A09E9" w14:textId="77777777" w:rsidR="002E235F" w:rsidRPr="00F47DEE" w:rsidRDefault="002E235F" w:rsidP="00A62562">
      <w:pPr>
        <w:jc w:val="both"/>
        <w:rPr>
          <w:rFonts w:ascii="Arial" w:hAnsi="Arial" w:cs="Arial"/>
        </w:rPr>
      </w:pPr>
    </w:p>
    <w:p w14:paraId="36D6DC44" w14:textId="77777777" w:rsidR="000F2CE5" w:rsidRDefault="000F2CE5" w:rsidP="000F2CE5">
      <w:pPr>
        <w:pStyle w:val="ListParagraph"/>
        <w:numPr>
          <w:ilvl w:val="0"/>
          <w:numId w:val="6"/>
        </w:numPr>
        <w:rPr>
          <w:rFonts w:ascii="Arial" w:hAnsi="Arial" w:cs="Arial"/>
          <w:bCs/>
        </w:rPr>
      </w:pPr>
      <w:r w:rsidRPr="00FD1FAA">
        <w:rPr>
          <w:rFonts w:ascii="Arial" w:hAnsi="Arial" w:cs="Arial"/>
          <w:bCs/>
        </w:rPr>
        <w:t>NPRR1150, Related to NOGRR230, WAN Participant Security;</w:t>
      </w:r>
    </w:p>
    <w:p w14:paraId="6BCCF890" w14:textId="77777777" w:rsidR="000F2CE5" w:rsidRPr="00FD1FAA" w:rsidRDefault="000F2CE5" w:rsidP="000F2CE5">
      <w:pPr>
        <w:pStyle w:val="ListParagraph"/>
        <w:numPr>
          <w:ilvl w:val="0"/>
          <w:numId w:val="6"/>
        </w:numPr>
        <w:rPr>
          <w:rFonts w:ascii="Arial" w:hAnsi="Arial" w:cs="Arial"/>
          <w:bCs/>
        </w:rPr>
      </w:pPr>
      <w:r w:rsidRPr="00FD1FAA">
        <w:rPr>
          <w:rFonts w:ascii="Arial" w:hAnsi="Arial" w:cs="Arial"/>
          <w:bCs/>
        </w:rPr>
        <w:t>NPRR1163, Related to LPGRR070, Discontinuation of Interval Data Recorder (IDR) Meter Weather Sensitivity Process;</w:t>
      </w:r>
    </w:p>
    <w:p w14:paraId="3168A0AD" w14:textId="6575CF2D" w:rsidR="000F2CE5" w:rsidRPr="00FD1FAA" w:rsidRDefault="000F2CE5" w:rsidP="000F2CE5">
      <w:pPr>
        <w:pStyle w:val="ListParagraph"/>
        <w:numPr>
          <w:ilvl w:val="0"/>
          <w:numId w:val="6"/>
        </w:numPr>
        <w:rPr>
          <w:rFonts w:ascii="Arial" w:hAnsi="Arial" w:cs="Arial"/>
          <w:bCs/>
        </w:rPr>
      </w:pPr>
      <w:r w:rsidRPr="00FD1FAA">
        <w:rPr>
          <w:rFonts w:ascii="Arial" w:hAnsi="Arial" w:cs="Arial"/>
          <w:bCs/>
        </w:rPr>
        <w:t>NPRR1164, Black Start and Isochronous Control Capable Identification</w:t>
      </w:r>
      <w:r w:rsidR="00192D23">
        <w:rPr>
          <w:rFonts w:ascii="Arial" w:hAnsi="Arial" w:cs="Arial"/>
          <w:bCs/>
        </w:rPr>
        <w:t>;</w:t>
      </w:r>
    </w:p>
    <w:p w14:paraId="15E8EA23" w14:textId="720FF153" w:rsidR="000F2CE5" w:rsidRPr="00FD1FAA" w:rsidRDefault="000F2CE5" w:rsidP="000F2CE5">
      <w:pPr>
        <w:pStyle w:val="ListParagraph"/>
        <w:numPr>
          <w:ilvl w:val="0"/>
          <w:numId w:val="6"/>
        </w:numPr>
        <w:rPr>
          <w:rFonts w:ascii="Arial" w:hAnsi="Arial" w:cs="Arial"/>
          <w:bCs/>
        </w:rPr>
      </w:pPr>
      <w:r w:rsidRPr="00FD1FAA">
        <w:rPr>
          <w:rFonts w:ascii="Arial" w:hAnsi="Arial" w:cs="Arial"/>
          <w:bCs/>
        </w:rPr>
        <w:t>NPRR1171, Requirements for DGRs and DESRs on Circuits Subject to Load Shedding</w:t>
      </w:r>
      <w:r w:rsidR="00192D23">
        <w:rPr>
          <w:rFonts w:ascii="Arial" w:hAnsi="Arial" w:cs="Arial"/>
          <w:bCs/>
        </w:rPr>
        <w:t>;</w:t>
      </w:r>
    </w:p>
    <w:p w14:paraId="236AF9AA" w14:textId="299F8FE6" w:rsidR="000F2CE5" w:rsidRPr="00EB712C" w:rsidRDefault="000F2CE5" w:rsidP="000F2CE5">
      <w:pPr>
        <w:pStyle w:val="ListParagraph"/>
        <w:numPr>
          <w:ilvl w:val="0"/>
          <w:numId w:val="6"/>
        </w:numPr>
        <w:rPr>
          <w:rFonts w:ascii="Arial" w:hAnsi="Arial" w:cs="Arial"/>
          <w:bCs/>
        </w:rPr>
      </w:pPr>
      <w:r w:rsidRPr="00EB712C">
        <w:rPr>
          <w:rFonts w:ascii="Arial" w:hAnsi="Arial" w:cs="Arial"/>
          <w:bCs/>
        </w:rPr>
        <w:t>NPRR1173, Changes Consistent</w:t>
      </w:r>
      <w:r w:rsidRPr="00FD1FAA">
        <w:rPr>
          <w:rFonts w:ascii="Arial" w:hAnsi="Arial" w:cs="Arial"/>
          <w:bCs/>
        </w:rPr>
        <w:t xml:space="preserve"> With the Options Available to an MOU and EC </w:t>
      </w:r>
      <w:r w:rsidRPr="00EB712C">
        <w:rPr>
          <w:rFonts w:ascii="Arial" w:hAnsi="Arial" w:cs="Arial"/>
          <w:bCs/>
        </w:rPr>
        <w:t>Entering Retail Competition in the ERCOT Market</w:t>
      </w:r>
      <w:r w:rsidR="00192D23">
        <w:rPr>
          <w:rFonts w:ascii="Arial" w:hAnsi="Arial" w:cs="Arial"/>
          <w:bCs/>
        </w:rPr>
        <w:t>;</w:t>
      </w:r>
    </w:p>
    <w:p w14:paraId="59F8A408" w14:textId="4CE10410" w:rsidR="000F2CE5" w:rsidRPr="00EB712C" w:rsidRDefault="000F2CE5" w:rsidP="000F2CE5">
      <w:pPr>
        <w:pStyle w:val="ListParagraph"/>
        <w:numPr>
          <w:ilvl w:val="0"/>
          <w:numId w:val="6"/>
        </w:numPr>
        <w:rPr>
          <w:rFonts w:ascii="Arial" w:hAnsi="Arial" w:cs="Arial"/>
          <w:bCs/>
        </w:rPr>
      </w:pPr>
      <w:r w:rsidRPr="00EB712C">
        <w:rPr>
          <w:rFonts w:ascii="Arial" w:hAnsi="Arial" w:cs="Arial"/>
          <w:bCs/>
        </w:rPr>
        <w:t>NPRR1174, Market Participant’s Return of Settlement Funds to ERCOT Following Receipt of Overpayment</w:t>
      </w:r>
      <w:r w:rsidR="00192D23">
        <w:rPr>
          <w:rFonts w:ascii="Arial" w:hAnsi="Arial" w:cs="Arial"/>
          <w:bCs/>
        </w:rPr>
        <w:t>;</w:t>
      </w:r>
    </w:p>
    <w:p w14:paraId="32B9A65E" w14:textId="11645B5F" w:rsidR="000F2CE5" w:rsidRPr="00EB712C" w:rsidRDefault="000F2CE5" w:rsidP="000F2CE5">
      <w:pPr>
        <w:pStyle w:val="ListParagraph"/>
        <w:numPr>
          <w:ilvl w:val="0"/>
          <w:numId w:val="6"/>
        </w:numPr>
        <w:rPr>
          <w:rFonts w:ascii="Arial" w:hAnsi="Arial" w:cs="Arial"/>
          <w:bCs/>
        </w:rPr>
      </w:pPr>
      <w:r w:rsidRPr="00EB712C">
        <w:rPr>
          <w:rFonts w:ascii="Arial" w:hAnsi="Arial" w:cs="Arial"/>
          <w:bCs/>
        </w:rPr>
        <w:t>NPRR1175, Revisions to Market Entry Financial Qualifications and Continued Participation Requirements</w:t>
      </w:r>
      <w:r w:rsidR="00192D23">
        <w:rPr>
          <w:rFonts w:ascii="Arial" w:hAnsi="Arial" w:cs="Arial"/>
          <w:bCs/>
        </w:rPr>
        <w:t>;</w:t>
      </w:r>
    </w:p>
    <w:p w14:paraId="1730275D" w14:textId="77777777" w:rsidR="000F2CE5" w:rsidRPr="00EB712C" w:rsidRDefault="000F2CE5" w:rsidP="000F2CE5">
      <w:pPr>
        <w:pStyle w:val="ListParagraph"/>
        <w:numPr>
          <w:ilvl w:val="0"/>
          <w:numId w:val="6"/>
        </w:numPr>
        <w:rPr>
          <w:rFonts w:ascii="Arial" w:hAnsi="Arial" w:cs="Arial"/>
          <w:bCs/>
        </w:rPr>
      </w:pPr>
      <w:r w:rsidRPr="00EB712C">
        <w:rPr>
          <w:rFonts w:ascii="Arial" w:hAnsi="Arial" w:cs="Arial"/>
          <w:bCs/>
        </w:rPr>
        <w:t>NPRR1176, Update to EEA Trigger Levels;</w:t>
      </w:r>
    </w:p>
    <w:p w14:paraId="2D62CBA4" w14:textId="77777777" w:rsidR="000F2CE5" w:rsidRPr="00EB712C" w:rsidRDefault="000F2CE5" w:rsidP="000F2CE5">
      <w:pPr>
        <w:pStyle w:val="ListParagraph"/>
        <w:numPr>
          <w:ilvl w:val="0"/>
          <w:numId w:val="6"/>
        </w:numPr>
        <w:rPr>
          <w:rFonts w:ascii="Arial" w:hAnsi="Arial" w:cs="Arial"/>
          <w:bCs/>
        </w:rPr>
      </w:pPr>
      <w:r w:rsidRPr="00EB712C">
        <w:rPr>
          <w:rFonts w:ascii="Arial" w:hAnsi="Arial" w:cs="Arial"/>
          <w:bCs/>
        </w:rPr>
        <w:t>NPRR1182, Inclusion of Controllable Load Resources and Energy Storage Resources in the Constraint Competitiveness Test Process;</w:t>
      </w:r>
    </w:p>
    <w:p w14:paraId="422B168A" w14:textId="77777777" w:rsidR="000F2CE5" w:rsidRPr="00EB712C" w:rsidRDefault="000F2CE5" w:rsidP="000F2CE5">
      <w:pPr>
        <w:pStyle w:val="ListParagraph"/>
        <w:numPr>
          <w:ilvl w:val="0"/>
          <w:numId w:val="6"/>
        </w:numPr>
        <w:rPr>
          <w:rFonts w:ascii="Arial" w:hAnsi="Arial" w:cs="Arial"/>
          <w:bCs/>
        </w:rPr>
      </w:pPr>
      <w:r w:rsidRPr="00EB712C">
        <w:rPr>
          <w:rFonts w:ascii="Arial" w:hAnsi="Arial" w:cs="Arial"/>
          <w:bCs/>
        </w:rPr>
        <w:t>NPRR1183, ECEII Definition Clarification and Updates to Posting Rules for Certain Documents without ECEII;</w:t>
      </w:r>
    </w:p>
    <w:p w14:paraId="0A0C7C4F" w14:textId="77777777" w:rsidR="000F2CE5" w:rsidRPr="00EB712C" w:rsidRDefault="000F2CE5" w:rsidP="000F2CE5">
      <w:pPr>
        <w:pStyle w:val="ListParagraph"/>
        <w:numPr>
          <w:ilvl w:val="0"/>
          <w:numId w:val="6"/>
        </w:numPr>
        <w:rPr>
          <w:rFonts w:ascii="Arial" w:hAnsi="Arial" w:cs="Arial"/>
          <w:bCs/>
        </w:rPr>
      </w:pPr>
      <w:r w:rsidRPr="00EB712C">
        <w:rPr>
          <w:rFonts w:ascii="Arial" w:hAnsi="Arial" w:cs="Arial"/>
          <w:bCs/>
        </w:rPr>
        <w:t>NPRR1185, HDL Override Payment Provisions for Verbal Dispatch Instructions</w:t>
      </w:r>
    </w:p>
    <w:p w14:paraId="1C09A3D0" w14:textId="2FC153CE" w:rsidR="000F2CE5" w:rsidRPr="00EB712C" w:rsidRDefault="000F2CE5" w:rsidP="000F2CE5">
      <w:pPr>
        <w:pStyle w:val="ListParagraph"/>
        <w:numPr>
          <w:ilvl w:val="0"/>
          <w:numId w:val="6"/>
        </w:numPr>
        <w:rPr>
          <w:rFonts w:ascii="Arial" w:hAnsi="Arial" w:cs="Arial"/>
          <w:bCs/>
        </w:rPr>
      </w:pPr>
      <w:r w:rsidRPr="00EB712C">
        <w:rPr>
          <w:rFonts w:ascii="Arial" w:hAnsi="Arial" w:cs="Arial"/>
          <w:bCs/>
        </w:rPr>
        <w:t>NPRR1189, Updates to Language to Clarify the Allowable Regulation Ancillary Service Trades</w:t>
      </w:r>
      <w:r w:rsidR="00192D23">
        <w:rPr>
          <w:rFonts w:ascii="Arial" w:hAnsi="Arial" w:cs="Arial"/>
          <w:bCs/>
        </w:rPr>
        <w:t>;</w:t>
      </w:r>
    </w:p>
    <w:p w14:paraId="38DE367C" w14:textId="77777777" w:rsidR="000F2CE5" w:rsidRPr="00EB712C" w:rsidRDefault="000F2CE5" w:rsidP="000F2CE5">
      <w:pPr>
        <w:pStyle w:val="ListParagraph"/>
        <w:numPr>
          <w:ilvl w:val="0"/>
          <w:numId w:val="6"/>
        </w:numPr>
        <w:rPr>
          <w:rFonts w:ascii="Arial" w:hAnsi="Arial" w:cs="Arial"/>
          <w:bCs/>
        </w:rPr>
      </w:pPr>
      <w:r w:rsidRPr="00EB712C">
        <w:rPr>
          <w:rFonts w:ascii="Arial" w:hAnsi="Arial" w:cs="Arial"/>
          <w:bCs/>
        </w:rPr>
        <w:t xml:space="preserve">LPGRR070, Discontinuation of Interval Data Recorder (IDR) Meter Weather Sensitivity Process; </w:t>
      </w:r>
    </w:p>
    <w:p w14:paraId="3FDCF74F" w14:textId="17D450FD" w:rsidR="000F2CE5" w:rsidRPr="00EB712C" w:rsidRDefault="000F2CE5" w:rsidP="000F2CE5">
      <w:pPr>
        <w:pStyle w:val="ListParagraph"/>
        <w:numPr>
          <w:ilvl w:val="0"/>
          <w:numId w:val="6"/>
        </w:numPr>
        <w:rPr>
          <w:rFonts w:ascii="Arial" w:hAnsi="Arial" w:cs="Arial"/>
          <w:bCs/>
        </w:rPr>
      </w:pPr>
      <w:r w:rsidRPr="00EB712C">
        <w:rPr>
          <w:rFonts w:ascii="Arial" w:hAnsi="Arial" w:cs="Arial"/>
          <w:bCs/>
        </w:rPr>
        <w:t>NOGRR215, Limit Use of Remedial Action Schemes</w:t>
      </w:r>
      <w:r w:rsidR="00192D23">
        <w:rPr>
          <w:rFonts w:ascii="Arial" w:hAnsi="Arial" w:cs="Arial"/>
          <w:bCs/>
        </w:rPr>
        <w:t>;</w:t>
      </w:r>
    </w:p>
    <w:p w14:paraId="1B085763" w14:textId="77777777" w:rsidR="000F2CE5" w:rsidRPr="00EB712C" w:rsidRDefault="000F2CE5" w:rsidP="000F2CE5">
      <w:pPr>
        <w:pStyle w:val="ListParagraph"/>
        <w:numPr>
          <w:ilvl w:val="0"/>
          <w:numId w:val="6"/>
        </w:numPr>
        <w:rPr>
          <w:rFonts w:ascii="Arial" w:hAnsi="Arial" w:cs="Arial"/>
          <w:bCs/>
        </w:rPr>
      </w:pPr>
      <w:r w:rsidRPr="00EB712C">
        <w:rPr>
          <w:rFonts w:ascii="Arial" w:hAnsi="Arial" w:cs="Arial"/>
          <w:bCs/>
        </w:rPr>
        <w:t>NOGRR230, WAN Participant Security;</w:t>
      </w:r>
    </w:p>
    <w:p w14:paraId="2A0D2198" w14:textId="77777777" w:rsidR="000F2CE5" w:rsidRPr="00EB712C" w:rsidRDefault="000F2CE5" w:rsidP="000F2CE5">
      <w:pPr>
        <w:pStyle w:val="ListParagraph"/>
        <w:numPr>
          <w:ilvl w:val="0"/>
          <w:numId w:val="6"/>
        </w:numPr>
        <w:rPr>
          <w:rFonts w:ascii="Arial" w:hAnsi="Arial" w:cs="Arial"/>
          <w:bCs/>
        </w:rPr>
      </w:pPr>
      <w:r w:rsidRPr="00EB712C">
        <w:rPr>
          <w:rFonts w:ascii="Arial" w:hAnsi="Arial" w:cs="Arial"/>
          <w:bCs/>
        </w:rPr>
        <w:t xml:space="preserve">NOGRR247, Change UFLS Stages and Load Relief Amounts; </w:t>
      </w:r>
    </w:p>
    <w:p w14:paraId="54CE99A3" w14:textId="19CE41F1" w:rsidR="000F2CE5" w:rsidRPr="00EB712C" w:rsidRDefault="000F2CE5" w:rsidP="000F2CE5">
      <w:pPr>
        <w:pStyle w:val="ListParagraph"/>
        <w:numPr>
          <w:ilvl w:val="0"/>
          <w:numId w:val="6"/>
        </w:numPr>
        <w:rPr>
          <w:rFonts w:ascii="Arial" w:hAnsi="Arial" w:cs="Arial"/>
          <w:bCs/>
        </w:rPr>
      </w:pPr>
      <w:r w:rsidRPr="00EB712C">
        <w:rPr>
          <w:rFonts w:ascii="Arial" w:hAnsi="Arial" w:cs="Arial"/>
          <w:bCs/>
        </w:rPr>
        <w:t>NOGRR249, Communication of System Operating Limit Exceedances</w:t>
      </w:r>
      <w:r w:rsidR="00192D23">
        <w:rPr>
          <w:rFonts w:ascii="Arial" w:hAnsi="Arial" w:cs="Arial"/>
          <w:bCs/>
        </w:rPr>
        <w:t>;</w:t>
      </w:r>
    </w:p>
    <w:p w14:paraId="14E8DEC1" w14:textId="14521B86" w:rsidR="000F2CE5" w:rsidRPr="00EB712C" w:rsidRDefault="000F2CE5" w:rsidP="000F2CE5">
      <w:pPr>
        <w:pStyle w:val="ListParagraph"/>
        <w:numPr>
          <w:ilvl w:val="0"/>
          <w:numId w:val="6"/>
        </w:numPr>
        <w:rPr>
          <w:rFonts w:ascii="Arial" w:hAnsi="Arial" w:cs="Arial"/>
          <w:bCs/>
        </w:rPr>
      </w:pPr>
      <w:r w:rsidRPr="00EB712C">
        <w:rPr>
          <w:rFonts w:ascii="Arial" w:hAnsi="Arial" w:cs="Arial"/>
          <w:bCs/>
        </w:rPr>
        <w:t>NOGRR250, Related to NPRR1171, Requirements for DGRs and DESRs on Circuits Subject to Load Shedding</w:t>
      </w:r>
      <w:r w:rsidR="00192D23">
        <w:rPr>
          <w:rFonts w:ascii="Arial" w:hAnsi="Arial" w:cs="Arial"/>
          <w:bCs/>
        </w:rPr>
        <w:t>;</w:t>
      </w:r>
    </w:p>
    <w:p w14:paraId="44B6521A" w14:textId="77777777" w:rsidR="000F2CE5" w:rsidRPr="00EB712C" w:rsidRDefault="000F2CE5" w:rsidP="000F2CE5">
      <w:pPr>
        <w:pStyle w:val="ListParagraph"/>
        <w:numPr>
          <w:ilvl w:val="0"/>
          <w:numId w:val="6"/>
        </w:numPr>
        <w:rPr>
          <w:rFonts w:ascii="Arial" w:hAnsi="Arial" w:cs="Arial"/>
          <w:bCs/>
        </w:rPr>
      </w:pPr>
      <w:r w:rsidRPr="00EB712C">
        <w:rPr>
          <w:rFonts w:ascii="Arial" w:hAnsi="Arial" w:cs="Arial"/>
          <w:bCs/>
        </w:rPr>
        <w:t xml:space="preserve">NOGRR251, Add Cold Weather Conditions to Template for Emergency Operations Plan; </w:t>
      </w:r>
    </w:p>
    <w:p w14:paraId="21788DEF" w14:textId="77777777" w:rsidR="000F2CE5" w:rsidRPr="00EB712C" w:rsidRDefault="000F2CE5" w:rsidP="000F2CE5">
      <w:pPr>
        <w:pStyle w:val="ListParagraph"/>
        <w:numPr>
          <w:ilvl w:val="0"/>
          <w:numId w:val="6"/>
        </w:numPr>
        <w:rPr>
          <w:rFonts w:ascii="Arial" w:hAnsi="Arial" w:cs="Arial"/>
          <w:bCs/>
        </w:rPr>
      </w:pPr>
      <w:r w:rsidRPr="00EB712C">
        <w:rPr>
          <w:rFonts w:ascii="Arial" w:hAnsi="Arial" w:cs="Arial"/>
          <w:bCs/>
        </w:rPr>
        <w:t>NOGRR252, Related to NPRR1176, Update to EEA Trigger Levels;</w:t>
      </w:r>
    </w:p>
    <w:p w14:paraId="28E9BF2D" w14:textId="77777777" w:rsidR="000F2CE5" w:rsidRPr="00EB712C" w:rsidRDefault="000F2CE5" w:rsidP="000F2CE5">
      <w:pPr>
        <w:pStyle w:val="ListParagraph"/>
        <w:numPr>
          <w:ilvl w:val="0"/>
          <w:numId w:val="6"/>
        </w:numPr>
        <w:rPr>
          <w:rFonts w:ascii="Arial" w:hAnsi="Arial" w:cs="Arial"/>
          <w:bCs/>
        </w:rPr>
      </w:pPr>
      <w:r w:rsidRPr="00EB712C">
        <w:rPr>
          <w:rFonts w:ascii="Arial" w:hAnsi="Arial" w:cs="Arial"/>
          <w:bCs/>
        </w:rPr>
        <w:lastRenderedPageBreak/>
        <w:t>OBDRR045, Additional Revisions to Demand Response Data Definitions and Technical Specifications;</w:t>
      </w:r>
    </w:p>
    <w:p w14:paraId="2A57E16A" w14:textId="77777777" w:rsidR="000F2CE5" w:rsidRPr="00EB712C" w:rsidRDefault="000F2CE5" w:rsidP="000F2CE5">
      <w:pPr>
        <w:pStyle w:val="ListParagraph"/>
        <w:numPr>
          <w:ilvl w:val="0"/>
          <w:numId w:val="6"/>
        </w:numPr>
        <w:rPr>
          <w:rFonts w:ascii="Arial" w:hAnsi="Arial" w:cs="Arial"/>
          <w:bCs/>
        </w:rPr>
      </w:pPr>
      <w:r w:rsidRPr="00EB712C">
        <w:rPr>
          <w:rFonts w:ascii="Arial" w:hAnsi="Arial" w:cs="Arial"/>
          <w:bCs/>
        </w:rPr>
        <w:t>OBDRR047, Revision to ERS Procurement Methodology regarding Unused Funds from Previous Terms;</w:t>
      </w:r>
    </w:p>
    <w:p w14:paraId="086F5E9A" w14:textId="77777777" w:rsidR="000F2CE5" w:rsidRPr="00EB712C" w:rsidRDefault="000F2CE5" w:rsidP="000F2CE5">
      <w:pPr>
        <w:pStyle w:val="ListParagraph"/>
        <w:numPr>
          <w:ilvl w:val="0"/>
          <w:numId w:val="6"/>
        </w:numPr>
        <w:rPr>
          <w:rFonts w:ascii="Arial" w:hAnsi="Arial" w:cs="Arial"/>
          <w:bCs/>
        </w:rPr>
      </w:pPr>
      <w:r w:rsidRPr="00EB712C">
        <w:rPr>
          <w:rFonts w:ascii="Arial" w:hAnsi="Arial" w:cs="Arial"/>
          <w:bCs/>
        </w:rPr>
        <w:t>PGRR103, Establish Time Limit for Generator Commissioning Following Approval to Synchronize;</w:t>
      </w:r>
    </w:p>
    <w:p w14:paraId="338CEB2D" w14:textId="77777777" w:rsidR="000F2CE5" w:rsidRPr="00EB712C" w:rsidRDefault="000F2CE5" w:rsidP="000F2CE5">
      <w:pPr>
        <w:pStyle w:val="ListParagraph"/>
        <w:numPr>
          <w:ilvl w:val="0"/>
          <w:numId w:val="6"/>
        </w:numPr>
        <w:rPr>
          <w:rFonts w:ascii="Arial" w:hAnsi="Arial" w:cs="Arial"/>
          <w:bCs/>
        </w:rPr>
      </w:pPr>
      <w:r w:rsidRPr="00EB712C">
        <w:rPr>
          <w:rFonts w:ascii="Arial" w:hAnsi="Arial" w:cs="Arial"/>
          <w:bCs/>
        </w:rPr>
        <w:t>PGRR108, Related to NPRR1183, ECEII Definition Clarification and Updates to Posting Rules for Certain Documents without ECEII;</w:t>
      </w:r>
    </w:p>
    <w:p w14:paraId="4026DDC9" w14:textId="77777777" w:rsidR="000F2CE5" w:rsidRPr="00FD1FAA" w:rsidRDefault="000F2CE5" w:rsidP="000F2CE5">
      <w:pPr>
        <w:pStyle w:val="ListParagraph"/>
        <w:numPr>
          <w:ilvl w:val="0"/>
          <w:numId w:val="6"/>
        </w:numPr>
        <w:rPr>
          <w:rFonts w:ascii="Arial" w:hAnsi="Arial" w:cs="Arial"/>
          <w:bCs/>
        </w:rPr>
      </w:pPr>
      <w:r w:rsidRPr="00EB712C">
        <w:rPr>
          <w:rFonts w:ascii="Arial" w:hAnsi="Arial" w:cs="Arial"/>
          <w:bCs/>
        </w:rPr>
        <w:t>RMGRR174, Related</w:t>
      </w:r>
      <w:r w:rsidRPr="00FD1FAA">
        <w:rPr>
          <w:rFonts w:ascii="Arial" w:hAnsi="Arial" w:cs="Arial"/>
          <w:bCs/>
        </w:rPr>
        <w:t xml:space="preserve"> to NPRR1173, Changes Consistent With the Options Available to an MOU and EC Entering Retail Competition in the ERCOT Market</w:t>
      </w:r>
      <w:r>
        <w:rPr>
          <w:rFonts w:ascii="Arial" w:hAnsi="Arial" w:cs="Arial"/>
          <w:bCs/>
        </w:rPr>
        <w:t>;</w:t>
      </w:r>
    </w:p>
    <w:p w14:paraId="2E1749F4" w14:textId="77777777" w:rsidR="000F2CE5" w:rsidRPr="00FD1FAA" w:rsidRDefault="000F2CE5" w:rsidP="000F2CE5">
      <w:pPr>
        <w:pStyle w:val="ListParagraph"/>
        <w:numPr>
          <w:ilvl w:val="0"/>
          <w:numId w:val="6"/>
        </w:numPr>
        <w:rPr>
          <w:rFonts w:ascii="Arial" w:hAnsi="Arial" w:cs="Arial"/>
          <w:bCs/>
        </w:rPr>
      </w:pPr>
      <w:r w:rsidRPr="00FD1FAA">
        <w:rPr>
          <w:rFonts w:ascii="Arial" w:hAnsi="Arial" w:cs="Arial"/>
          <w:bCs/>
        </w:rPr>
        <w:t>RRGRR033, Related to NPRR1164, Black Start and Isochronous Control Capable Identification</w:t>
      </w:r>
      <w:r>
        <w:rPr>
          <w:rFonts w:ascii="Arial" w:hAnsi="Arial" w:cs="Arial"/>
          <w:bCs/>
        </w:rPr>
        <w:t>; and</w:t>
      </w:r>
    </w:p>
    <w:p w14:paraId="4E7CD8A0" w14:textId="77777777" w:rsidR="000F2CE5" w:rsidRPr="00FD1FAA" w:rsidRDefault="000F2CE5" w:rsidP="000F2CE5">
      <w:pPr>
        <w:pStyle w:val="ListParagraph"/>
        <w:numPr>
          <w:ilvl w:val="0"/>
          <w:numId w:val="6"/>
        </w:numPr>
        <w:rPr>
          <w:rFonts w:ascii="Arial" w:hAnsi="Arial" w:cs="Arial"/>
          <w:bCs/>
        </w:rPr>
      </w:pPr>
      <w:r w:rsidRPr="00FD1FAA">
        <w:rPr>
          <w:rFonts w:ascii="Arial" w:hAnsi="Arial" w:cs="Arial"/>
          <w:bCs/>
        </w:rPr>
        <w:t>RRGRR035, Related to NPRR1171, Requirements for DGRs and DESRs on Circuits Subject to Load Shedding</w:t>
      </w:r>
      <w:r>
        <w:rPr>
          <w:rFonts w:ascii="Arial" w:hAnsi="Arial" w:cs="Arial"/>
          <w:bCs/>
        </w:rPr>
        <w:t>.</w:t>
      </w:r>
    </w:p>
    <w:p w14:paraId="688A58D3" w14:textId="77777777" w:rsidR="00A36B23" w:rsidRPr="00A36B23" w:rsidRDefault="00A36B23" w:rsidP="00A36B23">
      <w:pPr>
        <w:pStyle w:val="ListParagraph"/>
        <w:rPr>
          <w:rFonts w:ascii="Arial" w:hAnsi="Arial" w:cs="Arial"/>
          <w:bCs/>
        </w:rPr>
      </w:pPr>
    </w:p>
    <w:p w14:paraId="61D78146" w14:textId="6E09DDB9" w:rsidR="00ED5B34" w:rsidRPr="00840B53" w:rsidRDefault="00307699" w:rsidP="00840B53">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0F2CE5" w:rsidRPr="00F43783">
        <w:rPr>
          <w:rFonts w:ascii="Arial" w:hAnsi="Arial" w:cs="Arial"/>
          <w:bCs/>
        </w:rPr>
        <w:t xml:space="preserve">NPRRs </w:t>
      </w:r>
      <w:r w:rsidR="000F2CE5">
        <w:rPr>
          <w:rFonts w:ascii="Arial" w:hAnsi="Arial" w:cs="Arial"/>
          <w:bCs/>
        </w:rPr>
        <w:t>1150, 1163, 1164, 1171, 1173, 1174, 1175, 1176, 1182, 1183, 1185, and 1189; LPGRR070; NOGRRs 215, 230, 247, 249, 250, 251, and 252</w:t>
      </w:r>
      <w:r w:rsidR="00192D23">
        <w:rPr>
          <w:rFonts w:ascii="Arial" w:hAnsi="Arial" w:cs="Arial"/>
          <w:bCs/>
        </w:rPr>
        <w:t>; OBDRRs 045 and 047</w:t>
      </w:r>
      <w:r w:rsidR="000F2CE5">
        <w:rPr>
          <w:rFonts w:ascii="Arial" w:hAnsi="Arial" w:cs="Arial"/>
          <w:bCs/>
        </w:rPr>
        <w:t xml:space="preserve">; PGRRs 103 and 108; </w:t>
      </w:r>
      <w:r w:rsidR="00192D23">
        <w:rPr>
          <w:rFonts w:ascii="Arial" w:hAnsi="Arial" w:cs="Arial"/>
          <w:bCs/>
        </w:rPr>
        <w:t xml:space="preserve">RMGRR174; and </w:t>
      </w:r>
      <w:r w:rsidR="000F2CE5">
        <w:rPr>
          <w:rFonts w:ascii="Arial" w:hAnsi="Arial" w:cs="Arial"/>
          <w:bCs/>
        </w:rPr>
        <w:t>RRGRRs 033 and 035.</w:t>
      </w:r>
    </w:p>
    <w:p w14:paraId="75DA359F" w14:textId="6132B9DD" w:rsidR="008A7900" w:rsidRDefault="008A7900" w:rsidP="00A62562">
      <w:pPr>
        <w:jc w:val="center"/>
        <w:rPr>
          <w:rFonts w:ascii="Arial" w:hAnsi="Arial" w:cs="Arial"/>
          <w:b/>
          <w:u w:val="single"/>
        </w:rPr>
      </w:pPr>
    </w:p>
    <w:p w14:paraId="72114B18" w14:textId="77777777" w:rsidR="0071790C" w:rsidRDefault="0071790C" w:rsidP="00A62562">
      <w:pPr>
        <w:jc w:val="center"/>
        <w:rPr>
          <w:rFonts w:ascii="Arial" w:hAnsi="Arial" w:cs="Arial"/>
          <w:b/>
          <w:u w:val="single"/>
        </w:rPr>
      </w:pPr>
    </w:p>
    <w:p w14:paraId="1D9E9959" w14:textId="5A0B12B9" w:rsidR="00307699" w:rsidRPr="00F47DEE" w:rsidRDefault="00307699" w:rsidP="00A62562">
      <w:pPr>
        <w:jc w:val="center"/>
        <w:rPr>
          <w:rFonts w:ascii="Arial" w:hAnsi="Arial" w:cs="Arial"/>
        </w:rPr>
      </w:pPr>
      <w:r w:rsidRPr="00F47DEE">
        <w:rPr>
          <w:rFonts w:ascii="Arial" w:hAnsi="Arial" w:cs="Arial"/>
          <w:b/>
          <w:u w:val="single"/>
        </w:rPr>
        <w:t>CORPORATE SECRETARY’S CERTIFICATE</w:t>
      </w:r>
    </w:p>
    <w:p w14:paraId="686DB49C" w14:textId="77777777" w:rsidR="00307699" w:rsidRPr="00F47DEE" w:rsidRDefault="00307699" w:rsidP="00E74E4C">
      <w:pPr>
        <w:rPr>
          <w:rFonts w:ascii="Arial" w:hAnsi="Arial" w:cs="Arial"/>
        </w:rPr>
      </w:pPr>
    </w:p>
    <w:p w14:paraId="53B6B73D" w14:textId="21DC212B" w:rsidR="00307699" w:rsidRPr="00F47DEE" w:rsidRDefault="00307699" w:rsidP="00A62562">
      <w:pPr>
        <w:jc w:val="both"/>
        <w:rPr>
          <w:rFonts w:ascii="Arial" w:hAnsi="Arial" w:cs="Arial"/>
        </w:rPr>
      </w:pPr>
      <w:bookmarkStart w:id="4" w:name="_Hlk83889011"/>
      <w:r w:rsidRPr="00F47DEE">
        <w:rPr>
          <w:rFonts w:ascii="Arial" w:hAnsi="Arial" w:cs="Arial"/>
        </w:rPr>
        <w:t xml:space="preserve">I, </w:t>
      </w:r>
      <w:r w:rsidR="003A5D94">
        <w:rPr>
          <w:rFonts w:ascii="Arial" w:hAnsi="Arial" w:cs="Arial"/>
        </w:rPr>
        <w:t>Jonathan M. Levine</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1A47C7">
        <w:rPr>
          <w:rFonts w:ascii="Arial" w:hAnsi="Arial" w:cs="Arial"/>
        </w:rPr>
        <w:t>August 31</w:t>
      </w:r>
      <w:r w:rsidR="00880DC9">
        <w:rPr>
          <w:rFonts w:ascii="Arial" w:hAnsi="Arial" w:cs="Arial"/>
        </w:rPr>
        <w:t>, 2023</w:t>
      </w:r>
      <w:r w:rsidR="00783C94" w:rsidRPr="00F47DEE">
        <w:rPr>
          <w:rFonts w:ascii="Arial" w:hAnsi="Arial" w:cs="Arial"/>
        </w:rPr>
        <w:t xml:space="preserve"> </w:t>
      </w:r>
      <w:r w:rsidRPr="00F47DEE">
        <w:rPr>
          <w:rFonts w:ascii="Arial" w:hAnsi="Arial" w:cs="Arial"/>
        </w:rPr>
        <w:t>meeting, the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383C0D57"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806F76">
        <w:rPr>
          <w:rFonts w:ascii="Arial" w:hAnsi="Arial" w:cs="Arial"/>
        </w:rPr>
        <w:t xml:space="preserve"> </w:t>
      </w:r>
      <w:r w:rsidR="001A47C7">
        <w:rPr>
          <w:rFonts w:ascii="Arial" w:hAnsi="Arial" w:cs="Arial"/>
        </w:rPr>
        <w:t>August</w:t>
      </w:r>
      <w:r w:rsidR="00192D23">
        <w:rPr>
          <w:rFonts w:ascii="Arial" w:hAnsi="Arial" w:cs="Arial"/>
        </w:rPr>
        <w:t>,</w:t>
      </w:r>
      <w:r w:rsidR="001A47C7">
        <w:rPr>
          <w:rFonts w:ascii="Arial" w:hAnsi="Arial" w:cs="Arial"/>
        </w:rPr>
        <w:t xml:space="preserve"> </w:t>
      </w:r>
      <w:r w:rsidR="00F11373">
        <w:rPr>
          <w:rFonts w:ascii="Arial" w:hAnsi="Arial" w:cs="Arial"/>
        </w:rPr>
        <w:t>202</w:t>
      </w:r>
      <w:r w:rsidR="00880DC9">
        <w:rPr>
          <w:rFonts w:ascii="Arial" w:hAnsi="Arial" w:cs="Arial"/>
        </w:rPr>
        <w:t>3</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6158D7C2" w:rsidR="00307699" w:rsidRPr="00F47DEE" w:rsidRDefault="003A5D94" w:rsidP="00A62562">
      <w:pPr>
        <w:jc w:val="both"/>
        <w:rPr>
          <w:rFonts w:ascii="Arial" w:hAnsi="Arial" w:cs="Arial"/>
        </w:rPr>
      </w:pPr>
      <w:r>
        <w:rPr>
          <w:rFonts w:ascii="Arial" w:hAnsi="Arial" w:cs="Arial"/>
        </w:rPr>
        <w:t>Jonathan M. Levine</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bookmarkEnd w:id="4"/>
    </w:p>
    <w:sectPr w:rsidR="00A00C66" w:rsidRPr="00F47DEE" w:rsidSect="00A02B92">
      <w:headerReference w:type="default" r:id="rId20"/>
      <w:footerReference w:type="default" r:id="rId21"/>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E7528" w14:textId="77777777" w:rsidR="00DE31FF" w:rsidRDefault="00DE31FF">
      <w:r>
        <w:separator/>
      </w:r>
    </w:p>
  </w:endnote>
  <w:endnote w:type="continuationSeparator" w:id="0">
    <w:p w14:paraId="36351148" w14:textId="77777777" w:rsidR="00DE31FF" w:rsidRDefault="00DE3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2125" w14:textId="35968F5E"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3A5D94">
      <w:rPr>
        <w:rFonts w:ascii="Arial" w:hAnsi="Arial" w:cs="Arial"/>
        <w:sz w:val="20"/>
        <w:szCs w:val="20"/>
      </w:rPr>
      <w:t>3</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1DF72" w14:textId="77777777" w:rsidR="00DE31FF" w:rsidRDefault="00DE31FF">
      <w:r>
        <w:separator/>
      </w:r>
    </w:p>
  </w:footnote>
  <w:footnote w:type="continuationSeparator" w:id="0">
    <w:p w14:paraId="61649546" w14:textId="77777777" w:rsidR="00DE31FF" w:rsidRDefault="00DE3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431878"/>
    <w:multiLevelType w:val="hybridMultilevel"/>
    <w:tmpl w:val="BA5CD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45030896">
    <w:abstractNumId w:val="6"/>
  </w:num>
  <w:num w:numId="2" w16cid:durableId="2104840980">
    <w:abstractNumId w:val="4"/>
  </w:num>
  <w:num w:numId="3" w16cid:durableId="2011786840">
    <w:abstractNumId w:val="2"/>
  </w:num>
  <w:num w:numId="4" w16cid:durableId="396318308">
    <w:abstractNumId w:val="2"/>
  </w:num>
  <w:num w:numId="5" w16cid:durableId="1508405590">
    <w:abstractNumId w:val="2"/>
  </w:num>
  <w:num w:numId="6" w16cid:durableId="157112245">
    <w:abstractNumId w:val="1"/>
  </w:num>
  <w:num w:numId="7" w16cid:durableId="946497244">
    <w:abstractNumId w:val="2"/>
  </w:num>
  <w:num w:numId="8" w16cid:durableId="1730575501">
    <w:abstractNumId w:val="2"/>
  </w:num>
  <w:num w:numId="9" w16cid:durableId="674915289">
    <w:abstractNumId w:val="2"/>
  </w:num>
  <w:num w:numId="10" w16cid:durableId="553662800">
    <w:abstractNumId w:val="3"/>
  </w:num>
  <w:num w:numId="11" w16cid:durableId="418840901">
    <w:abstractNumId w:val="0"/>
  </w:num>
  <w:num w:numId="12" w16cid:durableId="1462768437">
    <w:abstractNumId w:val="5"/>
  </w:num>
  <w:num w:numId="13" w16cid:durableId="2052336043">
    <w:abstractNumId w:val="2"/>
  </w:num>
  <w:num w:numId="14" w16cid:durableId="1242907861">
    <w:abstractNumId w:val="2"/>
  </w:num>
  <w:num w:numId="15" w16cid:durableId="1213271627">
    <w:abstractNumId w:val="2"/>
  </w:num>
  <w:num w:numId="16" w16cid:durableId="279411379">
    <w:abstractNumId w:val="2"/>
  </w:num>
  <w:num w:numId="17" w16cid:durableId="886647929">
    <w:abstractNumId w:val="2"/>
  </w:num>
  <w:num w:numId="18" w16cid:durableId="642542165">
    <w:abstractNumId w:val="2"/>
  </w:num>
  <w:num w:numId="19" w16cid:durableId="2095127649">
    <w:abstractNumId w:val="2"/>
  </w:num>
  <w:num w:numId="20" w16cid:durableId="161231829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0685D"/>
    <w:rsid w:val="00011386"/>
    <w:rsid w:val="000120EB"/>
    <w:rsid w:val="000154BD"/>
    <w:rsid w:val="00015E19"/>
    <w:rsid w:val="00016A1B"/>
    <w:rsid w:val="00017A28"/>
    <w:rsid w:val="00024977"/>
    <w:rsid w:val="000256EA"/>
    <w:rsid w:val="00026241"/>
    <w:rsid w:val="00026FB9"/>
    <w:rsid w:val="000337B1"/>
    <w:rsid w:val="00034CF1"/>
    <w:rsid w:val="000377DE"/>
    <w:rsid w:val="00040564"/>
    <w:rsid w:val="00044D50"/>
    <w:rsid w:val="0004503D"/>
    <w:rsid w:val="00045831"/>
    <w:rsid w:val="00045D4C"/>
    <w:rsid w:val="00046A1D"/>
    <w:rsid w:val="00051010"/>
    <w:rsid w:val="00051197"/>
    <w:rsid w:val="00052530"/>
    <w:rsid w:val="00053A80"/>
    <w:rsid w:val="000548AB"/>
    <w:rsid w:val="00054C49"/>
    <w:rsid w:val="00056974"/>
    <w:rsid w:val="0005733B"/>
    <w:rsid w:val="00060E2C"/>
    <w:rsid w:val="00063292"/>
    <w:rsid w:val="000645B9"/>
    <w:rsid w:val="00065391"/>
    <w:rsid w:val="000675EE"/>
    <w:rsid w:val="0007563D"/>
    <w:rsid w:val="00075B7E"/>
    <w:rsid w:val="00077EA4"/>
    <w:rsid w:val="00082104"/>
    <w:rsid w:val="00082927"/>
    <w:rsid w:val="000855B6"/>
    <w:rsid w:val="00087484"/>
    <w:rsid w:val="0009016F"/>
    <w:rsid w:val="000911B2"/>
    <w:rsid w:val="00097D65"/>
    <w:rsid w:val="000A13A3"/>
    <w:rsid w:val="000A18AB"/>
    <w:rsid w:val="000A19DA"/>
    <w:rsid w:val="000A48DE"/>
    <w:rsid w:val="000A5BBD"/>
    <w:rsid w:val="000B2034"/>
    <w:rsid w:val="000B4B47"/>
    <w:rsid w:val="000B4BAF"/>
    <w:rsid w:val="000C032F"/>
    <w:rsid w:val="000C33F5"/>
    <w:rsid w:val="000C58FD"/>
    <w:rsid w:val="000C6342"/>
    <w:rsid w:val="000C75E1"/>
    <w:rsid w:val="000D0DC4"/>
    <w:rsid w:val="000D1079"/>
    <w:rsid w:val="000D342A"/>
    <w:rsid w:val="000D7300"/>
    <w:rsid w:val="000E04CB"/>
    <w:rsid w:val="000E0A9E"/>
    <w:rsid w:val="000E1721"/>
    <w:rsid w:val="000E187D"/>
    <w:rsid w:val="000E59F3"/>
    <w:rsid w:val="000E5E74"/>
    <w:rsid w:val="000E7888"/>
    <w:rsid w:val="000F0627"/>
    <w:rsid w:val="000F10BC"/>
    <w:rsid w:val="000F2CE5"/>
    <w:rsid w:val="00101726"/>
    <w:rsid w:val="00102820"/>
    <w:rsid w:val="00105190"/>
    <w:rsid w:val="00106D03"/>
    <w:rsid w:val="001116AC"/>
    <w:rsid w:val="001126E9"/>
    <w:rsid w:val="00115A4B"/>
    <w:rsid w:val="00115CD3"/>
    <w:rsid w:val="00120276"/>
    <w:rsid w:val="00121443"/>
    <w:rsid w:val="00121DEB"/>
    <w:rsid w:val="001222DA"/>
    <w:rsid w:val="001237B5"/>
    <w:rsid w:val="00124066"/>
    <w:rsid w:val="00125C47"/>
    <w:rsid w:val="00126BEE"/>
    <w:rsid w:val="00134E7B"/>
    <w:rsid w:val="00135295"/>
    <w:rsid w:val="00137034"/>
    <w:rsid w:val="0014296B"/>
    <w:rsid w:val="0014324E"/>
    <w:rsid w:val="00144931"/>
    <w:rsid w:val="00144D0D"/>
    <w:rsid w:val="00145967"/>
    <w:rsid w:val="00153255"/>
    <w:rsid w:val="00160B04"/>
    <w:rsid w:val="0016137C"/>
    <w:rsid w:val="0016208F"/>
    <w:rsid w:val="00162B9A"/>
    <w:rsid w:val="00162D68"/>
    <w:rsid w:val="00164F07"/>
    <w:rsid w:val="00167741"/>
    <w:rsid w:val="0016787F"/>
    <w:rsid w:val="0017040E"/>
    <w:rsid w:val="00170611"/>
    <w:rsid w:val="00176B43"/>
    <w:rsid w:val="0017761E"/>
    <w:rsid w:val="00177EE8"/>
    <w:rsid w:val="001817EA"/>
    <w:rsid w:val="00181AD3"/>
    <w:rsid w:val="00192D23"/>
    <w:rsid w:val="00194488"/>
    <w:rsid w:val="0019529A"/>
    <w:rsid w:val="00197003"/>
    <w:rsid w:val="001A003B"/>
    <w:rsid w:val="001A0DEC"/>
    <w:rsid w:val="001A2306"/>
    <w:rsid w:val="001A42C2"/>
    <w:rsid w:val="001A47C7"/>
    <w:rsid w:val="001A5A75"/>
    <w:rsid w:val="001B20AA"/>
    <w:rsid w:val="001B5C7C"/>
    <w:rsid w:val="001C4610"/>
    <w:rsid w:val="001C6CE7"/>
    <w:rsid w:val="001C70A7"/>
    <w:rsid w:val="001C7524"/>
    <w:rsid w:val="001D0147"/>
    <w:rsid w:val="001D02D5"/>
    <w:rsid w:val="001D07BD"/>
    <w:rsid w:val="001D2591"/>
    <w:rsid w:val="001D4A77"/>
    <w:rsid w:val="001D6482"/>
    <w:rsid w:val="001D66D1"/>
    <w:rsid w:val="001D6B9D"/>
    <w:rsid w:val="001D7379"/>
    <w:rsid w:val="001D7428"/>
    <w:rsid w:val="001D7C47"/>
    <w:rsid w:val="001E3085"/>
    <w:rsid w:val="001E458C"/>
    <w:rsid w:val="001E5BA4"/>
    <w:rsid w:val="001E5E53"/>
    <w:rsid w:val="001E62D5"/>
    <w:rsid w:val="001E75DD"/>
    <w:rsid w:val="001F28A1"/>
    <w:rsid w:val="001F5C4F"/>
    <w:rsid w:val="001F5F1E"/>
    <w:rsid w:val="001F6408"/>
    <w:rsid w:val="00201CE4"/>
    <w:rsid w:val="00201CFC"/>
    <w:rsid w:val="00202764"/>
    <w:rsid w:val="002038F8"/>
    <w:rsid w:val="00203F64"/>
    <w:rsid w:val="002061A9"/>
    <w:rsid w:val="00206775"/>
    <w:rsid w:val="002109D5"/>
    <w:rsid w:val="00211467"/>
    <w:rsid w:val="0021181A"/>
    <w:rsid w:val="00212ABB"/>
    <w:rsid w:val="002146AC"/>
    <w:rsid w:val="00214EDA"/>
    <w:rsid w:val="00216179"/>
    <w:rsid w:val="00221028"/>
    <w:rsid w:val="0022125A"/>
    <w:rsid w:val="00226D1A"/>
    <w:rsid w:val="0022719A"/>
    <w:rsid w:val="00230813"/>
    <w:rsid w:val="00232BDA"/>
    <w:rsid w:val="00233B14"/>
    <w:rsid w:val="00234403"/>
    <w:rsid w:val="0023477A"/>
    <w:rsid w:val="00234807"/>
    <w:rsid w:val="00234EE2"/>
    <w:rsid w:val="00236ACC"/>
    <w:rsid w:val="00236C57"/>
    <w:rsid w:val="00241738"/>
    <w:rsid w:val="002417B0"/>
    <w:rsid w:val="00242C88"/>
    <w:rsid w:val="002462CB"/>
    <w:rsid w:val="00246938"/>
    <w:rsid w:val="00250349"/>
    <w:rsid w:val="00254440"/>
    <w:rsid w:val="00254EDB"/>
    <w:rsid w:val="00255C29"/>
    <w:rsid w:val="00261280"/>
    <w:rsid w:val="00262FD5"/>
    <w:rsid w:val="00263D94"/>
    <w:rsid w:val="00264652"/>
    <w:rsid w:val="00264B42"/>
    <w:rsid w:val="00265CDA"/>
    <w:rsid w:val="00265ECC"/>
    <w:rsid w:val="0027494A"/>
    <w:rsid w:val="00275505"/>
    <w:rsid w:val="00277002"/>
    <w:rsid w:val="002836BA"/>
    <w:rsid w:val="00287414"/>
    <w:rsid w:val="00287971"/>
    <w:rsid w:val="00287EF5"/>
    <w:rsid w:val="00291E00"/>
    <w:rsid w:val="0029470C"/>
    <w:rsid w:val="002958F7"/>
    <w:rsid w:val="00297177"/>
    <w:rsid w:val="002A11B9"/>
    <w:rsid w:val="002A14E8"/>
    <w:rsid w:val="002A2206"/>
    <w:rsid w:val="002A2A08"/>
    <w:rsid w:val="002A395A"/>
    <w:rsid w:val="002A3F2C"/>
    <w:rsid w:val="002A547C"/>
    <w:rsid w:val="002B041F"/>
    <w:rsid w:val="002B0A51"/>
    <w:rsid w:val="002B20CB"/>
    <w:rsid w:val="002B32D7"/>
    <w:rsid w:val="002B5CEE"/>
    <w:rsid w:val="002C0DB0"/>
    <w:rsid w:val="002C11DB"/>
    <w:rsid w:val="002C223E"/>
    <w:rsid w:val="002C36E8"/>
    <w:rsid w:val="002C3D33"/>
    <w:rsid w:val="002C5C3E"/>
    <w:rsid w:val="002C6DD4"/>
    <w:rsid w:val="002C7B24"/>
    <w:rsid w:val="002C7C9A"/>
    <w:rsid w:val="002D003B"/>
    <w:rsid w:val="002D0DFE"/>
    <w:rsid w:val="002D5E70"/>
    <w:rsid w:val="002D6167"/>
    <w:rsid w:val="002D7E37"/>
    <w:rsid w:val="002E1682"/>
    <w:rsid w:val="002E235F"/>
    <w:rsid w:val="002E2BEF"/>
    <w:rsid w:val="002E3ED2"/>
    <w:rsid w:val="002E4236"/>
    <w:rsid w:val="002E63BA"/>
    <w:rsid w:val="002E7BC5"/>
    <w:rsid w:val="002F3545"/>
    <w:rsid w:val="002F3E01"/>
    <w:rsid w:val="002F4A9E"/>
    <w:rsid w:val="002F4F57"/>
    <w:rsid w:val="002F588E"/>
    <w:rsid w:val="002F5F0E"/>
    <w:rsid w:val="002F736D"/>
    <w:rsid w:val="003013E3"/>
    <w:rsid w:val="00303052"/>
    <w:rsid w:val="00303430"/>
    <w:rsid w:val="003037A7"/>
    <w:rsid w:val="00303AAC"/>
    <w:rsid w:val="00303FF7"/>
    <w:rsid w:val="003048DB"/>
    <w:rsid w:val="00307699"/>
    <w:rsid w:val="00312202"/>
    <w:rsid w:val="00312315"/>
    <w:rsid w:val="00314547"/>
    <w:rsid w:val="003206AA"/>
    <w:rsid w:val="00324327"/>
    <w:rsid w:val="0032485A"/>
    <w:rsid w:val="00326572"/>
    <w:rsid w:val="00326D54"/>
    <w:rsid w:val="003355F2"/>
    <w:rsid w:val="00341711"/>
    <w:rsid w:val="003421BD"/>
    <w:rsid w:val="00343B46"/>
    <w:rsid w:val="003460E9"/>
    <w:rsid w:val="00346245"/>
    <w:rsid w:val="003632D1"/>
    <w:rsid w:val="00364431"/>
    <w:rsid w:val="00364918"/>
    <w:rsid w:val="00365D45"/>
    <w:rsid w:val="00370469"/>
    <w:rsid w:val="003712F8"/>
    <w:rsid w:val="003808AF"/>
    <w:rsid w:val="00381767"/>
    <w:rsid w:val="00382736"/>
    <w:rsid w:val="003840DB"/>
    <w:rsid w:val="00391275"/>
    <w:rsid w:val="00391D8B"/>
    <w:rsid w:val="00393759"/>
    <w:rsid w:val="0039433B"/>
    <w:rsid w:val="00394B60"/>
    <w:rsid w:val="003A2348"/>
    <w:rsid w:val="003A3CF8"/>
    <w:rsid w:val="003A5D94"/>
    <w:rsid w:val="003A67BC"/>
    <w:rsid w:val="003B03D6"/>
    <w:rsid w:val="003B143C"/>
    <w:rsid w:val="003B15B4"/>
    <w:rsid w:val="003B4603"/>
    <w:rsid w:val="003B4C72"/>
    <w:rsid w:val="003B7896"/>
    <w:rsid w:val="003C03F0"/>
    <w:rsid w:val="003C12F4"/>
    <w:rsid w:val="003C1AA9"/>
    <w:rsid w:val="003C3608"/>
    <w:rsid w:val="003C40FC"/>
    <w:rsid w:val="003C44F3"/>
    <w:rsid w:val="003C5C26"/>
    <w:rsid w:val="003C7C4F"/>
    <w:rsid w:val="003C7FE2"/>
    <w:rsid w:val="003D1338"/>
    <w:rsid w:val="003D1AE4"/>
    <w:rsid w:val="003D2445"/>
    <w:rsid w:val="003D35EA"/>
    <w:rsid w:val="003D4154"/>
    <w:rsid w:val="003E12A1"/>
    <w:rsid w:val="003E1528"/>
    <w:rsid w:val="003E20F5"/>
    <w:rsid w:val="003E2C24"/>
    <w:rsid w:val="003E2E29"/>
    <w:rsid w:val="003E3095"/>
    <w:rsid w:val="003E3D6E"/>
    <w:rsid w:val="003E4DBF"/>
    <w:rsid w:val="003E6DE3"/>
    <w:rsid w:val="003E702F"/>
    <w:rsid w:val="003E70EA"/>
    <w:rsid w:val="003E7FD1"/>
    <w:rsid w:val="003F1402"/>
    <w:rsid w:val="003F78A5"/>
    <w:rsid w:val="00400D65"/>
    <w:rsid w:val="00403A59"/>
    <w:rsid w:val="00404547"/>
    <w:rsid w:val="004048E8"/>
    <w:rsid w:val="00405C5B"/>
    <w:rsid w:val="00407C3B"/>
    <w:rsid w:val="00410414"/>
    <w:rsid w:val="00412A91"/>
    <w:rsid w:val="00414AD8"/>
    <w:rsid w:val="0042169B"/>
    <w:rsid w:val="0042263F"/>
    <w:rsid w:val="00423242"/>
    <w:rsid w:val="00424F11"/>
    <w:rsid w:val="004255CC"/>
    <w:rsid w:val="00427FD4"/>
    <w:rsid w:val="004314BB"/>
    <w:rsid w:val="00431FF1"/>
    <w:rsid w:val="00433CA3"/>
    <w:rsid w:val="00435163"/>
    <w:rsid w:val="00436554"/>
    <w:rsid w:val="0043756F"/>
    <w:rsid w:val="00437744"/>
    <w:rsid w:val="00441C2E"/>
    <w:rsid w:val="00441DF5"/>
    <w:rsid w:val="00442B35"/>
    <w:rsid w:val="00442FCF"/>
    <w:rsid w:val="00444D83"/>
    <w:rsid w:val="00446997"/>
    <w:rsid w:val="00451E19"/>
    <w:rsid w:val="00453452"/>
    <w:rsid w:val="004553F9"/>
    <w:rsid w:val="004634C5"/>
    <w:rsid w:val="00470150"/>
    <w:rsid w:val="004718C1"/>
    <w:rsid w:val="00471C8B"/>
    <w:rsid w:val="00473610"/>
    <w:rsid w:val="0047489E"/>
    <w:rsid w:val="00474DDA"/>
    <w:rsid w:val="00477C7C"/>
    <w:rsid w:val="00484EEE"/>
    <w:rsid w:val="00485E37"/>
    <w:rsid w:val="004869EE"/>
    <w:rsid w:val="004900B1"/>
    <w:rsid w:val="0049181A"/>
    <w:rsid w:val="00492AA9"/>
    <w:rsid w:val="00495B27"/>
    <w:rsid w:val="00495F5C"/>
    <w:rsid w:val="004962E9"/>
    <w:rsid w:val="00496E5D"/>
    <w:rsid w:val="004A3C59"/>
    <w:rsid w:val="004A6820"/>
    <w:rsid w:val="004B0B15"/>
    <w:rsid w:val="004B0D26"/>
    <w:rsid w:val="004B2CBF"/>
    <w:rsid w:val="004B3702"/>
    <w:rsid w:val="004B5682"/>
    <w:rsid w:val="004B644D"/>
    <w:rsid w:val="004B6FF7"/>
    <w:rsid w:val="004B71A8"/>
    <w:rsid w:val="004C021D"/>
    <w:rsid w:val="004C2693"/>
    <w:rsid w:val="004C363E"/>
    <w:rsid w:val="004C4AC4"/>
    <w:rsid w:val="004C57BC"/>
    <w:rsid w:val="004C61E4"/>
    <w:rsid w:val="004C63A8"/>
    <w:rsid w:val="004C647E"/>
    <w:rsid w:val="004C7464"/>
    <w:rsid w:val="004D27AC"/>
    <w:rsid w:val="004D3437"/>
    <w:rsid w:val="004D346B"/>
    <w:rsid w:val="004D42F0"/>
    <w:rsid w:val="004E141D"/>
    <w:rsid w:val="004E1C39"/>
    <w:rsid w:val="004E41B1"/>
    <w:rsid w:val="004E531D"/>
    <w:rsid w:val="004E5DE5"/>
    <w:rsid w:val="004E625A"/>
    <w:rsid w:val="004E6D69"/>
    <w:rsid w:val="004F021F"/>
    <w:rsid w:val="004F3BDD"/>
    <w:rsid w:val="004F3EB1"/>
    <w:rsid w:val="004F41FA"/>
    <w:rsid w:val="004F5858"/>
    <w:rsid w:val="004F65E0"/>
    <w:rsid w:val="004F73E7"/>
    <w:rsid w:val="004F7E08"/>
    <w:rsid w:val="0050578C"/>
    <w:rsid w:val="0050631D"/>
    <w:rsid w:val="00506673"/>
    <w:rsid w:val="00511781"/>
    <w:rsid w:val="005121E2"/>
    <w:rsid w:val="0051232E"/>
    <w:rsid w:val="005129CB"/>
    <w:rsid w:val="005147DC"/>
    <w:rsid w:val="00515AD0"/>
    <w:rsid w:val="00522224"/>
    <w:rsid w:val="005261F4"/>
    <w:rsid w:val="0053018B"/>
    <w:rsid w:val="005311A2"/>
    <w:rsid w:val="005312C0"/>
    <w:rsid w:val="0053421B"/>
    <w:rsid w:val="0053428E"/>
    <w:rsid w:val="00534BDE"/>
    <w:rsid w:val="00534F43"/>
    <w:rsid w:val="00535DB0"/>
    <w:rsid w:val="0053631F"/>
    <w:rsid w:val="00536CC1"/>
    <w:rsid w:val="005373F5"/>
    <w:rsid w:val="00537FA7"/>
    <w:rsid w:val="005411AC"/>
    <w:rsid w:val="00542FF4"/>
    <w:rsid w:val="00543DD2"/>
    <w:rsid w:val="00544A02"/>
    <w:rsid w:val="00545E89"/>
    <w:rsid w:val="00547899"/>
    <w:rsid w:val="005528DB"/>
    <w:rsid w:val="005537E3"/>
    <w:rsid w:val="00554175"/>
    <w:rsid w:val="00554C63"/>
    <w:rsid w:val="005564FD"/>
    <w:rsid w:val="005565AC"/>
    <w:rsid w:val="00556DA2"/>
    <w:rsid w:val="0056058D"/>
    <w:rsid w:val="0056073D"/>
    <w:rsid w:val="005619DD"/>
    <w:rsid w:val="00562777"/>
    <w:rsid w:val="0056426D"/>
    <w:rsid w:val="00570B9E"/>
    <w:rsid w:val="005723C2"/>
    <w:rsid w:val="00572C31"/>
    <w:rsid w:val="00573F65"/>
    <w:rsid w:val="005768A8"/>
    <w:rsid w:val="005805BF"/>
    <w:rsid w:val="00580A30"/>
    <w:rsid w:val="00581E69"/>
    <w:rsid w:val="00582184"/>
    <w:rsid w:val="00582666"/>
    <w:rsid w:val="00582F79"/>
    <w:rsid w:val="00591509"/>
    <w:rsid w:val="00592093"/>
    <w:rsid w:val="00592A62"/>
    <w:rsid w:val="00592F22"/>
    <w:rsid w:val="005956E0"/>
    <w:rsid w:val="00595F7A"/>
    <w:rsid w:val="00596006"/>
    <w:rsid w:val="0059628E"/>
    <w:rsid w:val="00597B80"/>
    <w:rsid w:val="005A3250"/>
    <w:rsid w:val="005A3D04"/>
    <w:rsid w:val="005A47B1"/>
    <w:rsid w:val="005B1634"/>
    <w:rsid w:val="005B2158"/>
    <w:rsid w:val="005B21AF"/>
    <w:rsid w:val="005B4C9C"/>
    <w:rsid w:val="005B5DD6"/>
    <w:rsid w:val="005C1FF2"/>
    <w:rsid w:val="005C248B"/>
    <w:rsid w:val="005C33DD"/>
    <w:rsid w:val="005C3A30"/>
    <w:rsid w:val="005C3CFD"/>
    <w:rsid w:val="005C7463"/>
    <w:rsid w:val="005C79EF"/>
    <w:rsid w:val="005D0FA1"/>
    <w:rsid w:val="005D4DB9"/>
    <w:rsid w:val="005E06AF"/>
    <w:rsid w:val="005E20D3"/>
    <w:rsid w:val="005E38E7"/>
    <w:rsid w:val="005E3961"/>
    <w:rsid w:val="005E7A5E"/>
    <w:rsid w:val="005F118F"/>
    <w:rsid w:val="005F300A"/>
    <w:rsid w:val="005F3826"/>
    <w:rsid w:val="006026B1"/>
    <w:rsid w:val="00607072"/>
    <w:rsid w:val="00610884"/>
    <w:rsid w:val="00610910"/>
    <w:rsid w:val="00611C34"/>
    <w:rsid w:val="006127B2"/>
    <w:rsid w:val="00612A93"/>
    <w:rsid w:val="00613F16"/>
    <w:rsid w:val="00616C55"/>
    <w:rsid w:val="00616D18"/>
    <w:rsid w:val="00617527"/>
    <w:rsid w:val="006175B8"/>
    <w:rsid w:val="0062500B"/>
    <w:rsid w:val="00625D7C"/>
    <w:rsid w:val="00626BC2"/>
    <w:rsid w:val="006312BD"/>
    <w:rsid w:val="006374CC"/>
    <w:rsid w:val="00640FB9"/>
    <w:rsid w:val="00641D7B"/>
    <w:rsid w:val="00641D8E"/>
    <w:rsid w:val="00642A38"/>
    <w:rsid w:val="006445C9"/>
    <w:rsid w:val="00645088"/>
    <w:rsid w:val="00645F53"/>
    <w:rsid w:val="006502B8"/>
    <w:rsid w:val="00655224"/>
    <w:rsid w:val="0065648B"/>
    <w:rsid w:val="00656E86"/>
    <w:rsid w:val="00657622"/>
    <w:rsid w:val="00657B06"/>
    <w:rsid w:val="00660B9A"/>
    <w:rsid w:val="00661699"/>
    <w:rsid w:val="00661876"/>
    <w:rsid w:val="006668D9"/>
    <w:rsid w:val="00671BA7"/>
    <w:rsid w:val="006720B6"/>
    <w:rsid w:val="0067293D"/>
    <w:rsid w:val="00682B10"/>
    <w:rsid w:val="00682E89"/>
    <w:rsid w:val="006833E2"/>
    <w:rsid w:val="00685AA9"/>
    <w:rsid w:val="006873C0"/>
    <w:rsid w:val="006873EB"/>
    <w:rsid w:val="00690580"/>
    <w:rsid w:val="00693C09"/>
    <w:rsid w:val="00694D85"/>
    <w:rsid w:val="00695C40"/>
    <w:rsid w:val="00696B1F"/>
    <w:rsid w:val="006A173D"/>
    <w:rsid w:val="006A371C"/>
    <w:rsid w:val="006A553E"/>
    <w:rsid w:val="006A5DDC"/>
    <w:rsid w:val="006A7A8A"/>
    <w:rsid w:val="006A7E26"/>
    <w:rsid w:val="006B1C04"/>
    <w:rsid w:val="006B2E86"/>
    <w:rsid w:val="006C111D"/>
    <w:rsid w:val="006C30A0"/>
    <w:rsid w:val="006C39F4"/>
    <w:rsid w:val="006C7AD0"/>
    <w:rsid w:val="006D19FE"/>
    <w:rsid w:val="006D1E15"/>
    <w:rsid w:val="006D28BB"/>
    <w:rsid w:val="006D3C47"/>
    <w:rsid w:val="006D5B83"/>
    <w:rsid w:val="006D6D7A"/>
    <w:rsid w:val="006E4766"/>
    <w:rsid w:val="006E50CD"/>
    <w:rsid w:val="006E5382"/>
    <w:rsid w:val="006E6909"/>
    <w:rsid w:val="006E756E"/>
    <w:rsid w:val="006E7EC2"/>
    <w:rsid w:val="006F41BF"/>
    <w:rsid w:val="00701E08"/>
    <w:rsid w:val="00703034"/>
    <w:rsid w:val="00703060"/>
    <w:rsid w:val="00703614"/>
    <w:rsid w:val="00704730"/>
    <w:rsid w:val="00712841"/>
    <w:rsid w:val="00712D8F"/>
    <w:rsid w:val="007168AA"/>
    <w:rsid w:val="007173B3"/>
    <w:rsid w:val="0071790C"/>
    <w:rsid w:val="00717F50"/>
    <w:rsid w:val="00726143"/>
    <w:rsid w:val="0072773B"/>
    <w:rsid w:val="00731C50"/>
    <w:rsid w:val="00734106"/>
    <w:rsid w:val="00734115"/>
    <w:rsid w:val="0074272D"/>
    <w:rsid w:val="007429FB"/>
    <w:rsid w:val="00744BCD"/>
    <w:rsid w:val="007454A0"/>
    <w:rsid w:val="00747019"/>
    <w:rsid w:val="00747FCE"/>
    <w:rsid w:val="00750646"/>
    <w:rsid w:val="00751608"/>
    <w:rsid w:val="00752A94"/>
    <w:rsid w:val="00753685"/>
    <w:rsid w:val="007550D0"/>
    <w:rsid w:val="00755C09"/>
    <w:rsid w:val="00756F36"/>
    <w:rsid w:val="00763082"/>
    <w:rsid w:val="00764B1D"/>
    <w:rsid w:val="00771606"/>
    <w:rsid w:val="007718BC"/>
    <w:rsid w:val="00771D3F"/>
    <w:rsid w:val="007727C7"/>
    <w:rsid w:val="00772830"/>
    <w:rsid w:val="00772FB8"/>
    <w:rsid w:val="00774A29"/>
    <w:rsid w:val="0077538D"/>
    <w:rsid w:val="00782DDD"/>
    <w:rsid w:val="00783C94"/>
    <w:rsid w:val="0078417B"/>
    <w:rsid w:val="007844FD"/>
    <w:rsid w:val="007853AD"/>
    <w:rsid w:val="00785B48"/>
    <w:rsid w:val="00786FBC"/>
    <w:rsid w:val="0079021A"/>
    <w:rsid w:val="007A7A32"/>
    <w:rsid w:val="007B0EEC"/>
    <w:rsid w:val="007B1EED"/>
    <w:rsid w:val="007B523A"/>
    <w:rsid w:val="007B61C9"/>
    <w:rsid w:val="007B6B72"/>
    <w:rsid w:val="007C72A8"/>
    <w:rsid w:val="007C7DB4"/>
    <w:rsid w:val="007D28EF"/>
    <w:rsid w:val="007D2D57"/>
    <w:rsid w:val="007D4A9E"/>
    <w:rsid w:val="007D620B"/>
    <w:rsid w:val="007D667F"/>
    <w:rsid w:val="007E3960"/>
    <w:rsid w:val="007E5B6E"/>
    <w:rsid w:val="007E67CE"/>
    <w:rsid w:val="007F1A85"/>
    <w:rsid w:val="007F2DB5"/>
    <w:rsid w:val="007F39EF"/>
    <w:rsid w:val="007F4A85"/>
    <w:rsid w:val="008011EF"/>
    <w:rsid w:val="00802088"/>
    <w:rsid w:val="00802F49"/>
    <w:rsid w:val="00803A7E"/>
    <w:rsid w:val="00804084"/>
    <w:rsid w:val="008046F2"/>
    <w:rsid w:val="00806F76"/>
    <w:rsid w:val="00806FC0"/>
    <w:rsid w:val="008075C4"/>
    <w:rsid w:val="008123C7"/>
    <w:rsid w:val="0081574E"/>
    <w:rsid w:val="00815EC1"/>
    <w:rsid w:val="00820380"/>
    <w:rsid w:val="00820F55"/>
    <w:rsid w:val="00822459"/>
    <w:rsid w:val="0082339A"/>
    <w:rsid w:val="00824615"/>
    <w:rsid w:val="00834864"/>
    <w:rsid w:val="00836146"/>
    <w:rsid w:val="00837358"/>
    <w:rsid w:val="00840278"/>
    <w:rsid w:val="00840B53"/>
    <w:rsid w:val="00842CEA"/>
    <w:rsid w:val="00847896"/>
    <w:rsid w:val="00850549"/>
    <w:rsid w:val="00850585"/>
    <w:rsid w:val="00851E5C"/>
    <w:rsid w:val="008534F5"/>
    <w:rsid w:val="0085408A"/>
    <w:rsid w:val="00854723"/>
    <w:rsid w:val="00854CB9"/>
    <w:rsid w:val="008625CF"/>
    <w:rsid w:val="008632E4"/>
    <w:rsid w:val="00863B4B"/>
    <w:rsid w:val="00863D26"/>
    <w:rsid w:val="0086434C"/>
    <w:rsid w:val="00864688"/>
    <w:rsid w:val="0086616F"/>
    <w:rsid w:val="00867192"/>
    <w:rsid w:val="00867AD2"/>
    <w:rsid w:val="00880DC9"/>
    <w:rsid w:val="00882825"/>
    <w:rsid w:val="0088605A"/>
    <w:rsid w:val="008869CC"/>
    <w:rsid w:val="00890A4C"/>
    <w:rsid w:val="008917B6"/>
    <w:rsid w:val="00896C15"/>
    <w:rsid w:val="00897180"/>
    <w:rsid w:val="00897457"/>
    <w:rsid w:val="0089767C"/>
    <w:rsid w:val="008A0160"/>
    <w:rsid w:val="008A0966"/>
    <w:rsid w:val="008A3829"/>
    <w:rsid w:val="008A6452"/>
    <w:rsid w:val="008A6ED0"/>
    <w:rsid w:val="008A7900"/>
    <w:rsid w:val="008A7D92"/>
    <w:rsid w:val="008B2188"/>
    <w:rsid w:val="008B2F24"/>
    <w:rsid w:val="008B49DB"/>
    <w:rsid w:val="008B4B04"/>
    <w:rsid w:val="008B4FA9"/>
    <w:rsid w:val="008B6955"/>
    <w:rsid w:val="008C1DC7"/>
    <w:rsid w:val="008C20D0"/>
    <w:rsid w:val="008C2737"/>
    <w:rsid w:val="008C4916"/>
    <w:rsid w:val="008C5520"/>
    <w:rsid w:val="008D02DC"/>
    <w:rsid w:val="008D0417"/>
    <w:rsid w:val="008D24B9"/>
    <w:rsid w:val="008D29B8"/>
    <w:rsid w:val="008D35B2"/>
    <w:rsid w:val="008D431A"/>
    <w:rsid w:val="008D433B"/>
    <w:rsid w:val="008D44B2"/>
    <w:rsid w:val="008D4D4C"/>
    <w:rsid w:val="008D5CF0"/>
    <w:rsid w:val="008D5ED8"/>
    <w:rsid w:val="008D7B3C"/>
    <w:rsid w:val="008E3C08"/>
    <w:rsid w:val="008E5D56"/>
    <w:rsid w:val="008E5E28"/>
    <w:rsid w:val="008F1E8B"/>
    <w:rsid w:val="008F1FF5"/>
    <w:rsid w:val="008F76AC"/>
    <w:rsid w:val="00900C14"/>
    <w:rsid w:val="00901398"/>
    <w:rsid w:val="0090193E"/>
    <w:rsid w:val="00907CCE"/>
    <w:rsid w:val="0091600C"/>
    <w:rsid w:val="0091705A"/>
    <w:rsid w:val="009226BD"/>
    <w:rsid w:val="009236A0"/>
    <w:rsid w:val="00923A30"/>
    <w:rsid w:val="00923D1A"/>
    <w:rsid w:val="00924401"/>
    <w:rsid w:val="009306EA"/>
    <w:rsid w:val="00934478"/>
    <w:rsid w:val="00935A1C"/>
    <w:rsid w:val="00936B32"/>
    <w:rsid w:val="00936D61"/>
    <w:rsid w:val="00941446"/>
    <w:rsid w:val="00944764"/>
    <w:rsid w:val="00946B26"/>
    <w:rsid w:val="00952525"/>
    <w:rsid w:val="00952BF1"/>
    <w:rsid w:val="00953A5D"/>
    <w:rsid w:val="00953FF2"/>
    <w:rsid w:val="00954C43"/>
    <w:rsid w:val="00955284"/>
    <w:rsid w:val="00960048"/>
    <w:rsid w:val="00960523"/>
    <w:rsid w:val="009611FB"/>
    <w:rsid w:val="00962DE5"/>
    <w:rsid w:val="00963E88"/>
    <w:rsid w:val="0096474A"/>
    <w:rsid w:val="0096654B"/>
    <w:rsid w:val="00966638"/>
    <w:rsid w:val="00972FF3"/>
    <w:rsid w:val="0097301C"/>
    <w:rsid w:val="00975FC8"/>
    <w:rsid w:val="009769D4"/>
    <w:rsid w:val="0098319E"/>
    <w:rsid w:val="009838E8"/>
    <w:rsid w:val="00984E63"/>
    <w:rsid w:val="009866C9"/>
    <w:rsid w:val="009900E4"/>
    <w:rsid w:val="009903DD"/>
    <w:rsid w:val="00991C7E"/>
    <w:rsid w:val="00991CD6"/>
    <w:rsid w:val="009922C0"/>
    <w:rsid w:val="0099314A"/>
    <w:rsid w:val="009933C1"/>
    <w:rsid w:val="00996BB7"/>
    <w:rsid w:val="009A13DC"/>
    <w:rsid w:val="009A2FA4"/>
    <w:rsid w:val="009A3E0A"/>
    <w:rsid w:val="009A5C0A"/>
    <w:rsid w:val="009A6FEE"/>
    <w:rsid w:val="009B054F"/>
    <w:rsid w:val="009B26B1"/>
    <w:rsid w:val="009B2757"/>
    <w:rsid w:val="009B2C03"/>
    <w:rsid w:val="009B326F"/>
    <w:rsid w:val="009B380C"/>
    <w:rsid w:val="009B6044"/>
    <w:rsid w:val="009B62F9"/>
    <w:rsid w:val="009C1FD6"/>
    <w:rsid w:val="009C206E"/>
    <w:rsid w:val="009C2C21"/>
    <w:rsid w:val="009C32F6"/>
    <w:rsid w:val="009C592E"/>
    <w:rsid w:val="009C5DA7"/>
    <w:rsid w:val="009C6BA6"/>
    <w:rsid w:val="009D0A85"/>
    <w:rsid w:val="009D43A1"/>
    <w:rsid w:val="009D43A9"/>
    <w:rsid w:val="009E0823"/>
    <w:rsid w:val="009E2140"/>
    <w:rsid w:val="009E21AA"/>
    <w:rsid w:val="009E430B"/>
    <w:rsid w:val="009E434A"/>
    <w:rsid w:val="009E494D"/>
    <w:rsid w:val="009F0214"/>
    <w:rsid w:val="009F05D8"/>
    <w:rsid w:val="009F213A"/>
    <w:rsid w:val="009F6CBF"/>
    <w:rsid w:val="009F7789"/>
    <w:rsid w:val="00A00016"/>
    <w:rsid w:val="00A007C5"/>
    <w:rsid w:val="00A00C66"/>
    <w:rsid w:val="00A02B92"/>
    <w:rsid w:val="00A10ACF"/>
    <w:rsid w:val="00A11C3A"/>
    <w:rsid w:val="00A11CED"/>
    <w:rsid w:val="00A11F00"/>
    <w:rsid w:val="00A14DC6"/>
    <w:rsid w:val="00A1551B"/>
    <w:rsid w:val="00A171F4"/>
    <w:rsid w:val="00A1763D"/>
    <w:rsid w:val="00A17A7E"/>
    <w:rsid w:val="00A25460"/>
    <w:rsid w:val="00A2765E"/>
    <w:rsid w:val="00A30FEF"/>
    <w:rsid w:val="00A33F7C"/>
    <w:rsid w:val="00A36B23"/>
    <w:rsid w:val="00A374C1"/>
    <w:rsid w:val="00A4427B"/>
    <w:rsid w:val="00A44646"/>
    <w:rsid w:val="00A45AE1"/>
    <w:rsid w:val="00A50160"/>
    <w:rsid w:val="00A53564"/>
    <w:rsid w:val="00A5459E"/>
    <w:rsid w:val="00A57503"/>
    <w:rsid w:val="00A57F41"/>
    <w:rsid w:val="00A60A56"/>
    <w:rsid w:val="00A62562"/>
    <w:rsid w:val="00A62825"/>
    <w:rsid w:val="00A6460F"/>
    <w:rsid w:val="00A66FBF"/>
    <w:rsid w:val="00A71843"/>
    <w:rsid w:val="00A724AD"/>
    <w:rsid w:val="00A724D9"/>
    <w:rsid w:val="00A7269D"/>
    <w:rsid w:val="00A72FE7"/>
    <w:rsid w:val="00A73CF9"/>
    <w:rsid w:val="00A74D12"/>
    <w:rsid w:val="00A750E5"/>
    <w:rsid w:val="00A7557C"/>
    <w:rsid w:val="00A75971"/>
    <w:rsid w:val="00A833B4"/>
    <w:rsid w:val="00A9011D"/>
    <w:rsid w:val="00A9079A"/>
    <w:rsid w:val="00A92D88"/>
    <w:rsid w:val="00A93254"/>
    <w:rsid w:val="00A94FCE"/>
    <w:rsid w:val="00A95452"/>
    <w:rsid w:val="00A967C4"/>
    <w:rsid w:val="00A97F2B"/>
    <w:rsid w:val="00AA18CC"/>
    <w:rsid w:val="00AA298E"/>
    <w:rsid w:val="00AA44FA"/>
    <w:rsid w:val="00AA46F0"/>
    <w:rsid w:val="00AA48D5"/>
    <w:rsid w:val="00AA51CC"/>
    <w:rsid w:val="00AB10D1"/>
    <w:rsid w:val="00AB139A"/>
    <w:rsid w:val="00AB2686"/>
    <w:rsid w:val="00AB51C1"/>
    <w:rsid w:val="00AB520C"/>
    <w:rsid w:val="00AB5806"/>
    <w:rsid w:val="00AB5E94"/>
    <w:rsid w:val="00AB7895"/>
    <w:rsid w:val="00AC3E9F"/>
    <w:rsid w:val="00AC4A2B"/>
    <w:rsid w:val="00AC4C23"/>
    <w:rsid w:val="00AC54B9"/>
    <w:rsid w:val="00AC6170"/>
    <w:rsid w:val="00AC67E4"/>
    <w:rsid w:val="00AC6998"/>
    <w:rsid w:val="00AD2D24"/>
    <w:rsid w:val="00AD644C"/>
    <w:rsid w:val="00AD7985"/>
    <w:rsid w:val="00AE096D"/>
    <w:rsid w:val="00AE0AFD"/>
    <w:rsid w:val="00AE1706"/>
    <w:rsid w:val="00AE3AC0"/>
    <w:rsid w:val="00AE4FD0"/>
    <w:rsid w:val="00AE5D9C"/>
    <w:rsid w:val="00AE6903"/>
    <w:rsid w:val="00AF4CDB"/>
    <w:rsid w:val="00B00F8E"/>
    <w:rsid w:val="00B01D71"/>
    <w:rsid w:val="00B02619"/>
    <w:rsid w:val="00B030EA"/>
    <w:rsid w:val="00B06A4F"/>
    <w:rsid w:val="00B07572"/>
    <w:rsid w:val="00B10925"/>
    <w:rsid w:val="00B134D0"/>
    <w:rsid w:val="00B13C00"/>
    <w:rsid w:val="00B15E99"/>
    <w:rsid w:val="00B201C7"/>
    <w:rsid w:val="00B30972"/>
    <w:rsid w:val="00B31D86"/>
    <w:rsid w:val="00B32F13"/>
    <w:rsid w:val="00B34326"/>
    <w:rsid w:val="00B4229C"/>
    <w:rsid w:val="00B45A70"/>
    <w:rsid w:val="00B4619A"/>
    <w:rsid w:val="00B4725F"/>
    <w:rsid w:val="00B51988"/>
    <w:rsid w:val="00B52D60"/>
    <w:rsid w:val="00B54588"/>
    <w:rsid w:val="00B57496"/>
    <w:rsid w:val="00B57FC4"/>
    <w:rsid w:val="00B60454"/>
    <w:rsid w:val="00B60803"/>
    <w:rsid w:val="00B618E3"/>
    <w:rsid w:val="00B622E6"/>
    <w:rsid w:val="00B6361B"/>
    <w:rsid w:val="00B63822"/>
    <w:rsid w:val="00B70BBE"/>
    <w:rsid w:val="00B71FF5"/>
    <w:rsid w:val="00B72652"/>
    <w:rsid w:val="00B73EA1"/>
    <w:rsid w:val="00B75F93"/>
    <w:rsid w:val="00B769F7"/>
    <w:rsid w:val="00B81D12"/>
    <w:rsid w:val="00B82721"/>
    <w:rsid w:val="00B8382E"/>
    <w:rsid w:val="00B855F2"/>
    <w:rsid w:val="00B8705F"/>
    <w:rsid w:val="00B92081"/>
    <w:rsid w:val="00B9256F"/>
    <w:rsid w:val="00B92E20"/>
    <w:rsid w:val="00B931AD"/>
    <w:rsid w:val="00B93C04"/>
    <w:rsid w:val="00B94236"/>
    <w:rsid w:val="00B95080"/>
    <w:rsid w:val="00B9563B"/>
    <w:rsid w:val="00B978C9"/>
    <w:rsid w:val="00BA16FB"/>
    <w:rsid w:val="00BA1DDA"/>
    <w:rsid w:val="00BA33F7"/>
    <w:rsid w:val="00BA45FE"/>
    <w:rsid w:val="00BB2224"/>
    <w:rsid w:val="00BB2B6B"/>
    <w:rsid w:val="00BB3DD2"/>
    <w:rsid w:val="00BB411E"/>
    <w:rsid w:val="00BB5371"/>
    <w:rsid w:val="00BB5952"/>
    <w:rsid w:val="00BB74E0"/>
    <w:rsid w:val="00BB75C5"/>
    <w:rsid w:val="00BC14D2"/>
    <w:rsid w:val="00BC1711"/>
    <w:rsid w:val="00BC250F"/>
    <w:rsid w:val="00BC54DD"/>
    <w:rsid w:val="00BD0185"/>
    <w:rsid w:val="00BD06AA"/>
    <w:rsid w:val="00BD3851"/>
    <w:rsid w:val="00BD3956"/>
    <w:rsid w:val="00BD42A3"/>
    <w:rsid w:val="00BD6BFA"/>
    <w:rsid w:val="00BE0D02"/>
    <w:rsid w:val="00BE14C0"/>
    <w:rsid w:val="00BE36FF"/>
    <w:rsid w:val="00BE5C74"/>
    <w:rsid w:val="00BE603F"/>
    <w:rsid w:val="00BE6D56"/>
    <w:rsid w:val="00BE6E3C"/>
    <w:rsid w:val="00BF3B1A"/>
    <w:rsid w:val="00BF410A"/>
    <w:rsid w:val="00C008D1"/>
    <w:rsid w:val="00C12B4B"/>
    <w:rsid w:val="00C158CD"/>
    <w:rsid w:val="00C1761E"/>
    <w:rsid w:val="00C17F58"/>
    <w:rsid w:val="00C20BD4"/>
    <w:rsid w:val="00C20DC5"/>
    <w:rsid w:val="00C214AA"/>
    <w:rsid w:val="00C24687"/>
    <w:rsid w:val="00C266A0"/>
    <w:rsid w:val="00C27134"/>
    <w:rsid w:val="00C31078"/>
    <w:rsid w:val="00C31A12"/>
    <w:rsid w:val="00C3499E"/>
    <w:rsid w:val="00C35BEF"/>
    <w:rsid w:val="00C36B43"/>
    <w:rsid w:val="00C4140F"/>
    <w:rsid w:val="00C42C1F"/>
    <w:rsid w:val="00C43D1F"/>
    <w:rsid w:val="00C47024"/>
    <w:rsid w:val="00C47890"/>
    <w:rsid w:val="00C47DDA"/>
    <w:rsid w:val="00C50307"/>
    <w:rsid w:val="00C505B6"/>
    <w:rsid w:val="00C5092F"/>
    <w:rsid w:val="00C5192F"/>
    <w:rsid w:val="00C5209E"/>
    <w:rsid w:val="00C5292E"/>
    <w:rsid w:val="00C5363B"/>
    <w:rsid w:val="00C53BDE"/>
    <w:rsid w:val="00C53D78"/>
    <w:rsid w:val="00C54473"/>
    <w:rsid w:val="00C56883"/>
    <w:rsid w:val="00C604DD"/>
    <w:rsid w:val="00C62366"/>
    <w:rsid w:val="00C62BFF"/>
    <w:rsid w:val="00C66654"/>
    <w:rsid w:val="00C67D76"/>
    <w:rsid w:val="00C70C20"/>
    <w:rsid w:val="00C711F3"/>
    <w:rsid w:val="00C71CBA"/>
    <w:rsid w:val="00C74FBB"/>
    <w:rsid w:val="00C761A1"/>
    <w:rsid w:val="00C76705"/>
    <w:rsid w:val="00C80646"/>
    <w:rsid w:val="00C80D39"/>
    <w:rsid w:val="00C824A2"/>
    <w:rsid w:val="00C85E55"/>
    <w:rsid w:val="00C87226"/>
    <w:rsid w:val="00C87614"/>
    <w:rsid w:val="00C914B1"/>
    <w:rsid w:val="00C93276"/>
    <w:rsid w:val="00C93438"/>
    <w:rsid w:val="00C9376F"/>
    <w:rsid w:val="00C94F56"/>
    <w:rsid w:val="00C979C4"/>
    <w:rsid w:val="00C97E7A"/>
    <w:rsid w:val="00CA1665"/>
    <w:rsid w:val="00CA355F"/>
    <w:rsid w:val="00CA4FBA"/>
    <w:rsid w:val="00CA6EF5"/>
    <w:rsid w:val="00CA79A8"/>
    <w:rsid w:val="00CB0975"/>
    <w:rsid w:val="00CB3BEA"/>
    <w:rsid w:val="00CB4094"/>
    <w:rsid w:val="00CB6134"/>
    <w:rsid w:val="00CB74E7"/>
    <w:rsid w:val="00CB78BB"/>
    <w:rsid w:val="00CC1397"/>
    <w:rsid w:val="00CC286E"/>
    <w:rsid w:val="00CC2D22"/>
    <w:rsid w:val="00CC3B56"/>
    <w:rsid w:val="00CC6606"/>
    <w:rsid w:val="00CD0283"/>
    <w:rsid w:val="00CD08C7"/>
    <w:rsid w:val="00CD1ED3"/>
    <w:rsid w:val="00CD2CB1"/>
    <w:rsid w:val="00CD5F7E"/>
    <w:rsid w:val="00CD724F"/>
    <w:rsid w:val="00CE48A2"/>
    <w:rsid w:val="00CE7A38"/>
    <w:rsid w:val="00CF092B"/>
    <w:rsid w:val="00CF2368"/>
    <w:rsid w:val="00CF2EE8"/>
    <w:rsid w:val="00CF3582"/>
    <w:rsid w:val="00CF4409"/>
    <w:rsid w:val="00CF4DAF"/>
    <w:rsid w:val="00D01ADD"/>
    <w:rsid w:val="00D05831"/>
    <w:rsid w:val="00D11920"/>
    <w:rsid w:val="00D171A8"/>
    <w:rsid w:val="00D173CE"/>
    <w:rsid w:val="00D2141C"/>
    <w:rsid w:val="00D2434E"/>
    <w:rsid w:val="00D2724F"/>
    <w:rsid w:val="00D27AB8"/>
    <w:rsid w:val="00D30019"/>
    <w:rsid w:val="00D30769"/>
    <w:rsid w:val="00D32187"/>
    <w:rsid w:val="00D33285"/>
    <w:rsid w:val="00D34941"/>
    <w:rsid w:val="00D3507A"/>
    <w:rsid w:val="00D35B8F"/>
    <w:rsid w:val="00D35F23"/>
    <w:rsid w:val="00D545BA"/>
    <w:rsid w:val="00D56788"/>
    <w:rsid w:val="00D6011E"/>
    <w:rsid w:val="00D6149E"/>
    <w:rsid w:val="00D64401"/>
    <w:rsid w:val="00D6614D"/>
    <w:rsid w:val="00D73E1D"/>
    <w:rsid w:val="00D754D4"/>
    <w:rsid w:val="00D76832"/>
    <w:rsid w:val="00D77758"/>
    <w:rsid w:val="00D81A63"/>
    <w:rsid w:val="00D8334F"/>
    <w:rsid w:val="00D84EFE"/>
    <w:rsid w:val="00D85234"/>
    <w:rsid w:val="00D8593C"/>
    <w:rsid w:val="00D86AF5"/>
    <w:rsid w:val="00D87ADB"/>
    <w:rsid w:val="00D942D2"/>
    <w:rsid w:val="00D958DF"/>
    <w:rsid w:val="00D97F6B"/>
    <w:rsid w:val="00DA0C31"/>
    <w:rsid w:val="00DA1362"/>
    <w:rsid w:val="00DA19E1"/>
    <w:rsid w:val="00DA1FB4"/>
    <w:rsid w:val="00DA3016"/>
    <w:rsid w:val="00DA480C"/>
    <w:rsid w:val="00DA5996"/>
    <w:rsid w:val="00DA79E3"/>
    <w:rsid w:val="00DB341F"/>
    <w:rsid w:val="00DB372E"/>
    <w:rsid w:val="00DB42B2"/>
    <w:rsid w:val="00DB4E98"/>
    <w:rsid w:val="00DB547B"/>
    <w:rsid w:val="00DB5EC2"/>
    <w:rsid w:val="00DB6DBF"/>
    <w:rsid w:val="00DC227F"/>
    <w:rsid w:val="00DC49CA"/>
    <w:rsid w:val="00DC5B58"/>
    <w:rsid w:val="00DC728E"/>
    <w:rsid w:val="00DC746D"/>
    <w:rsid w:val="00DD0AB7"/>
    <w:rsid w:val="00DD227D"/>
    <w:rsid w:val="00DD7747"/>
    <w:rsid w:val="00DE2AE6"/>
    <w:rsid w:val="00DE31FF"/>
    <w:rsid w:val="00DE3580"/>
    <w:rsid w:val="00DE6C69"/>
    <w:rsid w:val="00DE7306"/>
    <w:rsid w:val="00DE78BA"/>
    <w:rsid w:val="00DF74A0"/>
    <w:rsid w:val="00E07501"/>
    <w:rsid w:val="00E0751E"/>
    <w:rsid w:val="00E11E9B"/>
    <w:rsid w:val="00E12940"/>
    <w:rsid w:val="00E13AC5"/>
    <w:rsid w:val="00E161B4"/>
    <w:rsid w:val="00E217E4"/>
    <w:rsid w:val="00E22AC8"/>
    <w:rsid w:val="00E27F02"/>
    <w:rsid w:val="00E343CB"/>
    <w:rsid w:val="00E348DD"/>
    <w:rsid w:val="00E35440"/>
    <w:rsid w:val="00E364FB"/>
    <w:rsid w:val="00E37209"/>
    <w:rsid w:val="00E40D2A"/>
    <w:rsid w:val="00E4142D"/>
    <w:rsid w:val="00E47ABE"/>
    <w:rsid w:val="00E47B8C"/>
    <w:rsid w:val="00E5382A"/>
    <w:rsid w:val="00E564C5"/>
    <w:rsid w:val="00E57819"/>
    <w:rsid w:val="00E57959"/>
    <w:rsid w:val="00E57D3A"/>
    <w:rsid w:val="00E60C6E"/>
    <w:rsid w:val="00E6460F"/>
    <w:rsid w:val="00E646C7"/>
    <w:rsid w:val="00E647BC"/>
    <w:rsid w:val="00E64ABD"/>
    <w:rsid w:val="00E66322"/>
    <w:rsid w:val="00E7135B"/>
    <w:rsid w:val="00E7251C"/>
    <w:rsid w:val="00E728D9"/>
    <w:rsid w:val="00E74E4C"/>
    <w:rsid w:val="00E83707"/>
    <w:rsid w:val="00E83B3A"/>
    <w:rsid w:val="00E8534E"/>
    <w:rsid w:val="00E85F5F"/>
    <w:rsid w:val="00E870C0"/>
    <w:rsid w:val="00E90238"/>
    <w:rsid w:val="00E90CEB"/>
    <w:rsid w:val="00E92712"/>
    <w:rsid w:val="00E938C7"/>
    <w:rsid w:val="00E96C67"/>
    <w:rsid w:val="00EA1C78"/>
    <w:rsid w:val="00EA3496"/>
    <w:rsid w:val="00EA35DE"/>
    <w:rsid w:val="00EA565D"/>
    <w:rsid w:val="00EB28E1"/>
    <w:rsid w:val="00EB2A05"/>
    <w:rsid w:val="00EB2CE7"/>
    <w:rsid w:val="00EB6DE4"/>
    <w:rsid w:val="00EB712C"/>
    <w:rsid w:val="00EB7F85"/>
    <w:rsid w:val="00EC1145"/>
    <w:rsid w:val="00EC2DDD"/>
    <w:rsid w:val="00EC311F"/>
    <w:rsid w:val="00EC3800"/>
    <w:rsid w:val="00EC425C"/>
    <w:rsid w:val="00EC46AC"/>
    <w:rsid w:val="00EC5658"/>
    <w:rsid w:val="00EC6AC3"/>
    <w:rsid w:val="00EC6D01"/>
    <w:rsid w:val="00EC7692"/>
    <w:rsid w:val="00EC7E57"/>
    <w:rsid w:val="00ED0EBD"/>
    <w:rsid w:val="00ED1822"/>
    <w:rsid w:val="00ED1E51"/>
    <w:rsid w:val="00ED5B34"/>
    <w:rsid w:val="00EE13C7"/>
    <w:rsid w:val="00EE3F3A"/>
    <w:rsid w:val="00EF3998"/>
    <w:rsid w:val="00EF4F26"/>
    <w:rsid w:val="00EF52F0"/>
    <w:rsid w:val="00EF55CB"/>
    <w:rsid w:val="00F01802"/>
    <w:rsid w:val="00F01C81"/>
    <w:rsid w:val="00F03A20"/>
    <w:rsid w:val="00F05599"/>
    <w:rsid w:val="00F06F3A"/>
    <w:rsid w:val="00F07757"/>
    <w:rsid w:val="00F11373"/>
    <w:rsid w:val="00F1294C"/>
    <w:rsid w:val="00F134B8"/>
    <w:rsid w:val="00F20916"/>
    <w:rsid w:val="00F213D6"/>
    <w:rsid w:val="00F2258B"/>
    <w:rsid w:val="00F22909"/>
    <w:rsid w:val="00F23A0A"/>
    <w:rsid w:val="00F255E6"/>
    <w:rsid w:val="00F31475"/>
    <w:rsid w:val="00F32734"/>
    <w:rsid w:val="00F343B8"/>
    <w:rsid w:val="00F354F4"/>
    <w:rsid w:val="00F35924"/>
    <w:rsid w:val="00F40105"/>
    <w:rsid w:val="00F418D6"/>
    <w:rsid w:val="00F4250E"/>
    <w:rsid w:val="00F4313E"/>
    <w:rsid w:val="00F43783"/>
    <w:rsid w:val="00F4452A"/>
    <w:rsid w:val="00F456C9"/>
    <w:rsid w:val="00F47151"/>
    <w:rsid w:val="00F47DEE"/>
    <w:rsid w:val="00F51EF7"/>
    <w:rsid w:val="00F537CE"/>
    <w:rsid w:val="00F53FA3"/>
    <w:rsid w:val="00F608B3"/>
    <w:rsid w:val="00F62CD2"/>
    <w:rsid w:val="00F63388"/>
    <w:rsid w:val="00F64D7D"/>
    <w:rsid w:val="00F6564C"/>
    <w:rsid w:val="00F665E8"/>
    <w:rsid w:val="00F666FE"/>
    <w:rsid w:val="00F6710D"/>
    <w:rsid w:val="00F67207"/>
    <w:rsid w:val="00F743E8"/>
    <w:rsid w:val="00F76AF7"/>
    <w:rsid w:val="00F80D24"/>
    <w:rsid w:val="00F8183C"/>
    <w:rsid w:val="00F82E48"/>
    <w:rsid w:val="00F84FF5"/>
    <w:rsid w:val="00F86870"/>
    <w:rsid w:val="00F86B7E"/>
    <w:rsid w:val="00F90BA4"/>
    <w:rsid w:val="00F90DA5"/>
    <w:rsid w:val="00F92D5A"/>
    <w:rsid w:val="00FA0EE5"/>
    <w:rsid w:val="00FA11B2"/>
    <w:rsid w:val="00FA1382"/>
    <w:rsid w:val="00FA1899"/>
    <w:rsid w:val="00FA19B6"/>
    <w:rsid w:val="00FA2982"/>
    <w:rsid w:val="00FA3EB2"/>
    <w:rsid w:val="00FA4A1B"/>
    <w:rsid w:val="00FA62D6"/>
    <w:rsid w:val="00FB055F"/>
    <w:rsid w:val="00FB0B78"/>
    <w:rsid w:val="00FB1CE9"/>
    <w:rsid w:val="00FB24CD"/>
    <w:rsid w:val="00FB3E5A"/>
    <w:rsid w:val="00FB44DD"/>
    <w:rsid w:val="00FC0294"/>
    <w:rsid w:val="00FC03BB"/>
    <w:rsid w:val="00FC4EF8"/>
    <w:rsid w:val="00FD1CE8"/>
    <w:rsid w:val="00FD1FAA"/>
    <w:rsid w:val="00FD30FA"/>
    <w:rsid w:val="00FD7108"/>
    <w:rsid w:val="00FD72D3"/>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7ABE"/>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 w:type="paragraph" w:customStyle="1" w:styleId="NormalArial">
    <w:name w:val="Normal+Arial"/>
    <w:basedOn w:val="Normal"/>
    <w:link w:val="NormalArialChar"/>
    <w:rsid w:val="00771D3F"/>
    <w:rPr>
      <w:rFonts w:ascii="Arial" w:hAnsi="Arial"/>
    </w:rPr>
  </w:style>
  <w:style w:type="character" w:customStyle="1" w:styleId="NormalArialChar">
    <w:name w:val="Normal+Arial Char"/>
    <w:link w:val="NormalArial"/>
    <w:locked/>
    <w:rsid w:val="00771D3F"/>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895016">
      <w:bodyDiv w:val="1"/>
      <w:marLeft w:val="0"/>
      <w:marRight w:val="0"/>
      <w:marTop w:val="0"/>
      <w:marBottom w:val="0"/>
      <w:divBdr>
        <w:top w:val="none" w:sz="0" w:space="0" w:color="auto"/>
        <w:left w:val="none" w:sz="0" w:space="0" w:color="auto"/>
        <w:bottom w:val="none" w:sz="0" w:space="0" w:color="auto"/>
        <w:right w:val="none" w:sz="0" w:space="0" w:color="auto"/>
      </w:divBdr>
    </w:div>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rcot.com/mktrules/issues/nprr" TargetMode="External"/><Relationship Id="rId18" Type="http://schemas.openxmlformats.org/officeDocument/2006/relationships/hyperlink" Target="https://www.ercot.com/mktrules/issues/rmgrr"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ercot.com/calendar/08312023-Board-of-Directors-Meeting" TargetMode="External"/><Relationship Id="rId17" Type="http://schemas.openxmlformats.org/officeDocument/2006/relationships/hyperlink" Target="https://www.ercot.com/mktrules/issues/pgrr" TargetMode="External"/><Relationship Id="rId2" Type="http://schemas.openxmlformats.org/officeDocument/2006/relationships/customXml" Target="../customXml/item2.xml"/><Relationship Id="rId16" Type="http://schemas.openxmlformats.org/officeDocument/2006/relationships/hyperlink" Target="https://www.ercot.com/mktrules/issues/obdr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rcot.com/mktrules/issues/nogrr"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ercot.com/mktrules/issues/rrgr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rcot.com/mktrules/issues/lpgr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B97500-9472-4C36-99B5-7068030F4C31}">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3.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4.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5.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17</Pages>
  <Words>6194</Words>
  <Characters>36830</Characters>
  <Application>Microsoft Office Word</Application>
  <DocSecurity>0</DocSecurity>
  <Lines>306</Lines>
  <Paragraphs>85</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42939</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ERCOT</cp:lastModifiedBy>
  <cp:revision>8</cp:revision>
  <cp:lastPrinted>2019-09-26T13:16:00Z</cp:lastPrinted>
  <dcterms:created xsi:type="dcterms:W3CDTF">2023-08-23T13:33:00Z</dcterms:created>
  <dcterms:modified xsi:type="dcterms:W3CDTF">2023-08-24T16:19:00Z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y fmtid="{D5CDD505-2E9C-101B-9397-08002B2CF9AE}" pid="8" name="MSIP_Label_7084cbda-52b8-46fb-a7b7-cb5bd465ed85_Enabled">
    <vt:lpwstr>true</vt:lpwstr>
  </property>
  <property fmtid="{D5CDD505-2E9C-101B-9397-08002B2CF9AE}" pid="9" name="MSIP_Label_7084cbda-52b8-46fb-a7b7-cb5bd465ed85_SetDate">
    <vt:lpwstr>2023-07-31T14:45:16Z</vt:lpwstr>
  </property>
  <property fmtid="{D5CDD505-2E9C-101B-9397-08002B2CF9AE}" pid="10" name="MSIP_Label_7084cbda-52b8-46fb-a7b7-cb5bd465ed85_Method">
    <vt:lpwstr>Standard</vt:lpwstr>
  </property>
  <property fmtid="{D5CDD505-2E9C-101B-9397-08002B2CF9AE}" pid="11" name="MSIP_Label_7084cbda-52b8-46fb-a7b7-cb5bd465ed85_Name">
    <vt:lpwstr>Internal</vt:lpwstr>
  </property>
  <property fmtid="{D5CDD505-2E9C-101B-9397-08002B2CF9AE}" pid="12" name="MSIP_Label_7084cbda-52b8-46fb-a7b7-cb5bd465ed85_SiteId">
    <vt:lpwstr>0afb747d-bff7-4596-a9fc-950ef9e0ec45</vt:lpwstr>
  </property>
  <property fmtid="{D5CDD505-2E9C-101B-9397-08002B2CF9AE}" pid="13" name="MSIP_Label_7084cbda-52b8-46fb-a7b7-cb5bd465ed85_ActionId">
    <vt:lpwstr>b4c3efcd-60e4-4f02-b59e-ed0a7d7f849f</vt:lpwstr>
  </property>
  <property fmtid="{D5CDD505-2E9C-101B-9397-08002B2CF9AE}" pid="14" name="MSIP_Label_7084cbda-52b8-46fb-a7b7-cb5bd465ed85_ContentBits">
    <vt:lpwstr>0</vt:lpwstr>
  </property>
</Properties>
</file>