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E1B2" w14:textId="77777777" w:rsidR="00E27E59" w:rsidRDefault="00E27E59" w:rsidP="00E27E59">
      <w:pPr>
        <w:pStyle w:val="PlainText"/>
        <w:spacing w:line="276" w:lineRule="auto"/>
      </w:pPr>
      <w:r>
        <w:rPr>
          <w:b/>
          <w:bCs/>
        </w:rPr>
        <w:t>Planning Working Group (PLWG) Meeting Notes, July 18, 2023</w:t>
      </w:r>
    </w:p>
    <w:p w14:paraId="3FE532B8" w14:textId="77777777" w:rsidR="00E27E59" w:rsidRDefault="00E27E59" w:rsidP="00E27E59">
      <w:pPr>
        <w:pStyle w:val="PlainText"/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b/>
          <w:bCs/>
        </w:rPr>
        <w:t>General Update</w:t>
      </w:r>
    </w:p>
    <w:p w14:paraId="56D79A81" w14:textId="77777777" w:rsidR="00E27E59" w:rsidRDefault="00E27E59" w:rsidP="00E27E59">
      <w:pPr>
        <w:pStyle w:val="PlainText"/>
        <w:numPr>
          <w:ilvl w:val="1"/>
          <w:numId w:val="1"/>
        </w:numPr>
        <w:spacing w:line="276" w:lineRule="auto"/>
        <w:rPr>
          <w:rFonts w:eastAsia="Times New Roman"/>
        </w:rPr>
      </w:pPr>
      <w:r>
        <w:rPr>
          <w:rFonts w:ascii="Roboto" w:eastAsia="Times New Roman" w:hAnsi="Roboto"/>
          <w:color w:val="2D3338"/>
        </w:rPr>
        <w:t xml:space="preserve">ROS referred </w:t>
      </w:r>
      <w:r>
        <w:rPr>
          <w:rFonts w:ascii="Roboto" w:eastAsia="Times New Roman" w:hAnsi="Roboto"/>
          <w:b/>
          <w:bCs/>
          <w:color w:val="2D3338"/>
        </w:rPr>
        <w:t>NPRR1180</w:t>
      </w:r>
      <w:r>
        <w:rPr>
          <w:rFonts w:ascii="Roboto" w:eastAsia="Times New Roman" w:hAnsi="Roboto"/>
          <w:color w:val="2D3338"/>
        </w:rPr>
        <w:t xml:space="preserve"> Inclusion of Forecasts in Planning Analysis to PLWG</w:t>
      </w:r>
      <w:r>
        <w:rPr>
          <w:rFonts w:eastAsia="Times New Roman"/>
        </w:rPr>
        <w:t>.</w:t>
      </w:r>
    </w:p>
    <w:p w14:paraId="284F22A7" w14:textId="77777777" w:rsidR="00E27E59" w:rsidRDefault="00E27E59" w:rsidP="00E27E59">
      <w:pPr>
        <w:pStyle w:val="PlainText"/>
        <w:numPr>
          <w:ilvl w:val="1"/>
          <w:numId w:val="1"/>
        </w:numPr>
        <w:spacing w:line="276" w:lineRule="auto"/>
        <w:rPr>
          <w:rFonts w:eastAsia="Times New Roman"/>
        </w:rPr>
      </w:pPr>
      <w:r>
        <w:rPr>
          <w:rFonts w:ascii="Roboto" w:eastAsia="Times New Roman" w:hAnsi="Roboto"/>
          <w:b/>
          <w:bCs/>
          <w:color w:val="2D3338"/>
        </w:rPr>
        <w:t>PGRR105</w:t>
      </w:r>
      <w:r>
        <w:rPr>
          <w:rFonts w:ascii="Roboto" w:eastAsia="Times New Roman" w:hAnsi="Roboto"/>
          <w:color w:val="2D3338"/>
        </w:rPr>
        <w:t xml:space="preserve"> Deliverability Criteria for DC Tie Imports tabled at R</w:t>
      </w:r>
      <w:r>
        <w:rPr>
          <w:rFonts w:eastAsia="Times New Roman"/>
        </w:rPr>
        <w:t>OS.</w:t>
      </w:r>
    </w:p>
    <w:p w14:paraId="7EF127B2" w14:textId="77777777" w:rsidR="00E27E59" w:rsidRDefault="00E27E59" w:rsidP="00E27E59">
      <w:pPr>
        <w:pStyle w:val="PlainText"/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b/>
          <w:bCs/>
        </w:rPr>
        <w:t>PGRR 107 (Related to NPRR 1180) – Inclusion of Forecasted Load in Planning Analyses (Martha Henson, Oncor/ERCOT)</w:t>
      </w:r>
    </w:p>
    <w:p w14:paraId="048CDF5D" w14:textId="77777777" w:rsidR="00E27E59" w:rsidRDefault="00E27E59" w:rsidP="00E27E59">
      <w:pPr>
        <w:pStyle w:val="PlainText"/>
        <w:numPr>
          <w:ilvl w:val="0"/>
          <w:numId w:val="2"/>
        </w:numPr>
        <w:spacing w:line="276" w:lineRule="auto"/>
        <w:ind w:left="1440"/>
      </w:pPr>
      <w:r>
        <w:t>ERCOT submitted comments to PGRR107 on July 14 and provided an overview of the comments to PLWG.</w:t>
      </w:r>
    </w:p>
    <w:p w14:paraId="2B61A477" w14:textId="77777777" w:rsidR="00E27E59" w:rsidRDefault="00E27E59" w:rsidP="00E27E59">
      <w:pPr>
        <w:pStyle w:val="PlainText"/>
        <w:numPr>
          <w:ilvl w:val="0"/>
          <w:numId w:val="2"/>
        </w:numPr>
        <w:spacing w:line="276" w:lineRule="auto"/>
        <w:ind w:left="1440"/>
      </w:pPr>
      <w:r>
        <w:t>Oncor requested additional time to submit comments in reply to ERCOT comments.</w:t>
      </w:r>
    </w:p>
    <w:p w14:paraId="5BEF2D1D" w14:textId="77777777" w:rsidR="00E27E59" w:rsidRDefault="00E27E59" w:rsidP="00E27E59">
      <w:pPr>
        <w:pStyle w:val="PlainText"/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Style w:val="Strong"/>
          <w:rFonts w:ascii="Roboto" w:eastAsia="Times New Roman" w:hAnsi="Roboto"/>
          <w:color w:val="212529"/>
          <w:sz w:val="24"/>
          <w:szCs w:val="24"/>
          <w:shd w:val="clear" w:color="auto" w:fill="FFFFFF"/>
        </w:rPr>
        <w:t>NPRR1180, Inclusion of Forecasted Load in Planning Analyses</w:t>
      </w:r>
    </w:p>
    <w:p w14:paraId="01A2A11C" w14:textId="77777777" w:rsidR="00E27E59" w:rsidRDefault="00E27E59" w:rsidP="00E27E59">
      <w:pPr>
        <w:pStyle w:val="PlainText"/>
        <w:numPr>
          <w:ilvl w:val="1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ERCOT requested additional time to submit comments to NPRR1180.</w:t>
      </w:r>
    </w:p>
    <w:p w14:paraId="570B4E0B" w14:textId="77777777" w:rsidR="00E27E59" w:rsidRDefault="00E27E59" w:rsidP="00E27E59">
      <w:pPr>
        <w:pStyle w:val="PlainText"/>
        <w:numPr>
          <w:ilvl w:val="0"/>
          <w:numId w:val="1"/>
        </w:numPr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No other items were discussed.</w:t>
      </w:r>
    </w:p>
    <w:p w14:paraId="0526134A" w14:textId="77777777" w:rsidR="00C369A8" w:rsidRDefault="00C369A8"/>
    <w:sectPr w:rsidR="00C36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C18"/>
    <w:multiLevelType w:val="hybridMultilevel"/>
    <w:tmpl w:val="9DF41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EA059A"/>
    <w:multiLevelType w:val="hybridMultilevel"/>
    <w:tmpl w:val="49A2441E"/>
    <w:lvl w:ilvl="0" w:tplc="8C4815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8373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021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59"/>
    <w:rsid w:val="000B0D27"/>
    <w:rsid w:val="000B27B6"/>
    <w:rsid w:val="0019173D"/>
    <w:rsid w:val="00385ECC"/>
    <w:rsid w:val="004B5E99"/>
    <w:rsid w:val="004D5503"/>
    <w:rsid w:val="0054144F"/>
    <w:rsid w:val="005A4678"/>
    <w:rsid w:val="005C2921"/>
    <w:rsid w:val="00653CCD"/>
    <w:rsid w:val="006A2671"/>
    <w:rsid w:val="008D24D0"/>
    <w:rsid w:val="008E11BD"/>
    <w:rsid w:val="00A648A1"/>
    <w:rsid w:val="00AF4651"/>
    <w:rsid w:val="00B1391A"/>
    <w:rsid w:val="00B26D3D"/>
    <w:rsid w:val="00B671CB"/>
    <w:rsid w:val="00BA52B7"/>
    <w:rsid w:val="00C0598B"/>
    <w:rsid w:val="00C25550"/>
    <w:rsid w:val="00C369A8"/>
    <w:rsid w:val="00E14450"/>
    <w:rsid w:val="00E244A4"/>
    <w:rsid w:val="00E27E59"/>
    <w:rsid w:val="00E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F379"/>
  <w15:chartTrackingRefBased/>
  <w15:docId w15:val="{53A7625B-6991-4C06-ACDB-F7C7858C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27E59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7E59"/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E27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Kelm, Kasey</dc:creator>
  <cp:keywords/>
  <dc:description/>
  <cp:lastModifiedBy>Kelm, Kasey</cp:lastModifiedBy>
  <cp:revision>1</cp:revision>
  <dcterms:created xsi:type="dcterms:W3CDTF">2023-08-03T14:25:00Z</dcterms:created>
  <dcterms:modified xsi:type="dcterms:W3CDTF">2023-08-03T14:28:00Z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2023-08-03T14:28:27Z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3a291145-06f6-4065-a49c-f564bd0b8a08</vt:lpwstr>
  </property>
  <property fmtid="{D5CDD505-2E9C-101B-9397-08002B2CF9AE}" pid="8" name="MSIP_Label_7084cbda-52b8-46fb-a7b7-cb5bd465ed85_ContentBits">
    <vt:lpwstr>0</vt:lpwstr>
  </property>
</Properties>
</file>