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5E84D19A"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r w:rsidR="00D53A6A">
        <w:rPr>
          <w:sz w:val="24"/>
          <w:szCs w:val="24"/>
        </w:rPr>
        <w:t>Working Group</w:t>
      </w:r>
      <w:r w:rsidRPr="00272B17">
        <w:rPr>
          <w:sz w:val="24"/>
          <w:szCs w:val="24"/>
        </w:rPr>
        <w:t xml:space="preserve"> (</w:t>
      </w:r>
      <w:r w:rsidR="00D53A6A">
        <w:rPr>
          <w:sz w:val="24"/>
          <w:szCs w:val="24"/>
        </w:rPr>
        <w:t>IBRWG</w:t>
      </w:r>
      <w:r w:rsidRPr="00272B17">
        <w:rPr>
          <w:sz w:val="24"/>
          <w:szCs w:val="24"/>
        </w:rPr>
        <w:t>)</w:t>
      </w:r>
    </w:p>
    <w:p w14:paraId="4CF1F452" w14:textId="56214FDF" w:rsidR="00EB6F9E" w:rsidRDefault="00EB6F9E">
      <w:pPr>
        <w:pStyle w:val="Heading3"/>
        <w:rPr>
          <w:sz w:val="24"/>
          <w:szCs w:val="24"/>
        </w:rPr>
      </w:pPr>
      <w:r w:rsidRPr="00272B17">
        <w:rPr>
          <w:sz w:val="24"/>
          <w:szCs w:val="24"/>
        </w:rPr>
        <w:t>Scope</w:t>
      </w:r>
    </w:p>
    <w:p w14:paraId="57020AE2" w14:textId="3270A688" w:rsidR="00EF2A0E" w:rsidRPr="00EF2A0E" w:rsidRDefault="00EF2A0E" w:rsidP="00EF2A0E">
      <w:pPr>
        <w:jc w:val="center"/>
      </w:pPr>
      <w:r>
        <w:t>Effective July 14, 2023</w:t>
      </w:r>
    </w:p>
    <w:p w14:paraId="6B97ADA0" w14:textId="799E6F34" w:rsidR="00EF2A0E" w:rsidRPr="00EF2A0E" w:rsidRDefault="00EF2A0E" w:rsidP="00EF2A0E">
      <w:pPr>
        <w:jc w:val="center"/>
      </w:pPr>
      <w:r>
        <w:t xml:space="preserve">ROS Approved July 6, 2023 </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0ACB113E" w:rsidR="00EE7648" w:rsidRPr="00272B17" w:rsidRDefault="00EE7648" w:rsidP="00272B17">
      <w:pPr>
        <w:jc w:val="both"/>
        <w:rPr>
          <w:szCs w:val="24"/>
        </w:rPr>
      </w:pPr>
      <w:r w:rsidRPr="00272B17">
        <w:rPr>
          <w:szCs w:val="24"/>
        </w:rPr>
        <w:t xml:space="preserve">The </w:t>
      </w:r>
      <w:bookmarkStart w:id="0" w:name="_Hlk95144135"/>
      <w:r w:rsidRPr="00272B17">
        <w:rPr>
          <w:szCs w:val="24"/>
        </w:rPr>
        <w:t>Inverter</w:t>
      </w:r>
      <w:r w:rsidR="00345B81">
        <w:rPr>
          <w:szCs w:val="24"/>
        </w:rPr>
        <w:t>-</w:t>
      </w:r>
      <w:r w:rsidRPr="00272B17">
        <w:rPr>
          <w:szCs w:val="24"/>
        </w:rPr>
        <w:t xml:space="preserve">Based Resource </w:t>
      </w:r>
      <w:r w:rsidR="00D53A6A">
        <w:rPr>
          <w:szCs w:val="24"/>
        </w:rPr>
        <w:t>Working Group</w:t>
      </w:r>
      <w:r w:rsidRPr="00272B17">
        <w:rPr>
          <w:szCs w:val="24"/>
        </w:rPr>
        <w:t xml:space="preserve"> (</w:t>
      </w:r>
      <w:r w:rsidR="00D53A6A">
        <w:rPr>
          <w:szCs w:val="24"/>
        </w:rPr>
        <w:t>IBRWG</w:t>
      </w:r>
      <w:r w:rsidRPr="00272B17">
        <w:rPr>
          <w:szCs w:val="24"/>
        </w:rPr>
        <w:t xml:space="preserve">) </w:t>
      </w:r>
      <w:bookmarkEnd w:id="0"/>
      <w:r w:rsidRPr="00272B17">
        <w:rPr>
          <w:szCs w:val="24"/>
        </w:rPr>
        <w:t xml:space="preserve">is a </w:t>
      </w:r>
      <w:r w:rsidR="00D53A6A">
        <w:rPr>
          <w:szCs w:val="24"/>
        </w:rPr>
        <w:t>working group</w:t>
      </w:r>
      <w:r w:rsidRPr="00272B17">
        <w:rPr>
          <w:szCs w:val="24"/>
        </w:rPr>
        <w:t xml:space="preserv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7B8BA702" w:rsidR="00D851A3" w:rsidRPr="001E20DF" w:rsidRDefault="00D63DA8" w:rsidP="00D851A3">
      <w:pPr>
        <w:jc w:val="both"/>
        <w:rPr>
          <w:szCs w:val="24"/>
        </w:rPr>
      </w:pPr>
      <w:r>
        <w:rPr>
          <w:szCs w:val="24"/>
        </w:rPr>
        <w:t>Inverter-Based Resources (</w:t>
      </w:r>
      <w:r w:rsidR="004453F7" w:rsidRPr="00272B17">
        <w:rPr>
          <w:szCs w:val="24"/>
        </w:rPr>
        <w:t>IBRs</w:t>
      </w:r>
      <w:r>
        <w:rPr>
          <w:szCs w:val="24"/>
        </w:rPr>
        <w:t>)</w:t>
      </w:r>
      <w:r w:rsidR="004453F7" w:rsidRPr="00272B17">
        <w:rPr>
          <w:szCs w:val="24"/>
        </w:rPr>
        <w:t xml:space="preserve"> make up a significant portion of ERCOT Generation Resources today</w:t>
      </w:r>
      <w:r w:rsidR="00D0038D">
        <w:rPr>
          <w:szCs w:val="24"/>
        </w:rPr>
        <w:t>,</w:t>
      </w:r>
      <w:r w:rsidR="004453F7" w:rsidRPr="00272B17">
        <w:rPr>
          <w:szCs w:val="24"/>
        </w:rPr>
        <w:t xml:space="preserve"> and are forecasted to rapidly increase even further and become the dominant resource technology on the ERCOT </w:t>
      </w:r>
      <w:r w:rsidR="00D0038D">
        <w:rPr>
          <w:szCs w:val="24"/>
        </w:rPr>
        <w:t>S</w:t>
      </w:r>
      <w:r w:rsidR="004453F7" w:rsidRPr="00272B17">
        <w:rPr>
          <w:szCs w:val="24"/>
        </w:rPr>
        <w:t>ystem.  IBR technology differences may at times necessitate different requirements, testing, and</w:t>
      </w:r>
      <w:r w:rsidR="00D0038D">
        <w:rPr>
          <w:szCs w:val="24"/>
        </w:rPr>
        <w:t>/</w:t>
      </w:r>
      <w:r w:rsidR="004453F7"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EE6CF2">
        <w:rPr>
          <w:szCs w:val="24"/>
        </w:rPr>
        <w:t>o</w:t>
      </w:r>
      <w:r w:rsidR="00BE5276">
        <w:rPr>
          <w:szCs w:val="24"/>
        </w:rPr>
        <w:t xml:space="preserve">riginal </w:t>
      </w:r>
      <w:r w:rsidR="00EE6CF2">
        <w:rPr>
          <w:szCs w:val="24"/>
        </w:rPr>
        <w:t>e</w:t>
      </w:r>
      <w:r w:rsidR="00BE5276">
        <w:rPr>
          <w:szCs w:val="24"/>
        </w:rPr>
        <w:t xml:space="preserve">quipment </w:t>
      </w:r>
      <w:r w:rsidR="00EE6CF2">
        <w:rPr>
          <w:szCs w:val="24"/>
        </w:rPr>
        <w:t>m</w:t>
      </w:r>
      <w:r w:rsidR="00BE5276">
        <w:rPr>
          <w:szCs w:val="24"/>
        </w:rPr>
        <w:t>anufacturers (</w:t>
      </w:r>
      <w:r>
        <w:rPr>
          <w:szCs w:val="24"/>
        </w:rPr>
        <w:t>“</w:t>
      </w:r>
      <w:r w:rsidR="00272B17" w:rsidRPr="00272B17">
        <w:rPr>
          <w:szCs w:val="24"/>
        </w:rPr>
        <w:t>OEMs</w:t>
      </w:r>
      <w:r>
        <w:rPr>
          <w:szCs w:val="24"/>
        </w:rPr>
        <w:t>”</w:t>
      </w:r>
      <w:r w:rsidR="00BE5276">
        <w:rPr>
          <w:szCs w:val="24"/>
        </w:rPr>
        <w:t>)</w:t>
      </w:r>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r w:rsidR="00D851A3" w:rsidRPr="00272B17">
        <w:rPr>
          <w:szCs w:val="24"/>
        </w:rPr>
        <w:t xml:space="preserve">The </w:t>
      </w:r>
      <w:r w:rsidR="00D53A6A">
        <w:rPr>
          <w:szCs w:val="24"/>
        </w:rPr>
        <w:t>IBRWG</w:t>
      </w:r>
      <w:r w:rsidR="00D53A6A" w:rsidRPr="00272B17">
        <w:rPr>
          <w:szCs w:val="24"/>
        </w:rPr>
        <w:t xml:space="preserve"> </w:t>
      </w:r>
      <w:r w:rsidR="00D851A3" w:rsidRPr="00272B17">
        <w:rPr>
          <w:szCs w:val="24"/>
        </w:rPr>
        <w:t>reports to the ROS on a regular basis.</w:t>
      </w: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46923A6D"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w:t>
      </w:r>
      <w:r w:rsidR="00340F89">
        <w:rPr>
          <w:szCs w:val="24"/>
        </w:rPr>
        <w:t>OEMs</w:t>
      </w:r>
      <w:r w:rsidR="004E7F2F" w:rsidRPr="00272B17">
        <w:rPr>
          <w:szCs w:val="24"/>
        </w:rPr>
        <w:t>,</w:t>
      </w:r>
      <w:r w:rsidR="00184810" w:rsidRPr="00272B17">
        <w:rPr>
          <w:szCs w:val="24"/>
        </w:rPr>
        <w:t xml:space="preserve"> and other </w:t>
      </w:r>
      <w:r w:rsidR="00EE6CF2">
        <w:rPr>
          <w:szCs w:val="24"/>
        </w:rPr>
        <w:t>s</w:t>
      </w:r>
      <w:r w:rsidR="00184810" w:rsidRPr="00272B17">
        <w:rPr>
          <w:szCs w:val="24"/>
        </w:rPr>
        <w:t xml:space="preserve">ubject </w:t>
      </w:r>
      <w:r w:rsidR="00EE6CF2">
        <w:rPr>
          <w:szCs w:val="24"/>
        </w:rPr>
        <w:t>m</w:t>
      </w:r>
      <w:r w:rsidR="00184810" w:rsidRPr="00272B17">
        <w:rPr>
          <w:szCs w:val="24"/>
        </w:rPr>
        <w:t xml:space="preserve">atter </w:t>
      </w:r>
      <w:r w:rsidR="00EE6CF2">
        <w:rPr>
          <w:szCs w:val="24"/>
        </w:rPr>
        <w:t>e</w:t>
      </w:r>
      <w:r w:rsidR="00184810" w:rsidRPr="00272B17">
        <w:rPr>
          <w:szCs w:val="24"/>
        </w:rPr>
        <w:t xml:space="preserve">xperts </w:t>
      </w:r>
      <w:r w:rsidR="001E20DF">
        <w:rPr>
          <w:szCs w:val="24"/>
        </w:rPr>
        <w:t>(</w:t>
      </w:r>
      <w:r w:rsidR="00EE6CF2">
        <w:rPr>
          <w:szCs w:val="24"/>
        </w:rPr>
        <w:t>“</w:t>
      </w:r>
      <w:r w:rsidR="001E20DF">
        <w:rPr>
          <w:szCs w:val="24"/>
        </w:rPr>
        <w:t>SMEs</w:t>
      </w:r>
      <w:r w:rsidR="00EE6CF2">
        <w:rPr>
          <w:szCs w:val="24"/>
        </w:rPr>
        <w:t>”</w:t>
      </w:r>
      <w:r w:rsidR="001E20DF">
        <w:rPr>
          <w:szCs w:val="24"/>
        </w:rPr>
        <w:t xml:space="preserve">) </w:t>
      </w:r>
      <w:r w:rsidR="00184810" w:rsidRPr="00272B17">
        <w:rPr>
          <w:szCs w:val="24"/>
        </w:rPr>
        <w:t>in the IBR field</w:t>
      </w:r>
      <w:r w:rsidRPr="00272B17">
        <w:rPr>
          <w:szCs w:val="24"/>
        </w:rPr>
        <w:t xml:space="preserve">.  </w:t>
      </w:r>
      <w:r w:rsidR="001E20DF">
        <w:rPr>
          <w:szCs w:val="24"/>
        </w:rPr>
        <w:t xml:space="preserve"> </w:t>
      </w:r>
    </w:p>
    <w:p w14:paraId="0E23D1BD" w14:textId="77777777" w:rsidR="001E20DF" w:rsidRDefault="001E20DF">
      <w:pPr>
        <w:jc w:val="both"/>
        <w:rPr>
          <w:szCs w:val="24"/>
        </w:rPr>
      </w:pPr>
    </w:p>
    <w:p w14:paraId="0F31EAAC" w14:textId="68ED12E7" w:rsidR="00D851A3" w:rsidRDefault="00FF539C" w:rsidP="00D851A3">
      <w:pPr>
        <w:jc w:val="both"/>
        <w:rPr>
          <w:szCs w:val="24"/>
        </w:rPr>
      </w:pPr>
      <w:r w:rsidRPr="001E20DF">
        <w:rPr>
          <w:szCs w:val="24"/>
        </w:rPr>
        <w:t xml:space="preserve">ERCOT </w:t>
      </w:r>
      <w:r w:rsidR="00D53A6A">
        <w:rPr>
          <w:szCs w:val="24"/>
        </w:rPr>
        <w:t>IBRWG</w:t>
      </w:r>
      <w:r w:rsidRPr="001E20DF">
        <w:rPr>
          <w:szCs w:val="24"/>
        </w:rPr>
        <w:t xml:space="preserve"> meetings </w:t>
      </w:r>
      <w:r w:rsidR="00FD7612">
        <w:rPr>
          <w:szCs w:val="24"/>
        </w:rPr>
        <w:t xml:space="preserve">may be held as either </w:t>
      </w:r>
      <w:r w:rsidRPr="001E20DF">
        <w:rPr>
          <w:szCs w:val="24"/>
        </w:rPr>
        <w:t xml:space="preserve">open </w:t>
      </w:r>
      <w:r w:rsidR="00FD7612">
        <w:rPr>
          <w:szCs w:val="24"/>
        </w:rPr>
        <w:t>or</w:t>
      </w:r>
      <w:r w:rsidRPr="001E20DF">
        <w:rPr>
          <w:szCs w:val="24"/>
        </w:rPr>
        <w:t xml:space="preserve"> closed sessions. </w:t>
      </w:r>
      <w:r w:rsidR="00D63DA8">
        <w:rPr>
          <w:szCs w:val="24"/>
        </w:rPr>
        <w:t xml:space="preserve">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w:t>
      </w:r>
      <w:r w:rsidR="00D63DA8">
        <w:rPr>
          <w:szCs w:val="24"/>
        </w:rPr>
        <w:t xml:space="preserve"> </w:t>
      </w:r>
      <w:r w:rsidR="001E20DF">
        <w:rPr>
          <w:szCs w:val="24"/>
        </w:rPr>
        <w:t xml:space="preserve">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w:t>
      </w:r>
      <w:r w:rsidR="00D53A6A">
        <w:rPr>
          <w:szCs w:val="24"/>
        </w:rPr>
        <w:t xml:space="preserve">IBRWG </w:t>
      </w:r>
      <w:r w:rsidR="001E20DF">
        <w:rPr>
          <w:szCs w:val="24"/>
        </w:rPr>
        <w:t>chair, will determine whether a manufacturer or SME is qualified to participate in closed session</w:t>
      </w:r>
      <w:r w:rsidR="00FD7612">
        <w:rPr>
          <w:szCs w:val="24"/>
        </w:rPr>
        <w:t>s</w:t>
      </w:r>
      <w:r w:rsidR="001E20DF">
        <w:rPr>
          <w:szCs w:val="24"/>
        </w:rPr>
        <w:t xml:space="preserve">.  </w:t>
      </w:r>
      <w:r w:rsidR="00D851A3">
        <w:rPr>
          <w:szCs w:val="24"/>
        </w:rPr>
        <w:t>A</w:t>
      </w:r>
      <w:r w:rsidR="004A2172">
        <w:rPr>
          <w:szCs w:val="24"/>
        </w:rPr>
        <w:t>ll</w:t>
      </w:r>
      <w:r w:rsidR="00D851A3">
        <w:rPr>
          <w:szCs w:val="24"/>
        </w:rPr>
        <w:t xml:space="preserve"> participant</w:t>
      </w:r>
      <w:r w:rsidR="004A2172">
        <w:rPr>
          <w:szCs w:val="24"/>
        </w:rPr>
        <w:t>s</w:t>
      </w:r>
      <w:r w:rsidR="00D851A3">
        <w:rPr>
          <w:szCs w:val="24"/>
        </w:rPr>
        <w:t xml:space="preserve">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p>
    <w:p w14:paraId="09048601" w14:textId="77777777" w:rsidR="00FF539C" w:rsidRDefault="00FF539C">
      <w:pPr>
        <w:jc w:val="both"/>
        <w:rPr>
          <w:szCs w:val="24"/>
        </w:rPr>
      </w:pPr>
    </w:p>
    <w:p w14:paraId="3D43EC5F" w14:textId="7E1E4CDF" w:rsidR="00FF539C" w:rsidRDefault="00FF539C" w:rsidP="00FF539C">
      <w:pPr>
        <w:jc w:val="both"/>
        <w:rPr>
          <w:szCs w:val="24"/>
        </w:rPr>
      </w:pPr>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must </w:t>
      </w:r>
      <w:r w:rsidRPr="001E20DF">
        <w:rPr>
          <w:szCs w:val="24"/>
        </w:rPr>
        <w:t>email the ERCOT Legal department at</w:t>
      </w:r>
      <w:hyperlink r:id="rId7" w:history="1"/>
      <w:hyperlink r:id="rId8" w:history="1"/>
      <w:r w:rsidRPr="001E20DF">
        <w:rPr>
          <w:szCs w:val="24"/>
        </w:rPr>
        <w:t xml:space="preserve"> NDA@ercot.com.  </w:t>
      </w:r>
    </w:p>
    <w:p w14:paraId="71CFD293" w14:textId="77777777" w:rsidR="00FF539C" w:rsidRDefault="00FF539C" w:rsidP="00FF539C">
      <w:pPr>
        <w:jc w:val="both"/>
        <w:rPr>
          <w:szCs w:val="24"/>
        </w:rPr>
      </w:pPr>
    </w:p>
    <w:p w14:paraId="4CCE37FB" w14:textId="073E687F" w:rsidR="00FF539C" w:rsidRDefault="00FF539C" w:rsidP="00FF539C">
      <w:pPr>
        <w:jc w:val="both"/>
        <w:rPr>
          <w:szCs w:val="24"/>
        </w:rPr>
      </w:pPr>
      <w:r w:rsidRPr="001E20DF">
        <w:rPr>
          <w:szCs w:val="24"/>
        </w:rPr>
        <w:t xml:space="preserve">Management of the membership list shall be the responsibility of ERCOT and coordinated with the </w:t>
      </w:r>
      <w:r>
        <w:rPr>
          <w:szCs w:val="24"/>
        </w:rPr>
        <w:t>IBR</w:t>
      </w:r>
      <w:r w:rsidR="00D53A6A">
        <w:rPr>
          <w:szCs w:val="24"/>
        </w:rPr>
        <w:t>WG</w:t>
      </w:r>
      <w:r w:rsidRPr="001E20DF">
        <w:rPr>
          <w:szCs w:val="24"/>
        </w:rPr>
        <w:t xml:space="preserve"> chair.  Once approved, members </w:t>
      </w:r>
      <w:r w:rsidR="00FD7612">
        <w:rPr>
          <w:szCs w:val="24"/>
        </w:rPr>
        <w:t>who have executed the requisite NDA</w:t>
      </w:r>
      <w:r w:rsidR="004A2172">
        <w:rPr>
          <w:szCs w:val="24"/>
        </w:rPr>
        <w:t xml:space="preserve"> </w:t>
      </w:r>
      <w:r w:rsidR="00FD7612">
        <w:rPr>
          <w:szCs w:val="24"/>
        </w:rPr>
        <w:t xml:space="preserve">will </w:t>
      </w:r>
      <w:r w:rsidRPr="001E20DF">
        <w:rPr>
          <w:szCs w:val="24"/>
        </w:rPr>
        <w:t xml:space="preserve">be </w:t>
      </w:r>
      <w:r w:rsidRPr="001E20DF">
        <w:rPr>
          <w:szCs w:val="24"/>
        </w:rPr>
        <w:lastRenderedPageBreak/>
        <w:t xml:space="preserve">permitted </w:t>
      </w:r>
      <w:r w:rsidR="00D851A3">
        <w:rPr>
          <w:szCs w:val="24"/>
        </w:rPr>
        <w:t xml:space="preserve">to </w:t>
      </w:r>
      <w:r w:rsidRPr="001E20DF">
        <w:rPr>
          <w:szCs w:val="24"/>
        </w:rPr>
        <w:t xml:space="preserve">access the </w:t>
      </w:r>
      <w:r w:rsidR="00D53A6A">
        <w:rPr>
          <w:szCs w:val="24"/>
        </w:rPr>
        <w:t>IBRWG</w:t>
      </w:r>
      <w:r w:rsidR="00D851A3">
        <w:rPr>
          <w:szCs w:val="24"/>
        </w:rPr>
        <w:t xml:space="preserve">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r w:rsidR="00D53A6A">
        <w:rPr>
          <w:szCs w:val="24"/>
        </w:rPr>
        <w:t>IBRWG</w:t>
      </w:r>
      <w:r w:rsidRPr="001E20DF">
        <w:rPr>
          <w:szCs w:val="24"/>
        </w:rPr>
        <w:t xml:space="preserve"> </w:t>
      </w:r>
      <w:r w:rsidR="004A2172">
        <w:rPr>
          <w:szCs w:val="24"/>
        </w:rPr>
        <w:t xml:space="preserve">closed </w:t>
      </w:r>
      <w:r w:rsidRPr="001E20DF">
        <w:rPr>
          <w:szCs w:val="24"/>
        </w:rPr>
        <w:t>meetings.</w:t>
      </w:r>
    </w:p>
    <w:p w14:paraId="1E46654A" w14:textId="77777777" w:rsidR="008262B6" w:rsidRDefault="008262B6" w:rsidP="00FF539C">
      <w:pPr>
        <w:jc w:val="both"/>
        <w:rPr>
          <w:szCs w:val="24"/>
        </w:rPr>
      </w:pPr>
    </w:p>
    <w:p w14:paraId="0DA877D7" w14:textId="77777777" w:rsidR="00EE7648" w:rsidRPr="004A2172" w:rsidRDefault="00EE7648" w:rsidP="004A2172">
      <w:pPr>
        <w:jc w:val="both"/>
      </w:pPr>
      <w:r w:rsidRPr="00272B17">
        <w:rPr>
          <w:b/>
          <w:szCs w:val="24"/>
          <w:u w:val="single"/>
        </w:rPr>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08DE310F" w:rsidR="00EE7648" w:rsidRPr="00272B17" w:rsidRDefault="00EE7648" w:rsidP="00EE7648">
      <w:pPr>
        <w:jc w:val="both"/>
        <w:rPr>
          <w:szCs w:val="24"/>
        </w:rPr>
      </w:pPr>
      <w:r w:rsidRPr="00272B17">
        <w:rPr>
          <w:szCs w:val="24"/>
        </w:rPr>
        <w:t xml:space="preserve">The Chair and Vice-Chair positions shall be nominated by the </w:t>
      </w:r>
      <w:r w:rsidR="00D53A6A">
        <w:rPr>
          <w:szCs w:val="24"/>
        </w:rPr>
        <w:t>IBRWG</w:t>
      </w:r>
      <w:r w:rsidRPr="00272B17">
        <w:rPr>
          <w:szCs w:val="24"/>
        </w:rPr>
        <w:t xml:space="preserve">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4F0CD43B" w:rsidR="00EE7648" w:rsidRPr="00272B17" w:rsidRDefault="00EE7648" w:rsidP="00EE7648">
      <w:pPr>
        <w:jc w:val="both"/>
        <w:rPr>
          <w:szCs w:val="24"/>
        </w:rPr>
      </w:pPr>
      <w:r w:rsidRPr="00272B17">
        <w:rPr>
          <w:szCs w:val="24"/>
        </w:rPr>
        <w:t xml:space="preserve">The </w:t>
      </w:r>
      <w:r w:rsidR="00D53A6A">
        <w:rPr>
          <w:szCs w:val="24"/>
        </w:rPr>
        <w:t>IBRWG</w:t>
      </w:r>
      <w:r w:rsidRPr="00272B17">
        <w:rPr>
          <w:szCs w:val="24"/>
        </w:rPr>
        <w:t xml:space="preserve"> shall meet as often as necessary to perform their duties and functions.</w:t>
      </w:r>
    </w:p>
    <w:p w14:paraId="1B3AA642" w14:textId="77777777" w:rsidR="00EE7648" w:rsidRPr="00272B17" w:rsidRDefault="00EE7648" w:rsidP="00EE7648">
      <w:pPr>
        <w:jc w:val="both"/>
        <w:rPr>
          <w:szCs w:val="24"/>
        </w:rPr>
      </w:pPr>
    </w:p>
    <w:p w14:paraId="3408E049" w14:textId="488393FF" w:rsidR="00EE7648" w:rsidRPr="00272B17" w:rsidRDefault="00EE7648" w:rsidP="00EE7648">
      <w:pPr>
        <w:jc w:val="both"/>
        <w:rPr>
          <w:szCs w:val="24"/>
        </w:rPr>
      </w:pPr>
      <w:r w:rsidRPr="00272B17">
        <w:rPr>
          <w:szCs w:val="24"/>
        </w:rPr>
        <w:t xml:space="preserve">All </w:t>
      </w:r>
      <w:r w:rsidR="00D53A6A">
        <w:rPr>
          <w:szCs w:val="24"/>
        </w:rPr>
        <w:t>IBRWG</w:t>
      </w:r>
      <w:r w:rsidRPr="00272B17">
        <w:rPr>
          <w:szCs w:val="24"/>
        </w:rPr>
        <w:t xml:space="preserve">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r w:rsidR="00D53A6A">
        <w:rPr>
          <w:szCs w:val="24"/>
        </w:rPr>
        <w:t>IBRWG</w:t>
      </w:r>
      <w:r w:rsidR="00D07A1F">
        <w:rPr>
          <w:szCs w:val="24"/>
        </w:rPr>
        <w:t xml:space="preserve"> meetings will be communicated via </w:t>
      </w:r>
      <w:r w:rsidR="00D53A6A">
        <w:rPr>
          <w:szCs w:val="24"/>
        </w:rPr>
        <w:t>IBRWG</w:t>
      </w:r>
      <w:r w:rsidR="00D07A1F">
        <w:rPr>
          <w:szCs w:val="24"/>
        </w:rPr>
        <w:t xml:space="preserve"> email distribution list.</w:t>
      </w:r>
    </w:p>
    <w:p w14:paraId="53910DBC" w14:textId="77777777" w:rsidR="00EE7648" w:rsidRPr="00272B17" w:rsidRDefault="00EE7648" w:rsidP="00EE7648">
      <w:pPr>
        <w:jc w:val="both"/>
        <w:rPr>
          <w:szCs w:val="24"/>
        </w:rPr>
      </w:pPr>
    </w:p>
    <w:p w14:paraId="7EC8CE7E" w14:textId="7AD18C61"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w:t>
      </w:r>
      <w:r w:rsidR="00D53A6A">
        <w:rPr>
          <w:szCs w:val="24"/>
        </w:rPr>
        <w:t>IBRWG</w:t>
      </w:r>
      <w:r w:rsidRPr="00272B17">
        <w:rPr>
          <w:szCs w:val="24"/>
        </w:rPr>
        <w:t xml:space="preserve">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0529C073"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2B58296D" w:rsidR="00EB6F9E" w:rsidRPr="00272B17" w:rsidRDefault="004453F7">
      <w:pPr>
        <w:jc w:val="both"/>
        <w:rPr>
          <w:szCs w:val="24"/>
        </w:rPr>
      </w:pPr>
      <w:r w:rsidRPr="00272B17">
        <w:rPr>
          <w:szCs w:val="24"/>
        </w:rPr>
        <w:t xml:space="preserve">The purpose of the </w:t>
      </w:r>
      <w:r w:rsidR="00D53A6A">
        <w:rPr>
          <w:szCs w:val="24"/>
        </w:rPr>
        <w:t>IBRWG</w:t>
      </w:r>
      <w:r w:rsidRPr="00272B17">
        <w:rPr>
          <w:szCs w:val="24"/>
        </w:rPr>
        <w:t xml:space="preserve"> is to assess, review, and recommend improvements and mitigation activities to support IBR performance that is specific to inverter-based technologies.  </w:t>
      </w:r>
      <w:r w:rsidR="00EB6F9E" w:rsidRPr="00272B17">
        <w:rPr>
          <w:szCs w:val="24"/>
        </w:rPr>
        <w:t xml:space="preserve">Functions of the </w:t>
      </w:r>
      <w:r w:rsidR="00D53A6A">
        <w:rPr>
          <w:szCs w:val="24"/>
        </w:rPr>
        <w:t>IBRWG</w:t>
      </w:r>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194CBF12" w:rsidR="000A114C" w:rsidRDefault="00635EE5" w:rsidP="000A114C">
      <w:pPr>
        <w:numPr>
          <w:ilvl w:val="0"/>
          <w:numId w:val="1"/>
        </w:numPr>
        <w:jc w:val="both"/>
        <w:rPr>
          <w:szCs w:val="24"/>
        </w:rPr>
      </w:pPr>
      <w:r w:rsidRPr="00635EE5">
        <w:rPr>
          <w:szCs w:val="24"/>
        </w:rPr>
        <w:t xml:space="preserve">Review ERCOT Nodal Protocols, Operating </w:t>
      </w:r>
      <w:proofErr w:type="gramStart"/>
      <w:r w:rsidRPr="00635EE5">
        <w:rPr>
          <w:szCs w:val="24"/>
        </w:rPr>
        <w:t>Guides</w:t>
      </w:r>
      <w:proofErr w:type="gramEnd"/>
      <w:r w:rsidRPr="00635EE5">
        <w:rPr>
          <w:szCs w:val="24"/>
        </w:rPr>
        <w:t xml:space="preserve"> and </w:t>
      </w:r>
      <w:r w:rsidR="008C60B9">
        <w:rPr>
          <w:szCs w:val="24"/>
        </w:rPr>
        <w:t xml:space="preserve">the </w:t>
      </w:r>
      <w:r w:rsidRPr="00635EE5">
        <w:rPr>
          <w:szCs w:val="24"/>
        </w:rPr>
        <w:t>Planning Guide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r w:rsidRPr="00635EE5">
        <w:rPr>
          <w:szCs w:val="24"/>
        </w:rPr>
        <w:t>NERC Reliability Standard</w:t>
      </w:r>
      <w:r w:rsidR="008C60B9">
        <w:rPr>
          <w:szCs w:val="24"/>
        </w:rPr>
        <w:t>s</w:t>
      </w:r>
      <w:r w:rsidRPr="00635EE5">
        <w:rPr>
          <w:szCs w:val="24"/>
        </w:rPr>
        <w:t xml:space="preserve"> Alerts, Guidelines, Event reports and recommendations</w:t>
      </w:r>
      <w:r w:rsidR="008C60B9">
        <w:rPr>
          <w:szCs w:val="24"/>
        </w:rPr>
        <w:t>,</w:t>
      </w:r>
      <w:r w:rsidR="00533379">
        <w:rPr>
          <w:szCs w:val="24"/>
        </w:rPr>
        <w:t xml:space="preserve"> </w:t>
      </w:r>
      <w:r w:rsidR="008C60B9">
        <w:rPr>
          <w:szCs w:val="24"/>
        </w:rPr>
        <w:t xml:space="preserve">and </w:t>
      </w:r>
      <w:r w:rsidR="000A114C">
        <w:rPr>
          <w:szCs w:val="24"/>
        </w:rPr>
        <w:t xml:space="preserve">to </w:t>
      </w:r>
      <w:r w:rsidR="00533379">
        <w:rPr>
          <w:szCs w:val="24"/>
        </w:rPr>
        <w:t>make 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101B7330" w:rsidR="00635EE5" w:rsidRPr="001F3CEC" w:rsidRDefault="001F3CEC" w:rsidP="001F3CEC">
      <w:pPr>
        <w:numPr>
          <w:ilvl w:val="0"/>
          <w:numId w:val="1"/>
        </w:numPr>
        <w:jc w:val="both"/>
        <w:rPr>
          <w:szCs w:val="24"/>
        </w:rPr>
      </w:pPr>
      <w:r w:rsidRPr="003B01D4">
        <w:rPr>
          <w:szCs w:val="24"/>
        </w:rPr>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or inverter model .</w:t>
      </w:r>
      <w:r w:rsidR="00A54DA2">
        <w:rPr>
          <w:szCs w:val="24"/>
        </w:rPr>
        <w:t xml:space="preserve">  Support other ROS Working Groups to validate models based on actual system performance observed during events.</w:t>
      </w:r>
    </w:p>
    <w:p w14:paraId="733181BB" w14:textId="77777777" w:rsidR="00635EE5" w:rsidRDefault="00635EE5" w:rsidP="00635EE5">
      <w:pPr>
        <w:jc w:val="both"/>
        <w:rPr>
          <w:szCs w:val="24"/>
        </w:rPr>
      </w:pPr>
    </w:p>
    <w:p w14:paraId="4D4ACA42" w14:textId="5981A229" w:rsidR="00635EE5" w:rsidRDefault="00CF4A54" w:rsidP="00635EE5">
      <w:pPr>
        <w:numPr>
          <w:ilvl w:val="0"/>
          <w:numId w:val="1"/>
        </w:numPr>
        <w:jc w:val="both"/>
        <w:rPr>
          <w:szCs w:val="24"/>
        </w:rPr>
      </w:pPr>
      <w:r>
        <w:rPr>
          <w:szCs w:val="24"/>
        </w:rPr>
        <w:t>Review IBR</w:t>
      </w:r>
      <w:r w:rsidR="004C1BF1">
        <w:rPr>
          <w:szCs w:val="24"/>
        </w:rPr>
        <w:t>-</w:t>
      </w:r>
      <w:r>
        <w:rPr>
          <w:szCs w:val="24"/>
        </w:rPr>
        <w:t>related topics and m</w:t>
      </w:r>
      <w:r w:rsidR="00635EE5">
        <w:rPr>
          <w:szCs w:val="24"/>
        </w:rPr>
        <w:t>ake recommendations to ROS on how to resolve issue</w:t>
      </w:r>
      <w:r>
        <w:rPr>
          <w:szCs w:val="24"/>
        </w:rPr>
        <w:t>s</w:t>
      </w:r>
      <w:r w:rsidR="00635EE5">
        <w:rPr>
          <w:szCs w:val="24"/>
        </w:rPr>
        <w:t xml:space="preserv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05DD84DD" w14:textId="77777777" w:rsidR="009D7AEC" w:rsidRDefault="009D7AEC" w:rsidP="009D7AEC">
      <w:pPr>
        <w:pStyle w:val="ListParagraph"/>
        <w:rPr>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59FA378C" w14:textId="77777777" w:rsidR="00477573" w:rsidRPr="00272B17" w:rsidRDefault="00477573" w:rsidP="004C1BF1">
      <w:pPr>
        <w:ind w:left="1440"/>
        <w:jc w:val="both"/>
        <w:rPr>
          <w:szCs w:val="24"/>
        </w:rPr>
      </w:pPr>
    </w:p>
    <w:sectPr w:rsidR="00477573" w:rsidRPr="00272B17">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5975" w14:textId="77777777" w:rsidR="00121C03" w:rsidRPr="00945DFF" w:rsidRDefault="00121C03" w:rsidP="00EB6F9E">
      <w:pPr>
        <w:rPr>
          <w:szCs w:val="24"/>
        </w:rPr>
      </w:pPr>
      <w:r>
        <w:separator/>
      </w:r>
    </w:p>
  </w:endnote>
  <w:endnote w:type="continuationSeparator" w:id="0">
    <w:p w14:paraId="557E66EA" w14:textId="77777777" w:rsidR="00121C03" w:rsidRPr="00945DFF" w:rsidRDefault="00121C03" w:rsidP="00EB6F9E">
      <w:pPr>
        <w:rPr>
          <w:szCs w:val="24"/>
        </w:rPr>
      </w:pPr>
      <w:r>
        <w:continuationSeparator/>
      </w:r>
    </w:p>
  </w:endnote>
  <w:endnote w:type="continuationNotice" w:id="1">
    <w:p w14:paraId="238CF221" w14:textId="77777777" w:rsidR="00121C03" w:rsidRDefault="0012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41906A63"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r w:rsidR="00EF2A0E">
      <w:rPr>
        <w:sz w:val="22"/>
      </w:rPr>
      <w:t>July 6,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46CC" w14:textId="77777777" w:rsidR="00121C03" w:rsidRPr="00945DFF" w:rsidRDefault="00121C03" w:rsidP="00EB6F9E">
      <w:pPr>
        <w:rPr>
          <w:szCs w:val="24"/>
        </w:rPr>
      </w:pPr>
      <w:r>
        <w:separator/>
      </w:r>
    </w:p>
  </w:footnote>
  <w:footnote w:type="continuationSeparator" w:id="0">
    <w:p w14:paraId="46E6B8F3" w14:textId="77777777" w:rsidR="00121C03" w:rsidRPr="00945DFF" w:rsidRDefault="00121C03" w:rsidP="00EB6F9E">
      <w:pPr>
        <w:rPr>
          <w:szCs w:val="24"/>
        </w:rPr>
      </w:pPr>
      <w:r>
        <w:continuationSeparator/>
      </w:r>
    </w:p>
  </w:footnote>
  <w:footnote w:type="continuationNotice" w:id="1">
    <w:p w14:paraId="17C7FD26" w14:textId="77777777" w:rsidR="00121C03" w:rsidRDefault="00121C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017790">
    <w:abstractNumId w:val="0"/>
  </w:num>
  <w:num w:numId="2" w16cid:durableId="125065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7CB751-6166-4C34-BDC5-CC305AECFBF7}"/>
    <w:docVar w:name="dgnword-eventsink" w:val="81515512"/>
  </w:docVars>
  <w:rsids>
    <w:rsidRoot w:val="00EB6F9E"/>
    <w:rsid w:val="00002A28"/>
    <w:rsid w:val="0001433D"/>
    <w:rsid w:val="00020AE2"/>
    <w:rsid w:val="00024F8B"/>
    <w:rsid w:val="000430D5"/>
    <w:rsid w:val="000550BD"/>
    <w:rsid w:val="00063424"/>
    <w:rsid w:val="00074854"/>
    <w:rsid w:val="00077D5B"/>
    <w:rsid w:val="00083C59"/>
    <w:rsid w:val="00095521"/>
    <w:rsid w:val="000A114C"/>
    <w:rsid w:val="000B0773"/>
    <w:rsid w:val="000B2606"/>
    <w:rsid w:val="000E517B"/>
    <w:rsid w:val="000F22D1"/>
    <w:rsid w:val="00121C03"/>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A1096"/>
    <w:rsid w:val="002B2BF2"/>
    <w:rsid w:val="002C787B"/>
    <w:rsid w:val="00325542"/>
    <w:rsid w:val="0032738A"/>
    <w:rsid w:val="0033029B"/>
    <w:rsid w:val="003322A1"/>
    <w:rsid w:val="00337507"/>
    <w:rsid w:val="00340F89"/>
    <w:rsid w:val="00345B81"/>
    <w:rsid w:val="00360520"/>
    <w:rsid w:val="00382852"/>
    <w:rsid w:val="003B01D4"/>
    <w:rsid w:val="003C3807"/>
    <w:rsid w:val="003F5AFC"/>
    <w:rsid w:val="00412120"/>
    <w:rsid w:val="00415915"/>
    <w:rsid w:val="00425232"/>
    <w:rsid w:val="0042653F"/>
    <w:rsid w:val="00432D9C"/>
    <w:rsid w:val="00440B8A"/>
    <w:rsid w:val="004453F7"/>
    <w:rsid w:val="00451D08"/>
    <w:rsid w:val="004528A1"/>
    <w:rsid w:val="00455FBC"/>
    <w:rsid w:val="0046583F"/>
    <w:rsid w:val="00470250"/>
    <w:rsid w:val="00477573"/>
    <w:rsid w:val="004855CB"/>
    <w:rsid w:val="004A2172"/>
    <w:rsid w:val="004A7C43"/>
    <w:rsid w:val="004B1D26"/>
    <w:rsid w:val="004B751B"/>
    <w:rsid w:val="004C1BF1"/>
    <w:rsid w:val="004C4D1C"/>
    <w:rsid w:val="004D261B"/>
    <w:rsid w:val="004D6A17"/>
    <w:rsid w:val="004D727A"/>
    <w:rsid w:val="004E509F"/>
    <w:rsid w:val="004E6BCC"/>
    <w:rsid w:val="004E7F2F"/>
    <w:rsid w:val="004F2629"/>
    <w:rsid w:val="00507918"/>
    <w:rsid w:val="00533379"/>
    <w:rsid w:val="00562FA6"/>
    <w:rsid w:val="0058397E"/>
    <w:rsid w:val="00596FA6"/>
    <w:rsid w:val="005C7CF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C60B9"/>
    <w:rsid w:val="008D37FD"/>
    <w:rsid w:val="008E6A11"/>
    <w:rsid w:val="00907F17"/>
    <w:rsid w:val="00917B3F"/>
    <w:rsid w:val="009230EB"/>
    <w:rsid w:val="00927F3D"/>
    <w:rsid w:val="00930834"/>
    <w:rsid w:val="009340C3"/>
    <w:rsid w:val="00945C97"/>
    <w:rsid w:val="00957C15"/>
    <w:rsid w:val="00963310"/>
    <w:rsid w:val="0096639F"/>
    <w:rsid w:val="009A6F9B"/>
    <w:rsid w:val="009A7C5A"/>
    <w:rsid w:val="009B319F"/>
    <w:rsid w:val="009D7AEC"/>
    <w:rsid w:val="009F0387"/>
    <w:rsid w:val="00A16296"/>
    <w:rsid w:val="00A34B68"/>
    <w:rsid w:val="00A40380"/>
    <w:rsid w:val="00A46488"/>
    <w:rsid w:val="00A54DA2"/>
    <w:rsid w:val="00A57B92"/>
    <w:rsid w:val="00A606CC"/>
    <w:rsid w:val="00A636BD"/>
    <w:rsid w:val="00A66492"/>
    <w:rsid w:val="00A66B0E"/>
    <w:rsid w:val="00AA5A6A"/>
    <w:rsid w:val="00AD13F6"/>
    <w:rsid w:val="00AE432C"/>
    <w:rsid w:val="00AE73B8"/>
    <w:rsid w:val="00AF4B7D"/>
    <w:rsid w:val="00B45179"/>
    <w:rsid w:val="00B462DB"/>
    <w:rsid w:val="00B625BF"/>
    <w:rsid w:val="00B703FF"/>
    <w:rsid w:val="00B71416"/>
    <w:rsid w:val="00B73161"/>
    <w:rsid w:val="00B94B08"/>
    <w:rsid w:val="00BB5A99"/>
    <w:rsid w:val="00BC2BBC"/>
    <w:rsid w:val="00BC5F55"/>
    <w:rsid w:val="00BE5276"/>
    <w:rsid w:val="00BE725D"/>
    <w:rsid w:val="00BF2157"/>
    <w:rsid w:val="00C065E3"/>
    <w:rsid w:val="00C144F0"/>
    <w:rsid w:val="00C35506"/>
    <w:rsid w:val="00C45ED6"/>
    <w:rsid w:val="00C5004A"/>
    <w:rsid w:val="00C53163"/>
    <w:rsid w:val="00CA55A2"/>
    <w:rsid w:val="00CB5D38"/>
    <w:rsid w:val="00CF4A54"/>
    <w:rsid w:val="00CF7953"/>
    <w:rsid w:val="00D0038D"/>
    <w:rsid w:val="00D05BCB"/>
    <w:rsid w:val="00D07A1F"/>
    <w:rsid w:val="00D10E3D"/>
    <w:rsid w:val="00D21C44"/>
    <w:rsid w:val="00D23E49"/>
    <w:rsid w:val="00D36394"/>
    <w:rsid w:val="00D438BA"/>
    <w:rsid w:val="00D53A6A"/>
    <w:rsid w:val="00D54138"/>
    <w:rsid w:val="00D63DA8"/>
    <w:rsid w:val="00D851A3"/>
    <w:rsid w:val="00DA1DCA"/>
    <w:rsid w:val="00DC6D6D"/>
    <w:rsid w:val="00DD5D5B"/>
    <w:rsid w:val="00DE58D3"/>
    <w:rsid w:val="00DF279A"/>
    <w:rsid w:val="00DF35C9"/>
    <w:rsid w:val="00E053A8"/>
    <w:rsid w:val="00E11228"/>
    <w:rsid w:val="00E143EC"/>
    <w:rsid w:val="00E31488"/>
    <w:rsid w:val="00E3667F"/>
    <w:rsid w:val="00E42450"/>
    <w:rsid w:val="00E559BE"/>
    <w:rsid w:val="00E861DD"/>
    <w:rsid w:val="00EA17F8"/>
    <w:rsid w:val="00EB6F9E"/>
    <w:rsid w:val="00ED39B2"/>
    <w:rsid w:val="00EE0B0C"/>
    <w:rsid w:val="00EE6CF2"/>
    <w:rsid w:val="00EE7648"/>
    <w:rsid w:val="00EF2A0E"/>
    <w:rsid w:val="00F04B11"/>
    <w:rsid w:val="00F17D52"/>
    <w:rsid w:val="00F40468"/>
    <w:rsid w:val="00F65851"/>
    <w:rsid w:val="00F81E22"/>
    <w:rsid w:val="00FA1803"/>
    <w:rsid w:val="00FB36E8"/>
    <w:rsid w:val="00FB4586"/>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5346</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Clifton, Suzy</cp:lastModifiedBy>
  <cp:revision>3</cp:revision>
  <cp:lastPrinted>2009-08-11T21:31:00Z</cp:lastPrinted>
  <dcterms:created xsi:type="dcterms:W3CDTF">2023-07-06T22:08:00Z</dcterms:created>
  <dcterms:modified xsi:type="dcterms:W3CDTF">2023-07-06T22:10:00Z</dcterms:modified>
</cp:coreProperties>
</file>