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F96" w:rsidRPr="00FE4898" w:rsidRDefault="00FE4898" w:rsidP="001418DE">
      <w:pPr>
        <w:rPr>
          <w:rFonts w:ascii="Arial" w:hAnsi="Arial" w:cs="Arial"/>
          <w:b/>
          <w:bCs/>
          <w:color w:val="403152" w:themeColor="accent4" w:themeShade="80"/>
          <w:sz w:val="36"/>
          <w:szCs w:val="28"/>
          <w:u w:val="single"/>
        </w:rPr>
      </w:pPr>
      <w:r w:rsidRPr="00FE4898">
        <w:rPr>
          <w:rFonts w:ascii="Arial" w:hAnsi="Arial" w:cs="Arial"/>
          <w:b/>
          <w:bCs/>
          <w:color w:val="403152" w:themeColor="accent4" w:themeShade="80"/>
          <w:sz w:val="36"/>
          <w:szCs w:val="28"/>
          <w:u w:val="single"/>
        </w:rPr>
        <w:t>How to Start and Run a WebEx Meeting</w:t>
      </w:r>
    </w:p>
    <w:p w:rsidR="00747F96" w:rsidRPr="008B7E86" w:rsidRDefault="00747F96" w:rsidP="00747F96">
      <w:pPr>
        <w:pStyle w:val="BodyText"/>
        <w:rPr>
          <w:rFonts w:ascii="Arial" w:hAnsi="Arial" w:cs="Arial"/>
          <w:sz w:val="16"/>
          <w:szCs w:val="16"/>
          <w:highlight w:val="yellow"/>
        </w:rPr>
      </w:pPr>
    </w:p>
    <w:p w:rsidR="00747F96" w:rsidRDefault="00747F96" w:rsidP="00747F96">
      <w:pPr>
        <w:pStyle w:val="BodyText"/>
        <w:rPr>
          <w:rFonts w:ascii="Arial" w:hAnsi="Arial" w:cs="Arial"/>
          <w:sz w:val="24"/>
          <w:szCs w:val="24"/>
          <w:highlight w:val="yellow"/>
        </w:rPr>
      </w:pPr>
      <w:r w:rsidRPr="00DF5DD4">
        <w:rPr>
          <w:rFonts w:ascii="Arial" w:hAnsi="Arial" w:cs="Arial"/>
          <w:sz w:val="24"/>
          <w:szCs w:val="24"/>
          <w:highlight w:val="yellow"/>
        </w:rPr>
        <w:t xml:space="preserve">Navigate to </w:t>
      </w:r>
      <w:hyperlink r:id="rId11" w:history="1">
        <w:r w:rsidRPr="00742E2C">
          <w:rPr>
            <w:rStyle w:val="Hyperlink"/>
            <w:rFonts w:asciiTheme="minorHAnsi" w:hAnsiTheme="minorHAnsi" w:cstheme="minorHAnsi"/>
            <w:b/>
            <w:sz w:val="28"/>
            <w:szCs w:val="24"/>
            <w:highlight w:val="yellow"/>
          </w:rPr>
          <w:t>https://ercot.webex.com</w:t>
        </w:r>
      </w:hyperlink>
    </w:p>
    <w:p w:rsidR="00556CF8" w:rsidRPr="00ED34B5" w:rsidRDefault="00556CF8" w:rsidP="00ED34B5">
      <w:pPr>
        <w:rPr>
          <w:rFonts w:ascii="Arial" w:hAnsi="Arial" w:cs="Arial"/>
        </w:rPr>
      </w:pPr>
    </w:p>
    <w:p w:rsidR="00747F96" w:rsidRDefault="00ED34B5" w:rsidP="001418DE">
      <w:pPr>
        <w:numPr>
          <w:ilvl w:val="1"/>
          <w:numId w:val="3"/>
        </w:numPr>
        <w:tabs>
          <w:tab w:val="clear" w:pos="1440"/>
        </w:tabs>
        <w:ind w:left="630" w:hanging="270"/>
        <w:rPr>
          <w:rFonts w:ascii="Arial" w:hAnsi="Arial" w:cs="Arial"/>
        </w:rPr>
      </w:pPr>
      <w:r>
        <w:rPr>
          <w:rFonts w:ascii="Arial" w:hAnsi="Arial" w:cs="Arial"/>
        </w:rPr>
        <w:t xml:space="preserve">For publicly listed </w:t>
      </w:r>
      <w:r w:rsidR="00CB45B1">
        <w:rPr>
          <w:rFonts w:ascii="Arial" w:hAnsi="Arial" w:cs="Arial"/>
        </w:rPr>
        <w:t>meetings,</w:t>
      </w:r>
      <w:r w:rsidR="00556CF8">
        <w:rPr>
          <w:rFonts w:ascii="Arial" w:hAnsi="Arial" w:cs="Arial"/>
        </w:rPr>
        <w:t xml:space="preserve"> e</w:t>
      </w:r>
      <w:r w:rsidR="00747F96">
        <w:rPr>
          <w:rFonts w:ascii="Arial" w:hAnsi="Arial" w:cs="Arial"/>
        </w:rPr>
        <w:t xml:space="preserve">nter </w:t>
      </w:r>
      <w:r w:rsidR="00556CF8">
        <w:rPr>
          <w:rFonts w:ascii="Arial" w:hAnsi="Arial" w:cs="Arial"/>
        </w:rPr>
        <w:t xml:space="preserve">the </w:t>
      </w:r>
      <w:r w:rsidR="00747F96">
        <w:rPr>
          <w:rFonts w:ascii="Arial" w:hAnsi="Arial" w:cs="Arial"/>
        </w:rPr>
        <w:t>meeting number</w:t>
      </w:r>
      <w:r w:rsidR="00556CF8">
        <w:rPr>
          <w:rFonts w:ascii="Arial" w:hAnsi="Arial" w:cs="Arial"/>
        </w:rPr>
        <w:t xml:space="preserve"> provided</w:t>
      </w:r>
      <w:r w:rsidR="00747F96">
        <w:rPr>
          <w:rFonts w:ascii="Arial" w:hAnsi="Arial" w:cs="Arial"/>
        </w:rPr>
        <w:t xml:space="preserve"> then “</w:t>
      </w:r>
      <w:r w:rsidR="00747F96" w:rsidRPr="00485550">
        <w:rPr>
          <w:rFonts w:ascii="Arial" w:hAnsi="Arial" w:cs="Arial"/>
        </w:rPr>
        <w:t>Join</w:t>
      </w:r>
      <w:r w:rsidR="00747F96">
        <w:rPr>
          <w:rFonts w:ascii="Arial" w:hAnsi="Arial" w:cs="Arial"/>
        </w:rPr>
        <w:t>” the meeting.</w:t>
      </w:r>
    </w:p>
    <w:p w:rsidR="00ED34B5" w:rsidRDefault="00ED34B5" w:rsidP="001418DE">
      <w:pPr>
        <w:numPr>
          <w:ilvl w:val="1"/>
          <w:numId w:val="3"/>
        </w:numPr>
        <w:tabs>
          <w:tab w:val="clear" w:pos="1440"/>
        </w:tabs>
        <w:ind w:left="630" w:hanging="270"/>
        <w:rPr>
          <w:rFonts w:ascii="Arial" w:hAnsi="Arial" w:cs="Arial"/>
        </w:rPr>
      </w:pPr>
      <w:r>
        <w:rPr>
          <w:rFonts w:ascii="Arial" w:hAnsi="Arial" w:cs="Arial"/>
        </w:rPr>
        <w:t>If the WebEx scheduler sent you a link, click the “Join Meeting” direct meeting link.</w:t>
      </w:r>
    </w:p>
    <w:p w:rsidR="00556CF8" w:rsidRDefault="00CB45B1" w:rsidP="001418DE">
      <w:pPr>
        <w:numPr>
          <w:ilvl w:val="1"/>
          <w:numId w:val="3"/>
        </w:numPr>
        <w:tabs>
          <w:tab w:val="clear" w:pos="1440"/>
        </w:tabs>
        <w:ind w:left="630" w:hanging="270"/>
        <w:rPr>
          <w:rFonts w:ascii="Arial" w:hAnsi="Arial" w:cs="Arial"/>
        </w:rPr>
      </w:pPr>
      <w:r>
        <w:rPr>
          <w:rFonts w:ascii="Arial" w:hAnsi="Arial" w:cs="Arial"/>
        </w:rPr>
        <w:t>For unlisted</w:t>
      </w:r>
      <w:r w:rsidR="00742E2C">
        <w:rPr>
          <w:rFonts w:ascii="Arial" w:hAnsi="Arial" w:cs="Arial"/>
        </w:rPr>
        <w:t xml:space="preserve"> (</w:t>
      </w:r>
      <w:r>
        <w:rPr>
          <w:rFonts w:ascii="Arial" w:hAnsi="Arial" w:cs="Arial"/>
        </w:rPr>
        <w:t>private</w:t>
      </w:r>
      <w:r w:rsidR="00742E2C">
        <w:rPr>
          <w:rFonts w:ascii="Arial" w:hAnsi="Arial" w:cs="Arial"/>
        </w:rPr>
        <w:t>)</w:t>
      </w:r>
      <w:r>
        <w:rPr>
          <w:rFonts w:ascii="Arial" w:hAnsi="Arial" w:cs="Arial"/>
        </w:rPr>
        <w:t xml:space="preserve"> meetings,</w:t>
      </w:r>
      <w:r w:rsidR="00556CF8">
        <w:rPr>
          <w:rFonts w:ascii="Arial" w:hAnsi="Arial" w:cs="Arial"/>
        </w:rPr>
        <w:t xml:space="preserve"> navigate to the top left of the page.  Under “Attend a Meeting”, click “Unlisted Meetings”.  Enter the meeting number </w:t>
      </w:r>
      <w:r w:rsidR="00ED34B5">
        <w:rPr>
          <w:rFonts w:ascii="Arial" w:hAnsi="Arial" w:cs="Arial"/>
        </w:rPr>
        <w:t xml:space="preserve">you were provided </w:t>
      </w:r>
      <w:r w:rsidR="00556CF8">
        <w:rPr>
          <w:rFonts w:ascii="Arial" w:hAnsi="Arial" w:cs="Arial"/>
        </w:rPr>
        <w:t>and click “</w:t>
      </w:r>
      <w:r>
        <w:rPr>
          <w:rFonts w:ascii="Arial" w:hAnsi="Arial" w:cs="Arial"/>
        </w:rPr>
        <w:t>Join</w:t>
      </w:r>
      <w:r w:rsidR="00556CF8">
        <w:rPr>
          <w:rFonts w:ascii="Arial" w:hAnsi="Arial" w:cs="Arial"/>
        </w:rPr>
        <w:t>”.</w:t>
      </w:r>
    </w:p>
    <w:p w:rsidR="00CB45B1" w:rsidRPr="00D9089A" w:rsidRDefault="00ED34B5" w:rsidP="00D9089A">
      <w:pPr>
        <w:numPr>
          <w:ilvl w:val="1"/>
          <w:numId w:val="3"/>
        </w:numPr>
        <w:tabs>
          <w:tab w:val="clear" w:pos="1440"/>
        </w:tabs>
        <w:ind w:left="630" w:hanging="270"/>
        <w:rPr>
          <w:rFonts w:ascii="Arial" w:hAnsi="Arial" w:cs="Arial"/>
        </w:rPr>
      </w:pPr>
      <w:r>
        <w:rPr>
          <w:rFonts w:ascii="Arial" w:hAnsi="Arial" w:cs="Arial"/>
        </w:rPr>
        <w:t>The page</w:t>
      </w:r>
      <w:r w:rsidR="00CB45B1">
        <w:rPr>
          <w:rFonts w:ascii="Arial" w:hAnsi="Arial" w:cs="Arial"/>
        </w:rPr>
        <w:t xml:space="preserve"> will display </w:t>
      </w:r>
      <w:r>
        <w:rPr>
          <w:rFonts w:ascii="Arial" w:hAnsi="Arial" w:cs="Arial"/>
        </w:rPr>
        <w:t xml:space="preserve">all of </w:t>
      </w:r>
      <w:r w:rsidR="00CB45B1">
        <w:rPr>
          <w:rFonts w:ascii="Arial" w:hAnsi="Arial" w:cs="Arial"/>
        </w:rPr>
        <w:t>the WebEx information.  Copy the meeting link and paste into an internet browser.</w:t>
      </w:r>
    </w:p>
    <w:p w:rsidR="00747F96" w:rsidRDefault="00747F96" w:rsidP="001418DE">
      <w:pPr>
        <w:numPr>
          <w:ilvl w:val="1"/>
          <w:numId w:val="3"/>
        </w:numPr>
        <w:tabs>
          <w:tab w:val="clear" w:pos="1440"/>
        </w:tabs>
        <w:ind w:left="630" w:hanging="270"/>
        <w:rPr>
          <w:rFonts w:ascii="Arial" w:hAnsi="Arial" w:cs="Arial"/>
        </w:rPr>
      </w:pPr>
      <w:r>
        <w:rPr>
          <w:rFonts w:ascii="Arial" w:hAnsi="Arial" w:cs="Arial"/>
        </w:rPr>
        <w:t xml:space="preserve">Enter </w:t>
      </w:r>
      <w:r w:rsidR="00CB45B1">
        <w:rPr>
          <w:rFonts w:ascii="Arial" w:hAnsi="Arial" w:cs="Arial"/>
        </w:rPr>
        <w:t xml:space="preserve">your name and your </w:t>
      </w:r>
      <w:r>
        <w:rPr>
          <w:rFonts w:ascii="Arial" w:hAnsi="Arial" w:cs="Arial"/>
        </w:rPr>
        <w:t>email address</w:t>
      </w:r>
      <w:r w:rsidR="00CB45B1">
        <w:rPr>
          <w:rFonts w:ascii="Arial" w:hAnsi="Arial" w:cs="Arial"/>
        </w:rPr>
        <w:t xml:space="preserve">.  </w:t>
      </w:r>
    </w:p>
    <w:p w:rsidR="00747F96" w:rsidRDefault="00CB45B1" w:rsidP="001418DE">
      <w:pPr>
        <w:numPr>
          <w:ilvl w:val="1"/>
          <w:numId w:val="3"/>
        </w:numPr>
        <w:tabs>
          <w:tab w:val="clear" w:pos="1440"/>
        </w:tabs>
        <w:ind w:left="630" w:hanging="270"/>
        <w:rPr>
          <w:rFonts w:ascii="Arial" w:hAnsi="Arial" w:cs="Arial"/>
        </w:rPr>
      </w:pPr>
      <w:r>
        <w:rPr>
          <w:rFonts w:ascii="Arial" w:hAnsi="Arial" w:cs="Arial"/>
        </w:rPr>
        <w:t>Click “Join” to access the meeting</w:t>
      </w:r>
      <w:r w:rsidR="00747F96" w:rsidRPr="00485550">
        <w:rPr>
          <w:rFonts w:ascii="Arial" w:hAnsi="Arial" w:cs="Arial"/>
        </w:rPr>
        <w:t xml:space="preserve"> </w:t>
      </w:r>
      <w:r>
        <w:rPr>
          <w:rFonts w:ascii="Arial" w:hAnsi="Arial" w:cs="Arial"/>
        </w:rPr>
        <w:t>(</w:t>
      </w:r>
      <w:r w:rsidRPr="00CB45B1">
        <w:rPr>
          <w:rFonts w:ascii="Arial" w:hAnsi="Arial" w:cs="Arial"/>
          <w:u w:val="single"/>
        </w:rPr>
        <w:t>Do not use</w:t>
      </w:r>
      <w:r>
        <w:rPr>
          <w:rFonts w:ascii="Arial" w:hAnsi="Arial" w:cs="Arial"/>
        </w:rPr>
        <w:t xml:space="preserve"> “If you are the </w:t>
      </w:r>
      <w:r w:rsidR="00747F96">
        <w:rPr>
          <w:rFonts w:ascii="Arial" w:hAnsi="Arial" w:cs="Arial"/>
        </w:rPr>
        <w:t>host, start your meeting</w:t>
      </w:r>
      <w:r>
        <w:rPr>
          <w:rFonts w:ascii="Arial" w:hAnsi="Arial" w:cs="Arial"/>
        </w:rPr>
        <w:t>.</w:t>
      </w:r>
      <w:r w:rsidR="00747F96">
        <w:rPr>
          <w:rFonts w:ascii="Arial" w:hAnsi="Arial" w:cs="Arial"/>
        </w:rPr>
        <w:t>”)</w:t>
      </w:r>
    </w:p>
    <w:p w:rsidR="00236435" w:rsidRPr="00485550" w:rsidRDefault="00236435" w:rsidP="001418DE">
      <w:pPr>
        <w:numPr>
          <w:ilvl w:val="1"/>
          <w:numId w:val="3"/>
        </w:numPr>
        <w:tabs>
          <w:tab w:val="clear" w:pos="1440"/>
        </w:tabs>
        <w:ind w:left="630" w:hanging="270"/>
        <w:rPr>
          <w:rFonts w:ascii="Arial" w:hAnsi="Arial" w:cs="Arial"/>
        </w:rPr>
      </w:pPr>
      <w:r>
        <w:rPr>
          <w:rFonts w:ascii="Arial" w:hAnsi="Arial" w:cs="Arial"/>
        </w:rPr>
        <w:t>You will see a notice that says “The host has not yet joined the meeting”.</w:t>
      </w:r>
      <w:r w:rsidR="00CB45B1">
        <w:rPr>
          <w:rFonts w:ascii="Arial" w:hAnsi="Arial" w:cs="Arial"/>
        </w:rPr>
        <w:t xml:space="preserve">  Click “OK”.</w:t>
      </w:r>
    </w:p>
    <w:p w:rsidR="00747F96" w:rsidRPr="00485550" w:rsidRDefault="00747F96" w:rsidP="001418DE">
      <w:pPr>
        <w:numPr>
          <w:ilvl w:val="1"/>
          <w:numId w:val="3"/>
        </w:numPr>
        <w:tabs>
          <w:tab w:val="clear" w:pos="1440"/>
        </w:tabs>
        <w:ind w:left="630" w:hanging="270"/>
        <w:rPr>
          <w:rFonts w:ascii="Arial" w:hAnsi="Arial" w:cs="Arial"/>
        </w:rPr>
      </w:pPr>
      <w:r w:rsidRPr="00485550">
        <w:rPr>
          <w:rFonts w:ascii="Arial" w:hAnsi="Arial" w:cs="Arial"/>
        </w:rPr>
        <w:t xml:space="preserve">Go to </w:t>
      </w:r>
      <w:r w:rsidR="00CB45B1">
        <w:rPr>
          <w:rFonts w:ascii="Arial" w:hAnsi="Arial" w:cs="Arial"/>
        </w:rPr>
        <w:t xml:space="preserve">the top </w:t>
      </w:r>
      <w:r w:rsidRPr="00485550">
        <w:rPr>
          <w:rFonts w:ascii="Arial" w:hAnsi="Arial" w:cs="Arial"/>
        </w:rPr>
        <w:t xml:space="preserve">toolbar, click “Participant Tab” </w:t>
      </w:r>
    </w:p>
    <w:p w:rsidR="00747F96" w:rsidRPr="00DF5DD4" w:rsidRDefault="00747F96" w:rsidP="001418DE">
      <w:pPr>
        <w:numPr>
          <w:ilvl w:val="1"/>
          <w:numId w:val="3"/>
        </w:numPr>
        <w:tabs>
          <w:tab w:val="clear" w:pos="1440"/>
        </w:tabs>
        <w:ind w:left="630" w:hanging="270"/>
        <w:rPr>
          <w:rFonts w:ascii="Arial" w:hAnsi="Arial" w:cs="Arial"/>
        </w:rPr>
      </w:pPr>
      <w:r w:rsidRPr="00DF5DD4">
        <w:rPr>
          <w:rFonts w:ascii="Arial" w:hAnsi="Arial" w:cs="Arial"/>
        </w:rPr>
        <w:t>Scroll to Reclaim Host Role.</w:t>
      </w:r>
    </w:p>
    <w:p w:rsidR="00747F96" w:rsidRDefault="00747F96" w:rsidP="001418DE">
      <w:pPr>
        <w:numPr>
          <w:ilvl w:val="1"/>
          <w:numId w:val="3"/>
        </w:numPr>
        <w:tabs>
          <w:tab w:val="clear" w:pos="1440"/>
        </w:tabs>
        <w:ind w:left="630" w:hanging="270"/>
        <w:rPr>
          <w:rFonts w:ascii="Arial" w:hAnsi="Arial" w:cs="Arial"/>
        </w:rPr>
      </w:pPr>
      <w:r w:rsidRPr="00DF5DD4">
        <w:rPr>
          <w:rFonts w:ascii="Arial" w:hAnsi="Arial" w:cs="Arial"/>
        </w:rPr>
        <w:t>Type in</w:t>
      </w:r>
      <w:r>
        <w:rPr>
          <w:rFonts w:ascii="Arial" w:hAnsi="Arial" w:cs="Arial"/>
        </w:rPr>
        <w:t xml:space="preserve"> </w:t>
      </w:r>
      <w:r w:rsidRPr="00147763">
        <w:rPr>
          <w:rFonts w:ascii="Arial" w:hAnsi="Arial" w:cs="Arial"/>
          <w:highlight w:val="yellow"/>
          <w:u w:val="single"/>
        </w:rPr>
        <w:t>host</w:t>
      </w:r>
      <w:r w:rsidR="00ED34B5">
        <w:rPr>
          <w:rFonts w:ascii="Arial" w:hAnsi="Arial" w:cs="Arial"/>
          <w:highlight w:val="yellow"/>
          <w:u w:val="single"/>
        </w:rPr>
        <w:t xml:space="preserve"> key</w:t>
      </w:r>
      <w:r w:rsidRPr="00147763">
        <w:rPr>
          <w:rFonts w:ascii="Arial" w:hAnsi="Arial" w:cs="Arial"/>
          <w:highlight w:val="yellow"/>
          <w:u w:val="single"/>
        </w:rPr>
        <w:t xml:space="preserve"> number given by WebEx</w:t>
      </w:r>
      <w:r>
        <w:rPr>
          <w:rFonts w:ascii="Arial" w:hAnsi="Arial" w:cs="Arial"/>
        </w:rPr>
        <w:t xml:space="preserve"> for </w:t>
      </w:r>
      <w:r w:rsidRPr="00B24DC0">
        <w:rPr>
          <w:rFonts w:ascii="Arial" w:hAnsi="Arial" w:cs="Arial"/>
        </w:rPr>
        <w:t>“Host Key” tab</w:t>
      </w:r>
      <w:r>
        <w:rPr>
          <w:rFonts w:ascii="Arial" w:hAnsi="Arial" w:cs="Arial"/>
        </w:rPr>
        <w:t>.</w:t>
      </w:r>
      <w:r w:rsidRPr="00DF5DD4">
        <w:rPr>
          <w:rFonts w:ascii="Arial" w:hAnsi="Arial" w:cs="Arial"/>
        </w:rPr>
        <w:t xml:space="preserve"> </w:t>
      </w:r>
    </w:p>
    <w:p w:rsidR="00D9089A" w:rsidRDefault="00747F96" w:rsidP="001418DE">
      <w:pPr>
        <w:numPr>
          <w:ilvl w:val="1"/>
          <w:numId w:val="3"/>
        </w:numPr>
        <w:tabs>
          <w:tab w:val="clear" w:pos="1440"/>
        </w:tabs>
        <w:ind w:left="630" w:hanging="270"/>
        <w:rPr>
          <w:rFonts w:ascii="Arial" w:hAnsi="Arial" w:cs="Arial"/>
        </w:rPr>
      </w:pPr>
      <w:r w:rsidRPr="00D038D0">
        <w:rPr>
          <w:rFonts w:ascii="Arial" w:hAnsi="Arial" w:cs="Arial"/>
        </w:rPr>
        <w:t>Click “OK”.  You should now have full control of WebEx as Host</w:t>
      </w:r>
      <w:r w:rsidR="00D9089A">
        <w:rPr>
          <w:rFonts w:ascii="Arial" w:hAnsi="Arial" w:cs="Arial"/>
        </w:rPr>
        <w:t xml:space="preserve">.  </w:t>
      </w:r>
    </w:p>
    <w:p w:rsidR="0080407A" w:rsidRDefault="00206773" w:rsidP="00206773">
      <w:pPr>
        <w:ind w:left="630"/>
        <w:rPr>
          <w:rFonts w:ascii="Arial" w:hAnsi="Arial" w:cs="Arial"/>
        </w:rPr>
      </w:pPr>
      <w:r>
        <w:rPr>
          <w:rFonts w:ascii="Arial" w:hAnsi="Arial" w:cs="Arial"/>
        </w:rPr>
        <w:t xml:space="preserve">The </w:t>
      </w:r>
      <w:r w:rsidR="00747F96">
        <w:rPr>
          <w:rFonts w:ascii="Arial" w:hAnsi="Arial" w:cs="Arial"/>
        </w:rPr>
        <w:t xml:space="preserve">Presenter </w:t>
      </w:r>
      <w:r w:rsidR="00236435">
        <w:rPr>
          <w:rFonts w:ascii="Arial" w:hAnsi="Arial" w:cs="Arial"/>
        </w:rPr>
        <w:t>should open</w:t>
      </w:r>
      <w:r w:rsidR="00747F96">
        <w:rPr>
          <w:rFonts w:ascii="Arial" w:hAnsi="Arial" w:cs="Arial"/>
        </w:rPr>
        <w:t xml:space="preserve"> their </w:t>
      </w:r>
      <w:r w:rsidR="00747F96" w:rsidRPr="00DF5DD4">
        <w:rPr>
          <w:rFonts w:ascii="Arial" w:hAnsi="Arial" w:cs="Arial"/>
        </w:rPr>
        <w:t xml:space="preserve">presentation materials, then in </w:t>
      </w:r>
      <w:r>
        <w:rPr>
          <w:rFonts w:ascii="Arial" w:hAnsi="Arial" w:cs="Arial"/>
        </w:rPr>
        <w:t xml:space="preserve">the </w:t>
      </w:r>
      <w:r w:rsidR="00747F96" w:rsidRPr="00DF5DD4">
        <w:rPr>
          <w:rFonts w:ascii="Arial" w:hAnsi="Arial" w:cs="Arial"/>
        </w:rPr>
        <w:t>WebEx</w:t>
      </w:r>
      <w:r>
        <w:rPr>
          <w:rFonts w:ascii="Arial" w:hAnsi="Arial" w:cs="Arial"/>
        </w:rPr>
        <w:t>,</w:t>
      </w:r>
      <w:r w:rsidR="00747F96" w:rsidRPr="00DF5DD4">
        <w:rPr>
          <w:rFonts w:ascii="Arial" w:hAnsi="Arial" w:cs="Arial"/>
        </w:rPr>
        <w:t xml:space="preserve"> </w:t>
      </w:r>
      <w:r>
        <w:rPr>
          <w:rFonts w:ascii="Arial" w:hAnsi="Arial" w:cs="Arial"/>
        </w:rPr>
        <w:t xml:space="preserve">navigate to the </w:t>
      </w:r>
      <w:r>
        <w:rPr>
          <w:noProof/>
        </w:rPr>
        <w:drawing>
          <wp:inline distT="0" distB="0" distL="0" distR="0" wp14:anchorId="651A3E38" wp14:editId="3AD1D977">
            <wp:extent cx="421928" cy="428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3126" cy="440000"/>
                    </a:xfrm>
                    <a:prstGeom prst="rect">
                      <a:avLst/>
                    </a:prstGeom>
                  </pic:spPr>
                </pic:pic>
              </a:graphicData>
            </a:graphic>
          </wp:inline>
        </w:drawing>
      </w:r>
      <w:r>
        <w:rPr>
          <w:rFonts w:ascii="Arial" w:hAnsi="Arial" w:cs="Arial"/>
        </w:rPr>
        <w:t xml:space="preserve"> “Share Content” icon at the bottom of the Webex screen.  </w:t>
      </w:r>
    </w:p>
    <w:p w:rsidR="00206773" w:rsidRDefault="00206773" w:rsidP="00206773">
      <w:pPr>
        <w:ind w:left="630"/>
        <w:rPr>
          <w:rFonts w:ascii="Arial" w:hAnsi="Arial" w:cs="Arial"/>
        </w:rPr>
      </w:pPr>
      <w:r>
        <w:rPr>
          <w:rFonts w:ascii="Arial" w:hAnsi="Arial" w:cs="Arial"/>
        </w:rPr>
        <w:t xml:space="preserve">If the Quick </w:t>
      </w:r>
      <w:proofErr w:type="gramStart"/>
      <w:r>
        <w:rPr>
          <w:rFonts w:ascii="Arial" w:hAnsi="Arial" w:cs="Arial"/>
        </w:rPr>
        <w:t>Start</w:t>
      </w:r>
      <w:proofErr w:type="gramEnd"/>
      <w:r>
        <w:rPr>
          <w:rFonts w:ascii="Arial" w:hAnsi="Arial" w:cs="Arial"/>
        </w:rPr>
        <w:t xml:space="preserve"> icons </w:t>
      </w:r>
      <w:r w:rsidR="0080407A">
        <w:rPr>
          <w:noProof/>
        </w:rPr>
        <w:drawing>
          <wp:inline distT="0" distB="0" distL="0" distR="0" wp14:anchorId="0A0275EE" wp14:editId="1B72E96E">
            <wp:extent cx="3086100" cy="430942"/>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8524" cy="450830"/>
                    </a:xfrm>
                    <a:prstGeom prst="rect">
                      <a:avLst/>
                    </a:prstGeom>
                  </pic:spPr>
                </pic:pic>
              </a:graphicData>
            </a:graphic>
          </wp:inline>
        </w:drawing>
      </w:r>
      <w:r w:rsidR="0080407A">
        <w:rPr>
          <w:rFonts w:ascii="Arial" w:hAnsi="Arial" w:cs="Arial"/>
        </w:rPr>
        <w:t xml:space="preserve"> </w:t>
      </w:r>
      <w:r>
        <w:rPr>
          <w:rFonts w:ascii="Arial" w:hAnsi="Arial" w:cs="Arial"/>
        </w:rPr>
        <w:t xml:space="preserve">are not visible, </w:t>
      </w:r>
    </w:p>
    <w:p w:rsidR="00206773" w:rsidRDefault="00206773" w:rsidP="00206773">
      <w:pPr>
        <w:ind w:left="630"/>
        <w:rPr>
          <w:rFonts w:ascii="Arial" w:hAnsi="Arial" w:cs="Arial"/>
        </w:rPr>
      </w:pPr>
    </w:p>
    <w:p w:rsidR="00206773" w:rsidRDefault="00206773" w:rsidP="00206773">
      <w:pPr>
        <w:ind w:left="630"/>
        <w:rPr>
          <w:rFonts w:ascii="Arial" w:hAnsi="Arial" w:cs="Arial"/>
        </w:rPr>
      </w:pPr>
      <w:proofErr w:type="gramStart"/>
      <w:r w:rsidRPr="00DF5DD4">
        <w:rPr>
          <w:rFonts w:ascii="Arial" w:hAnsi="Arial" w:cs="Arial"/>
        </w:rPr>
        <w:t>click</w:t>
      </w:r>
      <w:proofErr w:type="gramEnd"/>
      <w:r w:rsidRPr="00DF5DD4">
        <w:rPr>
          <w:rFonts w:ascii="Arial" w:hAnsi="Arial" w:cs="Arial"/>
        </w:rPr>
        <w:t xml:space="preserve"> </w:t>
      </w:r>
      <w:r>
        <w:rPr>
          <w:rFonts w:ascii="Arial" w:hAnsi="Arial" w:cs="Arial"/>
        </w:rPr>
        <w:t xml:space="preserve">towards the bottom of the screen to get the “Quick Start” tabs to appear.  </w:t>
      </w:r>
    </w:p>
    <w:p w:rsidR="00747F96" w:rsidRDefault="00236435" w:rsidP="00332322">
      <w:pPr>
        <w:ind w:left="630"/>
        <w:rPr>
          <w:rFonts w:ascii="Arial" w:hAnsi="Arial" w:cs="Arial"/>
        </w:rPr>
      </w:pPr>
      <w:r>
        <w:rPr>
          <w:rFonts w:ascii="Arial" w:hAnsi="Arial" w:cs="Arial"/>
        </w:rPr>
        <w:t xml:space="preserve">Click the </w:t>
      </w:r>
      <w:r>
        <w:rPr>
          <w:noProof/>
        </w:rPr>
        <w:drawing>
          <wp:inline distT="0" distB="0" distL="0" distR="0" wp14:anchorId="3989D1D6" wp14:editId="276CA7D1">
            <wp:extent cx="421928" cy="42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3126" cy="440000"/>
                    </a:xfrm>
                    <a:prstGeom prst="rect">
                      <a:avLst/>
                    </a:prstGeom>
                  </pic:spPr>
                </pic:pic>
              </a:graphicData>
            </a:graphic>
          </wp:inline>
        </w:drawing>
      </w:r>
      <w:r>
        <w:rPr>
          <w:rFonts w:ascii="Arial" w:hAnsi="Arial" w:cs="Arial"/>
        </w:rPr>
        <w:t xml:space="preserve"> “Share Content” icon</w:t>
      </w:r>
      <w:r w:rsidR="00747F96">
        <w:rPr>
          <w:rFonts w:ascii="Arial" w:hAnsi="Arial" w:cs="Arial"/>
        </w:rPr>
        <w:t xml:space="preserve">, </w:t>
      </w:r>
      <w:r w:rsidR="00556CF8">
        <w:rPr>
          <w:rFonts w:ascii="Arial" w:hAnsi="Arial" w:cs="Arial"/>
        </w:rPr>
        <w:t xml:space="preserve">then select the </w:t>
      </w:r>
      <w:r w:rsidR="00206773">
        <w:rPr>
          <w:rFonts w:ascii="Arial" w:hAnsi="Arial" w:cs="Arial"/>
        </w:rPr>
        <w:t xml:space="preserve">document you wish to </w:t>
      </w:r>
      <w:r w:rsidR="00556CF8">
        <w:rPr>
          <w:rFonts w:ascii="Arial" w:hAnsi="Arial" w:cs="Arial"/>
        </w:rPr>
        <w:t>share, w</w:t>
      </w:r>
      <w:r w:rsidR="00747F96">
        <w:rPr>
          <w:rFonts w:ascii="Arial" w:hAnsi="Arial" w:cs="Arial"/>
        </w:rPr>
        <w:t xml:space="preserve">hich </w:t>
      </w:r>
      <w:r w:rsidR="00747F96" w:rsidRPr="00DF5DD4">
        <w:rPr>
          <w:rFonts w:ascii="Arial" w:hAnsi="Arial" w:cs="Arial"/>
        </w:rPr>
        <w:t>allows you to make edits to your documents and allows your participants</w:t>
      </w:r>
      <w:r w:rsidR="00556CF8">
        <w:rPr>
          <w:rFonts w:ascii="Arial" w:hAnsi="Arial" w:cs="Arial"/>
        </w:rPr>
        <w:t xml:space="preserve"> to view the edits real time.  </w:t>
      </w:r>
    </w:p>
    <w:p w:rsidR="00206773" w:rsidRDefault="00206773" w:rsidP="00206773">
      <w:pPr>
        <w:ind w:left="630"/>
        <w:rPr>
          <w:rFonts w:ascii="Arial" w:hAnsi="Arial" w:cs="Arial"/>
        </w:rPr>
      </w:pPr>
    </w:p>
    <w:p w:rsidR="00206773" w:rsidRDefault="00206773" w:rsidP="00206773">
      <w:pPr>
        <w:ind w:left="630"/>
        <w:rPr>
          <w:rFonts w:ascii="Arial" w:hAnsi="Arial" w:cs="Arial"/>
        </w:rPr>
      </w:pPr>
      <w:r>
        <w:rPr>
          <w:rFonts w:ascii="Arial" w:hAnsi="Arial" w:cs="Arial"/>
        </w:rPr>
        <w:t xml:space="preserve">To </w:t>
      </w:r>
      <w:r w:rsidRPr="00206773">
        <w:rPr>
          <w:rFonts w:ascii="Arial" w:hAnsi="Arial" w:cs="Arial"/>
          <w:b/>
        </w:rPr>
        <w:t xml:space="preserve">allow a </w:t>
      </w:r>
      <w:r>
        <w:rPr>
          <w:rFonts w:ascii="Arial" w:hAnsi="Arial" w:cs="Arial"/>
          <w:b/>
        </w:rPr>
        <w:t>P</w:t>
      </w:r>
      <w:r w:rsidRPr="00206773">
        <w:rPr>
          <w:rFonts w:ascii="Arial" w:hAnsi="Arial" w:cs="Arial"/>
          <w:b/>
        </w:rPr>
        <w:t>articipant to present a document</w:t>
      </w:r>
      <w:r>
        <w:rPr>
          <w:rFonts w:ascii="Arial" w:hAnsi="Arial" w:cs="Arial"/>
        </w:rPr>
        <w:t>, right click on their name in the Participants field (top right area of the page) and click “Change role to…” and select “Presenter”.  They will now be able to share their screen, but you retain ownership of the WebEx.</w:t>
      </w:r>
    </w:p>
    <w:p w:rsidR="00D9089A" w:rsidRDefault="00D9089A" w:rsidP="00747F96">
      <w:pPr>
        <w:rPr>
          <w:rFonts w:ascii="Arial" w:hAnsi="Arial" w:cs="Arial"/>
        </w:rPr>
      </w:pPr>
    </w:p>
    <w:p w:rsidR="00206773" w:rsidRPr="00D038D0" w:rsidRDefault="00206773" w:rsidP="00206773">
      <w:pPr>
        <w:numPr>
          <w:ilvl w:val="1"/>
          <w:numId w:val="3"/>
        </w:numPr>
        <w:tabs>
          <w:tab w:val="clear" w:pos="1440"/>
        </w:tabs>
        <w:ind w:left="630" w:hanging="270"/>
        <w:rPr>
          <w:rFonts w:ascii="Arial" w:hAnsi="Arial" w:cs="Arial"/>
        </w:rPr>
      </w:pPr>
      <w:r>
        <w:rPr>
          <w:rFonts w:ascii="Arial" w:hAnsi="Arial" w:cs="Arial"/>
        </w:rPr>
        <w:t xml:space="preserve">To </w:t>
      </w:r>
      <w:r w:rsidRPr="00206773">
        <w:rPr>
          <w:rFonts w:ascii="Arial" w:hAnsi="Arial" w:cs="Arial"/>
          <w:b/>
        </w:rPr>
        <w:t>assign Host privileges to another attendee</w:t>
      </w:r>
      <w:r>
        <w:rPr>
          <w:rFonts w:ascii="Arial" w:hAnsi="Arial" w:cs="Arial"/>
        </w:rPr>
        <w:t xml:space="preserve"> for the WebEx meeting so they can run the meeting for you, right click on their name in the Participants field (top right area of the page).  Click “Change role to…” and select “Host”.  This will change the host privileges to them and they will run the meeting going forward.</w:t>
      </w:r>
    </w:p>
    <w:p w:rsidR="00206773" w:rsidRPr="00DF5DD4" w:rsidRDefault="00206773" w:rsidP="00747F96">
      <w:pPr>
        <w:rPr>
          <w:rFonts w:ascii="Arial" w:hAnsi="Arial" w:cs="Arial"/>
        </w:rPr>
      </w:pPr>
    </w:p>
    <w:p w:rsidR="00747F96" w:rsidRPr="008B7E86" w:rsidRDefault="00747F96" w:rsidP="00747F96">
      <w:pPr>
        <w:ind w:left="1080"/>
        <w:rPr>
          <w:rFonts w:ascii="Arial" w:hAnsi="Arial" w:cs="Arial"/>
          <w:sz w:val="16"/>
          <w:szCs w:val="16"/>
        </w:rPr>
      </w:pPr>
    </w:p>
    <w:p w:rsidR="00747F96" w:rsidRPr="00DF5DD4" w:rsidRDefault="00747F96" w:rsidP="00D9089A">
      <w:pPr>
        <w:rPr>
          <w:rFonts w:ascii="Arial" w:hAnsi="Arial" w:cs="Arial"/>
        </w:rPr>
      </w:pPr>
      <w:r w:rsidRPr="00485550">
        <w:rPr>
          <w:rFonts w:ascii="Arial" w:hAnsi="Arial" w:cs="Arial"/>
          <w:b/>
          <w:u w:val="single"/>
        </w:rPr>
        <w:t xml:space="preserve">Start the </w:t>
      </w:r>
      <w:r>
        <w:rPr>
          <w:rFonts w:ascii="Arial" w:hAnsi="Arial" w:cs="Arial"/>
          <w:b/>
          <w:u w:val="single"/>
        </w:rPr>
        <w:t>WebEx</w:t>
      </w:r>
      <w:r w:rsidRPr="00485550">
        <w:rPr>
          <w:rFonts w:ascii="Arial" w:hAnsi="Arial" w:cs="Arial"/>
          <w:b/>
          <w:u w:val="single"/>
        </w:rPr>
        <w:t xml:space="preserve"> audio</w:t>
      </w:r>
      <w:r w:rsidRPr="00DF5DD4">
        <w:rPr>
          <w:rFonts w:ascii="Arial" w:hAnsi="Arial" w:cs="Arial"/>
        </w:rPr>
        <w:t xml:space="preserve">:  Using the </w:t>
      </w:r>
      <w:r w:rsidR="00961AA3">
        <w:rPr>
          <w:rFonts w:ascii="Arial" w:hAnsi="Arial" w:cs="Arial"/>
        </w:rPr>
        <w:t>phone/audio system</w:t>
      </w:r>
      <w:r w:rsidRPr="00DF5DD4">
        <w:rPr>
          <w:rFonts w:ascii="Arial" w:hAnsi="Arial" w:cs="Arial"/>
        </w:rPr>
        <w:t>:</w:t>
      </w:r>
    </w:p>
    <w:p w:rsidR="00D9089A" w:rsidRDefault="00D9089A" w:rsidP="00D9089A">
      <w:pPr>
        <w:numPr>
          <w:ilvl w:val="0"/>
          <w:numId w:val="4"/>
        </w:numPr>
        <w:tabs>
          <w:tab w:val="left" w:pos="1800"/>
        </w:tabs>
        <w:ind w:left="1080"/>
        <w:rPr>
          <w:rFonts w:ascii="Arial" w:hAnsi="Arial" w:cs="Arial"/>
        </w:rPr>
      </w:pPr>
      <w:r w:rsidRPr="00DF5DD4">
        <w:rPr>
          <w:rFonts w:ascii="Arial" w:hAnsi="Arial" w:cs="Arial"/>
        </w:rPr>
        <w:t>In the window entitled “</w:t>
      </w:r>
      <w:r>
        <w:rPr>
          <w:rFonts w:ascii="Arial" w:hAnsi="Arial" w:cs="Arial"/>
        </w:rPr>
        <w:t xml:space="preserve">Meeting Info” </w:t>
      </w:r>
      <w:r>
        <w:rPr>
          <w:rFonts w:ascii="Arial" w:hAnsi="Arial" w:cs="Arial"/>
          <w:highlight w:val="yellow"/>
        </w:rPr>
        <w:t>make note of the</w:t>
      </w:r>
      <w:r w:rsidRPr="00DF5DD4">
        <w:rPr>
          <w:rFonts w:ascii="Arial" w:hAnsi="Arial" w:cs="Arial"/>
          <w:highlight w:val="yellow"/>
        </w:rPr>
        <w:t xml:space="preserve"> Attendee ID #</w:t>
      </w:r>
      <w:r>
        <w:rPr>
          <w:rFonts w:ascii="Arial" w:hAnsi="Arial" w:cs="Arial"/>
        </w:rPr>
        <w:t xml:space="preserve"> (you’ll need to link your attendee # to the audio conference call)</w:t>
      </w:r>
    </w:p>
    <w:p w:rsidR="00747F96" w:rsidRPr="008B7E86" w:rsidRDefault="00747F96" w:rsidP="00D9089A">
      <w:pPr>
        <w:numPr>
          <w:ilvl w:val="0"/>
          <w:numId w:val="4"/>
        </w:numPr>
        <w:tabs>
          <w:tab w:val="left" w:pos="1800"/>
        </w:tabs>
        <w:ind w:left="1080"/>
        <w:rPr>
          <w:rFonts w:ascii="Arial" w:hAnsi="Arial" w:cs="Arial"/>
        </w:rPr>
      </w:pPr>
      <w:r w:rsidRPr="008B7E86">
        <w:rPr>
          <w:rFonts w:ascii="Arial" w:hAnsi="Arial" w:cs="Arial"/>
        </w:rPr>
        <w:t xml:space="preserve">Dial 9, then 1, then the WebEx number </w:t>
      </w:r>
      <w:r w:rsidR="00556CF8">
        <w:rPr>
          <w:rFonts w:ascii="Arial" w:hAnsi="Arial" w:cs="Arial"/>
        </w:rPr>
        <w:t xml:space="preserve">provided to you.  If you cannot locate it, it can be viewed in the “Information” section </w:t>
      </w:r>
      <w:r w:rsidR="005836D1">
        <w:rPr>
          <w:rFonts w:ascii="Arial" w:hAnsi="Arial" w:cs="Arial"/>
        </w:rPr>
        <w:t xml:space="preserve">in the WebEx </w:t>
      </w:r>
      <w:r w:rsidR="00556CF8">
        <w:rPr>
          <w:rFonts w:ascii="Arial" w:hAnsi="Arial" w:cs="Arial"/>
        </w:rPr>
        <w:t>under the “Meeting” tab at the top of the page.</w:t>
      </w:r>
      <w:r>
        <w:rPr>
          <w:rFonts w:ascii="Arial" w:hAnsi="Arial" w:cs="Arial"/>
        </w:rPr>
        <w:t xml:space="preserve"> </w:t>
      </w:r>
    </w:p>
    <w:p w:rsidR="00747F96" w:rsidRPr="005836D1" w:rsidRDefault="00747F96" w:rsidP="00D9089A">
      <w:pPr>
        <w:numPr>
          <w:ilvl w:val="0"/>
          <w:numId w:val="4"/>
        </w:numPr>
        <w:tabs>
          <w:tab w:val="left" w:pos="1800"/>
        </w:tabs>
        <w:ind w:left="1080"/>
        <w:rPr>
          <w:rFonts w:ascii="Arial" w:hAnsi="Arial" w:cs="Arial"/>
        </w:rPr>
      </w:pPr>
      <w:r w:rsidRPr="005836D1">
        <w:rPr>
          <w:rFonts w:ascii="Arial" w:hAnsi="Arial" w:cs="Arial"/>
        </w:rPr>
        <w:t>Enter the Meeting number then</w:t>
      </w:r>
      <w:r w:rsidR="005836D1" w:rsidRPr="005836D1">
        <w:rPr>
          <w:rFonts w:ascii="Arial" w:hAnsi="Arial" w:cs="Arial"/>
        </w:rPr>
        <w:t xml:space="preserve"> the </w:t>
      </w:r>
      <w:r w:rsidRPr="005836D1">
        <w:rPr>
          <w:rFonts w:ascii="Arial" w:hAnsi="Arial" w:cs="Arial"/>
        </w:rPr>
        <w:t>#</w:t>
      </w:r>
      <w:r w:rsidR="005836D1" w:rsidRPr="005836D1">
        <w:rPr>
          <w:rFonts w:ascii="Arial" w:hAnsi="Arial" w:cs="Arial"/>
        </w:rPr>
        <w:t xml:space="preserve"> sign</w:t>
      </w:r>
      <w:r w:rsidRPr="005836D1">
        <w:rPr>
          <w:rFonts w:ascii="Arial" w:hAnsi="Arial" w:cs="Arial"/>
        </w:rPr>
        <w:t xml:space="preserve"> when prompted</w:t>
      </w:r>
    </w:p>
    <w:p w:rsidR="00FE4898" w:rsidRDefault="00747F96" w:rsidP="00D9089A">
      <w:pPr>
        <w:pStyle w:val="ListParagraph"/>
        <w:numPr>
          <w:ilvl w:val="1"/>
          <w:numId w:val="4"/>
        </w:numPr>
        <w:tabs>
          <w:tab w:val="left" w:pos="1800"/>
        </w:tabs>
        <w:ind w:left="1080"/>
        <w:rPr>
          <w:rFonts w:ascii="Arial" w:hAnsi="Arial" w:cs="Arial"/>
        </w:rPr>
      </w:pPr>
      <w:r w:rsidRPr="00DF5DD4">
        <w:rPr>
          <w:rFonts w:ascii="Arial" w:hAnsi="Arial" w:cs="Arial"/>
        </w:rPr>
        <w:lastRenderedPageBreak/>
        <w:t xml:space="preserve">Enter the </w:t>
      </w:r>
      <w:r w:rsidRPr="00E7770F">
        <w:rPr>
          <w:rFonts w:ascii="Arial" w:hAnsi="Arial" w:cs="Arial"/>
          <w:highlight w:val="yellow"/>
        </w:rPr>
        <w:t>Attendee ID</w:t>
      </w:r>
      <w:r w:rsidRPr="00DF5DD4">
        <w:rPr>
          <w:rFonts w:ascii="Arial" w:hAnsi="Arial" w:cs="Arial"/>
        </w:rPr>
        <w:t xml:space="preserve"> you noted earlier when you logged into WebEx</w:t>
      </w:r>
      <w:r>
        <w:rPr>
          <w:rFonts w:ascii="Arial" w:hAnsi="Arial" w:cs="Arial"/>
        </w:rPr>
        <w:t>, followed by #</w:t>
      </w:r>
      <w:r w:rsidRPr="00DF5DD4">
        <w:rPr>
          <w:rFonts w:ascii="Arial" w:hAnsi="Arial" w:cs="Arial"/>
        </w:rPr>
        <w:t>.  This will associate your name with the</w:t>
      </w:r>
      <w:r w:rsidR="00FE4898">
        <w:rPr>
          <w:rFonts w:ascii="Arial" w:hAnsi="Arial" w:cs="Arial"/>
        </w:rPr>
        <w:t xml:space="preserve"> host</w:t>
      </w:r>
      <w:r w:rsidRPr="00DF5DD4">
        <w:rPr>
          <w:rFonts w:ascii="Arial" w:hAnsi="Arial" w:cs="Arial"/>
        </w:rPr>
        <w:t xml:space="preserve"> audio.  (</w:t>
      </w:r>
      <w:r w:rsidR="00FE4898">
        <w:rPr>
          <w:rFonts w:ascii="Arial" w:hAnsi="Arial" w:cs="Arial"/>
        </w:rPr>
        <w:t>So</w:t>
      </w:r>
      <w:r w:rsidRPr="00DF5DD4">
        <w:rPr>
          <w:rFonts w:ascii="Arial" w:hAnsi="Arial" w:cs="Arial"/>
        </w:rPr>
        <w:t xml:space="preserve"> that you don’t mute the</w:t>
      </w:r>
      <w:r w:rsidR="00FE4898">
        <w:rPr>
          <w:rFonts w:ascii="Arial" w:hAnsi="Arial" w:cs="Arial"/>
        </w:rPr>
        <w:t xml:space="preserve"> host phone</w:t>
      </w:r>
      <w:r w:rsidRPr="00DF5DD4">
        <w:rPr>
          <w:rFonts w:ascii="Arial" w:hAnsi="Arial" w:cs="Arial"/>
        </w:rPr>
        <w:t xml:space="preserve"> audio later when managing noisy callers)</w:t>
      </w:r>
    </w:p>
    <w:p w:rsidR="00206773" w:rsidRPr="00206773" w:rsidRDefault="00206773" w:rsidP="00206773">
      <w:pPr>
        <w:tabs>
          <w:tab w:val="left" w:pos="1800"/>
        </w:tabs>
        <w:ind w:left="720"/>
        <w:rPr>
          <w:rFonts w:ascii="Arial" w:hAnsi="Arial" w:cs="Arial"/>
        </w:rPr>
      </w:pPr>
    </w:p>
    <w:p w:rsidR="00D9089A" w:rsidRDefault="00D9089A" w:rsidP="00D9089A">
      <w:pPr>
        <w:rPr>
          <w:rFonts w:ascii="Arial" w:hAnsi="Arial" w:cs="Arial"/>
          <w:b/>
          <w:u w:val="single"/>
        </w:rPr>
      </w:pPr>
    </w:p>
    <w:p w:rsidR="00D9089A" w:rsidRPr="00DF5DD4" w:rsidRDefault="00D9089A" w:rsidP="00D9089A">
      <w:pPr>
        <w:rPr>
          <w:rFonts w:ascii="Arial" w:hAnsi="Arial" w:cs="Arial"/>
        </w:rPr>
      </w:pPr>
      <w:r w:rsidRPr="00DF5DD4">
        <w:rPr>
          <w:rFonts w:ascii="Arial" w:hAnsi="Arial" w:cs="Arial"/>
          <w:b/>
          <w:u w:val="single"/>
        </w:rPr>
        <w:t>End Meeting</w:t>
      </w:r>
      <w:r w:rsidRPr="00DF5DD4">
        <w:rPr>
          <w:rFonts w:ascii="Arial" w:hAnsi="Arial" w:cs="Arial"/>
          <w:b/>
        </w:rPr>
        <w:t xml:space="preserve">: </w:t>
      </w:r>
      <w:r w:rsidRPr="00DF5DD4">
        <w:rPr>
          <w:rFonts w:ascii="Arial" w:hAnsi="Arial" w:cs="Arial"/>
        </w:rPr>
        <w:t>After the</w:t>
      </w:r>
      <w:r>
        <w:rPr>
          <w:rFonts w:ascii="Arial" w:hAnsi="Arial" w:cs="Arial"/>
        </w:rPr>
        <w:t xml:space="preserve"> host</w:t>
      </w:r>
      <w:r w:rsidRPr="00DF5DD4">
        <w:rPr>
          <w:rFonts w:ascii="Arial" w:hAnsi="Arial" w:cs="Arial"/>
        </w:rPr>
        <w:t xml:space="preserve"> has ended the meeting.</w:t>
      </w:r>
    </w:p>
    <w:p w:rsidR="00D9089A" w:rsidRPr="00DF5DD4" w:rsidRDefault="00D9089A" w:rsidP="00D9089A">
      <w:pPr>
        <w:numPr>
          <w:ilvl w:val="3"/>
          <w:numId w:val="2"/>
        </w:numPr>
        <w:tabs>
          <w:tab w:val="clear" w:pos="360"/>
        </w:tabs>
        <w:ind w:left="1080"/>
        <w:rPr>
          <w:rFonts w:ascii="Arial" w:hAnsi="Arial" w:cs="Arial"/>
        </w:rPr>
      </w:pPr>
      <w:r w:rsidRPr="00DF5DD4">
        <w:rPr>
          <w:rFonts w:ascii="Arial" w:hAnsi="Arial" w:cs="Arial"/>
          <w:u w:val="single"/>
        </w:rPr>
        <w:t>End the WebEx</w:t>
      </w:r>
      <w:r w:rsidRPr="00DF5DD4">
        <w:rPr>
          <w:rFonts w:ascii="Arial" w:hAnsi="Arial" w:cs="Arial"/>
        </w:rPr>
        <w:t xml:space="preserve">: On the WebEx Meeting Manager window click </w:t>
      </w:r>
      <w:r>
        <w:rPr>
          <w:rFonts w:ascii="Arial" w:hAnsi="Arial" w:cs="Arial"/>
        </w:rPr>
        <w:t>on “x”, then</w:t>
      </w:r>
      <w:r w:rsidR="0080407A">
        <w:rPr>
          <w:rFonts w:ascii="Arial" w:hAnsi="Arial" w:cs="Arial"/>
        </w:rPr>
        <w:t xml:space="preserve"> </w:t>
      </w:r>
      <w:proofErr w:type="gramStart"/>
      <w:r w:rsidR="0080407A">
        <w:rPr>
          <w:rFonts w:ascii="Arial" w:hAnsi="Arial" w:cs="Arial"/>
        </w:rPr>
        <w:t xml:space="preserve">click </w:t>
      </w:r>
      <w:r>
        <w:rPr>
          <w:rFonts w:ascii="Arial" w:hAnsi="Arial" w:cs="Arial"/>
        </w:rPr>
        <w:t xml:space="preserve"> “</w:t>
      </w:r>
      <w:proofErr w:type="gramEnd"/>
      <w:r w:rsidRPr="00DF5DD4">
        <w:rPr>
          <w:rFonts w:ascii="Arial" w:hAnsi="Arial" w:cs="Arial"/>
        </w:rPr>
        <w:t>End Meeting.”</w:t>
      </w:r>
    </w:p>
    <w:p w:rsidR="00D9089A" w:rsidRDefault="00D9089A" w:rsidP="00D9089A">
      <w:pPr>
        <w:numPr>
          <w:ilvl w:val="0"/>
          <w:numId w:val="5"/>
        </w:numPr>
        <w:tabs>
          <w:tab w:val="clear" w:pos="1530"/>
          <w:tab w:val="num" w:pos="450"/>
        </w:tabs>
        <w:ind w:left="1800"/>
        <w:rPr>
          <w:rFonts w:ascii="Arial" w:hAnsi="Arial" w:cs="Arial"/>
        </w:rPr>
      </w:pPr>
      <w:r w:rsidRPr="00DF5DD4">
        <w:rPr>
          <w:rFonts w:ascii="Arial" w:hAnsi="Arial" w:cs="Arial"/>
        </w:rPr>
        <w:t>Wait for WebEx to announce the end of the meeting over the conference bridge</w:t>
      </w:r>
    </w:p>
    <w:p w:rsidR="00206773" w:rsidRDefault="00D9089A" w:rsidP="00206773">
      <w:pPr>
        <w:numPr>
          <w:ilvl w:val="0"/>
          <w:numId w:val="5"/>
        </w:numPr>
        <w:tabs>
          <w:tab w:val="clear" w:pos="1530"/>
        </w:tabs>
        <w:ind w:left="1800"/>
      </w:pPr>
      <w:r w:rsidRPr="00F20990">
        <w:rPr>
          <w:rFonts w:ascii="Arial" w:hAnsi="Arial" w:cs="Arial"/>
        </w:rPr>
        <w:t xml:space="preserve">Using the </w:t>
      </w:r>
      <w:r>
        <w:rPr>
          <w:rFonts w:ascii="Arial" w:hAnsi="Arial" w:cs="Arial"/>
        </w:rPr>
        <w:t xml:space="preserve">phone/audio system, </w:t>
      </w:r>
      <w:r w:rsidRPr="00F20990">
        <w:rPr>
          <w:rFonts w:ascii="Arial" w:hAnsi="Arial" w:cs="Arial"/>
        </w:rPr>
        <w:t>“hang</w:t>
      </w:r>
      <w:r>
        <w:rPr>
          <w:rFonts w:ascii="Arial" w:hAnsi="Arial" w:cs="Arial"/>
        </w:rPr>
        <w:t xml:space="preserve"> up” and turn off the projector (if in a conference room).</w:t>
      </w:r>
    </w:p>
    <w:p w:rsidR="00D9089A" w:rsidRDefault="00D9089A" w:rsidP="0080407A">
      <w:pPr>
        <w:rPr>
          <w:rFonts w:ascii="Arial" w:hAnsi="Arial" w:cs="Arial"/>
        </w:rPr>
      </w:pPr>
    </w:p>
    <w:p w:rsidR="0080407A" w:rsidRDefault="0080407A" w:rsidP="0080407A">
      <w:pPr>
        <w:rPr>
          <w:rFonts w:ascii="Arial" w:hAnsi="Arial" w:cs="Arial"/>
        </w:rPr>
      </w:pPr>
    </w:p>
    <w:p w:rsidR="006C7B5D" w:rsidRPr="006C7B5D" w:rsidRDefault="006C7B5D" w:rsidP="006C7B5D">
      <w:pPr>
        <w:pStyle w:val="ListParagraph"/>
        <w:ind w:left="2160"/>
        <w:rPr>
          <w:rFonts w:ascii="Arial" w:hAnsi="Arial" w:cs="Arial"/>
          <w:sz w:val="8"/>
          <w:szCs w:val="8"/>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040"/>
      </w:tblGrid>
      <w:tr w:rsidR="00747F96" w:rsidTr="00957FC7">
        <w:tc>
          <w:tcPr>
            <w:tcW w:w="4770" w:type="dxa"/>
          </w:tcPr>
          <w:p w:rsidR="00747F96" w:rsidRPr="004503B8" w:rsidRDefault="00747F96" w:rsidP="00957FC7">
            <w:pPr>
              <w:pStyle w:val="List"/>
              <w:rPr>
                <w:b/>
                <w:sz w:val="4"/>
                <w:szCs w:val="4"/>
              </w:rPr>
            </w:pPr>
          </w:p>
        </w:tc>
        <w:tc>
          <w:tcPr>
            <w:tcW w:w="5040" w:type="dxa"/>
          </w:tcPr>
          <w:p w:rsidR="00747F96" w:rsidRPr="004503B8" w:rsidRDefault="00747F96" w:rsidP="00957FC7">
            <w:pPr>
              <w:pStyle w:val="List"/>
              <w:rPr>
                <w:sz w:val="4"/>
                <w:szCs w:val="4"/>
              </w:rPr>
            </w:pPr>
          </w:p>
        </w:tc>
      </w:tr>
    </w:tbl>
    <w:p w:rsidR="00747F96" w:rsidRDefault="00747F96" w:rsidP="00747F96">
      <w:r>
        <w:rPr>
          <w:noProof/>
        </w:rPr>
        <mc:AlternateContent>
          <mc:Choice Requires="wps">
            <w:drawing>
              <wp:anchor distT="0" distB="0" distL="114300" distR="114300" simplePos="0" relativeHeight="251665408" behindDoc="0" locked="0" layoutInCell="1" allowOverlap="1" wp14:anchorId="24142D3F" wp14:editId="1DBFF66D">
                <wp:simplePos x="0" y="0"/>
                <wp:positionH relativeFrom="column">
                  <wp:posOffset>-142875</wp:posOffset>
                </wp:positionH>
                <wp:positionV relativeFrom="paragraph">
                  <wp:posOffset>24765</wp:posOffset>
                </wp:positionV>
                <wp:extent cx="6388437" cy="752475"/>
                <wp:effectExtent l="0" t="0" r="31750" b="66675"/>
                <wp:wrapNone/>
                <wp:docPr id="6"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437" cy="752475"/>
                        </a:xfrm>
                        <a:prstGeom prst="flowChartAlternateProcess">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rgbClr val="C00000"/>
                          </a:solidFill>
                          <a:miter lim="800000"/>
                          <a:headEnd/>
                          <a:tailEnd/>
                        </a:ln>
                        <a:effectLst>
                          <a:outerShdw dist="28398" dir="3806097" algn="ctr" rotWithShape="0">
                            <a:schemeClr val="lt1">
                              <a:lumMod val="50000"/>
                              <a:lumOff val="0"/>
                              <a:alpha val="50000"/>
                            </a:schemeClr>
                          </a:outerShdw>
                        </a:effectLst>
                      </wps:spPr>
                      <wps:txbx>
                        <w:txbxContent>
                          <w:p w:rsidR="00FE4898" w:rsidRDefault="00747F96" w:rsidP="00747F96">
                            <w:pPr>
                              <w:jc w:val="center"/>
                              <w:rPr>
                                <w:rFonts w:ascii="Arial" w:hAnsi="Arial" w:cs="Arial"/>
                                <w:color w:val="1F497D"/>
                              </w:rPr>
                            </w:pPr>
                            <w:r w:rsidRPr="003832AF">
                              <w:rPr>
                                <w:b/>
                                <w:sz w:val="28"/>
                                <w:szCs w:val="28"/>
                              </w:rPr>
                              <w:t>*</w:t>
                            </w:r>
                            <w:r w:rsidR="003A1D23" w:rsidRPr="003A1D23">
                              <w:rPr>
                                <w:rFonts w:ascii="Arial" w:hAnsi="Arial" w:cs="Arial"/>
                                <w:color w:val="1F497D"/>
                              </w:rPr>
                              <w:t xml:space="preserve"> </w:t>
                            </w:r>
                            <w:r w:rsidR="003A1D23">
                              <w:rPr>
                                <w:rFonts w:ascii="Arial" w:hAnsi="Arial" w:cs="Arial"/>
                                <w:color w:val="1F497D"/>
                              </w:rPr>
                              <w:t>For technical issues</w:t>
                            </w:r>
                            <w:r w:rsidR="00FE4898">
                              <w:rPr>
                                <w:rFonts w:ascii="Arial" w:hAnsi="Arial" w:cs="Arial"/>
                                <w:color w:val="1F497D"/>
                              </w:rPr>
                              <w:t xml:space="preserve"> </w:t>
                            </w:r>
                            <w:r w:rsidR="003A1D23">
                              <w:rPr>
                                <w:rFonts w:ascii="Arial" w:hAnsi="Arial" w:cs="Arial"/>
                                <w:color w:val="1F497D"/>
                              </w:rPr>
                              <w:t>with using WebEx, contact t</w:t>
                            </w:r>
                            <w:r w:rsidR="003A1D23" w:rsidRPr="00FA5740">
                              <w:rPr>
                                <w:rFonts w:ascii="Arial" w:hAnsi="Arial" w:cs="Arial"/>
                                <w:color w:val="1F497D"/>
                              </w:rPr>
                              <w:t xml:space="preserve">he ERCOT Help Desk </w:t>
                            </w:r>
                            <w:r w:rsidR="003A1D23">
                              <w:rPr>
                                <w:rFonts w:ascii="Arial" w:hAnsi="Arial" w:cs="Arial"/>
                                <w:color w:val="1F497D"/>
                              </w:rPr>
                              <w:t xml:space="preserve">by calling </w:t>
                            </w:r>
                            <w:r w:rsidR="003A1D23" w:rsidRPr="00FA5740">
                              <w:rPr>
                                <w:rFonts w:ascii="Arial" w:hAnsi="Arial" w:cs="Arial"/>
                                <w:color w:val="1F497D"/>
                              </w:rPr>
                              <w:t>(512) 248-6800 if using an ERCOT phone, dial ext. 6800) and choos</w:t>
                            </w:r>
                            <w:r w:rsidR="003A1D23">
                              <w:rPr>
                                <w:rFonts w:ascii="Arial" w:hAnsi="Arial" w:cs="Arial"/>
                                <w:color w:val="1F497D"/>
                              </w:rPr>
                              <w:t>ing</w:t>
                            </w:r>
                            <w:r w:rsidR="003A1D23" w:rsidRPr="00FA5740">
                              <w:rPr>
                                <w:rFonts w:ascii="Arial" w:hAnsi="Arial" w:cs="Arial"/>
                                <w:color w:val="1F497D"/>
                              </w:rPr>
                              <w:t xml:space="preserve"> option </w:t>
                            </w:r>
                            <w:r w:rsidR="00271F57">
                              <w:rPr>
                                <w:rFonts w:ascii="Arial" w:hAnsi="Arial" w:cs="Arial"/>
                                <w:color w:val="1F497D"/>
                              </w:rPr>
                              <w:t>2</w:t>
                            </w:r>
                            <w:r w:rsidR="003A1D23">
                              <w:rPr>
                                <w:rFonts w:ascii="Arial" w:hAnsi="Arial" w:cs="Arial"/>
                                <w:color w:val="1F497D"/>
                              </w:rPr>
                              <w:t xml:space="preserve"> </w:t>
                            </w:r>
                          </w:p>
                          <w:p w:rsidR="00747F96" w:rsidRDefault="003A1D23" w:rsidP="00747F96">
                            <w:pPr>
                              <w:jc w:val="center"/>
                              <w:rPr>
                                <w:b/>
                                <w:sz w:val="28"/>
                                <w:szCs w:val="28"/>
                              </w:rPr>
                            </w:pPr>
                            <w:proofErr w:type="gramStart"/>
                            <w:r>
                              <w:rPr>
                                <w:rFonts w:ascii="Arial" w:hAnsi="Arial" w:cs="Arial"/>
                                <w:color w:val="1F497D"/>
                              </w:rPr>
                              <w:t>or</w:t>
                            </w:r>
                            <w:proofErr w:type="gramEnd"/>
                            <w:r>
                              <w:rPr>
                                <w:rFonts w:ascii="Arial" w:hAnsi="Arial" w:cs="Arial"/>
                                <w:color w:val="1F497D"/>
                              </w:rPr>
                              <w:t xml:space="preserve"> via e-mail at </w:t>
                            </w:r>
                            <w:hyperlink r:id="rId14" w:history="1">
                              <w:r w:rsidR="00255795" w:rsidRPr="003B0D9B">
                                <w:rPr>
                                  <w:rStyle w:val="Hyperlink"/>
                                  <w:rFonts w:ascii="Arial" w:hAnsi="Arial" w:cs="Arial"/>
                                </w:rPr>
                                <w:t>HelpDesk@ercot.com</w:t>
                              </w:r>
                            </w:hyperlink>
                            <w:r w:rsidR="00255795">
                              <w:rPr>
                                <w:b/>
                                <w:sz w:val="28"/>
                                <w:szCs w:val="28"/>
                              </w:rPr>
                              <w:t xml:space="preserve"> </w:t>
                            </w:r>
                            <w:r w:rsidR="00255795" w:rsidRPr="00255795">
                              <w:rPr>
                                <w:rFonts w:ascii="Arial" w:hAnsi="Arial" w:cs="Arial"/>
                                <w:color w:val="1F497D"/>
                              </w:rPr>
                              <w:t xml:space="preserve">or Contact Tina Schaefer </w:t>
                            </w:r>
                            <w:r w:rsidR="00255795">
                              <w:rPr>
                                <w:rFonts w:ascii="Arial" w:hAnsi="Arial" w:cs="Arial"/>
                                <w:color w:val="1F497D"/>
                              </w:rPr>
                              <w:t>(</w:t>
                            </w:r>
                            <w:r w:rsidR="00255795" w:rsidRPr="00255795">
                              <w:rPr>
                                <w:rFonts w:ascii="Arial" w:hAnsi="Arial" w:cs="Arial"/>
                                <w:color w:val="1F497D"/>
                              </w:rPr>
                              <w:t>512) 248-3149</w:t>
                            </w:r>
                            <w:r w:rsidR="00255795">
                              <w:rPr>
                                <w:rFonts w:ascii="Arial" w:hAnsi="Arial" w:cs="Arial"/>
                                <w:color w:val="1F497D"/>
                              </w:rPr>
                              <w:t>.</w:t>
                            </w:r>
                            <w:bookmarkStart w:id="0" w:name="_GoBack"/>
                            <w:bookmarkEnd w:id="0"/>
                          </w:p>
                          <w:p w:rsidR="00747F96" w:rsidRPr="00F061AC" w:rsidRDefault="00747F96" w:rsidP="00747F9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42D3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6" o:spid="_x0000_s1026" type="#_x0000_t176" style="position:absolute;margin-left:-11.25pt;margin-top:1.95pt;width:503.0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" fillcolor="#666 [1936]" strokecolor="#c00000" strokeweight="1pt">
                <v:fill color2="#ccc [656]" angle="135" focus="50%" type="gradient"/>
                <v:shadow on="t" color="#7f7f7f [1601]" opacity=".5" offset="1pt"/>
                <v:textbox>
                  <w:txbxContent>
                    <w:p w:rsidR="00FE4898" w:rsidRDefault="00747F96" w:rsidP="00747F96">
                      <w:pPr>
                        <w:jc w:val="center"/>
                        <w:rPr>
                          <w:rFonts w:ascii="Arial" w:hAnsi="Arial" w:cs="Arial"/>
                          <w:color w:val="1F497D"/>
                        </w:rPr>
                      </w:pPr>
                      <w:r w:rsidRPr="003832AF">
                        <w:rPr>
                          <w:b/>
                          <w:sz w:val="28"/>
                          <w:szCs w:val="28"/>
                        </w:rPr>
                        <w:t>*</w:t>
                      </w:r>
                      <w:r w:rsidR="003A1D23" w:rsidRPr="003A1D23">
                        <w:rPr>
                          <w:rFonts w:ascii="Arial" w:hAnsi="Arial" w:cs="Arial"/>
                          <w:color w:val="1F497D"/>
                        </w:rPr>
                        <w:t xml:space="preserve"> </w:t>
                      </w:r>
                      <w:r w:rsidR="003A1D23">
                        <w:rPr>
                          <w:rFonts w:ascii="Arial" w:hAnsi="Arial" w:cs="Arial"/>
                          <w:color w:val="1F497D"/>
                        </w:rPr>
                        <w:t>For technical issues</w:t>
                      </w:r>
                      <w:r w:rsidR="00FE4898">
                        <w:rPr>
                          <w:rFonts w:ascii="Arial" w:hAnsi="Arial" w:cs="Arial"/>
                          <w:color w:val="1F497D"/>
                        </w:rPr>
                        <w:t xml:space="preserve"> </w:t>
                      </w:r>
                      <w:r w:rsidR="003A1D23">
                        <w:rPr>
                          <w:rFonts w:ascii="Arial" w:hAnsi="Arial" w:cs="Arial"/>
                          <w:color w:val="1F497D"/>
                        </w:rPr>
                        <w:t>with using WebEx, contact t</w:t>
                      </w:r>
                      <w:r w:rsidR="003A1D23" w:rsidRPr="00FA5740">
                        <w:rPr>
                          <w:rFonts w:ascii="Arial" w:hAnsi="Arial" w:cs="Arial"/>
                          <w:color w:val="1F497D"/>
                        </w:rPr>
                        <w:t xml:space="preserve">he ERCOT Help Desk </w:t>
                      </w:r>
                      <w:r w:rsidR="003A1D23">
                        <w:rPr>
                          <w:rFonts w:ascii="Arial" w:hAnsi="Arial" w:cs="Arial"/>
                          <w:color w:val="1F497D"/>
                        </w:rPr>
                        <w:t xml:space="preserve">by calling </w:t>
                      </w:r>
                      <w:r w:rsidR="003A1D23" w:rsidRPr="00FA5740">
                        <w:rPr>
                          <w:rFonts w:ascii="Arial" w:hAnsi="Arial" w:cs="Arial"/>
                          <w:color w:val="1F497D"/>
                        </w:rPr>
                        <w:t>(512) 248-6800 if using an ERCOT phone, dial ext. 6800) and choos</w:t>
                      </w:r>
                      <w:r w:rsidR="003A1D23">
                        <w:rPr>
                          <w:rFonts w:ascii="Arial" w:hAnsi="Arial" w:cs="Arial"/>
                          <w:color w:val="1F497D"/>
                        </w:rPr>
                        <w:t>ing</w:t>
                      </w:r>
                      <w:r w:rsidR="003A1D23" w:rsidRPr="00FA5740">
                        <w:rPr>
                          <w:rFonts w:ascii="Arial" w:hAnsi="Arial" w:cs="Arial"/>
                          <w:color w:val="1F497D"/>
                        </w:rPr>
                        <w:t xml:space="preserve"> option </w:t>
                      </w:r>
                      <w:r w:rsidR="00271F57">
                        <w:rPr>
                          <w:rFonts w:ascii="Arial" w:hAnsi="Arial" w:cs="Arial"/>
                          <w:color w:val="1F497D"/>
                        </w:rPr>
                        <w:t>2</w:t>
                      </w:r>
                      <w:r w:rsidR="003A1D23">
                        <w:rPr>
                          <w:rFonts w:ascii="Arial" w:hAnsi="Arial" w:cs="Arial"/>
                          <w:color w:val="1F497D"/>
                        </w:rPr>
                        <w:t xml:space="preserve"> </w:t>
                      </w:r>
                    </w:p>
                    <w:p w:rsidR="00747F96" w:rsidRDefault="003A1D23" w:rsidP="00747F96">
                      <w:pPr>
                        <w:jc w:val="center"/>
                        <w:rPr>
                          <w:b/>
                          <w:sz w:val="28"/>
                          <w:szCs w:val="28"/>
                        </w:rPr>
                      </w:pPr>
                      <w:proofErr w:type="gramStart"/>
                      <w:r>
                        <w:rPr>
                          <w:rFonts w:ascii="Arial" w:hAnsi="Arial" w:cs="Arial"/>
                          <w:color w:val="1F497D"/>
                        </w:rPr>
                        <w:t>or</w:t>
                      </w:r>
                      <w:proofErr w:type="gramEnd"/>
                      <w:r>
                        <w:rPr>
                          <w:rFonts w:ascii="Arial" w:hAnsi="Arial" w:cs="Arial"/>
                          <w:color w:val="1F497D"/>
                        </w:rPr>
                        <w:t xml:space="preserve"> via e-mail at </w:t>
                      </w:r>
                      <w:hyperlink r:id="rId15" w:history="1">
                        <w:r w:rsidR="00255795" w:rsidRPr="003B0D9B">
                          <w:rPr>
                            <w:rStyle w:val="Hyperlink"/>
                            <w:rFonts w:ascii="Arial" w:hAnsi="Arial" w:cs="Arial"/>
                          </w:rPr>
                          <w:t>HelpDesk@ercot.com</w:t>
                        </w:r>
                      </w:hyperlink>
                      <w:r w:rsidR="00255795">
                        <w:rPr>
                          <w:b/>
                          <w:sz w:val="28"/>
                          <w:szCs w:val="28"/>
                        </w:rPr>
                        <w:t xml:space="preserve"> </w:t>
                      </w:r>
                      <w:r w:rsidR="00255795" w:rsidRPr="00255795">
                        <w:rPr>
                          <w:rFonts w:ascii="Arial" w:hAnsi="Arial" w:cs="Arial"/>
                          <w:color w:val="1F497D"/>
                        </w:rPr>
                        <w:t xml:space="preserve">or Contact Tina Schaefer </w:t>
                      </w:r>
                      <w:r w:rsidR="00255795">
                        <w:rPr>
                          <w:rFonts w:ascii="Arial" w:hAnsi="Arial" w:cs="Arial"/>
                          <w:color w:val="1F497D"/>
                        </w:rPr>
                        <w:t>(</w:t>
                      </w:r>
                      <w:r w:rsidR="00255795" w:rsidRPr="00255795">
                        <w:rPr>
                          <w:rFonts w:ascii="Arial" w:hAnsi="Arial" w:cs="Arial"/>
                          <w:color w:val="1F497D"/>
                        </w:rPr>
                        <w:t>512) 248-3149</w:t>
                      </w:r>
                      <w:r w:rsidR="00255795">
                        <w:rPr>
                          <w:rFonts w:ascii="Arial" w:hAnsi="Arial" w:cs="Arial"/>
                          <w:color w:val="1F497D"/>
                        </w:rPr>
                        <w:t>.</w:t>
                      </w:r>
                      <w:bookmarkStart w:id="1" w:name="_GoBack"/>
                      <w:bookmarkEnd w:id="1"/>
                    </w:p>
                    <w:p w:rsidR="00747F96" w:rsidRPr="00F061AC" w:rsidRDefault="00747F96" w:rsidP="00747F96">
                      <w:pPr>
                        <w:rPr>
                          <w:szCs w:val="28"/>
                        </w:rPr>
                      </w:pPr>
                    </w:p>
                  </w:txbxContent>
                </v:textbox>
              </v:shape>
            </w:pict>
          </mc:Fallback>
        </mc:AlternateContent>
      </w:r>
    </w:p>
    <w:p w:rsidR="00FA1B20" w:rsidRPr="001E50CB" w:rsidRDefault="00FA1B20" w:rsidP="0080407A">
      <w:pPr>
        <w:rPr>
          <w:rFonts w:ascii="Arial" w:hAnsi="Arial" w:cs="Arial"/>
          <w:b/>
          <w:color w:val="403152" w:themeColor="accent4" w:themeShade="80"/>
          <w:sz w:val="16"/>
          <w:szCs w:val="16"/>
          <w:u w:val="single"/>
        </w:rPr>
      </w:pPr>
    </w:p>
    <w:sectPr w:rsidR="00FA1B20" w:rsidRPr="001E50CB" w:rsidSect="0080407A">
      <w:footerReference w:type="default" r:id="rId16"/>
      <w:pgSz w:w="12240" w:h="15840"/>
      <w:pgMar w:top="720" w:right="900" w:bottom="0" w:left="117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64A" w:rsidRDefault="00C6764A" w:rsidP="00432DE6">
      <w:r>
        <w:separator/>
      </w:r>
    </w:p>
  </w:endnote>
  <w:endnote w:type="continuationSeparator" w:id="0">
    <w:p w:rsidR="00C6764A" w:rsidRDefault="00C6764A" w:rsidP="0043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232" w:rsidRDefault="00ED0232" w:rsidP="00825961">
    <w:pPr>
      <w:pStyle w:val="Footer"/>
      <w:jc w:val="center"/>
      <w:rPr>
        <w:rFonts w:ascii="Arial" w:hAnsi="Arial"/>
        <w:i/>
        <w:sz w:val="18"/>
        <w:szCs w:val="18"/>
      </w:rPr>
    </w:pPr>
  </w:p>
  <w:p w:rsidR="00432DE6" w:rsidRPr="008B7E86" w:rsidRDefault="00432DE6" w:rsidP="00825961">
    <w:pPr>
      <w:pStyle w:val="Footer"/>
      <w:jc w:val="center"/>
      <w:rPr>
        <w:rFonts w:ascii="Arial" w:hAnsi="Arial"/>
        <w:color w:val="76923C" w:themeColor="accent3" w:themeShade="BF"/>
        <w:sz w:val="18"/>
        <w:szCs w:val="18"/>
      </w:rPr>
    </w:pPr>
    <w:r w:rsidRPr="008B7E86">
      <w:rPr>
        <w:rFonts w:ascii="Arial" w:hAnsi="Arial"/>
        <w:i/>
        <w:color w:val="76923C" w:themeColor="accent3" w:themeShade="BF"/>
        <w:sz w:val="18"/>
        <w:szCs w:val="18"/>
      </w:rPr>
      <w:t>ERCOT</w:t>
    </w:r>
    <w:r w:rsidR="00206773">
      <w:rPr>
        <w:rFonts w:ascii="Arial" w:hAnsi="Arial"/>
        <w:i/>
        <w:color w:val="76923C" w:themeColor="accent3" w:themeShade="BF"/>
        <w:sz w:val="18"/>
        <w:szCs w:val="18"/>
      </w:rPr>
      <w:t xml:space="preserve"> WebEx Help Guide</w:t>
    </w:r>
    <w:r w:rsidRPr="008B7E86">
      <w:rPr>
        <w:rFonts w:ascii="Arial" w:hAnsi="Arial"/>
        <w:color w:val="76923C" w:themeColor="accent3" w:themeShade="BF"/>
        <w:sz w:val="18"/>
        <w:szCs w:val="18"/>
      </w:rPr>
      <w:tab/>
      <w:t xml:space="preserve">         </w:t>
    </w:r>
    <w:r w:rsidR="00F758A5">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Page </w:t>
    </w:r>
    <w:r w:rsidRPr="008B7E86">
      <w:rPr>
        <w:rFonts w:ascii="Arial" w:hAnsi="Arial"/>
        <w:color w:val="76923C" w:themeColor="accent3" w:themeShade="BF"/>
        <w:sz w:val="18"/>
        <w:szCs w:val="18"/>
      </w:rPr>
      <w:fldChar w:fldCharType="begin"/>
    </w:r>
    <w:r w:rsidRPr="008B7E86">
      <w:rPr>
        <w:rFonts w:ascii="Arial" w:hAnsi="Arial"/>
        <w:color w:val="76923C" w:themeColor="accent3" w:themeShade="BF"/>
        <w:sz w:val="18"/>
        <w:szCs w:val="18"/>
      </w:rPr>
      <w:instrText xml:space="preserve"> PAGE </w:instrText>
    </w:r>
    <w:r w:rsidRPr="008B7E86">
      <w:rPr>
        <w:rFonts w:ascii="Arial" w:hAnsi="Arial"/>
        <w:color w:val="76923C" w:themeColor="accent3" w:themeShade="BF"/>
        <w:sz w:val="18"/>
        <w:szCs w:val="18"/>
      </w:rPr>
      <w:fldChar w:fldCharType="separate"/>
    </w:r>
    <w:r w:rsidR="00255795">
      <w:rPr>
        <w:rFonts w:ascii="Arial" w:hAnsi="Arial"/>
        <w:noProof/>
        <w:color w:val="76923C" w:themeColor="accent3" w:themeShade="BF"/>
        <w:sz w:val="18"/>
        <w:szCs w:val="18"/>
      </w:rPr>
      <w:t>2</w:t>
    </w:r>
    <w:r w:rsidRPr="008B7E86">
      <w:rPr>
        <w:rFonts w:ascii="Arial" w:hAnsi="Arial"/>
        <w:color w:val="76923C" w:themeColor="accent3" w:themeShade="BF"/>
        <w:sz w:val="18"/>
        <w:szCs w:val="18"/>
      </w:rPr>
      <w:fldChar w:fldCharType="end"/>
    </w:r>
    <w:r w:rsidRPr="008B7E86">
      <w:rPr>
        <w:rFonts w:ascii="Arial" w:hAnsi="Arial"/>
        <w:color w:val="76923C" w:themeColor="accent3" w:themeShade="BF"/>
        <w:sz w:val="18"/>
        <w:szCs w:val="18"/>
      </w:rPr>
      <w:t xml:space="preserve"> of </w:t>
    </w:r>
    <w:r w:rsidRPr="008B7E86">
      <w:rPr>
        <w:rFonts w:ascii="Arial" w:hAnsi="Arial"/>
        <w:color w:val="76923C" w:themeColor="accent3" w:themeShade="BF"/>
        <w:sz w:val="18"/>
        <w:szCs w:val="18"/>
      </w:rPr>
      <w:fldChar w:fldCharType="begin"/>
    </w:r>
    <w:r w:rsidRPr="008B7E86">
      <w:rPr>
        <w:rFonts w:ascii="Arial" w:hAnsi="Arial"/>
        <w:color w:val="76923C" w:themeColor="accent3" w:themeShade="BF"/>
        <w:sz w:val="18"/>
        <w:szCs w:val="18"/>
      </w:rPr>
      <w:instrText xml:space="preserve"> NUMPAGES </w:instrText>
    </w:r>
    <w:r w:rsidRPr="008B7E86">
      <w:rPr>
        <w:rFonts w:ascii="Arial" w:hAnsi="Arial"/>
        <w:color w:val="76923C" w:themeColor="accent3" w:themeShade="BF"/>
        <w:sz w:val="18"/>
        <w:szCs w:val="18"/>
      </w:rPr>
      <w:fldChar w:fldCharType="separate"/>
    </w:r>
    <w:r w:rsidR="00255795">
      <w:rPr>
        <w:rFonts w:ascii="Arial" w:hAnsi="Arial"/>
        <w:noProof/>
        <w:color w:val="76923C" w:themeColor="accent3" w:themeShade="BF"/>
        <w:sz w:val="18"/>
        <w:szCs w:val="18"/>
      </w:rPr>
      <w:t>2</w:t>
    </w:r>
    <w:r w:rsidRPr="008B7E86">
      <w:rPr>
        <w:rFonts w:ascii="Arial" w:hAnsi="Arial"/>
        <w:color w:val="76923C" w:themeColor="accent3" w:themeShade="BF"/>
        <w:sz w:val="18"/>
        <w:szCs w:val="18"/>
      </w:rPr>
      <w:fldChar w:fldCharType="end"/>
    </w:r>
    <w:r w:rsidRPr="008B7E86">
      <w:rPr>
        <w:rFonts w:ascii="Arial" w:hAnsi="Arial"/>
        <w:color w:val="76923C" w:themeColor="accent3" w:themeShade="BF"/>
        <w:sz w:val="18"/>
        <w:szCs w:val="18"/>
      </w:rPr>
      <w:t xml:space="preserve">          </w:t>
    </w:r>
    <w:r w:rsidR="00ED0232" w:rsidRPr="008B7E86">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w:t>
    </w:r>
    <w:r w:rsidR="00ED0232" w:rsidRPr="008B7E86">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w:t>
    </w:r>
    <w:r w:rsidR="00206773">
      <w:rPr>
        <w:rFonts w:ascii="Arial" w:hAnsi="Arial"/>
        <w:color w:val="76923C" w:themeColor="accent3" w:themeShade="BF"/>
        <w:sz w:val="18"/>
        <w:szCs w:val="18"/>
      </w:rPr>
      <w:t>03/09/2020</w:t>
    </w:r>
  </w:p>
  <w:p w:rsidR="00432DE6" w:rsidRDefault="00432DE6">
    <w:pPr>
      <w:pStyle w:val="Footer"/>
    </w:pPr>
  </w:p>
  <w:p w:rsidR="00432DE6" w:rsidRDefault="00432DE6" w:rsidP="008B7E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64A" w:rsidRDefault="00C6764A" w:rsidP="00432DE6">
      <w:r>
        <w:separator/>
      </w:r>
    </w:p>
  </w:footnote>
  <w:footnote w:type="continuationSeparator" w:id="0">
    <w:p w:rsidR="00C6764A" w:rsidRDefault="00C6764A" w:rsidP="00432D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47433"/>
    <w:multiLevelType w:val="multilevel"/>
    <w:tmpl w:val="1D7A5776"/>
    <w:lvl w:ilvl="0">
      <w:start w:val="1"/>
      <w:numFmt w:val="upperRoman"/>
      <w:lvlText w:val="%1."/>
      <w:lvlJc w:val="left"/>
      <w:pPr>
        <w:tabs>
          <w:tab w:val="num" w:pos="360"/>
        </w:tabs>
        <w:ind w:left="720" w:hanging="360"/>
      </w:pPr>
      <w:rPr>
        <w:rFonts w:ascii="Times New Roman" w:eastAsia="Times New Roman" w:hAnsi="Times New Roman" w:cs="Times New Roman" w:hint="default"/>
      </w:rPr>
    </w:lvl>
    <w:lvl w:ilvl="1">
      <w:start w:val="1"/>
      <w:numFmt w:val="upperLetter"/>
      <w:lvlText w:val="%2."/>
      <w:lvlJc w:val="left"/>
      <w:pPr>
        <w:tabs>
          <w:tab w:val="num" w:pos="360"/>
        </w:tabs>
        <w:ind w:left="1440" w:hanging="360"/>
      </w:pPr>
      <w:rPr>
        <w:rFonts w:ascii="Times New Roman" w:eastAsia="Times New Roman" w:hAnsi="Times New Roman" w:cs="Times New Roman" w:hint="default"/>
      </w:rPr>
    </w:lvl>
    <w:lvl w:ilvl="2">
      <w:start w:val="1"/>
      <w:numFmt w:val="decimal"/>
      <w:lvlText w:val="%3."/>
      <w:lvlJc w:val="right"/>
      <w:pPr>
        <w:tabs>
          <w:tab w:val="num" w:pos="360"/>
        </w:tabs>
        <w:ind w:left="2160" w:hanging="360"/>
      </w:pPr>
      <w:rPr>
        <w:rFonts w:hint="default"/>
      </w:rPr>
    </w:lvl>
    <w:lvl w:ilvl="3">
      <w:numFmt w:val="bullet"/>
      <w:lvlText w:val="-"/>
      <w:lvlJc w:val="left"/>
      <w:pPr>
        <w:tabs>
          <w:tab w:val="num" w:pos="360"/>
        </w:tabs>
        <w:ind w:left="2880" w:hanging="360"/>
      </w:pPr>
      <w:rPr>
        <w:rFonts w:ascii="Arial" w:eastAsia="Times New Roman" w:hAnsi="Arial" w:cs="Arial" w:hint="default"/>
      </w:rPr>
    </w:lvl>
    <w:lvl w:ilvl="4">
      <w:start w:val="1"/>
      <w:numFmt w:val="lowerRoman"/>
      <w:lvlText w:val="%5."/>
      <w:lvlJc w:val="left"/>
      <w:pPr>
        <w:tabs>
          <w:tab w:val="num" w:pos="360"/>
        </w:tabs>
        <w:ind w:left="3600" w:hanging="360"/>
      </w:pPr>
      <w:rPr>
        <w:rFonts w:hint="default"/>
      </w:rPr>
    </w:lvl>
    <w:lvl w:ilvl="5">
      <w:start w:val="1"/>
      <w:numFmt w:val="ordinal"/>
      <w:lvlText w:val="%6."/>
      <w:lvlJc w:val="right"/>
      <w:pPr>
        <w:tabs>
          <w:tab w:val="num" w:pos="360"/>
        </w:tabs>
        <w:ind w:left="4320" w:hanging="180"/>
      </w:pPr>
      <w:rPr>
        <w:rFonts w:hint="default"/>
      </w:rPr>
    </w:lvl>
    <w:lvl w:ilvl="6">
      <w:start w:val="1"/>
      <w:numFmt w:val="cardinalText"/>
      <w:lvlText w:val="%7."/>
      <w:lvlJc w:val="left"/>
      <w:pPr>
        <w:tabs>
          <w:tab w:val="num" w:pos="360"/>
        </w:tabs>
        <w:ind w:left="5040" w:hanging="360"/>
      </w:pPr>
      <w:rPr>
        <w:rFonts w:hint="default"/>
      </w:rPr>
    </w:lvl>
    <w:lvl w:ilvl="7">
      <w:start w:val="1"/>
      <w:numFmt w:val="decimalZero"/>
      <w:lvlText w:val="%8"/>
      <w:lvlJc w:val="left"/>
      <w:pPr>
        <w:tabs>
          <w:tab w:val="num" w:pos="360"/>
        </w:tabs>
        <w:ind w:left="5760" w:hanging="360"/>
      </w:pPr>
      <w:rPr>
        <w:rFonts w:hint="default"/>
      </w:rPr>
    </w:lvl>
    <w:lvl w:ilvl="8">
      <w:start w:val="1"/>
      <w:numFmt w:val="bullet"/>
      <w:lvlText w:val=""/>
      <w:lvlJc w:val="left"/>
      <w:pPr>
        <w:tabs>
          <w:tab w:val="num" w:pos="6480"/>
        </w:tabs>
        <w:ind w:left="6480" w:hanging="180"/>
      </w:pPr>
      <w:rPr>
        <w:rFonts w:ascii="Symbol" w:hAnsi="Symbol" w:hint="default"/>
        <w:color w:val="auto"/>
      </w:rPr>
    </w:lvl>
  </w:abstractNum>
  <w:abstractNum w:abstractNumId="1" w15:restartNumberingAfterBreak="0">
    <w:nsid w:val="0B2F3F1A"/>
    <w:multiLevelType w:val="hybridMultilevel"/>
    <w:tmpl w:val="1C321FB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2F82585D"/>
    <w:multiLevelType w:val="hybridMultilevel"/>
    <w:tmpl w:val="10AA8BBC"/>
    <w:lvl w:ilvl="0" w:tplc="AE3A6548">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84B15"/>
    <w:multiLevelType w:val="hybridMultilevel"/>
    <w:tmpl w:val="33C2E7D2"/>
    <w:lvl w:ilvl="0" w:tplc="6E3EC172">
      <w:start w:val="1"/>
      <w:numFmt w:val="upperRoman"/>
      <w:lvlText w:val="%1."/>
      <w:lvlJc w:val="right"/>
      <w:pPr>
        <w:tabs>
          <w:tab w:val="num" w:pos="540"/>
        </w:tabs>
        <w:ind w:left="540" w:hanging="180"/>
      </w:pPr>
      <w:rPr>
        <w:b/>
      </w:rPr>
    </w:lvl>
    <w:lvl w:ilvl="1" w:tplc="639E129A">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13">
      <w:start w:val="1"/>
      <w:numFmt w:val="upperRoman"/>
      <w:lvlText w:val="%4."/>
      <w:lvlJc w:val="right"/>
      <w:pPr>
        <w:tabs>
          <w:tab w:val="num" w:pos="540"/>
        </w:tabs>
        <w:ind w:left="540" w:hanging="18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9701EA0"/>
    <w:multiLevelType w:val="hybridMultilevel"/>
    <w:tmpl w:val="13F84E30"/>
    <w:lvl w:ilvl="0" w:tplc="BEA6691C">
      <w:start w:val="1"/>
      <w:numFmt w:val="bullet"/>
      <w:lvlText w:val=""/>
      <w:lvlJc w:val="left"/>
      <w:pPr>
        <w:tabs>
          <w:tab w:val="num" w:pos="1530"/>
        </w:tabs>
        <w:ind w:left="153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6F6A7461"/>
    <w:multiLevelType w:val="hybridMultilevel"/>
    <w:tmpl w:val="ED766FBE"/>
    <w:lvl w:ilvl="0" w:tplc="1BDE6DC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D55D77"/>
    <w:multiLevelType w:val="hybridMultilevel"/>
    <w:tmpl w:val="2C8680E6"/>
    <w:lvl w:ilvl="0" w:tplc="639E129A">
      <w:numFmt w:val="bullet"/>
      <w:lvlText w:val="-"/>
      <w:lvlJc w:val="left"/>
      <w:pPr>
        <w:ind w:left="-1800" w:hanging="360"/>
      </w:pPr>
      <w:rPr>
        <w:rFonts w:ascii="Arial" w:eastAsia="Times New Roman" w:hAnsi="Arial" w:cs="Arial" w:hint="default"/>
      </w:rPr>
    </w:lvl>
    <w:lvl w:ilvl="1" w:tplc="639E129A">
      <w:numFmt w:val="bullet"/>
      <w:lvlText w:val="-"/>
      <w:lvlJc w:val="left"/>
      <w:pPr>
        <w:ind w:left="-990" w:hanging="360"/>
      </w:pPr>
      <w:rPr>
        <w:rFonts w:ascii="Arial" w:eastAsia="Times New Roman" w:hAnsi="Arial" w:cs="Arial"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B20"/>
    <w:rsid w:val="0000100F"/>
    <w:rsid w:val="0004220D"/>
    <w:rsid w:val="00053042"/>
    <w:rsid w:val="00067977"/>
    <w:rsid w:val="00075319"/>
    <w:rsid w:val="000A05D3"/>
    <w:rsid w:val="000E7301"/>
    <w:rsid w:val="00105193"/>
    <w:rsid w:val="001418DE"/>
    <w:rsid w:val="00147763"/>
    <w:rsid w:val="00161FC0"/>
    <w:rsid w:val="00191337"/>
    <w:rsid w:val="001D5D5A"/>
    <w:rsid w:val="001E50CB"/>
    <w:rsid w:val="00205244"/>
    <w:rsid w:val="00206773"/>
    <w:rsid w:val="00227F2F"/>
    <w:rsid w:val="00235E17"/>
    <w:rsid w:val="00236435"/>
    <w:rsid w:val="00237DB5"/>
    <w:rsid w:val="00255795"/>
    <w:rsid w:val="00271F57"/>
    <w:rsid w:val="002C545B"/>
    <w:rsid w:val="002D1005"/>
    <w:rsid w:val="002E1C1F"/>
    <w:rsid w:val="00332322"/>
    <w:rsid w:val="0034263D"/>
    <w:rsid w:val="003A1D23"/>
    <w:rsid w:val="003C5770"/>
    <w:rsid w:val="00432DE6"/>
    <w:rsid w:val="004406D9"/>
    <w:rsid w:val="00482F91"/>
    <w:rsid w:val="00485788"/>
    <w:rsid w:val="004B5455"/>
    <w:rsid w:val="00515EE4"/>
    <w:rsid w:val="00524B79"/>
    <w:rsid w:val="00531A7D"/>
    <w:rsid w:val="00553465"/>
    <w:rsid w:val="00556CF8"/>
    <w:rsid w:val="00565190"/>
    <w:rsid w:val="005836D1"/>
    <w:rsid w:val="00590801"/>
    <w:rsid w:val="00630088"/>
    <w:rsid w:val="00675556"/>
    <w:rsid w:val="006C3865"/>
    <w:rsid w:val="006C7B5D"/>
    <w:rsid w:val="00742E2C"/>
    <w:rsid w:val="00747F96"/>
    <w:rsid w:val="0080407A"/>
    <w:rsid w:val="00825961"/>
    <w:rsid w:val="00856DD2"/>
    <w:rsid w:val="00857212"/>
    <w:rsid w:val="008606B9"/>
    <w:rsid w:val="00864D12"/>
    <w:rsid w:val="00871562"/>
    <w:rsid w:val="008B7E86"/>
    <w:rsid w:val="0090395C"/>
    <w:rsid w:val="009616AE"/>
    <w:rsid w:val="00961AA3"/>
    <w:rsid w:val="009C2D2C"/>
    <w:rsid w:val="009D3539"/>
    <w:rsid w:val="00AC179B"/>
    <w:rsid w:val="00B01772"/>
    <w:rsid w:val="00B36D1F"/>
    <w:rsid w:val="00B4252C"/>
    <w:rsid w:val="00BD787D"/>
    <w:rsid w:val="00C0222C"/>
    <w:rsid w:val="00C05E8D"/>
    <w:rsid w:val="00C07898"/>
    <w:rsid w:val="00C54CA8"/>
    <w:rsid w:val="00C6764A"/>
    <w:rsid w:val="00CB45B1"/>
    <w:rsid w:val="00D038D0"/>
    <w:rsid w:val="00D47B73"/>
    <w:rsid w:val="00D65BB3"/>
    <w:rsid w:val="00D9089A"/>
    <w:rsid w:val="00E7770F"/>
    <w:rsid w:val="00EC0E51"/>
    <w:rsid w:val="00ED0232"/>
    <w:rsid w:val="00ED34B5"/>
    <w:rsid w:val="00F20990"/>
    <w:rsid w:val="00F25DDC"/>
    <w:rsid w:val="00F758A5"/>
    <w:rsid w:val="00F75FEF"/>
    <w:rsid w:val="00F91B54"/>
    <w:rsid w:val="00FA1B20"/>
    <w:rsid w:val="00FD6C3B"/>
    <w:rsid w:val="00FE4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A4AA2A-8FCD-404D-9206-CD565DD3D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B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A1B20"/>
    <w:pPr>
      <w:spacing w:after="120"/>
    </w:pPr>
    <w:rPr>
      <w:rFonts w:ascii="Calibri" w:eastAsia="Calibri" w:hAnsi="Calibri"/>
      <w:sz w:val="22"/>
      <w:szCs w:val="22"/>
    </w:rPr>
  </w:style>
  <w:style w:type="character" w:customStyle="1" w:styleId="BodyTextChar">
    <w:name w:val="Body Text Char"/>
    <w:basedOn w:val="DefaultParagraphFont"/>
    <w:link w:val="BodyText"/>
    <w:uiPriority w:val="99"/>
    <w:rsid w:val="00FA1B20"/>
    <w:rPr>
      <w:rFonts w:ascii="Calibri" w:eastAsia="Calibri" w:hAnsi="Calibri" w:cs="Times New Roman"/>
    </w:rPr>
  </w:style>
  <w:style w:type="paragraph" w:styleId="NoSpacing">
    <w:name w:val="No Spacing"/>
    <w:uiPriority w:val="1"/>
    <w:qFormat/>
    <w:rsid w:val="00FA1B2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7F2F"/>
    <w:rPr>
      <w:rFonts w:ascii="Tahoma" w:hAnsi="Tahoma" w:cs="Tahoma"/>
      <w:sz w:val="16"/>
      <w:szCs w:val="16"/>
    </w:rPr>
  </w:style>
  <w:style w:type="character" w:customStyle="1" w:styleId="BalloonTextChar">
    <w:name w:val="Balloon Text Char"/>
    <w:basedOn w:val="DefaultParagraphFont"/>
    <w:link w:val="BalloonText"/>
    <w:uiPriority w:val="99"/>
    <w:semiHidden/>
    <w:rsid w:val="00227F2F"/>
    <w:rPr>
      <w:rFonts w:ascii="Tahoma" w:eastAsia="Times New Roman" w:hAnsi="Tahoma" w:cs="Tahoma"/>
      <w:sz w:val="16"/>
      <w:szCs w:val="16"/>
    </w:rPr>
  </w:style>
  <w:style w:type="paragraph" w:styleId="ListParagraph">
    <w:name w:val="List Paragraph"/>
    <w:basedOn w:val="Normal"/>
    <w:uiPriority w:val="34"/>
    <w:qFormat/>
    <w:rsid w:val="00856DD2"/>
    <w:pPr>
      <w:ind w:left="720"/>
      <w:contextualSpacing/>
    </w:pPr>
  </w:style>
  <w:style w:type="paragraph" w:styleId="List">
    <w:name w:val="List"/>
    <w:basedOn w:val="Normal"/>
    <w:uiPriority w:val="99"/>
    <w:unhideWhenUsed/>
    <w:rsid w:val="00856DD2"/>
    <w:pPr>
      <w:ind w:left="360" w:hanging="360"/>
    </w:pPr>
    <w:rPr>
      <w:rFonts w:ascii="Calibri" w:eastAsia="Calibri" w:hAnsi="Calibri"/>
      <w:sz w:val="22"/>
      <w:szCs w:val="22"/>
    </w:rPr>
  </w:style>
  <w:style w:type="character" w:styleId="Hyperlink">
    <w:name w:val="Hyperlink"/>
    <w:basedOn w:val="DefaultParagraphFont"/>
    <w:rsid w:val="00856DD2"/>
    <w:rPr>
      <w:color w:val="0000FF"/>
      <w:u w:val="single"/>
    </w:rPr>
  </w:style>
  <w:style w:type="table" w:styleId="TableGrid">
    <w:name w:val="Table Grid"/>
    <w:basedOn w:val="TableNormal"/>
    <w:uiPriority w:val="59"/>
    <w:rsid w:val="00856D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5556"/>
    <w:rPr>
      <w:sz w:val="16"/>
      <w:szCs w:val="16"/>
    </w:rPr>
  </w:style>
  <w:style w:type="paragraph" w:styleId="CommentText">
    <w:name w:val="annotation text"/>
    <w:basedOn w:val="Normal"/>
    <w:link w:val="CommentTextChar"/>
    <w:uiPriority w:val="99"/>
    <w:semiHidden/>
    <w:unhideWhenUsed/>
    <w:rsid w:val="00675556"/>
    <w:rPr>
      <w:sz w:val="20"/>
      <w:szCs w:val="20"/>
    </w:rPr>
  </w:style>
  <w:style w:type="character" w:customStyle="1" w:styleId="CommentTextChar">
    <w:name w:val="Comment Text Char"/>
    <w:basedOn w:val="DefaultParagraphFont"/>
    <w:link w:val="CommentText"/>
    <w:uiPriority w:val="99"/>
    <w:semiHidden/>
    <w:rsid w:val="006755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5556"/>
    <w:rPr>
      <w:b/>
      <w:bCs/>
    </w:rPr>
  </w:style>
  <w:style w:type="character" w:customStyle="1" w:styleId="CommentSubjectChar">
    <w:name w:val="Comment Subject Char"/>
    <w:basedOn w:val="CommentTextChar"/>
    <w:link w:val="CommentSubject"/>
    <w:uiPriority w:val="99"/>
    <w:semiHidden/>
    <w:rsid w:val="0067555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432DE6"/>
    <w:pPr>
      <w:tabs>
        <w:tab w:val="center" w:pos="4680"/>
        <w:tab w:val="right" w:pos="9360"/>
      </w:tabs>
    </w:pPr>
  </w:style>
  <w:style w:type="character" w:customStyle="1" w:styleId="HeaderChar">
    <w:name w:val="Header Char"/>
    <w:basedOn w:val="DefaultParagraphFont"/>
    <w:link w:val="Header"/>
    <w:uiPriority w:val="99"/>
    <w:rsid w:val="00432DE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2DE6"/>
    <w:pPr>
      <w:tabs>
        <w:tab w:val="center" w:pos="4680"/>
        <w:tab w:val="right" w:pos="9360"/>
      </w:tabs>
    </w:pPr>
  </w:style>
  <w:style w:type="character" w:customStyle="1" w:styleId="FooterChar">
    <w:name w:val="Footer Char"/>
    <w:basedOn w:val="DefaultParagraphFont"/>
    <w:link w:val="Footer"/>
    <w:uiPriority w:val="99"/>
    <w:rsid w:val="00432DE6"/>
    <w:rPr>
      <w:rFonts w:ascii="Times New Roman" w:eastAsia="Times New Roman" w:hAnsi="Times New Roman" w:cs="Times New Roman"/>
      <w:sz w:val="24"/>
      <w:szCs w:val="24"/>
    </w:rPr>
  </w:style>
  <w:style w:type="paragraph" w:styleId="Revision">
    <w:name w:val="Revision"/>
    <w:hidden/>
    <w:uiPriority w:val="99"/>
    <w:semiHidden/>
    <w:rsid w:val="00F91B54"/>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038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cot.webex.com/mw0401lsp13/mywebex/default.do?siteurl=ercot&amp;service=0%20" TargetMode="External"/><Relationship Id="rId5" Type="http://schemas.openxmlformats.org/officeDocument/2006/relationships/numbering" Target="numbering.xml"/><Relationship Id="rId15" Type="http://schemas.openxmlformats.org/officeDocument/2006/relationships/hyperlink" Target="mailto:HelpDesk@ercot.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2A7C763C05D74A997AC23380675387" ma:contentTypeVersion="0" ma:contentTypeDescription="Create a new document." ma:contentTypeScope="" ma:versionID="f58c122b2863d9408e1ecdf1e8b4373d">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1CEF8-A09B-4A53-AD25-B530F09A7ABF}">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4796A6A4-DD78-44E8-9E62-E70211B14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954094-EDBC-4CF4-94FA-8E5A72DA87D4}">
  <ds:schemaRefs>
    <ds:schemaRef ds:uri="http://schemas.microsoft.com/sharepoint/v3/contenttype/forms"/>
  </ds:schemaRefs>
</ds:datastoreItem>
</file>

<file path=customXml/itemProps4.xml><?xml version="1.0" encoding="utf-8"?>
<ds:datastoreItem xmlns:ds="http://schemas.openxmlformats.org/officeDocument/2006/customXml" ds:itemID="{22340EB6-4F54-4833-B981-868132A8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Sheila.Letkeman@ercot.com</dc:creator>
  <cp:lastModifiedBy>Clifton, Suzy</cp:lastModifiedBy>
  <cp:revision>4</cp:revision>
  <cp:lastPrinted>2016-02-04T20:57:00Z</cp:lastPrinted>
  <dcterms:created xsi:type="dcterms:W3CDTF">2020-03-11T15:44:00Z</dcterms:created>
  <dcterms:modified xsi:type="dcterms:W3CDTF">2020-03-12T16:06:00Z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0x010100562A7C763C05D74A997AC23380675387</vt:lpwstr>
  </property>
</Properties>
</file>