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A9C4F1" w14:textId="77777777" w:rsidR="00446742" w:rsidRPr="00123FEE" w:rsidRDefault="00446742" w:rsidP="00123FEE">
      <w:pPr>
        <w:pStyle w:val="NoSpacing"/>
        <w:rPr>
          <w:b/>
          <w:sz w:val="28"/>
        </w:rPr>
      </w:pPr>
      <w:r w:rsidRPr="00123FEE">
        <w:rPr>
          <w:b/>
          <w:sz w:val="28"/>
        </w:rPr>
        <w:t>TDTMS</w:t>
      </w:r>
    </w:p>
    <w:p w14:paraId="68F50699" w14:textId="767603B1" w:rsidR="00446742" w:rsidRPr="00123FEE" w:rsidRDefault="009C584A" w:rsidP="00123FEE">
      <w:pPr>
        <w:pStyle w:val="NoSpacing"/>
        <w:rPr>
          <w:b/>
          <w:sz w:val="28"/>
          <w:szCs w:val="24"/>
        </w:rPr>
      </w:pPr>
      <w:r>
        <w:rPr>
          <w:b/>
          <w:sz w:val="28"/>
          <w:szCs w:val="24"/>
        </w:rPr>
        <w:t>May 1</w:t>
      </w:r>
      <w:r w:rsidR="000F1658">
        <w:rPr>
          <w:b/>
          <w:sz w:val="28"/>
          <w:szCs w:val="24"/>
        </w:rPr>
        <w:t>6</w:t>
      </w:r>
      <w:r>
        <w:rPr>
          <w:b/>
          <w:sz w:val="28"/>
          <w:szCs w:val="24"/>
        </w:rPr>
        <w:t>th</w:t>
      </w:r>
      <w:r w:rsidR="008D037D">
        <w:rPr>
          <w:b/>
          <w:sz w:val="28"/>
          <w:szCs w:val="24"/>
        </w:rPr>
        <w:t>, 2023</w:t>
      </w:r>
    </w:p>
    <w:p w14:paraId="1B0B0C81" w14:textId="6F54E8DF" w:rsidR="009F7D81" w:rsidRPr="00123FEE" w:rsidRDefault="001D1935" w:rsidP="00123FEE">
      <w:pPr>
        <w:pStyle w:val="NoSpacing"/>
        <w:rPr>
          <w:b/>
          <w:sz w:val="28"/>
          <w:szCs w:val="24"/>
        </w:rPr>
      </w:pPr>
      <w:r>
        <w:rPr>
          <w:b/>
          <w:sz w:val="28"/>
          <w:szCs w:val="24"/>
        </w:rPr>
        <w:t>WebEx</w:t>
      </w:r>
      <w:r w:rsidR="003D07D8">
        <w:rPr>
          <w:b/>
          <w:sz w:val="28"/>
          <w:szCs w:val="24"/>
        </w:rPr>
        <w:t xml:space="preserve"> only</w:t>
      </w:r>
    </w:p>
    <w:tbl>
      <w:tblPr>
        <w:tblStyle w:val="GridTable4-Accent3"/>
        <w:tblW w:w="11065" w:type="dxa"/>
        <w:tblLook w:val="04A0" w:firstRow="1" w:lastRow="0" w:firstColumn="1" w:lastColumn="0" w:noHBand="0" w:noVBand="1"/>
      </w:tblPr>
      <w:tblGrid>
        <w:gridCol w:w="2054"/>
        <w:gridCol w:w="1392"/>
        <w:gridCol w:w="2329"/>
        <w:gridCol w:w="1397"/>
        <w:gridCol w:w="2093"/>
        <w:gridCol w:w="1800"/>
      </w:tblGrid>
      <w:tr w:rsidR="00EA742D" w:rsidRPr="00020312" w14:paraId="53D58736" w14:textId="77777777" w:rsidTr="0038367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shd w:val="clear" w:color="auto" w:fill="C0504D" w:themeFill="accent2"/>
          </w:tcPr>
          <w:p w14:paraId="11EB658A" w14:textId="77777777" w:rsidR="00446742" w:rsidRPr="00020312" w:rsidRDefault="00446742" w:rsidP="00446742">
            <w:r w:rsidRPr="00020312">
              <w:t>Attendee</w:t>
            </w:r>
          </w:p>
        </w:tc>
        <w:tc>
          <w:tcPr>
            <w:tcW w:w="1392" w:type="dxa"/>
            <w:shd w:val="clear" w:color="auto" w:fill="C0504D" w:themeFill="accent2"/>
          </w:tcPr>
          <w:p w14:paraId="0EA32D36"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2329" w:type="dxa"/>
            <w:shd w:val="clear" w:color="auto" w:fill="C0504D" w:themeFill="accent2"/>
          </w:tcPr>
          <w:p w14:paraId="250A2E6F"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397" w:type="dxa"/>
            <w:shd w:val="clear" w:color="auto" w:fill="C0504D" w:themeFill="accent2"/>
          </w:tcPr>
          <w:p w14:paraId="12A42C8C"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c>
          <w:tcPr>
            <w:tcW w:w="2093" w:type="dxa"/>
            <w:shd w:val="clear" w:color="auto" w:fill="C0504D" w:themeFill="accent2"/>
          </w:tcPr>
          <w:p w14:paraId="3F4DB0A1"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Attendee</w:t>
            </w:r>
          </w:p>
        </w:tc>
        <w:tc>
          <w:tcPr>
            <w:tcW w:w="1800" w:type="dxa"/>
            <w:shd w:val="clear" w:color="auto" w:fill="C0504D" w:themeFill="accent2"/>
          </w:tcPr>
          <w:p w14:paraId="227DEC0E" w14:textId="77777777" w:rsidR="00446742" w:rsidRPr="00020312" w:rsidRDefault="00446742" w:rsidP="00446742">
            <w:pPr>
              <w:cnfStyle w:val="100000000000" w:firstRow="1" w:lastRow="0" w:firstColumn="0" w:lastColumn="0" w:oddVBand="0" w:evenVBand="0" w:oddHBand="0" w:evenHBand="0" w:firstRowFirstColumn="0" w:firstRowLastColumn="0" w:lastRowFirstColumn="0" w:lastRowLastColumn="0"/>
            </w:pPr>
            <w:r w:rsidRPr="00020312">
              <w:t>Company</w:t>
            </w:r>
          </w:p>
        </w:tc>
      </w:tr>
      <w:tr w:rsidR="00383672" w:rsidRPr="00020312" w14:paraId="307EA89B" w14:textId="77777777" w:rsidTr="0038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41B11050" w14:textId="234F3E6A" w:rsidR="00383672" w:rsidRPr="00020312" w:rsidRDefault="00383672" w:rsidP="00383672">
            <w:pPr>
              <w:rPr>
                <w:b w:val="0"/>
              </w:rPr>
            </w:pPr>
            <w:r w:rsidRPr="00131D16">
              <w:rPr>
                <w:b w:val="0"/>
                <w:bCs w:val="0"/>
              </w:rPr>
              <w:t>Diana</w:t>
            </w:r>
            <w:r>
              <w:t xml:space="preserve"> </w:t>
            </w:r>
            <w:r w:rsidRPr="00131D16">
              <w:rPr>
                <w:b w:val="0"/>
                <w:bCs w:val="0"/>
              </w:rPr>
              <w:t>Rehfeldt</w:t>
            </w:r>
          </w:p>
        </w:tc>
        <w:tc>
          <w:tcPr>
            <w:tcW w:w="1392" w:type="dxa"/>
          </w:tcPr>
          <w:p w14:paraId="40CBA3E8" w14:textId="321A225B" w:rsidR="00383672" w:rsidRPr="00020312" w:rsidRDefault="00383672" w:rsidP="00383672">
            <w:pPr>
              <w:cnfStyle w:val="000000100000" w:firstRow="0" w:lastRow="0" w:firstColumn="0" w:lastColumn="0" w:oddVBand="0" w:evenVBand="0" w:oddHBand="1" w:evenHBand="0" w:firstRowFirstColumn="0" w:firstRowLastColumn="0" w:lastRowFirstColumn="0" w:lastRowLastColumn="0"/>
            </w:pPr>
            <w:r>
              <w:t>TNMP</w:t>
            </w:r>
          </w:p>
        </w:tc>
        <w:tc>
          <w:tcPr>
            <w:tcW w:w="2329" w:type="dxa"/>
          </w:tcPr>
          <w:p w14:paraId="5F5BC2C3" w14:textId="19093E3D" w:rsidR="00383672" w:rsidRPr="00020312" w:rsidRDefault="00CF6808" w:rsidP="00383672">
            <w:pPr>
              <w:cnfStyle w:val="000000100000" w:firstRow="0" w:lastRow="0" w:firstColumn="0" w:lastColumn="0" w:oddVBand="0" w:evenVBand="0" w:oddHBand="1" w:evenHBand="0" w:firstRowFirstColumn="0" w:firstRowLastColumn="0" w:lastRowFirstColumn="0" w:lastRowLastColumn="0"/>
            </w:pPr>
            <w:r>
              <w:t>Dave Michelson</w:t>
            </w:r>
          </w:p>
        </w:tc>
        <w:tc>
          <w:tcPr>
            <w:tcW w:w="1397" w:type="dxa"/>
          </w:tcPr>
          <w:p w14:paraId="5E4B979E" w14:textId="4415AB8C" w:rsidR="00383672" w:rsidRPr="00020312" w:rsidRDefault="00CF6808" w:rsidP="00383672">
            <w:pPr>
              <w:cnfStyle w:val="000000100000" w:firstRow="0" w:lastRow="0" w:firstColumn="0" w:lastColumn="0" w:oddVBand="0" w:evenVBand="0" w:oddHBand="1" w:evenHBand="0" w:firstRowFirstColumn="0" w:firstRowLastColumn="0" w:lastRowFirstColumn="0" w:lastRowLastColumn="0"/>
            </w:pPr>
            <w:r>
              <w:t>ERCOT</w:t>
            </w:r>
          </w:p>
        </w:tc>
        <w:tc>
          <w:tcPr>
            <w:tcW w:w="2093" w:type="dxa"/>
          </w:tcPr>
          <w:p w14:paraId="15046E01" w14:textId="77E10633" w:rsidR="00383672" w:rsidRPr="00131D16" w:rsidRDefault="00383672" w:rsidP="00383672">
            <w:pPr>
              <w:cnfStyle w:val="000000100000" w:firstRow="0" w:lastRow="0" w:firstColumn="0" w:lastColumn="0" w:oddVBand="0" w:evenVBand="0" w:oddHBand="1" w:evenHBand="0" w:firstRowFirstColumn="0" w:firstRowLastColumn="0" w:lastRowFirstColumn="0" w:lastRowLastColumn="0"/>
              <w:rPr>
                <w:bCs/>
              </w:rPr>
            </w:pPr>
            <w:r w:rsidRPr="00020312">
              <w:t>Kyle Patrick</w:t>
            </w:r>
          </w:p>
        </w:tc>
        <w:tc>
          <w:tcPr>
            <w:tcW w:w="1800" w:type="dxa"/>
          </w:tcPr>
          <w:p w14:paraId="65FCDB87" w14:textId="3AE43D3F" w:rsidR="00383672" w:rsidRPr="00020312" w:rsidRDefault="00383672" w:rsidP="00383672">
            <w:pPr>
              <w:cnfStyle w:val="000000100000" w:firstRow="0" w:lastRow="0" w:firstColumn="0" w:lastColumn="0" w:oddVBand="0" w:evenVBand="0" w:oddHBand="1" w:evenHBand="0" w:firstRowFirstColumn="0" w:firstRowLastColumn="0" w:lastRowFirstColumn="0" w:lastRowLastColumn="0"/>
            </w:pPr>
            <w:r w:rsidRPr="00020312">
              <w:t>NRG</w:t>
            </w:r>
          </w:p>
        </w:tc>
      </w:tr>
      <w:tr w:rsidR="00383672" w:rsidRPr="00020312" w14:paraId="04C1EB1B" w14:textId="77777777" w:rsidTr="00383672">
        <w:tc>
          <w:tcPr>
            <w:cnfStyle w:val="001000000000" w:firstRow="0" w:lastRow="0" w:firstColumn="1" w:lastColumn="0" w:oddVBand="0" w:evenVBand="0" w:oddHBand="0" w:evenHBand="0" w:firstRowFirstColumn="0" w:firstRowLastColumn="0" w:lastRowFirstColumn="0" w:lastRowLastColumn="0"/>
            <w:tcW w:w="2054" w:type="dxa"/>
          </w:tcPr>
          <w:p w14:paraId="0616FEA1" w14:textId="0670B84E" w:rsidR="00383672" w:rsidRPr="00020312" w:rsidRDefault="00383672" w:rsidP="00383672">
            <w:pPr>
              <w:rPr>
                <w:b w:val="0"/>
              </w:rPr>
            </w:pPr>
            <w:r w:rsidRPr="00020312">
              <w:rPr>
                <w:b w:val="0"/>
              </w:rPr>
              <w:t>Sam Pak</w:t>
            </w:r>
          </w:p>
        </w:tc>
        <w:tc>
          <w:tcPr>
            <w:tcW w:w="1392" w:type="dxa"/>
          </w:tcPr>
          <w:p w14:paraId="3B33226E" w14:textId="77777777" w:rsidR="00383672" w:rsidRPr="00020312" w:rsidRDefault="00383672" w:rsidP="00383672">
            <w:pPr>
              <w:cnfStyle w:val="000000000000" w:firstRow="0" w:lastRow="0" w:firstColumn="0" w:lastColumn="0" w:oddVBand="0" w:evenVBand="0" w:oddHBand="0" w:evenHBand="0" w:firstRowFirstColumn="0" w:firstRowLastColumn="0" w:lastRowFirstColumn="0" w:lastRowLastColumn="0"/>
            </w:pPr>
            <w:r w:rsidRPr="00020312">
              <w:t>Oncor</w:t>
            </w:r>
          </w:p>
        </w:tc>
        <w:tc>
          <w:tcPr>
            <w:tcW w:w="2329" w:type="dxa"/>
          </w:tcPr>
          <w:p w14:paraId="33BCBBCA" w14:textId="0DA16720" w:rsidR="00383672" w:rsidRPr="00A43704" w:rsidRDefault="009C584A" w:rsidP="00383672">
            <w:pPr>
              <w:cnfStyle w:val="000000000000" w:firstRow="0" w:lastRow="0" w:firstColumn="0" w:lastColumn="0" w:oddVBand="0" w:evenVBand="0" w:oddHBand="0" w:evenHBand="0" w:firstRowFirstColumn="0" w:firstRowLastColumn="0" w:lastRowFirstColumn="0" w:lastRowLastColumn="0"/>
              <w:rPr>
                <w:bCs/>
              </w:rPr>
            </w:pPr>
            <w:r>
              <w:rPr>
                <w:bCs/>
              </w:rPr>
              <w:t>Dee Lowerre</w:t>
            </w:r>
          </w:p>
        </w:tc>
        <w:tc>
          <w:tcPr>
            <w:tcW w:w="1397" w:type="dxa"/>
          </w:tcPr>
          <w:p w14:paraId="6A7D0873" w14:textId="475DF26C" w:rsidR="00383672" w:rsidRPr="00020312" w:rsidRDefault="009C584A" w:rsidP="00383672">
            <w:pPr>
              <w:cnfStyle w:val="000000000000" w:firstRow="0" w:lastRow="0" w:firstColumn="0" w:lastColumn="0" w:oddVBand="0" w:evenVBand="0" w:oddHBand="0" w:evenHBand="0" w:firstRowFirstColumn="0" w:firstRowLastColumn="0" w:lastRowFirstColumn="0" w:lastRowLastColumn="0"/>
            </w:pPr>
            <w:r>
              <w:t>NRG</w:t>
            </w:r>
          </w:p>
        </w:tc>
        <w:tc>
          <w:tcPr>
            <w:tcW w:w="2093" w:type="dxa"/>
          </w:tcPr>
          <w:p w14:paraId="59BA1C56" w14:textId="748D3D1C" w:rsidR="00383672" w:rsidRPr="00170E4D" w:rsidRDefault="00383672" w:rsidP="00383672">
            <w:pPr>
              <w:cnfStyle w:val="000000000000" w:firstRow="0" w:lastRow="0" w:firstColumn="0" w:lastColumn="0" w:oddVBand="0" w:evenVBand="0" w:oddHBand="0" w:evenHBand="0" w:firstRowFirstColumn="0" w:firstRowLastColumn="0" w:lastRowFirstColumn="0" w:lastRowLastColumn="0"/>
              <w:rPr>
                <w:bCs/>
              </w:rPr>
            </w:pPr>
            <w:r>
              <w:t>Monica Jones</w:t>
            </w:r>
          </w:p>
        </w:tc>
        <w:tc>
          <w:tcPr>
            <w:tcW w:w="1800" w:type="dxa"/>
          </w:tcPr>
          <w:p w14:paraId="53DDF30C" w14:textId="696E4D6F" w:rsidR="00383672" w:rsidRPr="00020312" w:rsidRDefault="00383672" w:rsidP="00383672">
            <w:pPr>
              <w:cnfStyle w:val="000000000000" w:firstRow="0" w:lastRow="0" w:firstColumn="0" w:lastColumn="0" w:oddVBand="0" w:evenVBand="0" w:oddHBand="0" w:evenHBand="0" w:firstRowFirstColumn="0" w:firstRowLastColumn="0" w:lastRowFirstColumn="0" w:lastRowLastColumn="0"/>
            </w:pPr>
            <w:r>
              <w:t>CNP</w:t>
            </w:r>
          </w:p>
        </w:tc>
      </w:tr>
      <w:tr w:rsidR="003D0021" w:rsidRPr="00020312" w14:paraId="131ADFC9" w14:textId="77777777" w:rsidTr="0038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1E6512D3" w14:textId="3AE33905" w:rsidR="003D0021" w:rsidRPr="00170E4D" w:rsidRDefault="003D0021" w:rsidP="003D0021">
            <w:pPr>
              <w:rPr>
                <w:b w:val="0"/>
              </w:rPr>
            </w:pPr>
            <w:r>
              <w:rPr>
                <w:b w:val="0"/>
              </w:rPr>
              <w:t>Jordan Troublefield</w:t>
            </w:r>
          </w:p>
        </w:tc>
        <w:tc>
          <w:tcPr>
            <w:tcW w:w="1392" w:type="dxa"/>
          </w:tcPr>
          <w:p w14:paraId="268FDBFB" w14:textId="79D89844" w:rsidR="003D0021" w:rsidRPr="00020312" w:rsidRDefault="003D0021" w:rsidP="003D0021">
            <w:pPr>
              <w:cnfStyle w:val="000000100000" w:firstRow="0" w:lastRow="0" w:firstColumn="0" w:lastColumn="0" w:oddVBand="0" w:evenVBand="0" w:oddHBand="1" w:evenHBand="0" w:firstRowFirstColumn="0" w:firstRowLastColumn="0" w:lastRowFirstColumn="0" w:lastRowLastColumn="0"/>
            </w:pPr>
            <w:r>
              <w:t>ERCOT</w:t>
            </w:r>
          </w:p>
        </w:tc>
        <w:tc>
          <w:tcPr>
            <w:tcW w:w="2329" w:type="dxa"/>
          </w:tcPr>
          <w:p w14:paraId="77F6EFEA" w14:textId="6BC268D3" w:rsidR="003D0021" w:rsidRPr="00020312" w:rsidRDefault="003D0021" w:rsidP="003D0021">
            <w:pPr>
              <w:cnfStyle w:val="000000100000" w:firstRow="0" w:lastRow="0" w:firstColumn="0" w:lastColumn="0" w:oddVBand="0" w:evenVBand="0" w:oddHBand="1" w:evenHBand="0" w:firstRowFirstColumn="0" w:firstRowLastColumn="0" w:lastRowFirstColumn="0" w:lastRowLastColumn="0"/>
            </w:pPr>
            <w:r>
              <w:rPr>
                <w:bCs/>
              </w:rPr>
              <w:t>Mick Hanna</w:t>
            </w:r>
          </w:p>
        </w:tc>
        <w:tc>
          <w:tcPr>
            <w:tcW w:w="1397" w:type="dxa"/>
          </w:tcPr>
          <w:p w14:paraId="575EEC00" w14:textId="1C3C4D15" w:rsidR="003D0021" w:rsidRPr="00020312" w:rsidRDefault="003D0021" w:rsidP="003D0021">
            <w:pPr>
              <w:cnfStyle w:val="000000100000" w:firstRow="0" w:lastRow="0" w:firstColumn="0" w:lastColumn="0" w:oddVBand="0" w:evenVBand="0" w:oddHBand="1" w:evenHBand="0" w:firstRowFirstColumn="0" w:firstRowLastColumn="0" w:lastRowFirstColumn="0" w:lastRowLastColumn="0"/>
            </w:pPr>
            <w:r>
              <w:t>ERCOT</w:t>
            </w:r>
          </w:p>
        </w:tc>
        <w:tc>
          <w:tcPr>
            <w:tcW w:w="2093" w:type="dxa"/>
          </w:tcPr>
          <w:p w14:paraId="6F90AFE9" w14:textId="7375D582" w:rsidR="003D0021" w:rsidRPr="00020312" w:rsidRDefault="003D0021" w:rsidP="003D0021">
            <w:pPr>
              <w:cnfStyle w:val="000000100000" w:firstRow="0" w:lastRow="0" w:firstColumn="0" w:lastColumn="0" w:oddVBand="0" w:evenVBand="0" w:oddHBand="1" w:evenHBand="0" w:firstRowFirstColumn="0" w:firstRowLastColumn="0" w:lastRowFirstColumn="0" w:lastRowLastColumn="0"/>
            </w:pPr>
            <w:r>
              <w:t>Eric Lotter</w:t>
            </w:r>
          </w:p>
        </w:tc>
        <w:tc>
          <w:tcPr>
            <w:tcW w:w="1800" w:type="dxa"/>
          </w:tcPr>
          <w:p w14:paraId="1CB97DC6" w14:textId="0A8CCC8C" w:rsidR="003D0021" w:rsidRPr="00020312" w:rsidRDefault="003D0021" w:rsidP="003D0021">
            <w:pPr>
              <w:cnfStyle w:val="000000100000" w:firstRow="0" w:lastRow="0" w:firstColumn="0" w:lastColumn="0" w:oddVBand="0" w:evenVBand="0" w:oddHBand="1" w:evenHBand="0" w:firstRowFirstColumn="0" w:firstRowLastColumn="0" w:lastRowFirstColumn="0" w:lastRowLastColumn="0"/>
            </w:pPr>
            <w:proofErr w:type="spellStart"/>
            <w:r>
              <w:t>GridMonitor</w:t>
            </w:r>
            <w:proofErr w:type="spellEnd"/>
          </w:p>
        </w:tc>
      </w:tr>
      <w:tr w:rsidR="003D0021" w:rsidRPr="00020312" w14:paraId="061575F3" w14:textId="77777777" w:rsidTr="00383672">
        <w:tc>
          <w:tcPr>
            <w:cnfStyle w:val="001000000000" w:firstRow="0" w:lastRow="0" w:firstColumn="1" w:lastColumn="0" w:oddVBand="0" w:evenVBand="0" w:oddHBand="0" w:evenHBand="0" w:firstRowFirstColumn="0" w:firstRowLastColumn="0" w:lastRowFirstColumn="0" w:lastRowLastColumn="0"/>
            <w:tcW w:w="2054" w:type="dxa"/>
          </w:tcPr>
          <w:p w14:paraId="0907E71B" w14:textId="62082BF9" w:rsidR="003D0021" w:rsidRPr="003D3023" w:rsidRDefault="003D0021" w:rsidP="003D0021">
            <w:pPr>
              <w:rPr>
                <w:b w:val="0"/>
              </w:rPr>
            </w:pPr>
            <w:r w:rsidRPr="003D3023">
              <w:rPr>
                <w:b w:val="0"/>
              </w:rPr>
              <w:t>Sheri W</w:t>
            </w:r>
            <w:r>
              <w:rPr>
                <w:b w:val="0"/>
              </w:rPr>
              <w:t>ie</w:t>
            </w:r>
            <w:r w:rsidRPr="003D3023">
              <w:rPr>
                <w:b w:val="0"/>
              </w:rPr>
              <w:t>gand</w:t>
            </w:r>
          </w:p>
        </w:tc>
        <w:tc>
          <w:tcPr>
            <w:tcW w:w="1392" w:type="dxa"/>
          </w:tcPr>
          <w:p w14:paraId="0F39BC6C" w14:textId="39E3CC8E" w:rsidR="003D0021" w:rsidRPr="00020312" w:rsidRDefault="003D0021" w:rsidP="003D0021">
            <w:pPr>
              <w:cnfStyle w:val="000000000000" w:firstRow="0" w:lastRow="0" w:firstColumn="0" w:lastColumn="0" w:oddVBand="0" w:evenVBand="0" w:oddHBand="0" w:evenHBand="0" w:firstRowFirstColumn="0" w:firstRowLastColumn="0" w:lastRowFirstColumn="0" w:lastRowLastColumn="0"/>
            </w:pPr>
            <w:proofErr w:type="spellStart"/>
            <w:r>
              <w:t>Vistra</w:t>
            </w:r>
            <w:proofErr w:type="spellEnd"/>
          </w:p>
        </w:tc>
        <w:tc>
          <w:tcPr>
            <w:tcW w:w="2329" w:type="dxa"/>
          </w:tcPr>
          <w:p w14:paraId="34FE24E5" w14:textId="69B95603" w:rsidR="003D0021" w:rsidRPr="00020312" w:rsidRDefault="009C584A" w:rsidP="003D0021">
            <w:pPr>
              <w:cnfStyle w:val="000000000000" w:firstRow="0" w:lastRow="0" w:firstColumn="0" w:lastColumn="0" w:oddVBand="0" w:evenVBand="0" w:oddHBand="0" w:evenHBand="0" w:firstRowFirstColumn="0" w:firstRowLastColumn="0" w:lastRowFirstColumn="0" w:lastRowLastColumn="0"/>
            </w:pPr>
            <w:r>
              <w:t>Amy Sue Stirland</w:t>
            </w:r>
            <w:r w:rsidR="003D0021">
              <w:t xml:space="preserve"> </w:t>
            </w:r>
          </w:p>
        </w:tc>
        <w:tc>
          <w:tcPr>
            <w:tcW w:w="1397" w:type="dxa"/>
          </w:tcPr>
          <w:p w14:paraId="14DA3EBC" w14:textId="1DA7BE62" w:rsidR="003D0021" w:rsidRPr="00020312" w:rsidRDefault="00CF6808" w:rsidP="003D0021">
            <w:pPr>
              <w:cnfStyle w:val="000000000000" w:firstRow="0" w:lastRow="0" w:firstColumn="0" w:lastColumn="0" w:oddVBand="0" w:evenVBand="0" w:oddHBand="0" w:evenHBand="0" w:firstRowFirstColumn="0" w:firstRowLastColumn="0" w:lastRowFirstColumn="0" w:lastRowLastColumn="0"/>
            </w:pPr>
            <w:r>
              <w:t>Lubbock</w:t>
            </w:r>
          </w:p>
        </w:tc>
        <w:tc>
          <w:tcPr>
            <w:tcW w:w="2093" w:type="dxa"/>
          </w:tcPr>
          <w:p w14:paraId="13A56819" w14:textId="6BABFCBF" w:rsidR="003D0021" w:rsidRPr="00020312" w:rsidRDefault="003D0021" w:rsidP="003D0021">
            <w:pPr>
              <w:cnfStyle w:val="000000000000" w:firstRow="0" w:lastRow="0" w:firstColumn="0" w:lastColumn="0" w:oddVBand="0" w:evenVBand="0" w:oddHBand="0" w:evenHBand="0" w:firstRowFirstColumn="0" w:firstRowLastColumn="0" w:lastRowFirstColumn="0" w:lastRowLastColumn="0"/>
            </w:pPr>
            <w:r>
              <w:t>Kathy Scott</w:t>
            </w:r>
          </w:p>
        </w:tc>
        <w:tc>
          <w:tcPr>
            <w:tcW w:w="1800" w:type="dxa"/>
          </w:tcPr>
          <w:p w14:paraId="4B974A98" w14:textId="400C17F5" w:rsidR="003D0021" w:rsidRPr="00020312" w:rsidRDefault="003D0021" w:rsidP="003D0021">
            <w:pPr>
              <w:cnfStyle w:val="000000000000" w:firstRow="0" w:lastRow="0" w:firstColumn="0" w:lastColumn="0" w:oddVBand="0" w:evenVBand="0" w:oddHBand="0" w:evenHBand="0" w:firstRowFirstColumn="0" w:firstRowLastColumn="0" w:lastRowFirstColumn="0" w:lastRowLastColumn="0"/>
            </w:pPr>
            <w:r>
              <w:t>CNP</w:t>
            </w:r>
          </w:p>
        </w:tc>
      </w:tr>
      <w:tr w:rsidR="003D0021" w:rsidRPr="00020312" w14:paraId="152A8007" w14:textId="77777777" w:rsidTr="0038367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2054" w:type="dxa"/>
          </w:tcPr>
          <w:p w14:paraId="005A9EC2" w14:textId="1D66BA7A" w:rsidR="003D0021" w:rsidRPr="00383672" w:rsidRDefault="009C584A" w:rsidP="003D0021">
            <w:pPr>
              <w:rPr>
                <w:b w:val="0"/>
                <w:bCs w:val="0"/>
              </w:rPr>
            </w:pPr>
            <w:r>
              <w:rPr>
                <w:b w:val="0"/>
                <w:bCs w:val="0"/>
              </w:rPr>
              <w:t>Lori Lee Barfield</w:t>
            </w:r>
          </w:p>
        </w:tc>
        <w:tc>
          <w:tcPr>
            <w:tcW w:w="1392" w:type="dxa"/>
          </w:tcPr>
          <w:p w14:paraId="2F8923C9" w14:textId="4C99F263" w:rsidR="003D0021" w:rsidRPr="00020312" w:rsidRDefault="009C584A" w:rsidP="003D0021">
            <w:pPr>
              <w:cnfStyle w:val="000000100000" w:firstRow="0" w:lastRow="0" w:firstColumn="0" w:lastColumn="0" w:oddVBand="0" w:evenVBand="0" w:oddHBand="1" w:evenHBand="0" w:firstRowFirstColumn="0" w:firstRowLastColumn="0" w:lastRowFirstColumn="0" w:lastRowLastColumn="0"/>
            </w:pPr>
            <w:r>
              <w:t>Just Energy</w:t>
            </w:r>
          </w:p>
        </w:tc>
        <w:tc>
          <w:tcPr>
            <w:tcW w:w="2329" w:type="dxa"/>
          </w:tcPr>
          <w:p w14:paraId="3B2EAF69" w14:textId="592D89C6" w:rsidR="003D0021" w:rsidRPr="0093302F" w:rsidRDefault="00CF6808" w:rsidP="003D0021">
            <w:pPr>
              <w:cnfStyle w:val="000000100000" w:firstRow="0" w:lastRow="0" w:firstColumn="0" w:lastColumn="0" w:oddVBand="0" w:evenVBand="0" w:oddHBand="1" w:evenHBand="0" w:firstRowFirstColumn="0" w:firstRowLastColumn="0" w:lastRowFirstColumn="0" w:lastRowLastColumn="0"/>
              <w:rPr>
                <w:bCs/>
              </w:rPr>
            </w:pPr>
            <w:r>
              <w:rPr>
                <w:bCs/>
              </w:rPr>
              <w:t>Cindy Duong</w:t>
            </w:r>
          </w:p>
        </w:tc>
        <w:tc>
          <w:tcPr>
            <w:tcW w:w="1397" w:type="dxa"/>
          </w:tcPr>
          <w:p w14:paraId="090C2BC2" w14:textId="3FE2C392" w:rsidR="003D0021" w:rsidRPr="00020312" w:rsidRDefault="00CF6808" w:rsidP="003D0021">
            <w:pPr>
              <w:cnfStyle w:val="000000100000" w:firstRow="0" w:lastRow="0" w:firstColumn="0" w:lastColumn="0" w:oddVBand="0" w:evenVBand="0" w:oddHBand="1" w:evenHBand="0" w:firstRowFirstColumn="0" w:firstRowLastColumn="0" w:lastRowFirstColumn="0" w:lastRowLastColumn="0"/>
            </w:pPr>
            <w:r>
              <w:t>Just Energy</w:t>
            </w:r>
          </w:p>
        </w:tc>
        <w:tc>
          <w:tcPr>
            <w:tcW w:w="2093" w:type="dxa"/>
          </w:tcPr>
          <w:p w14:paraId="32F7786F" w14:textId="61A463DA" w:rsidR="003D0021" w:rsidRPr="00020312" w:rsidRDefault="009C584A" w:rsidP="003D0021">
            <w:pPr>
              <w:cnfStyle w:val="000000100000" w:firstRow="0" w:lastRow="0" w:firstColumn="0" w:lastColumn="0" w:oddVBand="0" w:evenVBand="0" w:oddHBand="1" w:evenHBand="0" w:firstRowFirstColumn="0" w:firstRowLastColumn="0" w:lastRowFirstColumn="0" w:lastRowLastColumn="0"/>
            </w:pPr>
            <w:r>
              <w:t>Carolyn Reed</w:t>
            </w:r>
          </w:p>
        </w:tc>
        <w:tc>
          <w:tcPr>
            <w:tcW w:w="1800" w:type="dxa"/>
          </w:tcPr>
          <w:p w14:paraId="5AD414B0" w14:textId="09A86B48" w:rsidR="003D0021" w:rsidRPr="00020312" w:rsidRDefault="009C584A" w:rsidP="003D0021">
            <w:pPr>
              <w:cnfStyle w:val="000000100000" w:firstRow="0" w:lastRow="0" w:firstColumn="0" w:lastColumn="0" w:oddVBand="0" w:evenVBand="0" w:oddHBand="1" w:evenHBand="0" w:firstRowFirstColumn="0" w:firstRowLastColumn="0" w:lastRowFirstColumn="0" w:lastRowLastColumn="0"/>
            </w:pPr>
            <w:r>
              <w:t>CNP</w:t>
            </w:r>
          </w:p>
        </w:tc>
      </w:tr>
      <w:tr w:rsidR="003D0021" w:rsidRPr="00020312" w14:paraId="482BCBD4" w14:textId="77777777" w:rsidTr="00383672">
        <w:trPr>
          <w:trHeight w:val="260"/>
        </w:trPr>
        <w:tc>
          <w:tcPr>
            <w:cnfStyle w:val="001000000000" w:firstRow="0" w:lastRow="0" w:firstColumn="1" w:lastColumn="0" w:oddVBand="0" w:evenVBand="0" w:oddHBand="0" w:evenHBand="0" w:firstRowFirstColumn="0" w:firstRowLastColumn="0" w:lastRowFirstColumn="0" w:lastRowLastColumn="0"/>
            <w:tcW w:w="2054" w:type="dxa"/>
          </w:tcPr>
          <w:p w14:paraId="1A7E4916" w14:textId="4D82664E" w:rsidR="003D0021" w:rsidRPr="0031702C" w:rsidRDefault="003D0021" w:rsidP="003D0021">
            <w:pPr>
              <w:rPr>
                <w:b w:val="0"/>
              </w:rPr>
            </w:pPr>
          </w:p>
        </w:tc>
        <w:tc>
          <w:tcPr>
            <w:tcW w:w="1392" w:type="dxa"/>
          </w:tcPr>
          <w:p w14:paraId="79C6A1D6" w14:textId="15AA9E2A" w:rsidR="003D0021" w:rsidRPr="00020312" w:rsidRDefault="003D0021" w:rsidP="003D0021">
            <w:pPr>
              <w:cnfStyle w:val="000000000000" w:firstRow="0" w:lastRow="0" w:firstColumn="0" w:lastColumn="0" w:oddVBand="0" w:evenVBand="0" w:oddHBand="0" w:evenHBand="0" w:firstRowFirstColumn="0" w:firstRowLastColumn="0" w:lastRowFirstColumn="0" w:lastRowLastColumn="0"/>
            </w:pPr>
          </w:p>
        </w:tc>
        <w:tc>
          <w:tcPr>
            <w:tcW w:w="2329" w:type="dxa"/>
          </w:tcPr>
          <w:p w14:paraId="543B8E92" w14:textId="6BAB42F9" w:rsidR="003D0021" w:rsidRDefault="003D0021" w:rsidP="003D0021">
            <w:pPr>
              <w:cnfStyle w:val="000000000000" w:firstRow="0" w:lastRow="0" w:firstColumn="0" w:lastColumn="0" w:oddVBand="0" w:evenVBand="0" w:oddHBand="0" w:evenHBand="0" w:firstRowFirstColumn="0" w:firstRowLastColumn="0" w:lastRowFirstColumn="0" w:lastRowLastColumn="0"/>
            </w:pPr>
          </w:p>
        </w:tc>
        <w:tc>
          <w:tcPr>
            <w:tcW w:w="1397" w:type="dxa"/>
          </w:tcPr>
          <w:p w14:paraId="0BD94C63" w14:textId="06259AAB" w:rsidR="003D0021" w:rsidRDefault="003D0021" w:rsidP="003D0021">
            <w:pPr>
              <w:cnfStyle w:val="000000000000" w:firstRow="0" w:lastRow="0" w:firstColumn="0" w:lastColumn="0" w:oddVBand="0" w:evenVBand="0" w:oddHBand="0" w:evenHBand="0" w:firstRowFirstColumn="0" w:firstRowLastColumn="0" w:lastRowFirstColumn="0" w:lastRowLastColumn="0"/>
            </w:pPr>
          </w:p>
        </w:tc>
        <w:tc>
          <w:tcPr>
            <w:tcW w:w="2093" w:type="dxa"/>
          </w:tcPr>
          <w:p w14:paraId="2A54212C" w14:textId="7C080EAE" w:rsidR="003D0021" w:rsidRDefault="009C584A" w:rsidP="003D0021">
            <w:pPr>
              <w:cnfStyle w:val="000000000000" w:firstRow="0" w:lastRow="0" w:firstColumn="0" w:lastColumn="0" w:oddVBand="0" w:evenVBand="0" w:oddHBand="0" w:evenHBand="0" w:firstRowFirstColumn="0" w:firstRowLastColumn="0" w:lastRowFirstColumn="0" w:lastRowLastColumn="0"/>
            </w:pPr>
            <w:r>
              <w:t>Edward Aranda</w:t>
            </w:r>
          </w:p>
        </w:tc>
        <w:tc>
          <w:tcPr>
            <w:tcW w:w="1800" w:type="dxa"/>
          </w:tcPr>
          <w:p w14:paraId="78895917" w14:textId="5C28134F" w:rsidR="003D0021" w:rsidRDefault="009C584A" w:rsidP="003D0021">
            <w:pPr>
              <w:cnfStyle w:val="000000000000" w:firstRow="0" w:lastRow="0" w:firstColumn="0" w:lastColumn="0" w:oddVBand="0" w:evenVBand="0" w:oddHBand="0" w:evenHBand="0" w:firstRowFirstColumn="0" w:firstRowLastColumn="0" w:lastRowFirstColumn="0" w:lastRowLastColumn="0"/>
            </w:pPr>
            <w:r>
              <w:t>?</w:t>
            </w:r>
          </w:p>
        </w:tc>
      </w:tr>
    </w:tbl>
    <w:p w14:paraId="40FB09C5" w14:textId="77777777" w:rsidR="001D1935" w:rsidRDefault="001D1935" w:rsidP="001D1935">
      <w:pPr>
        <w:pStyle w:val="NoSpacing"/>
        <w:ind w:left="720"/>
        <w:rPr>
          <w:b/>
          <w:u w:val="single"/>
        </w:rPr>
      </w:pPr>
    </w:p>
    <w:p w14:paraId="21D20A3F" w14:textId="3EE46FE0" w:rsidR="008D037D" w:rsidRDefault="003D0021" w:rsidP="003D0021">
      <w:pPr>
        <w:pStyle w:val="NoSpacing"/>
        <w:rPr>
          <w:bCs/>
        </w:rPr>
      </w:pPr>
      <w:r>
        <w:rPr>
          <w:bCs/>
        </w:rPr>
        <w:t>Sheri</w:t>
      </w:r>
      <w:r w:rsidR="008D037D">
        <w:rPr>
          <w:bCs/>
        </w:rPr>
        <w:t xml:space="preserve"> opened the meeting with the Antitrust Admonition</w:t>
      </w:r>
      <w:r>
        <w:rPr>
          <w:bCs/>
        </w:rPr>
        <w:t>.</w:t>
      </w:r>
    </w:p>
    <w:p w14:paraId="3F594162" w14:textId="140344C5" w:rsidR="008D037D" w:rsidRDefault="00E373B5" w:rsidP="00AE3E48">
      <w:pPr>
        <w:pStyle w:val="NoSpacing"/>
        <w:rPr>
          <w:bCs/>
        </w:rPr>
      </w:pPr>
      <w:r>
        <w:rPr>
          <w:bCs/>
        </w:rPr>
        <w:t xml:space="preserve">Minutes from the </w:t>
      </w:r>
      <w:r w:rsidR="009C584A">
        <w:rPr>
          <w:bCs/>
        </w:rPr>
        <w:t>April 20th</w:t>
      </w:r>
      <w:r>
        <w:rPr>
          <w:bCs/>
        </w:rPr>
        <w:t xml:space="preserve"> meeting were approved</w:t>
      </w:r>
      <w:r w:rsidR="009C584A">
        <w:rPr>
          <w:bCs/>
        </w:rPr>
        <w:t>.</w:t>
      </w:r>
    </w:p>
    <w:p w14:paraId="13EA320E" w14:textId="77777777" w:rsidR="00E373B5" w:rsidRPr="008D037D" w:rsidRDefault="00E373B5" w:rsidP="00AE3E48">
      <w:pPr>
        <w:pStyle w:val="NoSpacing"/>
        <w:rPr>
          <w:bCs/>
        </w:rPr>
      </w:pPr>
    </w:p>
    <w:p w14:paraId="3DF9947F" w14:textId="77777777" w:rsidR="003E5367" w:rsidRDefault="003E5367" w:rsidP="003E5367">
      <w:pPr>
        <w:pStyle w:val="NoSpacing"/>
        <w:rPr>
          <w:b/>
          <w:u w:val="single"/>
        </w:rPr>
      </w:pPr>
      <w:r>
        <w:rPr>
          <w:b/>
          <w:u w:val="single"/>
        </w:rPr>
        <w:t>ERCOT System Instances &amp; MarkeTrak Monthly Performance Review</w:t>
      </w:r>
    </w:p>
    <w:p w14:paraId="6D21B720" w14:textId="2EA1E89B" w:rsidR="00EF2CE5" w:rsidRDefault="00E373B5" w:rsidP="003E5367">
      <w:pPr>
        <w:pStyle w:val="NoSpacing"/>
        <w:numPr>
          <w:ilvl w:val="0"/>
          <w:numId w:val="1"/>
        </w:numPr>
      </w:pPr>
      <w:r>
        <w:t>Mick</w:t>
      </w:r>
      <w:r w:rsidR="006E3E00">
        <w:t xml:space="preserve"> presented </w:t>
      </w:r>
      <w:r w:rsidR="009C584A">
        <w:rPr>
          <w:b/>
          <w:bCs/>
        </w:rPr>
        <w:t>April</w:t>
      </w:r>
      <w:r w:rsidR="00393EF9">
        <w:rPr>
          <w:b/>
          <w:bCs/>
        </w:rPr>
        <w:t xml:space="preserve"> </w:t>
      </w:r>
      <w:r w:rsidR="006E3E00" w:rsidRPr="001A76B0">
        <w:rPr>
          <w:b/>
          <w:bCs/>
        </w:rPr>
        <w:t>performance reports</w:t>
      </w:r>
      <w:r w:rsidR="006E3E00">
        <w:t xml:space="preserve"> </w:t>
      </w:r>
      <w:r w:rsidR="00CF6808">
        <w:t xml:space="preserve">and </w:t>
      </w:r>
      <w:r w:rsidR="009C584A">
        <w:t>review</w:t>
      </w:r>
      <w:r w:rsidR="001E06E8">
        <w:t>e</w:t>
      </w:r>
      <w:r w:rsidR="009C584A">
        <w:t>d</w:t>
      </w:r>
      <w:r w:rsidR="00CF6808">
        <w:t xml:space="preserve"> the April outages experienced </w:t>
      </w:r>
      <w:r w:rsidR="00FC0BDF">
        <w:t>–</w:t>
      </w:r>
      <w:r w:rsidR="00A416CF">
        <w:t xml:space="preserve">SLA </w:t>
      </w:r>
      <w:r w:rsidR="00E6661B">
        <w:t xml:space="preserve">targets </w:t>
      </w:r>
      <w:r w:rsidR="009C584A">
        <w:t xml:space="preserve">for April were </w:t>
      </w:r>
      <w:r w:rsidR="009C584A" w:rsidRPr="009C584A">
        <w:rPr>
          <w:u w:val="single"/>
        </w:rPr>
        <w:t>not</w:t>
      </w:r>
      <w:r w:rsidR="009C584A">
        <w:t xml:space="preserve"> </w:t>
      </w:r>
      <w:r w:rsidR="00E119FD">
        <w:t>met</w:t>
      </w:r>
      <w:r w:rsidR="009C584A">
        <w:t>, however, YTD SLAs are good.</w:t>
      </w:r>
    </w:p>
    <w:p w14:paraId="193FD0A1" w14:textId="5E66B5CB" w:rsidR="00E373B5" w:rsidRDefault="00CF6808" w:rsidP="00E373B5">
      <w:pPr>
        <w:pStyle w:val="NoSpacing"/>
        <w:numPr>
          <w:ilvl w:val="2"/>
          <w:numId w:val="1"/>
        </w:numPr>
      </w:pPr>
      <w:r>
        <w:t xml:space="preserve">4/3 NAESB outage 10:30 – 10:43 am – external patching cycle exercise – as noted earlier, with heightened cybersecurity activity, patching will occur on a </w:t>
      </w:r>
      <w:r w:rsidR="001E06E8">
        <w:t xml:space="preserve">more </w:t>
      </w:r>
      <w:r>
        <w:t>regular basis</w:t>
      </w:r>
      <w:r w:rsidR="001E06E8">
        <w:t>.  Since 4/3 have had two patching exercises with no issues</w:t>
      </w:r>
      <w:r>
        <w:t xml:space="preserve"> </w:t>
      </w:r>
    </w:p>
    <w:p w14:paraId="68EA7B9E" w14:textId="27F4D6B3" w:rsidR="00CF6808" w:rsidRDefault="00CF6808" w:rsidP="00E373B5">
      <w:pPr>
        <w:pStyle w:val="NoSpacing"/>
        <w:numPr>
          <w:ilvl w:val="2"/>
          <w:numId w:val="1"/>
        </w:numPr>
      </w:pPr>
      <w:r>
        <w:t xml:space="preserve">4/13 NAESB outage 3:56 – 4:22 pm – outage impacted entire ERCOT network </w:t>
      </w:r>
      <w:r w:rsidR="001E06E8">
        <w:t xml:space="preserve">DNS (phone book with URL addresses) was down and system essentially did not know where to send information.  </w:t>
      </w:r>
    </w:p>
    <w:p w14:paraId="1F451500" w14:textId="1F1C2FF7" w:rsidR="00E119FD" w:rsidRDefault="00E119FD" w:rsidP="00AB62E5">
      <w:pPr>
        <w:pStyle w:val="NoSpacing"/>
        <w:numPr>
          <w:ilvl w:val="0"/>
          <w:numId w:val="1"/>
        </w:numPr>
      </w:pPr>
      <w:r>
        <w:t xml:space="preserve">MarkeTrak response times </w:t>
      </w:r>
      <w:r w:rsidR="001E06E8">
        <w:t xml:space="preserve">continue to be </w:t>
      </w:r>
      <w:proofErr w:type="gramStart"/>
      <w:r w:rsidR="001E06E8">
        <w:t>good</w:t>
      </w:r>
      <w:proofErr w:type="gramEnd"/>
    </w:p>
    <w:p w14:paraId="5ABD510A" w14:textId="3BD45D0D" w:rsidR="00E373B5" w:rsidRDefault="001E06E8" w:rsidP="00E373B5">
      <w:pPr>
        <w:pStyle w:val="NoSpacing"/>
        <w:ind w:left="360"/>
      </w:pPr>
      <w:r>
        <w:rPr>
          <w:noProof/>
        </w:rPr>
        <w:drawing>
          <wp:inline distT="0" distB="0" distL="0" distR="0" wp14:anchorId="71F72301" wp14:editId="0C2524A0">
            <wp:extent cx="4953635" cy="1781948"/>
            <wp:effectExtent l="0" t="0" r="0" b="0"/>
            <wp:docPr id="153349897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973557" cy="1789115"/>
                    </a:xfrm>
                    <a:prstGeom prst="rect">
                      <a:avLst/>
                    </a:prstGeom>
                    <a:noFill/>
                  </pic:spPr>
                </pic:pic>
              </a:graphicData>
            </a:graphic>
          </wp:inline>
        </w:drawing>
      </w:r>
    </w:p>
    <w:p w14:paraId="6FC54476" w14:textId="1768CFD4" w:rsidR="00E119FD" w:rsidRDefault="00E119FD" w:rsidP="00E119FD">
      <w:pPr>
        <w:pStyle w:val="NoSpacing"/>
        <w:ind w:left="720"/>
      </w:pPr>
    </w:p>
    <w:p w14:paraId="46C5ED4F" w14:textId="535F7CFC" w:rsidR="00E373B5" w:rsidRDefault="0095692F" w:rsidP="00D943C3">
      <w:pPr>
        <w:pStyle w:val="NoSpacing"/>
        <w:numPr>
          <w:ilvl w:val="0"/>
          <w:numId w:val="1"/>
        </w:numPr>
      </w:pPr>
      <w:r w:rsidRPr="00AD39D6">
        <w:rPr>
          <w:b/>
          <w:bCs/>
        </w:rPr>
        <w:t>Listserv activity</w:t>
      </w:r>
      <w:r>
        <w:t xml:space="preserve"> </w:t>
      </w:r>
      <w:r w:rsidR="00413FD6">
        <w:t>–</w:t>
      </w:r>
      <w:r w:rsidR="00E71020">
        <w:t xml:space="preserve"> 4/3 </w:t>
      </w:r>
      <w:r w:rsidR="001E06E8">
        <w:t xml:space="preserve">NAESB outage also </w:t>
      </w:r>
      <w:r w:rsidR="00E71020">
        <w:t xml:space="preserve">impacted </w:t>
      </w:r>
      <w:proofErr w:type="gramStart"/>
      <w:r w:rsidR="001E06E8">
        <w:t>listserv</w:t>
      </w:r>
      <w:proofErr w:type="gramEnd"/>
    </w:p>
    <w:p w14:paraId="125CAC68" w14:textId="3D525A9F" w:rsidR="00305044" w:rsidRDefault="00E373B5" w:rsidP="00E373B5">
      <w:pPr>
        <w:pStyle w:val="NoSpacing"/>
        <w:numPr>
          <w:ilvl w:val="2"/>
          <w:numId w:val="1"/>
        </w:numPr>
      </w:pPr>
      <w:r>
        <w:t>Weather Moratorium</w:t>
      </w:r>
      <w:r w:rsidR="00305044">
        <w:t xml:space="preserve"> listserv – </w:t>
      </w:r>
      <w:r w:rsidR="001E06E8">
        <w:t xml:space="preserve">two deletes </w:t>
      </w:r>
      <w:proofErr w:type="gramStart"/>
      <w:r w:rsidR="001E06E8">
        <w:t>noted</w:t>
      </w:r>
      <w:proofErr w:type="gramEnd"/>
    </w:p>
    <w:p w14:paraId="384AB1DF" w14:textId="7C9568BC" w:rsidR="001E06E8" w:rsidRDefault="001E06E8" w:rsidP="001E06E8">
      <w:pPr>
        <w:pStyle w:val="NoSpacing"/>
        <w:numPr>
          <w:ilvl w:val="0"/>
          <w:numId w:val="1"/>
        </w:numPr>
      </w:pPr>
      <w:r>
        <w:rPr>
          <w:b/>
          <w:bCs/>
        </w:rPr>
        <w:t xml:space="preserve">TDTMS EDM Implementation Guide update – </w:t>
      </w:r>
      <w:r>
        <w:t xml:space="preserve">Mick proposed an administrative revision to the existing guide thus removing ERCOT support of FTP transports.  ERCOT no longer </w:t>
      </w:r>
      <w:proofErr w:type="gramStart"/>
      <w:r>
        <w:t>supports</w:t>
      </w:r>
      <w:proofErr w:type="gramEnd"/>
      <w:r>
        <w:t xml:space="preserve"> and </w:t>
      </w:r>
      <w:proofErr w:type="gramStart"/>
      <w:r>
        <w:t>guide</w:t>
      </w:r>
      <w:proofErr w:type="gramEnd"/>
      <w:r>
        <w:t xml:space="preserve"> should align.  Mick commented on the idea of a portal for developers (aka message board) </w:t>
      </w:r>
      <w:r w:rsidR="00940EC4">
        <w:t xml:space="preserve">to discuss/comment on EWS/NAESB issues.  </w:t>
      </w:r>
      <w:r>
        <w:t>Jordan explained the revision would be an OBDRR and follow the TAC-RMS-Board-PUCT path.  ERCOT will draft and TDTMS will support.</w:t>
      </w:r>
    </w:p>
    <w:p w14:paraId="4C76B57D" w14:textId="794EE521" w:rsidR="00AD39D6" w:rsidRDefault="00E71020" w:rsidP="00940EC4">
      <w:pPr>
        <w:pStyle w:val="NoSpacing"/>
        <w:numPr>
          <w:ilvl w:val="0"/>
          <w:numId w:val="1"/>
        </w:numPr>
      </w:pPr>
      <w:r w:rsidRPr="00E71020">
        <w:rPr>
          <w:b/>
          <w:bCs/>
        </w:rPr>
        <w:t>MIS API</w:t>
      </w:r>
      <w:r>
        <w:rPr>
          <w:b/>
          <w:bCs/>
        </w:rPr>
        <w:t xml:space="preserve"> project update – </w:t>
      </w:r>
      <w:r w:rsidR="00940EC4">
        <w:t xml:space="preserve">no significant </w:t>
      </w:r>
      <w:proofErr w:type="gramStart"/>
      <w:r w:rsidR="00940EC4">
        <w:t xml:space="preserve">update;  </w:t>
      </w:r>
      <w:r>
        <w:t>planned</w:t>
      </w:r>
      <w:proofErr w:type="gramEnd"/>
      <w:r>
        <w:t xml:space="preserve"> for the early December release, testing will be available for the 4-5 API users the week prior to test applications</w:t>
      </w:r>
      <w:r w:rsidR="00940EC4">
        <w:t xml:space="preserve"> (DDLs)</w:t>
      </w:r>
      <w:r>
        <w:t xml:space="preserve"> – noted architecture will be the same as EWS (ERCOT Web Services) that is used in other applications </w:t>
      </w:r>
      <w:r w:rsidR="00940EC4">
        <w:t>noting transactions will not be able to be sent via API – this is read only.</w:t>
      </w:r>
    </w:p>
    <w:p w14:paraId="79CA9175" w14:textId="38826B5F" w:rsidR="00940EC4" w:rsidRDefault="00940EC4" w:rsidP="00630C6F">
      <w:pPr>
        <w:pStyle w:val="NoSpacing"/>
        <w:numPr>
          <w:ilvl w:val="0"/>
          <w:numId w:val="1"/>
        </w:numPr>
      </w:pPr>
      <w:r w:rsidRPr="00940EC4">
        <w:rPr>
          <w:b/>
          <w:bCs/>
        </w:rPr>
        <w:t>ERCOT Digital Certificates –</w:t>
      </w:r>
      <w:r>
        <w:t xml:space="preserve"> Mick and Dave reported ERCOT has seen a growth of ~30% since 2021 (20580 certs in 2021, 33600 certs in 2023 to date).  </w:t>
      </w:r>
      <w:proofErr w:type="gramStart"/>
      <w:r>
        <w:t>Goal</w:t>
      </w:r>
      <w:proofErr w:type="gramEnd"/>
      <w:r>
        <w:t xml:space="preserve"> is a cost savings measure to reduce number of unused certs.  ERCOT is seeking insight on why # is increasing and </w:t>
      </w:r>
      <w:r w:rsidR="00C47078">
        <w:t>proposed action to reduce # of unused certs.</w:t>
      </w:r>
    </w:p>
    <w:p w14:paraId="7546F31D" w14:textId="4318FF33" w:rsidR="00C47078" w:rsidRDefault="00C47078" w:rsidP="00C47078">
      <w:pPr>
        <w:pStyle w:val="NoSpacing"/>
        <w:numPr>
          <w:ilvl w:val="2"/>
          <w:numId w:val="1"/>
        </w:numPr>
      </w:pPr>
      <w:r>
        <w:t xml:space="preserve">Initial thought is cert application is part of onboarding procedure for market participants whether cert is needed or not.  Another thought is that the # of </w:t>
      </w:r>
      <w:proofErr w:type="spellStart"/>
      <w:r>
        <w:t>subLSEs</w:t>
      </w:r>
      <w:proofErr w:type="spellEnd"/>
      <w:r>
        <w:t xml:space="preserve"> and </w:t>
      </w:r>
      <w:proofErr w:type="spellStart"/>
      <w:r>
        <w:t>subQSEs</w:t>
      </w:r>
      <w:proofErr w:type="spellEnd"/>
      <w:r>
        <w:t xml:space="preserve"> all require individual </w:t>
      </w:r>
      <w:proofErr w:type="gramStart"/>
      <w:r>
        <w:t>certs</w:t>
      </w:r>
      <w:proofErr w:type="gramEnd"/>
      <w:r>
        <w:t xml:space="preserve"> and this number is increasing</w:t>
      </w:r>
    </w:p>
    <w:p w14:paraId="6054C29F" w14:textId="6A733668" w:rsidR="00C47078" w:rsidRDefault="00C47078" w:rsidP="00C47078">
      <w:pPr>
        <w:pStyle w:val="NoSpacing"/>
        <w:numPr>
          <w:ilvl w:val="2"/>
          <w:numId w:val="1"/>
        </w:numPr>
      </w:pPr>
      <w:r>
        <w:lastRenderedPageBreak/>
        <w:t>Ideas are to provide list of unused certs to market participants(</w:t>
      </w:r>
      <w:proofErr w:type="spellStart"/>
      <w:r>
        <w:t>mp</w:t>
      </w:r>
      <w:proofErr w:type="spellEnd"/>
      <w:r>
        <w:t xml:space="preserve">) (90 days unused) for </w:t>
      </w:r>
      <w:proofErr w:type="spellStart"/>
      <w:r>
        <w:t>mp</w:t>
      </w:r>
      <w:proofErr w:type="spellEnd"/>
      <w:r>
        <w:t xml:space="preserve"> action to delete.  Lists could be provided quarterly and </w:t>
      </w:r>
      <w:proofErr w:type="gramStart"/>
      <w:r>
        <w:t>assist</w:t>
      </w:r>
      <w:proofErr w:type="gramEnd"/>
      <w:r>
        <w:t xml:space="preserve"> with annual audit process.  ERCOT is estimating a 2024 implementation.  This item will be kept on </w:t>
      </w:r>
      <w:proofErr w:type="gramStart"/>
      <w:r>
        <w:t>agenda</w:t>
      </w:r>
      <w:proofErr w:type="gramEnd"/>
      <w:r>
        <w:t xml:space="preserve"> for additional ideas.</w:t>
      </w:r>
    </w:p>
    <w:p w14:paraId="21F5DA40" w14:textId="7F16689E" w:rsidR="00C47078" w:rsidRPr="00C47078" w:rsidRDefault="00C47078" w:rsidP="00C47078">
      <w:pPr>
        <w:pStyle w:val="NoSpacing"/>
        <w:numPr>
          <w:ilvl w:val="0"/>
          <w:numId w:val="1"/>
        </w:numPr>
        <w:rPr>
          <w:b/>
          <w:bCs/>
        </w:rPr>
      </w:pPr>
      <w:r w:rsidRPr="00C47078">
        <w:rPr>
          <w:b/>
          <w:bCs/>
        </w:rPr>
        <w:t>October extended retail release</w:t>
      </w:r>
      <w:r>
        <w:rPr>
          <w:b/>
          <w:bCs/>
        </w:rPr>
        <w:t xml:space="preserve"> – </w:t>
      </w:r>
      <w:r>
        <w:t xml:space="preserve">Kathy questioned if ERCOT will still be using the extended release originally scheduled for Lubbock integration in October 2023.  Dave indicated ERCOT has not re-evaluated and plans to leave as scheduled. </w:t>
      </w:r>
    </w:p>
    <w:p w14:paraId="5519DFF7" w14:textId="401093CF" w:rsidR="00C47078" w:rsidRPr="00C47078" w:rsidRDefault="00C47078" w:rsidP="00C47078">
      <w:pPr>
        <w:pStyle w:val="NoSpacing"/>
        <w:numPr>
          <w:ilvl w:val="0"/>
          <w:numId w:val="1"/>
        </w:numPr>
        <w:rPr>
          <w:b/>
          <w:bCs/>
        </w:rPr>
      </w:pPr>
      <w:r>
        <w:rPr>
          <w:b/>
          <w:bCs/>
        </w:rPr>
        <w:t xml:space="preserve">December extended retail release – </w:t>
      </w:r>
      <w:r>
        <w:t>Dave announced extended additional hours are not expected to be needed for planned release.  This will alleviate the need for safety net provisions for that weekend.</w:t>
      </w:r>
    </w:p>
    <w:p w14:paraId="1B297438" w14:textId="77777777" w:rsidR="00C47078" w:rsidRDefault="00C47078" w:rsidP="00C47078">
      <w:pPr>
        <w:pStyle w:val="NoSpacing"/>
      </w:pPr>
    </w:p>
    <w:p w14:paraId="5B9F3B69" w14:textId="77777777" w:rsidR="009F7CFF" w:rsidRDefault="00BE39AF" w:rsidP="00B01AE7">
      <w:pPr>
        <w:pStyle w:val="NoSpacing"/>
        <w:rPr>
          <w:b/>
          <w:u w:val="single"/>
        </w:rPr>
      </w:pPr>
      <w:r w:rsidRPr="00BE39AF">
        <w:rPr>
          <w:b/>
          <w:u w:val="single"/>
        </w:rPr>
        <w:t>SCR 81</w:t>
      </w:r>
      <w:r>
        <w:rPr>
          <w:b/>
          <w:u w:val="single"/>
        </w:rPr>
        <w:t xml:space="preserve">7 MarkeTrak Validations – </w:t>
      </w:r>
    </w:p>
    <w:p w14:paraId="6AC7156C" w14:textId="6A0AD182" w:rsidR="00E244EE" w:rsidRDefault="00940EC4" w:rsidP="00940EC4">
      <w:pPr>
        <w:pStyle w:val="NoSpacing"/>
        <w:ind w:left="770"/>
      </w:pPr>
      <w:r>
        <w:t xml:space="preserve">Dave reported development is on track and they are currently performing testing </w:t>
      </w:r>
      <w:r w:rsidR="00BE1C3A">
        <w:t>for</w:t>
      </w:r>
      <w:r>
        <w:t xml:space="preserve"> the Inadvertent workflow which is testing successfully per requirements.</w:t>
      </w:r>
      <w:r w:rsidR="00BE1C3A">
        <w:t xml:space="preserve"> </w:t>
      </w:r>
    </w:p>
    <w:p w14:paraId="20B2EDF1" w14:textId="77777777" w:rsidR="0025776C" w:rsidRDefault="0025776C" w:rsidP="0025776C">
      <w:pPr>
        <w:pStyle w:val="NoSpacing"/>
        <w:rPr>
          <w:bCs/>
        </w:rPr>
      </w:pPr>
    </w:p>
    <w:p w14:paraId="5F180D4B" w14:textId="26420E5C" w:rsidR="007120C3" w:rsidRDefault="00A02E64" w:rsidP="00B01AE7">
      <w:pPr>
        <w:pStyle w:val="NoSpacing"/>
        <w:rPr>
          <w:b/>
          <w:u w:val="single"/>
        </w:rPr>
      </w:pPr>
      <w:r w:rsidRPr="00A02E64">
        <w:rPr>
          <w:b/>
          <w:u w:val="single"/>
        </w:rPr>
        <w:t xml:space="preserve">IAG Discussion </w:t>
      </w:r>
    </w:p>
    <w:p w14:paraId="33E5B502" w14:textId="58DB2A83" w:rsidR="00AA1699" w:rsidRDefault="00C47078" w:rsidP="00B01AE7">
      <w:pPr>
        <w:pStyle w:val="NoSpacing"/>
        <w:rPr>
          <w:bCs/>
        </w:rPr>
      </w:pPr>
      <w:r>
        <w:rPr>
          <w:bCs/>
        </w:rPr>
        <w:t xml:space="preserve">The working group discussed the need for revisions to the recently effective RMGRR 170 modifying the Inadvertent Gain process </w:t>
      </w:r>
      <w:r w:rsidR="00D5269F">
        <w:rPr>
          <w:bCs/>
        </w:rPr>
        <w:t>which</w:t>
      </w:r>
      <w:r>
        <w:rPr>
          <w:bCs/>
        </w:rPr>
        <w:t xml:space="preserve"> include</w:t>
      </w:r>
      <w:r w:rsidR="00D5269F">
        <w:rPr>
          <w:bCs/>
        </w:rPr>
        <w:t>d</w:t>
      </w:r>
      <w:r>
        <w:rPr>
          <w:bCs/>
        </w:rPr>
        <w:t xml:space="preserve"> provisions for IAGs used for identity theft and codifying the Current Occupant process</w:t>
      </w:r>
      <w:r w:rsidR="00D5269F">
        <w:rPr>
          <w:bCs/>
        </w:rPr>
        <w:t xml:space="preserve">.  It was reported by some REPs that other REPs are </w:t>
      </w:r>
      <w:proofErr w:type="spellStart"/>
      <w:r w:rsidR="00D5269F">
        <w:rPr>
          <w:bCs/>
        </w:rPr>
        <w:t>unexcuting</w:t>
      </w:r>
      <w:proofErr w:type="spellEnd"/>
      <w:r w:rsidR="00D5269F">
        <w:rPr>
          <w:bCs/>
        </w:rPr>
        <w:t xml:space="preserve"> requests to regain an ESI based on identity theft.  One suggestion was to clarify the RMG to indicate the following:</w:t>
      </w:r>
    </w:p>
    <w:p w14:paraId="4868E034" w14:textId="77777777" w:rsidR="0089121B" w:rsidRDefault="0089121B" w:rsidP="00B01AE7">
      <w:pPr>
        <w:pStyle w:val="NoSpacing"/>
        <w:rPr>
          <w:bCs/>
        </w:rPr>
      </w:pPr>
    </w:p>
    <w:p w14:paraId="2F4AC1C2" w14:textId="3AAA09C4" w:rsidR="00D5269F" w:rsidRDefault="00D5269F" w:rsidP="00B01AE7">
      <w:pPr>
        <w:pStyle w:val="NoSpacing"/>
        <w:rPr>
          <w:bCs/>
          <w:i/>
          <w:iCs/>
        </w:rPr>
      </w:pPr>
      <w:r>
        <w:rPr>
          <w:bCs/>
          <w:i/>
          <w:iCs/>
        </w:rPr>
        <w:t xml:space="preserve">7.3.2.1.3 Service Connected </w:t>
      </w:r>
      <w:proofErr w:type="gramStart"/>
      <w:r>
        <w:rPr>
          <w:bCs/>
          <w:i/>
          <w:iCs/>
        </w:rPr>
        <w:t>As</w:t>
      </w:r>
      <w:proofErr w:type="gramEnd"/>
      <w:r>
        <w:rPr>
          <w:bCs/>
          <w:i/>
          <w:iCs/>
        </w:rPr>
        <w:t xml:space="preserve"> A Result of Identity Theft</w:t>
      </w:r>
    </w:p>
    <w:p w14:paraId="0C6044EA" w14:textId="37F22B7B" w:rsidR="00D5269F" w:rsidRDefault="00D5269F" w:rsidP="00B01AE7">
      <w:pPr>
        <w:pStyle w:val="NoSpacing"/>
        <w:rPr>
          <w:bCs/>
        </w:rPr>
      </w:pPr>
      <w:r>
        <w:rPr>
          <w:bCs/>
        </w:rPr>
        <w:t xml:space="preserve">(1)  The IAG process shall not be used </w:t>
      </w:r>
      <w:r>
        <w:rPr>
          <w:bCs/>
          <w:color w:val="FF0000"/>
        </w:rPr>
        <w:t>by the Gaining REP</w:t>
      </w:r>
      <w:r>
        <w:rPr>
          <w:bCs/>
        </w:rPr>
        <w:t xml:space="preserve"> </w:t>
      </w:r>
      <w:r w:rsidR="0089121B">
        <w:rPr>
          <w:bCs/>
        </w:rPr>
        <w:t>to resolve an issue where the service is connected as result of identity theft.</w:t>
      </w:r>
    </w:p>
    <w:p w14:paraId="660271FF" w14:textId="77777777" w:rsidR="0089121B" w:rsidRDefault="0089121B" w:rsidP="00B01AE7">
      <w:pPr>
        <w:pStyle w:val="NoSpacing"/>
        <w:rPr>
          <w:bCs/>
        </w:rPr>
      </w:pPr>
    </w:p>
    <w:p w14:paraId="6A3F6586" w14:textId="04BE7403" w:rsidR="0089121B" w:rsidRDefault="0089121B" w:rsidP="00B01AE7">
      <w:pPr>
        <w:pStyle w:val="NoSpacing"/>
        <w:rPr>
          <w:bCs/>
        </w:rPr>
      </w:pPr>
      <w:r>
        <w:rPr>
          <w:bCs/>
        </w:rPr>
        <w:t xml:space="preserve">As opposed to an additional RMGRR, the working group suggested this issue be reviewed in training, both instructor-led and on-line modules. </w:t>
      </w:r>
    </w:p>
    <w:p w14:paraId="4480C56D" w14:textId="77777777" w:rsidR="0089121B" w:rsidRPr="00D5269F" w:rsidRDefault="0089121B" w:rsidP="00B01AE7">
      <w:pPr>
        <w:pStyle w:val="NoSpacing"/>
        <w:rPr>
          <w:bCs/>
        </w:rPr>
      </w:pPr>
    </w:p>
    <w:p w14:paraId="31D5BD40" w14:textId="75213A14" w:rsidR="007120C3" w:rsidRDefault="005855DB" w:rsidP="00B01AE7">
      <w:pPr>
        <w:pStyle w:val="NoSpacing"/>
        <w:rPr>
          <w:b/>
          <w:u w:val="single"/>
        </w:rPr>
      </w:pPr>
      <w:r>
        <w:rPr>
          <w:b/>
          <w:u w:val="single"/>
        </w:rPr>
        <w:t>MarkeTrak Deep Dive Analysis</w:t>
      </w:r>
    </w:p>
    <w:p w14:paraId="07F2E205" w14:textId="5F14B431" w:rsidR="00FE51BC" w:rsidRDefault="005855DB" w:rsidP="00B01AE7">
      <w:pPr>
        <w:pStyle w:val="NoSpacing"/>
        <w:rPr>
          <w:bCs/>
        </w:rPr>
      </w:pPr>
      <w:r>
        <w:rPr>
          <w:bCs/>
        </w:rPr>
        <w:t>Dave provided the “data dump” and Sam was able to sort the data to review initial volumes of various subtypes and provide insight into REPs submitting and the TDSPs receiving the data</w:t>
      </w:r>
      <w:r w:rsidR="00A02E64">
        <w:rPr>
          <w:bCs/>
        </w:rPr>
        <w:t>.</w:t>
      </w:r>
      <w:r>
        <w:rPr>
          <w:bCs/>
        </w:rPr>
        <w:t xml:space="preserve">  Additional analysis will be provided on timing for completion of </w:t>
      </w:r>
      <w:proofErr w:type="spellStart"/>
      <w:r>
        <w:rPr>
          <w:bCs/>
        </w:rPr>
        <w:t>MTs.</w:t>
      </w:r>
      <w:proofErr w:type="spellEnd"/>
      <w:r>
        <w:rPr>
          <w:bCs/>
        </w:rPr>
        <w:t xml:space="preserve">  See embedded matrix for results.  This data</w:t>
      </w:r>
      <w:r w:rsidR="000F1658">
        <w:rPr>
          <w:bCs/>
        </w:rPr>
        <w:t>,</w:t>
      </w:r>
      <w:r>
        <w:rPr>
          <w:bCs/>
        </w:rPr>
        <w:t xml:space="preserve"> along with other data</w:t>
      </w:r>
      <w:r w:rsidR="000F1658">
        <w:rPr>
          <w:bCs/>
        </w:rPr>
        <w:t>,</w:t>
      </w:r>
      <w:r>
        <w:rPr>
          <w:bCs/>
        </w:rPr>
        <w:t xml:space="preserve"> will be used for Client Services template to REPs to bring awareness to REP performance.  </w:t>
      </w:r>
    </w:p>
    <w:p w14:paraId="058120B3" w14:textId="45290BED" w:rsidR="00FE51BC" w:rsidRDefault="000F1658" w:rsidP="00B01AE7">
      <w:pPr>
        <w:pStyle w:val="NoSpacing"/>
        <w:rPr>
          <w:b/>
          <w:u w:val="single"/>
        </w:rPr>
      </w:pPr>
      <w:r>
        <w:rPr>
          <w:b/>
          <w:u w:val="single"/>
        </w:rPr>
        <w:object w:dxaOrig="1508" w:dyaOrig="984" w14:anchorId="52BB4E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5pt;height:49pt" o:ole="">
            <v:imagedata r:id="rId9" o:title=""/>
          </v:shape>
          <o:OLEObject Type="Embed" ProgID="Excel.Sheet.12" ShapeID="_x0000_i1025" DrawAspect="Icon" ObjectID="_1746513066" r:id="rId10"/>
        </w:object>
      </w:r>
    </w:p>
    <w:p w14:paraId="79EF0AF4" w14:textId="62841B8A" w:rsidR="00670592" w:rsidRDefault="00670592" w:rsidP="00670592">
      <w:pPr>
        <w:pStyle w:val="NoSpacing"/>
        <w:rPr>
          <w:bCs/>
        </w:rPr>
      </w:pPr>
    </w:p>
    <w:p w14:paraId="76568908" w14:textId="56A57A9F" w:rsidR="00647C0B" w:rsidRDefault="00647C0B" w:rsidP="00B01AE7">
      <w:pPr>
        <w:pStyle w:val="NoSpacing"/>
        <w:rPr>
          <w:b/>
          <w:u w:val="single"/>
        </w:rPr>
      </w:pPr>
      <w:r w:rsidRPr="00647C0B">
        <w:rPr>
          <w:b/>
          <w:u w:val="single"/>
        </w:rPr>
        <w:t xml:space="preserve">NEXT MEETING </w:t>
      </w:r>
      <w:r w:rsidR="00E2444A">
        <w:rPr>
          <w:b/>
          <w:u w:val="single"/>
        </w:rPr>
        <w:t xml:space="preserve">scheduled </w:t>
      </w:r>
      <w:r>
        <w:rPr>
          <w:b/>
          <w:u w:val="single"/>
        </w:rPr>
        <w:t xml:space="preserve">– </w:t>
      </w:r>
      <w:r w:rsidR="0089121B">
        <w:rPr>
          <w:b/>
          <w:u w:val="single"/>
        </w:rPr>
        <w:t>June 22nd</w:t>
      </w:r>
      <w:r w:rsidR="00330F22" w:rsidRPr="00330F22">
        <w:rPr>
          <w:b/>
          <w:u w:val="single"/>
        </w:rPr>
        <w:t xml:space="preserve"> </w:t>
      </w:r>
      <w:r w:rsidR="0089121B">
        <w:rPr>
          <w:b/>
          <w:u w:val="single"/>
        </w:rPr>
        <w:t>Thursday</w:t>
      </w:r>
      <w:r w:rsidR="00330F22" w:rsidRPr="00330F22">
        <w:rPr>
          <w:b/>
          <w:u w:val="single"/>
        </w:rPr>
        <w:t xml:space="preserve"> @ 9:30 AM</w:t>
      </w:r>
      <w:r w:rsidR="00330F22">
        <w:rPr>
          <w:b/>
          <w:u w:val="single"/>
        </w:rPr>
        <w:t xml:space="preserve"> </w:t>
      </w:r>
      <w:r w:rsidR="00E2444A" w:rsidRPr="00330F22">
        <w:rPr>
          <w:b/>
          <w:u w:val="single"/>
        </w:rPr>
        <w:t>WebEx</w:t>
      </w:r>
      <w:r w:rsidR="00E2444A">
        <w:rPr>
          <w:b/>
          <w:u w:val="single"/>
        </w:rPr>
        <w:t xml:space="preserve"> only</w:t>
      </w:r>
    </w:p>
    <w:p w14:paraId="776614E8" w14:textId="3DEE2A24" w:rsidR="004E6AF2" w:rsidRPr="004E6AF2" w:rsidRDefault="004E6AF2" w:rsidP="004E6AF2">
      <w:pPr>
        <w:pStyle w:val="NoSpacing"/>
        <w:numPr>
          <w:ilvl w:val="0"/>
          <w:numId w:val="18"/>
        </w:numPr>
        <w:rPr>
          <w:bCs/>
        </w:rPr>
      </w:pPr>
      <w:r w:rsidRPr="004E6AF2">
        <w:rPr>
          <w:bCs/>
        </w:rPr>
        <w:t>ERCOT Updates</w:t>
      </w:r>
    </w:p>
    <w:p w14:paraId="223D0018" w14:textId="77777777" w:rsidR="004E6AF2" w:rsidRPr="004E6AF2" w:rsidRDefault="004E6AF2" w:rsidP="004E6AF2">
      <w:pPr>
        <w:pStyle w:val="NoSpacing"/>
        <w:numPr>
          <w:ilvl w:val="1"/>
          <w:numId w:val="18"/>
        </w:numPr>
        <w:rPr>
          <w:bCs/>
        </w:rPr>
      </w:pPr>
      <w:r w:rsidRPr="004E6AF2">
        <w:rPr>
          <w:bCs/>
        </w:rPr>
        <w:t>System Instances &amp; MT Performance</w:t>
      </w:r>
    </w:p>
    <w:p w14:paraId="19395D48" w14:textId="77777777" w:rsidR="004E6AF2" w:rsidRDefault="004E6AF2" w:rsidP="004E6AF2">
      <w:pPr>
        <w:pStyle w:val="NoSpacing"/>
        <w:numPr>
          <w:ilvl w:val="1"/>
          <w:numId w:val="18"/>
        </w:numPr>
        <w:rPr>
          <w:bCs/>
        </w:rPr>
      </w:pPr>
      <w:r w:rsidRPr="004E6AF2">
        <w:rPr>
          <w:bCs/>
        </w:rPr>
        <w:t>Listserv</w:t>
      </w:r>
    </w:p>
    <w:p w14:paraId="25AA2003" w14:textId="46D93702" w:rsidR="0089121B" w:rsidRDefault="0089121B" w:rsidP="004E6AF2">
      <w:pPr>
        <w:pStyle w:val="NoSpacing"/>
        <w:numPr>
          <w:ilvl w:val="1"/>
          <w:numId w:val="18"/>
        </w:numPr>
        <w:rPr>
          <w:bCs/>
        </w:rPr>
      </w:pPr>
      <w:r>
        <w:rPr>
          <w:bCs/>
        </w:rPr>
        <w:t>EDM OBDRR, if necessary</w:t>
      </w:r>
    </w:p>
    <w:p w14:paraId="69446E64" w14:textId="70350776" w:rsidR="0089121B" w:rsidRDefault="0089121B" w:rsidP="004E6AF2">
      <w:pPr>
        <w:pStyle w:val="NoSpacing"/>
        <w:numPr>
          <w:ilvl w:val="1"/>
          <w:numId w:val="18"/>
        </w:numPr>
        <w:rPr>
          <w:bCs/>
        </w:rPr>
      </w:pPr>
      <w:r>
        <w:rPr>
          <w:bCs/>
        </w:rPr>
        <w:t>MIS API review</w:t>
      </w:r>
    </w:p>
    <w:p w14:paraId="7B1F4051" w14:textId="636B02DD" w:rsidR="0089121B" w:rsidRDefault="0089121B" w:rsidP="004E6AF2">
      <w:pPr>
        <w:pStyle w:val="NoSpacing"/>
        <w:numPr>
          <w:ilvl w:val="1"/>
          <w:numId w:val="18"/>
        </w:numPr>
        <w:rPr>
          <w:bCs/>
        </w:rPr>
      </w:pPr>
      <w:r>
        <w:rPr>
          <w:bCs/>
        </w:rPr>
        <w:t>Digital Certificate Application Reduction</w:t>
      </w:r>
    </w:p>
    <w:p w14:paraId="5CC273E6" w14:textId="389FCA3E" w:rsidR="0089121B" w:rsidRPr="004E6AF2" w:rsidRDefault="0089121B" w:rsidP="004E6AF2">
      <w:pPr>
        <w:pStyle w:val="NoSpacing"/>
        <w:numPr>
          <w:ilvl w:val="1"/>
          <w:numId w:val="18"/>
        </w:numPr>
        <w:rPr>
          <w:bCs/>
        </w:rPr>
      </w:pPr>
      <w:r>
        <w:rPr>
          <w:bCs/>
        </w:rPr>
        <w:t xml:space="preserve">October retail release </w:t>
      </w:r>
      <w:proofErr w:type="gramStart"/>
      <w:r>
        <w:rPr>
          <w:bCs/>
        </w:rPr>
        <w:t>scheduled</w:t>
      </w:r>
      <w:proofErr w:type="gramEnd"/>
      <w:r>
        <w:rPr>
          <w:bCs/>
        </w:rPr>
        <w:t xml:space="preserve"> </w:t>
      </w:r>
    </w:p>
    <w:p w14:paraId="2D0036CF" w14:textId="6F19745D" w:rsidR="004E6AF2" w:rsidRPr="00A02E64" w:rsidRDefault="004E6AF2" w:rsidP="004E6AF2">
      <w:pPr>
        <w:pStyle w:val="NoSpacing"/>
        <w:numPr>
          <w:ilvl w:val="0"/>
          <w:numId w:val="18"/>
        </w:numPr>
        <w:rPr>
          <w:bCs/>
        </w:rPr>
      </w:pPr>
      <w:r w:rsidRPr="004E6AF2">
        <w:rPr>
          <w:bCs/>
        </w:rPr>
        <w:t xml:space="preserve">SCR817 Business Requirements discussion, </w:t>
      </w:r>
      <w:r w:rsidRPr="004E6AF2">
        <w:rPr>
          <w:bCs/>
          <w:i/>
          <w:iCs/>
        </w:rPr>
        <w:t>if needed</w:t>
      </w:r>
    </w:p>
    <w:p w14:paraId="0C503CFB" w14:textId="411CF611" w:rsidR="00647C0B" w:rsidRDefault="0089121B" w:rsidP="003A0A54">
      <w:pPr>
        <w:pStyle w:val="NoSpacing"/>
        <w:numPr>
          <w:ilvl w:val="0"/>
          <w:numId w:val="18"/>
        </w:numPr>
        <w:rPr>
          <w:bCs/>
        </w:rPr>
      </w:pPr>
      <w:r>
        <w:rPr>
          <w:bCs/>
        </w:rPr>
        <w:t xml:space="preserve">MarkeTrak Subtype Analysis – timing </w:t>
      </w:r>
    </w:p>
    <w:p w14:paraId="45B70D05" w14:textId="1D236437" w:rsidR="0089121B" w:rsidRPr="00A02E64" w:rsidRDefault="0089121B" w:rsidP="003A0A54">
      <w:pPr>
        <w:pStyle w:val="NoSpacing"/>
        <w:numPr>
          <w:ilvl w:val="0"/>
          <w:numId w:val="18"/>
        </w:numPr>
        <w:rPr>
          <w:bCs/>
        </w:rPr>
      </w:pPr>
      <w:r>
        <w:rPr>
          <w:bCs/>
        </w:rPr>
        <w:t xml:space="preserve">Inadvertent Gain Data Analysis, </w:t>
      </w:r>
      <w:r w:rsidRPr="0089121B">
        <w:rPr>
          <w:bCs/>
          <w:i/>
          <w:iCs/>
        </w:rPr>
        <w:t xml:space="preserve">if data is </w:t>
      </w:r>
      <w:proofErr w:type="gramStart"/>
      <w:r w:rsidRPr="0089121B">
        <w:rPr>
          <w:bCs/>
          <w:i/>
          <w:iCs/>
        </w:rPr>
        <w:t>available</w:t>
      </w:r>
      <w:proofErr w:type="gramEnd"/>
    </w:p>
    <w:p w14:paraId="3FF3660F" w14:textId="6A8ABB6F" w:rsidR="003F19BE" w:rsidRDefault="003F19BE" w:rsidP="006A43E5">
      <w:pPr>
        <w:pStyle w:val="NoSpacing"/>
        <w:rPr>
          <w:bCs/>
        </w:rPr>
      </w:pPr>
    </w:p>
    <w:p w14:paraId="0802D093" w14:textId="7074A85A" w:rsidR="003A21CC" w:rsidRDefault="003A21CC" w:rsidP="00F145EE">
      <w:pPr>
        <w:pStyle w:val="NoSpacing"/>
        <w:rPr>
          <w:bCs/>
          <w:u w:val="single"/>
        </w:rPr>
      </w:pPr>
    </w:p>
    <w:p w14:paraId="0CB65D1F" w14:textId="6745773A" w:rsidR="005C543B" w:rsidRPr="005C543B" w:rsidRDefault="005C543B" w:rsidP="005C543B">
      <w:pPr>
        <w:pStyle w:val="NoSpacing"/>
        <w:rPr>
          <w:bCs/>
        </w:rPr>
      </w:pPr>
    </w:p>
    <w:sectPr w:rsidR="005C543B" w:rsidRPr="005C543B" w:rsidSect="008C13D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A5AAA6" w14:textId="77777777" w:rsidR="00E95C9A" w:rsidRDefault="00E95C9A" w:rsidP="00F26627">
      <w:pPr>
        <w:spacing w:after="0" w:line="240" w:lineRule="auto"/>
      </w:pPr>
      <w:r>
        <w:separator/>
      </w:r>
    </w:p>
  </w:endnote>
  <w:endnote w:type="continuationSeparator" w:id="0">
    <w:p w14:paraId="524B47E4" w14:textId="77777777" w:rsidR="00E95C9A" w:rsidRDefault="00E95C9A" w:rsidP="00F2662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851725" w14:textId="77777777" w:rsidR="00E95C9A" w:rsidRDefault="00E95C9A" w:rsidP="00F26627">
      <w:pPr>
        <w:spacing w:after="0" w:line="240" w:lineRule="auto"/>
      </w:pPr>
      <w:r>
        <w:separator/>
      </w:r>
    </w:p>
  </w:footnote>
  <w:footnote w:type="continuationSeparator" w:id="0">
    <w:p w14:paraId="191EBD41" w14:textId="77777777" w:rsidR="00E95C9A" w:rsidRDefault="00E95C9A" w:rsidP="00F2662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449C2"/>
    <w:multiLevelType w:val="hybridMultilevel"/>
    <w:tmpl w:val="A0184B22"/>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07A57A01"/>
    <w:multiLevelType w:val="hybridMultilevel"/>
    <w:tmpl w:val="B28646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AD0DD7"/>
    <w:multiLevelType w:val="hybridMultilevel"/>
    <w:tmpl w:val="5540DCC8"/>
    <w:lvl w:ilvl="0" w:tplc="276A8B0E">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FB13BA2"/>
    <w:multiLevelType w:val="hybridMultilevel"/>
    <w:tmpl w:val="311C84E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B36CA9"/>
    <w:multiLevelType w:val="hybridMultilevel"/>
    <w:tmpl w:val="41FCCF4C"/>
    <w:lvl w:ilvl="0" w:tplc="ED346F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415953"/>
    <w:multiLevelType w:val="hybridMultilevel"/>
    <w:tmpl w:val="117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F4E2102"/>
    <w:multiLevelType w:val="hybridMultilevel"/>
    <w:tmpl w:val="13B42F1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3B751DC"/>
    <w:multiLevelType w:val="hybridMultilevel"/>
    <w:tmpl w:val="70AC1450"/>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8" w15:restartNumberingAfterBreak="0">
    <w:nsid w:val="356938CC"/>
    <w:multiLevelType w:val="hybridMultilevel"/>
    <w:tmpl w:val="696019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77419A9"/>
    <w:multiLevelType w:val="hybridMultilevel"/>
    <w:tmpl w:val="ABEAB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7D763C9"/>
    <w:multiLevelType w:val="hybridMultilevel"/>
    <w:tmpl w:val="BD58572E"/>
    <w:lvl w:ilvl="0" w:tplc="04090001">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2880"/>
        </w:tabs>
        <w:ind w:left="2880" w:hanging="360"/>
      </w:pPr>
      <w:rPr>
        <w:rFonts w:ascii="Courier New" w:hAnsi="Courier New" w:cs="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1" w15:restartNumberingAfterBreak="0">
    <w:nsid w:val="38683EA2"/>
    <w:multiLevelType w:val="hybridMultilevel"/>
    <w:tmpl w:val="11F666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5D4249D"/>
    <w:multiLevelType w:val="hybridMultilevel"/>
    <w:tmpl w:val="C3484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75846EB"/>
    <w:multiLevelType w:val="hybridMultilevel"/>
    <w:tmpl w:val="F76482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7A831B2"/>
    <w:multiLevelType w:val="hybridMultilevel"/>
    <w:tmpl w:val="FD98679A"/>
    <w:lvl w:ilvl="0" w:tplc="BFAA813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D894F56"/>
    <w:multiLevelType w:val="hybridMultilevel"/>
    <w:tmpl w:val="9F3063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BF4554"/>
    <w:multiLevelType w:val="hybridMultilevel"/>
    <w:tmpl w:val="CA84B28E"/>
    <w:lvl w:ilvl="0" w:tplc="15F2409A">
      <w:numFmt w:val="bullet"/>
      <w:lvlText w:val=""/>
      <w:lvlJc w:val="left"/>
      <w:pPr>
        <w:ind w:left="720" w:hanging="360"/>
      </w:pPr>
      <w:rPr>
        <w:rFonts w:ascii="Symbol" w:eastAsiaTheme="minorHAnsi" w:hAnsi="Symbol"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7B90C23"/>
    <w:multiLevelType w:val="hybridMultilevel"/>
    <w:tmpl w:val="3E8AB1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85E47DD"/>
    <w:multiLevelType w:val="hybridMultilevel"/>
    <w:tmpl w:val="CC78CC50"/>
    <w:lvl w:ilvl="0" w:tplc="ADAC37D6">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614514D"/>
    <w:multiLevelType w:val="hybridMultilevel"/>
    <w:tmpl w:val="82FC7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77E1DF5"/>
    <w:multiLevelType w:val="hybridMultilevel"/>
    <w:tmpl w:val="EC5625E2"/>
    <w:lvl w:ilvl="0" w:tplc="4DF65E08">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8566FA4"/>
    <w:multiLevelType w:val="hybridMultilevel"/>
    <w:tmpl w:val="6BF87692"/>
    <w:lvl w:ilvl="0" w:tplc="49B2963E">
      <w:start w:val="1"/>
      <w:numFmt w:val="bullet"/>
      <w:lvlText w:val=""/>
      <w:lvlJc w:val="left"/>
      <w:pPr>
        <w:tabs>
          <w:tab w:val="num" w:pos="720"/>
        </w:tabs>
        <w:ind w:left="720" w:hanging="360"/>
      </w:pPr>
      <w:rPr>
        <w:rFonts w:ascii="Wingdings" w:hAnsi="Wingdings" w:hint="default"/>
      </w:rPr>
    </w:lvl>
    <w:lvl w:ilvl="1" w:tplc="71506D2C">
      <w:numFmt w:val="bullet"/>
      <w:lvlText w:val="•"/>
      <w:lvlJc w:val="left"/>
      <w:pPr>
        <w:tabs>
          <w:tab w:val="num" w:pos="1440"/>
        </w:tabs>
        <w:ind w:left="1440" w:hanging="360"/>
      </w:pPr>
      <w:rPr>
        <w:rFonts w:ascii="Arial" w:hAnsi="Arial" w:hint="default"/>
      </w:rPr>
    </w:lvl>
    <w:lvl w:ilvl="2" w:tplc="BC8CEE98">
      <w:start w:val="1"/>
      <w:numFmt w:val="bullet"/>
      <w:lvlText w:val=""/>
      <w:lvlJc w:val="left"/>
      <w:pPr>
        <w:tabs>
          <w:tab w:val="num" w:pos="2160"/>
        </w:tabs>
        <w:ind w:left="2160" w:hanging="360"/>
      </w:pPr>
      <w:rPr>
        <w:rFonts w:ascii="Wingdings" w:hAnsi="Wingdings" w:hint="default"/>
      </w:rPr>
    </w:lvl>
    <w:lvl w:ilvl="3" w:tplc="D4A6A622" w:tentative="1">
      <w:start w:val="1"/>
      <w:numFmt w:val="bullet"/>
      <w:lvlText w:val=""/>
      <w:lvlJc w:val="left"/>
      <w:pPr>
        <w:tabs>
          <w:tab w:val="num" w:pos="2880"/>
        </w:tabs>
        <w:ind w:left="2880" w:hanging="360"/>
      </w:pPr>
      <w:rPr>
        <w:rFonts w:ascii="Wingdings" w:hAnsi="Wingdings" w:hint="default"/>
      </w:rPr>
    </w:lvl>
    <w:lvl w:ilvl="4" w:tplc="1AB04902" w:tentative="1">
      <w:start w:val="1"/>
      <w:numFmt w:val="bullet"/>
      <w:lvlText w:val=""/>
      <w:lvlJc w:val="left"/>
      <w:pPr>
        <w:tabs>
          <w:tab w:val="num" w:pos="3600"/>
        </w:tabs>
        <w:ind w:left="3600" w:hanging="360"/>
      </w:pPr>
      <w:rPr>
        <w:rFonts w:ascii="Wingdings" w:hAnsi="Wingdings" w:hint="default"/>
      </w:rPr>
    </w:lvl>
    <w:lvl w:ilvl="5" w:tplc="393C059E" w:tentative="1">
      <w:start w:val="1"/>
      <w:numFmt w:val="bullet"/>
      <w:lvlText w:val=""/>
      <w:lvlJc w:val="left"/>
      <w:pPr>
        <w:tabs>
          <w:tab w:val="num" w:pos="4320"/>
        </w:tabs>
        <w:ind w:left="4320" w:hanging="360"/>
      </w:pPr>
      <w:rPr>
        <w:rFonts w:ascii="Wingdings" w:hAnsi="Wingdings" w:hint="default"/>
      </w:rPr>
    </w:lvl>
    <w:lvl w:ilvl="6" w:tplc="E62847E2" w:tentative="1">
      <w:start w:val="1"/>
      <w:numFmt w:val="bullet"/>
      <w:lvlText w:val=""/>
      <w:lvlJc w:val="left"/>
      <w:pPr>
        <w:tabs>
          <w:tab w:val="num" w:pos="5040"/>
        </w:tabs>
        <w:ind w:left="5040" w:hanging="360"/>
      </w:pPr>
      <w:rPr>
        <w:rFonts w:ascii="Wingdings" w:hAnsi="Wingdings" w:hint="default"/>
      </w:rPr>
    </w:lvl>
    <w:lvl w:ilvl="7" w:tplc="1DA81052" w:tentative="1">
      <w:start w:val="1"/>
      <w:numFmt w:val="bullet"/>
      <w:lvlText w:val=""/>
      <w:lvlJc w:val="left"/>
      <w:pPr>
        <w:tabs>
          <w:tab w:val="num" w:pos="5760"/>
        </w:tabs>
        <w:ind w:left="5760" w:hanging="360"/>
      </w:pPr>
      <w:rPr>
        <w:rFonts w:ascii="Wingdings" w:hAnsi="Wingdings" w:hint="default"/>
      </w:rPr>
    </w:lvl>
    <w:lvl w:ilvl="8" w:tplc="5EA2F704"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693434F4"/>
    <w:multiLevelType w:val="hybridMultilevel"/>
    <w:tmpl w:val="5F281FC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AF92792"/>
    <w:multiLevelType w:val="hybridMultilevel"/>
    <w:tmpl w:val="95C41110"/>
    <w:lvl w:ilvl="0" w:tplc="49B2963E">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E2419D7"/>
    <w:multiLevelType w:val="hybridMultilevel"/>
    <w:tmpl w:val="3E9E8D88"/>
    <w:lvl w:ilvl="0" w:tplc="160667A8">
      <w:start w:val="1"/>
      <w:numFmt w:val="decimal"/>
      <w:lvlText w:val="%1."/>
      <w:lvlJc w:val="left"/>
      <w:pPr>
        <w:tabs>
          <w:tab w:val="num" w:pos="720"/>
        </w:tabs>
        <w:ind w:left="720" w:hanging="360"/>
      </w:pPr>
      <w:rPr>
        <w:rFonts w:asciiTheme="minorHAnsi" w:eastAsiaTheme="minorHAnsi" w:hAnsiTheme="minorHAnsi" w:cstheme="minorBidi"/>
      </w:rPr>
    </w:lvl>
    <w:lvl w:ilvl="1" w:tplc="DBB67FA2">
      <w:start w:val="1"/>
      <w:numFmt w:val="lowerLetter"/>
      <w:lvlText w:val="%2)"/>
      <w:lvlJc w:val="left"/>
      <w:pPr>
        <w:tabs>
          <w:tab w:val="num" w:pos="1440"/>
        </w:tabs>
        <w:ind w:left="1440" w:hanging="360"/>
      </w:pPr>
    </w:lvl>
    <w:lvl w:ilvl="2" w:tplc="EA9625EA" w:tentative="1">
      <w:start w:val="1"/>
      <w:numFmt w:val="lowerLetter"/>
      <w:lvlText w:val="%3)"/>
      <w:lvlJc w:val="left"/>
      <w:pPr>
        <w:tabs>
          <w:tab w:val="num" w:pos="2160"/>
        </w:tabs>
        <w:ind w:left="2160" w:hanging="360"/>
      </w:pPr>
    </w:lvl>
    <w:lvl w:ilvl="3" w:tplc="0B60BA60" w:tentative="1">
      <w:start w:val="1"/>
      <w:numFmt w:val="lowerLetter"/>
      <w:lvlText w:val="%4)"/>
      <w:lvlJc w:val="left"/>
      <w:pPr>
        <w:tabs>
          <w:tab w:val="num" w:pos="2880"/>
        </w:tabs>
        <w:ind w:left="2880" w:hanging="360"/>
      </w:pPr>
    </w:lvl>
    <w:lvl w:ilvl="4" w:tplc="8592996E" w:tentative="1">
      <w:start w:val="1"/>
      <w:numFmt w:val="lowerLetter"/>
      <w:lvlText w:val="%5)"/>
      <w:lvlJc w:val="left"/>
      <w:pPr>
        <w:tabs>
          <w:tab w:val="num" w:pos="3600"/>
        </w:tabs>
        <w:ind w:left="3600" w:hanging="360"/>
      </w:pPr>
    </w:lvl>
    <w:lvl w:ilvl="5" w:tplc="760AC3CC" w:tentative="1">
      <w:start w:val="1"/>
      <w:numFmt w:val="lowerLetter"/>
      <w:lvlText w:val="%6)"/>
      <w:lvlJc w:val="left"/>
      <w:pPr>
        <w:tabs>
          <w:tab w:val="num" w:pos="4320"/>
        </w:tabs>
        <w:ind w:left="4320" w:hanging="360"/>
      </w:pPr>
    </w:lvl>
    <w:lvl w:ilvl="6" w:tplc="1BA02E7A" w:tentative="1">
      <w:start w:val="1"/>
      <w:numFmt w:val="lowerLetter"/>
      <w:lvlText w:val="%7)"/>
      <w:lvlJc w:val="left"/>
      <w:pPr>
        <w:tabs>
          <w:tab w:val="num" w:pos="5040"/>
        </w:tabs>
        <w:ind w:left="5040" w:hanging="360"/>
      </w:pPr>
    </w:lvl>
    <w:lvl w:ilvl="7" w:tplc="4D50812E" w:tentative="1">
      <w:start w:val="1"/>
      <w:numFmt w:val="lowerLetter"/>
      <w:lvlText w:val="%8)"/>
      <w:lvlJc w:val="left"/>
      <w:pPr>
        <w:tabs>
          <w:tab w:val="num" w:pos="5760"/>
        </w:tabs>
        <w:ind w:left="5760" w:hanging="360"/>
      </w:pPr>
    </w:lvl>
    <w:lvl w:ilvl="8" w:tplc="2BEC6F06" w:tentative="1">
      <w:start w:val="1"/>
      <w:numFmt w:val="lowerLetter"/>
      <w:lvlText w:val="%9)"/>
      <w:lvlJc w:val="left"/>
      <w:pPr>
        <w:tabs>
          <w:tab w:val="num" w:pos="6480"/>
        </w:tabs>
        <w:ind w:left="6480" w:hanging="360"/>
      </w:pPr>
    </w:lvl>
  </w:abstractNum>
  <w:abstractNum w:abstractNumId="25" w15:restartNumberingAfterBreak="0">
    <w:nsid w:val="700B3609"/>
    <w:multiLevelType w:val="hybridMultilevel"/>
    <w:tmpl w:val="6E2AD170"/>
    <w:lvl w:ilvl="0" w:tplc="ED346F1E">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1B15992"/>
    <w:multiLevelType w:val="hybridMultilevel"/>
    <w:tmpl w:val="037E4C8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729D410E"/>
    <w:multiLevelType w:val="hybridMultilevel"/>
    <w:tmpl w:val="0B1EF7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33F1173"/>
    <w:multiLevelType w:val="hybridMultilevel"/>
    <w:tmpl w:val="57F024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5B1BC6"/>
    <w:multiLevelType w:val="hybridMultilevel"/>
    <w:tmpl w:val="82F0A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45F1F33"/>
    <w:multiLevelType w:val="hybridMultilevel"/>
    <w:tmpl w:val="EF74E1F0"/>
    <w:lvl w:ilvl="0" w:tplc="04090005">
      <w:start w:val="1"/>
      <w:numFmt w:val="bullet"/>
      <w:lvlText w:val=""/>
      <w:lvlJc w:val="left"/>
      <w:pPr>
        <w:ind w:left="720" w:hanging="360"/>
      </w:pPr>
      <w:rPr>
        <w:rFonts w:ascii="Wingdings" w:hAnsi="Wingdings" w:hint="default"/>
      </w:rPr>
    </w:lvl>
    <w:lvl w:ilvl="1" w:tplc="04090001">
      <w:start w:val="1"/>
      <w:numFmt w:val="bullet"/>
      <w:lvlText w:val=""/>
      <w:lvlJc w:val="left"/>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7041656"/>
    <w:multiLevelType w:val="hybridMultilevel"/>
    <w:tmpl w:val="2CDA126E"/>
    <w:lvl w:ilvl="0" w:tplc="04090001">
      <w:start w:val="1"/>
      <w:numFmt w:val="bullet"/>
      <w:lvlText w:val=""/>
      <w:lvlJc w:val="left"/>
      <w:pPr>
        <w:ind w:left="1490" w:hanging="360"/>
      </w:pPr>
      <w:rPr>
        <w:rFonts w:ascii="Symbol" w:hAnsi="Symbol" w:hint="default"/>
      </w:rPr>
    </w:lvl>
    <w:lvl w:ilvl="1" w:tplc="04090003" w:tentative="1">
      <w:start w:val="1"/>
      <w:numFmt w:val="bullet"/>
      <w:lvlText w:val="o"/>
      <w:lvlJc w:val="left"/>
      <w:pPr>
        <w:ind w:left="2210" w:hanging="360"/>
      </w:pPr>
      <w:rPr>
        <w:rFonts w:ascii="Courier New" w:hAnsi="Courier New" w:cs="Courier New" w:hint="default"/>
      </w:rPr>
    </w:lvl>
    <w:lvl w:ilvl="2" w:tplc="04090005" w:tentative="1">
      <w:start w:val="1"/>
      <w:numFmt w:val="bullet"/>
      <w:lvlText w:val=""/>
      <w:lvlJc w:val="left"/>
      <w:pPr>
        <w:ind w:left="2930" w:hanging="360"/>
      </w:pPr>
      <w:rPr>
        <w:rFonts w:ascii="Wingdings" w:hAnsi="Wingdings" w:hint="default"/>
      </w:rPr>
    </w:lvl>
    <w:lvl w:ilvl="3" w:tplc="04090001" w:tentative="1">
      <w:start w:val="1"/>
      <w:numFmt w:val="bullet"/>
      <w:lvlText w:val=""/>
      <w:lvlJc w:val="left"/>
      <w:pPr>
        <w:ind w:left="3650" w:hanging="360"/>
      </w:pPr>
      <w:rPr>
        <w:rFonts w:ascii="Symbol" w:hAnsi="Symbol" w:hint="default"/>
      </w:rPr>
    </w:lvl>
    <w:lvl w:ilvl="4" w:tplc="04090003" w:tentative="1">
      <w:start w:val="1"/>
      <w:numFmt w:val="bullet"/>
      <w:lvlText w:val="o"/>
      <w:lvlJc w:val="left"/>
      <w:pPr>
        <w:ind w:left="4370" w:hanging="360"/>
      </w:pPr>
      <w:rPr>
        <w:rFonts w:ascii="Courier New" w:hAnsi="Courier New" w:cs="Courier New" w:hint="default"/>
      </w:rPr>
    </w:lvl>
    <w:lvl w:ilvl="5" w:tplc="04090005" w:tentative="1">
      <w:start w:val="1"/>
      <w:numFmt w:val="bullet"/>
      <w:lvlText w:val=""/>
      <w:lvlJc w:val="left"/>
      <w:pPr>
        <w:ind w:left="5090" w:hanging="360"/>
      </w:pPr>
      <w:rPr>
        <w:rFonts w:ascii="Wingdings" w:hAnsi="Wingdings" w:hint="default"/>
      </w:rPr>
    </w:lvl>
    <w:lvl w:ilvl="6" w:tplc="04090001" w:tentative="1">
      <w:start w:val="1"/>
      <w:numFmt w:val="bullet"/>
      <w:lvlText w:val=""/>
      <w:lvlJc w:val="left"/>
      <w:pPr>
        <w:ind w:left="5810" w:hanging="360"/>
      </w:pPr>
      <w:rPr>
        <w:rFonts w:ascii="Symbol" w:hAnsi="Symbol" w:hint="default"/>
      </w:rPr>
    </w:lvl>
    <w:lvl w:ilvl="7" w:tplc="04090003" w:tentative="1">
      <w:start w:val="1"/>
      <w:numFmt w:val="bullet"/>
      <w:lvlText w:val="o"/>
      <w:lvlJc w:val="left"/>
      <w:pPr>
        <w:ind w:left="6530" w:hanging="360"/>
      </w:pPr>
      <w:rPr>
        <w:rFonts w:ascii="Courier New" w:hAnsi="Courier New" w:cs="Courier New" w:hint="default"/>
      </w:rPr>
    </w:lvl>
    <w:lvl w:ilvl="8" w:tplc="04090005" w:tentative="1">
      <w:start w:val="1"/>
      <w:numFmt w:val="bullet"/>
      <w:lvlText w:val=""/>
      <w:lvlJc w:val="left"/>
      <w:pPr>
        <w:ind w:left="7250" w:hanging="360"/>
      </w:pPr>
      <w:rPr>
        <w:rFonts w:ascii="Wingdings" w:hAnsi="Wingdings" w:hint="default"/>
      </w:rPr>
    </w:lvl>
  </w:abstractNum>
  <w:abstractNum w:abstractNumId="32" w15:restartNumberingAfterBreak="0">
    <w:nsid w:val="797C6A8D"/>
    <w:multiLevelType w:val="hybridMultilevel"/>
    <w:tmpl w:val="C080A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AEA3A17"/>
    <w:multiLevelType w:val="hybridMultilevel"/>
    <w:tmpl w:val="A38E2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9386602">
    <w:abstractNumId w:val="30"/>
  </w:num>
  <w:num w:numId="2" w16cid:durableId="853567147">
    <w:abstractNumId w:val="11"/>
  </w:num>
  <w:num w:numId="3" w16cid:durableId="408845872">
    <w:abstractNumId w:val="16"/>
  </w:num>
  <w:num w:numId="4" w16cid:durableId="1306273076">
    <w:abstractNumId w:val="4"/>
  </w:num>
  <w:num w:numId="5" w16cid:durableId="832331837">
    <w:abstractNumId w:val="18"/>
  </w:num>
  <w:num w:numId="6" w16cid:durableId="2099986484">
    <w:abstractNumId w:val="0"/>
  </w:num>
  <w:num w:numId="7" w16cid:durableId="1676686899">
    <w:abstractNumId w:val="26"/>
  </w:num>
  <w:num w:numId="8" w16cid:durableId="2029674352">
    <w:abstractNumId w:val="5"/>
  </w:num>
  <w:num w:numId="9" w16cid:durableId="1520267840">
    <w:abstractNumId w:val="14"/>
  </w:num>
  <w:num w:numId="10" w16cid:durableId="1663579668">
    <w:abstractNumId w:val="20"/>
  </w:num>
  <w:num w:numId="11" w16cid:durableId="1896693454">
    <w:abstractNumId w:val="25"/>
  </w:num>
  <w:num w:numId="12" w16cid:durableId="1550532454">
    <w:abstractNumId w:val="2"/>
  </w:num>
  <w:num w:numId="13" w16cid:durableId="1016269399">
    <w:abstractNumId w:val="19"/>
  </w:num>
  <w:num w:numId="14" w16cid:durableId="1810782810">
    <w:abstractNumId w:val="27"/>
  </w:num>
  <w:num w:numId="15" w16cid:durableId="1098672624">
    <w:abstractNumId w:val="17"/>
  </w:num>
  <w:num w:numId="16" w16cid:durableId="1519081757">
    <w:abstractNumId w:val="33"/>
  </w:num>
  <w:num w:numId="17" w16cid:durableId="409810047">
    <w:abstractNumId w:val="9"/>
  </w:num>
  <w:num w:numId="18" w16cid:durableId="1200977316">
    <w:abstractNumId w:val="21"/>
  </w:num>
  <w:num w:numId="19" w16cid:durableId="1019241076">
    <w:abstractNumId w:val="12"/>
  </w:num>
  <w:num w:numId="20" w16cid:durableId="424739123">
    <w:abstractNumId w:val="22"/>
  </w:num>
  <w:num w:numId="21" w16cid:durableId="988555340">
    <w:abstractNumId w:val="3"/>
  </w:num>
  <w:num w:numId="22" w16cid:durableId="2035420043">
    <w:abstractNumId w:val="6"/>
  </w:num>
  <w:num w:numId="23" w16cid:durableId="2096245470">
    <w:abstractNumId w:val="15"/>
  </w:num>
  <w:num w:numId="24" w16cid:durableId="1191183522">
    <w:abstractNumId w:val="10"/>
  </w:num>
  <w:num w:numId="25" w16cid:durableId="1741902907">
    <w:abstractNumId w:val="7"/>
  </w:num>
  <w:num w:numId="26" w16cid:durableId="904950913">
    <w:abstractNumId w:val="1"/>
  </w:num>
  <w:num w:numId="27" w16cid:durableId="1941176769">
    <w:abstractNumId w:val="24"/>
  </w:num>
  <w:num w:numId="28" w16cid:durableId="1135947514">
    <w:abstractNumId w:val="29"/>
  </w:num>
  <w:num w:numId="29" w16cid:durableId="1363705496">
    <w:abstractNumId w:val="28"/>
  </w:num>
  <w:num w:numId="30" w16cid:durableId="198593355">
    <w:abstractNumId w:val="13"/>
  </w:num>
  <w:num w:numId="31" w16cid:durableId="666439803">
    <w:abstractNumId w:val="23"/>
  </w:num>
  <w:num w:numId="32" w16cid:durableId="1961760493">
    <w:abstractNumId w:val="8"/>
  </w:num>
  <w:num w:numId="33" w16cid:durableId="827013099">
    <w:abstractNumId w:val="32"/>
  </w:num>
  <w:num w:numId="34" w16cid:durableId="56636715">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DF8"/>
    <w:rsid w:val="00000C4D"/>
    <w:rsid w:val="000040DA"/>
    <w:rsid w:val="000153D5"/>
    <w:rsid w:val="00015B0C"/>
    <w:rsid w:val="00020312"/>
    <w:rsid w:val="00020E68"/>
    <w:rsid w:val="00021FA8"/>
    <w:rsid w:val="00022185"/>
    <w:rsid w:val="00022B51"/>
    <w:rsid w:val="00023998"/>
    <w:rsid w:val="00025B49"/>
    <w:rsid w:val="0004131D"/>
    <w:rsid w:val="00046FC8"/>
    <w:rsid w:val="00060F22"/>
    <w:rsid w:val="0006509E"/>
    <w:rsid w:val="000721F3"/>
    <w:rsid w:val="000778C7"/>
    <w:rsid w:val="00083BA8"/>
    <w:rsid w:val="00084D42"/>
    <w:rsid w:val="00091428"/>
    <w:rsid w:val="0009241E"/>
    <w:rsid w:val="000A1F65"/>
    <w:rsid w:val="000B05CB"/>
    <w:rsid w:val="000C036E"/>
    <w:rsid w:val="000C089D"/>
    <w:rsid w:val="000C0AF2"/>
    <w:rsid w:val="000C20CF"/>
    <w:rsid w:val="000C319D"/>
    <w:rsid w:val="000C47B8"/>
    <w:rsid w:val="000C5FAB"/>
    <w:rsid w:val="000D3187"/>
    <w:rsid w:val="000D37AF"/>
    <w:rsid w:val="000D6298"/>
    <w:rsid w:val="000E13F8"/>
    <w:rsid w:val="000E5591"/>
    <w:rsid w:val="000F1658"/>
    <w:rsid w:val="000F415E"/>
    <w:rsid w:val="00110EA2"/>
    <w:rsid w:val="00121F67"/>
    <w:rsid w:val="00123FEE"/>
    <w:rsid w:val="00127F5D"/>
    <w:rsid w:val="001303F8"/>
    <w:rsid w:val="001313EA"/>
    <w:rsid w:val="00131D16"/>
    <w:rsid w:val="00131DDA"/>
    <w:rsid w:val="00134D55"/>
    <w:rsid w:val="0013599D"/>
    <w:rsid w:val="00136DF5"/>
    <w:rsid w:val="00137594"/>
    <w:rsid w:val="001416DA"/>
    <w:rsid w:val="00153056"/>
    <w:rsid w:val="00155615"/>
    <w:rsid w:val="00162235"/>
    <w:rsid w:val="00164D5D"/>
    <w:rsid w:val="001668CC"/>
    <w:rsid w:val="00166C10"/>
    <w:rsid w:val="00170E4D"/>
    <w:rsid w:val="00171E07"/>
    <w:rsid w:val="00171E34"/>
    <w:rsid w:val="00192A8A"/>
    <w:rsid w:val="00194107"/>
    <w:rsid w:val="00197D3A"/>
    <w:rsid w:val="001A2289"/>
    <w:rsid w:val="001A76B0"/>
    <w:rsid w:val="001B1170"/>
    <w:rsid w:val="001B78E5"/>
    <w:rsid w:val="001C0D69"/>
    <w:rsid w:val="001C225E"/>
    <w:rsid w:val="001C3FE4"/>
    <w:rsid w:val="001C4664"/>
    <w:rsid w:val="001D16C1"/>
    <w:rsid w:val="001D1935"/>
    <w:rsid w:val="001E06E8"/>
    <w:rsid w:val="001E1A68"/>
    <w:rsid w:val="001E1FBF"/>
    <w:rsid w:val="001E2F5F"/>
    <w:rsid w:val="001E4D51"/>
    <w:rsid w:val="001E6B2D"/>
    <w:rsid w:val="001E6DA0"/>
    <w:rsid w:val="001E6EE4"/>
    <w:rsid w:val="00205A55"/>
    <w:rsid w:val="00210956"/>
    <w:rsid w:val="00214B1D"/>
    <w:rsid w:val="0022539C"/>
    <w:rsid w:val="002274C1"/>
    <w:rsid w:val="00227F00"/>
    <w:rsid w:val="00233E77"/>
    <w:rsid w:val="002417F6"/>
    <w:rsid w:val="00245452"/>
    <w:rsid w:val="0025404A"/>
    <w:rsid w:val="0025776C"/>
    <w:rsid w:val="00257783"/>
    <w:rsid w:val="00263AFC"/>
    <w:rsid w:val="00266626"/>
    <w:rsid w:val="00270299"/>
    <w:rsid w:val="00272757"/>
    <w:rsid w:val="002739D2"/>
    <w:rsid w:val="00275BB9"/>
    <w:rsid w:val="00282627"/>
    <w:rsid w:val="0028509D"/>
    <w:rsid w:val="00286860"/>
    <w:rsid w:val="00287F85"/>
    <w:rsid w:val="002950E9"/>
    <w:rsid w:val="002956E8"/>
    <w:rsid w:val="002A0074"/>
    <w:rsid w:val="002A4D17"/>
    <w:rsid w:val="002B3B8C"/>
    <w:rsid w:val="002B6CA8"/>
    <w:rsid w:val="002B73B5"/>
    <w:rsid w:val="002C5F35"/>
    <w:rsid w:val="002D0238"/>
    <w:rsid w:val="002D5C23"/>
    <w:rsid w:val="002E0A93"/>
    <w:rsid w:val="002E188E"/>
    <w:rsid w:val="002E4A02"/>
    <w:rsid w:val="002E4AA8"/>
    <w:rsid w:val="002E52F7"/>
    <w:rsid w:val="002E6D10"/>
    <w:rsid w:val="002F12FE"/>
    <w:rsid w:val="002F5B65"/>
    <w:rsid w:val="002F6A98"/>
    <w:rsid w:val="003043D7"/>
    <w:rsid w:val="00304812"/>
    <w:rsid w:val="00305044"/>
    <w:rsid w:val="00307922"/>
    <w:rsid w:val="00310E34"/>
    <w:rsid w:val="003147A9"/>
    <w:rsid w:val="00315059"/>
    <w:rsid w:val="0031702C"/>
    <w:rsid w:val="0032177A"/>
    <w:rsid w:val="003224FF"/>
    <w:rsid w:val="003229F0"/>
    <w:rsid w:val="00323CE5"/>
    <w:rsid w:val="003244F0"/>
    <w:rsid w:val="00326666"/>
    <w:rsid w:val="0032714F"/>
    <w:rsid w:val="00327A45"/>
    <w:rsid w:val="00330E4F"/>
    <w:rsid w:val="00330F22"/>
    <w:rsid w:val="00331770"/>
    <w:rsid w:val="00331FF3"/>
    <w:rsid w:val="0033302E"/>
    <w:rsid w:val="003416FA"/>
    <w:rsid w:val="00345EA2"/>
    <w:rsid w:val="00346562"/>
    <w:rsid w:val="0035068E"/>
    <w:rsid w:val="00351211"/>
    <w:rsid w:val="00354E20"/>
    <w:rsid w:val="00356955"/>
    <w:rsid w:val="00356DED"/>
    <w:rsid w:val="00363882"/>
    <w:rsid w:val="00364198"/>
    <w:rsid w:val="00370FAA"/>
    <w:rsid w:val="003765A8"/>
    <w:rsid w:val="00383672"/>
    <w:rsid w:val="00384273"/>
    <w:rsid w:val="0038504B"/>
    <w:rsid w:val="00385259"/>
    <w:rsid w:val="00386AB4"/>
    <w:rsid w:val="00387FDB"/>
    <w:rsid w:val="003939F4"/>
    <w:rsid w:val="00393EF9"/>
    <w:rsid w:val="00393F35"/>
    <w:rsid w:val="00397D90"/>
    <w:rsid w:val="003A0149"/>
    <w:rsid w:val="003A21CC"/>
    <w:rsid w:val="003A4C4B"/>
    <w:rsid w:val="003B2CDB"/>
    <w:rsid w:val="003B2D7D"/>
    <w:rsid w:val="003B54D5"/>
    <w:rsid w:val="003C2B32"/>
    <w:rsid w:val="003D0021"/>
    <w:rsid w:val="003D07D8"/>
    <w:rsid w:val="003D3023"/>
    <w:rsid w:val="003D62FC"/>
    <w:rsid w:val="003D7918"/>
    <w:rsid w:val="003E3A2B"/>
    <w:rsid w:val="003E5367"/>
    <w:rsid w:val="003F19BE"/>
    <w:rsid w:val="00402166"/>
    <w:rsid w:val="004025FE"/>
    <w:rsid w:val="00402D16"/>
    <w:rsid w:val="00404E6C"/>
    <w:rsid w:val="00413FD6"/>
    <w:rsid w:val="004173E2"/>
    <w:rsid w:val="00417FBA"/>
    <w:rsid w:val="00420104"/>
    <w:rsid w:val="004222C3"/>
    <w:rsid w:val="00423A26"/>
    <w:rsid w:val="00431EFD"/>
    <w:rsid w:val="004357E3"/>
    <w:rsid w:val="00436C1B"/>
    <w:rsid w:val="00437F12"/>
    <w:rsid w:val="004454C6"/>
    <w:rsid w:val="00446742"/>
    <w:rsid w:val="004510BA"/>
    <w:rsid w:val="00453CB9"/>
    <w:rsid w:val="0046383E"/>
    <w:rsid w:val="00463A02"/>
    <w:rsid w:val="00473603"/>
    <w:rsid w:val="00473E06"/>
    <w:rsid w:val="00474281"/>
    <w:rsid w:val="004852C1"/>
    <w:rsid w:val="00487203"/>
    <w:rsid w:val="00495108"/>
    <w:rsid w:val="00496BC3"/>
    <w:rsid w:val="004A002B"/>
    <w:rsid w:val="004A02A5"/>
    <w:rsid w:val="004B0BD3"/>
    <w:rsid w:val="004B1EA2"/>
    <w:rsid w:val="004C1A43"/>
    <w:rsid w:val="004C5528"/>
    <w:rsid w:val="004C55C7"/>
    <w:rsid w:val="004C672D"/>
    <w:rsid w:val="004D38BE"/>
    <w:rsid w:val="004D5B2D"/>
    <w:rsid w:val="004D77EF"/>
    <w:rsid w:val="004E01FA"/>
    <w:rsid w:val="004E6AF2"/>
    <w:rsid w:val="004E7003"/>
    <w:rsid w:val="004F3A5D"/>
    <w:rsid w:val="004F3B6C"/>
    <w:rsid w:val="004F5F8C"/>
    <w:rsid w:val="005048DF"/>
    <w:rsid w:val="00504A20"/>
    <w:rsid w:val="005101FF"/>
    <w:rsid w:val="0051096F"/>
    <w:rsid w:val="00517798"/>
    <w:rsid w:val="00517D7C"/>
    <w:rsid w:val="00522605"/>
    <w:rsid w:val="00526DBC"/>
    <w:rsid w:val="00527ADA"/>
    <w:rsid w:val="00532527"/>
    <w:rsid w:val="00535BF7"/>
    <w:rsid w:val="00540840"/>
    <w:rsid w:val="0054333F"/>
    <w:rsid w:val="00543BB4"/>
    <w:rsid w:val="00544D4C"/>
    <w:rsid w:val="00546D6E"/>
    <w:rsid w:val="00547B3B"/>
    <w:rsid w:val="00550B98"/>
    <w:rsid w:val="00553D72"/>
    <w:rsid w:val="00553DE2"/>
    <w:rsid w:val="005572E8"/>
    <w:rsid w:val="00562FBA"/>
    <w:rsid w:val="005645B7"/>
    <w:rsid w:val="00565315"/>
    <w:rsid w:val="005719FD"/>
    <w:rsid w:val="005855DB"/>
    <w:rsid w:val="005941C0"/>
    <w:rsid w:val="005A25C3"/>
    <w:rsid w:val="005A6DE1"/>
    <w:rsid w:val="005B05BD"/>
    <w:rsid w:val="005C543B"/>
    <w:rsid w:val="005C5FC1"/>
    <w:rsid w:val="005D1EE7"/>
    <w:rsid w:val="005D1F24"/>
    <w:rsid w:val="005D4D35"/>
    <w:rsid w:val="005D5510"/>
    <w:rsid w:val="005D63BC"/>
    <w:rsid w:val="005F23C7"/>
    <w:rsid w:val="005F3844"/>
    <w:rsid w:val="00610842"/>
    <w:rsid w:val="00614760"/>
    <w:rsid w:val="006149AB"/>
    <w:rsid w:val="00617AC0"/>
    <w:rsid w:val="006240FD"/>
    <w:rsid w:val="00625565"/>
    <w:rsid w:val="0062681D"/>
    <w:rsid w:val="00637F5C"/>
    <w:rsid w:val="00642B14"/>
    <w:rsid w:val="00643E89"/>
    <w:rsid w:val="006451BC"/>
    <w:rsid w:val="00647C0B"/>
    <w:rsid w:val="00653F95"/>
    <w:rsid w:val="00670592"/>
    <w:rsid w:val="006758D3"/>
    <w:rsid w:val="006816F8"/>
    <w:rsid w:val="0068249F"/>
    <w:rsid w:val="00683CC7"/>
    <w:rsid w:val="00690321"/>
    <w:rsid w:val="0069377A"/>
    <w:rsid w:val="006A18CD"/>
    <w:rsid w:val="006A43E5"/>
    <w:rsid w:val="006A4420"/>
    <w:rsid w:val="006B7779"/>
    <w:rsid w:val="006C3BBF"/>
    <w:rsid w:val="006D2061"/>
    <w:rsid w:val="006D2881"/>
    <w:rsid w:val="006D7B6E"/>
    <w:rsid w:val="006D7D31"/>
    <w:rsid w:val="006E3E00"/>
    <w:rsid w:val="006E6F92"/>
    <w:rsid w:val="006F0C42"/>
    <w:rsid w:val="006F439A"/>
    <w:rsid w:val="006F6BF1"/>
    <w:rsid w:val="00702CF5"/>
    <w:rsid w:val="00706CAC"/>
    <w:rsid w:val="00707132"/>
    <w:rsid w:val="00710070"/>
    <w:rsid w:val="007120C3"/>
    <w:rsid w:val="00720A5D"/>
    <w:rsid w:val="00733038"/>
    <w:rsid w:val="00733B41"/>
    <w:rsid w:val="007361FA"/>
    <w:rsid w:val="007421B4"/>
    <w:rsid w:val="007533E9"/>
    <w:rsid w:val="0076159C"/>
    <w:rsid w:val="007642B5"/>
    <w:rsid w:val="0076567B"/>
    <w:rsid w:val="007660CA"/>
    <w:rsid w:val="00766AED"/>
    <w:rsid w:val="00766E5D"/>
    <w:rsid w:val="00770025"/>
    <w:rsid w:val="00774226"/>
    <w:rsid w:val="00780949"/>
    <w:rsid w:val="007827FB"/>
    <w:rsid w:val="007839D5"/>
    <w:rsid w:val="0079359B"/>
    <w:rsid w:val="007945C0"/>
    <w:rsid w:val="007966CC"/>
    <w:rsid w:val="007A37AE"/>
    <w:rsid w:val="007B55FC"/>
    <w:rsid w:val="007C0887"/>
    <w:rsid w:val="007C090E"/>
    <w:rsid w:val="007C5998"/>
    <w:rsid w:val="007D1BE9"/>
    <w:rsid w:val="007D72FF"/>
    <w:rsid w:val="007E4B3E"/>
    <w:rsid w:val="007E52DF"/>
    <w:rsid w:val="007F0580"/>
    <w:rsid w:val="007F145E"/>
    <w:rsid w:val="007F3FC1"/>
    <w:rsid w:val="007F48C4"/>
    <w:rsid w:val="00804CCE"/>
    <w:rsid w:val="00805564"/>
    <w:rsid w:val="00806140"/>
    <w:rsid w:val="00807049"/>
    <w:rsid w:val="00807E43"/>
    <w:rsid w:val="00815480"/>
    <w:rsid w:val="00820B4A"/>
    <w:rsid w:val="008217FD"/>
    <w:rsid w:val="008244FA"/>
    <w:rsid w:val="0083777D"/>
    <w:rsid w:val="008451D6"/>
    <w:rsid w:val="008519CE"/>
    <w:rsid w:val="00855FFB"/>
    <w:rsid w:val="00857353"/>
    <w:rsid w:val="00860321"/>
    <w:rsid w:val="00862522"/>
    <w:rsid w:val="00863201"/>
    <w:rsid w:val="008636F7"/>
    <w:rsid w:val="00872424"/>
    <w:rsid w:val="00875092"/>
    <w:rsid w:val="00887CAB"/>
    <w:rsid w:val="00890DC0"/>
    <w:rsid w:val="0089121B"/>
    <w:rsid w:val="00891A72"/>
    <w:rsid w:val="008953BF"/>
    <w:rsid w:val="008A2659"/>
    <w:rsid w:val="008A3554"/>
    <w:rsid w:val="008B0BBA"/>
    <w:rsid w:val="008B2CB8"/>
    <w:rsid w:val="008B4BE0"/>
    <w:rsid w:val="008B5C93"/>
    <w:rsid w:val="008C13D1"/>
    <w:rsid w:val="008D00F8"/>
    <w:rsid w:val="008D037D"/>
    <w:rsid w:val="008D135C"/>
    <w:rsid w:val="008D3D74"/>
    <w:rsid w:val="008D78D2"/>
    <w:rsid w:val="008E3FCA"/>
    <w:rsid w:val="008E4C59"/>
    <w:rsid w:val="008E5026"/>
    <w:rsid w:val="008E6934"/>
    <w:rsid w:val="008F2439"/>
    <w:rsid w:val="008F4DC4"/>
    <w:rsid w:val="008F6D8F"/>
    <w:rsid w:val="0090152E"/>
    <w:rsid w:val="00925A7E"/>
    <w:rsid w:val="00932C1B"/>
    <w:rsid w:val="0093302F"/>
    <w:rsid w:val="00935E26"/>
    <w:rsid w:val="009361FE"/>
    <w:rsid w:val="00940A1B"/>
    <w:rsid w:val="00940EC4"/>
    <w:rsid w:val="00944599"/>
    <w:rsid w:val="00945CCB"/>
    <w:rsid w:val="0095114C"/>
    <w:rsid w:val="0095692F"/>
    <w:rsid w:val="00963F70"/>
    <w:rsid w:val="0096742E"/>
    <w:rsid w:val="009702CF"/>
    <w:rsid w:val="009805C2"/>
    <w:rsid w:val="00990903"/>
    <w:rsid w:val="009921EF"/>
    <w:rsid w:val="00992595"/>
    <w:rsid w:val="009A0B03"/>
    <w:rsid w:val="009A6188"/>
    <w:rsid w:val="009B2EE9"/>
    <w:rsid w:val="009C4583"/>
    <w:rsid w:val="009C584A"/>
    <w:rsid w:val="009D07DF"/>
    <w:rsid w:val="009D5ECB"/>
    <w:rsid w:val="009D7657"/>
    <w:rsid w:val="009D7D5C"/>
    <w:rsid w:val="009E094E"/>
    <w:rsid w:val="009E1FF9"/>
    <w:rsid w:val="009F55DB"/>
    <w:rsid w:val="009F63FD"/>
    <w:rsid w:val="009F7732"/>
    <w:rsid w:val="009F7CFF"/>
    <w:rsid w:val="009F7D81"/>
    <w:rsid w:val="00A00502"/>
    <w:rsid w:val="00A01031"/>
    <w:rsid w:val="00A01863"/>
    <w:rsid w:val="00A02E64"/>
    <w:rsid w:val="00A0572E"/>
    <w:rsid w:val="00A120DB"/>
    <w:rsid w:val="00A14B4A"/>
    <w:rsid w:val="00A150C2"/>
    <w:rsid w:val="00A17B5F"/>
    <w:rsid w:val="00A17C75"/>
    <w:rsid w:val="00A241ED"/>
    <w:rsid w:val="00A24868"/>
    <w:rsid w:val="00A274B3"/>
    <w:rsid w:val="00A27E45"/>
    <w:rsid w:val="00A367C4"/>
    <w:rsid w:val="00A37FFB"/>
    <w:rsid w:val="00A4017C"/>
    <w:rsid w:val="00A40350"/>
    <w:rsid w:val="00A416CF"/>
    <w:rsid w:val="00A42563"/>
    <w:rsid w:val="00A43704"/>
    <w:rsid w:val="00A438EA"/>
    <w:rsid w:val="00A43FBD"/>
    <w:rsid w:val="00A44E92"/>
    <w:rsid w:val="00A47BA1"/>
    <w:rsid w:val="00A5566F"/>
    <w:rsid w:val="00A5593F"/>
    <w:rsid w:val="00A60FAD"/>
    <w:rsid w:val="00A67EE2"/>
    <w:rsid w:val="00A72D14"/>
    <w:rsid w:val="00A86140"/>
    <w:rsid w:val="00A86544"/>
    <w:rsid w:val="00A94F0C"/>
    <w:rsid w:val="00A95E96"/>
    <w:rsid w:val="00AA104F"/>
    <w:rsid w:val="00AA1699"/>
    <w:rsid w:val="00AA3CAF"/>
    <w:rsid w:val="00AA41DE"/>
    <w:rsid w:val="00AA7CB2"/>
    <w:rsid w:val="00AB4932"/>
    <w:rsid w:val="00AB5B26"/>
    <w:rsid w:val="00AC7F6D"/>
    <w:rsid w:val="00AD39D6"/>
    <w:rsid w:val="00AE38A9"/>
    <w:rsid w:val="00AE3E48"/>
    <w:rsid w:val="00AE655E"/>
    <w:rsid w:val="00AE6DC2"/>
    <w:rsid w:val="00AF2E6C"/>
    <w:rsid w:val="00AF2F68"/>
    <w:rsid w:val="00AF56A0"/>
    <w:rsid w:val="00AF71B5"/>
    <w:rsid w:val="00B01AE7"/>
    <w:rsid w:val="00B02EFA"/>
    <w:rsid w:val="00B05A4F"/>
    <w:rsid w:val="00B206E9"/>
    <w:rsid w:val="00B22277"/>
    <w:rsid w:val="00B22D19"/>
    <w:rsid w:val="00B303A3"/>
    <w:rsid w:val="00B31199"/>
    <w:rsid w:val="00B33AC5"/>
    <w:rsid w:val="00B5220F"/>
    <w:rsid w:val="00B57B56"/>
    <w:rsid w:val="00B603FA"/>
    <w:rsid w:val="00B64B2E"/>
    <w:rsid w:val="00B66384"/>
    <w:rsid w:val="00B74202"/>
    <w:rsid w:val="00B749BF"/>
    <w:rsid w:val="00B75286"/>
    <w:rsid w:val="00B7709A"/>
    <w:rsid w:val="00B8254E"/>
    <w:rsid w:val="00B877FC"/>
    <w:rsid w:val="00B878CD"/>
    <w:rsid w:val="00B90882"/>
    <w:rsid w:val="00B97685"/>
    <w:rsid w:val="00BA7DA4"/>
    <w:rsid w:val="00BB0367"/>
    <w:rsid w:val="00BB094F"/>
    <w:rsid w:val="00BB571E"/>
    <w:rsid w:val="00BC33B9"/>
    <w:rsid w:val="00BD1B46"/>
    <w:rsid w:val="00BE1C3A"/>
    <w:rsid w:val="00BE39AF"/>
    <w:rsid w:val="00BF46F7"/>
    <w:rsid w:val="00C055CE"/>
    <w:rsid w:val="00C06E4C"/>
    <w:rsid w:val="00C1359E"/>
    <w:rsid w:val="00C13902"/>
    <w:rsid w:val="00C16F11"/>
    <w:rsid w:val="00C21A42"/>
    <w:rsid w:val="00C27CC0"/>
    <w:rsid w:val="00C32B22"/>
    <w:rsid w:val="00C33BAB"/>
    <w:rsid w:val="00C33E4E"/>
    <w:rsid w:val="00C36469"/>
    <w:rsid w:val="00C41BC0"/>
    <w:rsid w:val="00C44212"/>
    <w:rsid w:val="00C469C3"/>
    <w:rsid w:val="00C47078"/>
    <w:rsid w:val="00C5225F"/>
    <w:rsid w:val="00C55341"/>
    <w:rsid w:val="00C56DCA"/>
    <w:rsid w:val="00C66CDF"/>
    <w:rsid w:val="00C706CD"/>
    <w:rsid w:val="00C70FD8"/>
    <w:rsid w:val="00C7529A"/>
    <w:rsid w:val="00C83840"/>
    <w:rsid w:val="00C86305"/>
    <w:rsid w:val="00C87C6C"/>
    <w:rsid w:val="00C9361E"/>
    <w:rsid w:val="00C964F6"/>
    <w:rsid w:val="00CA0ED7"/>
    <w:rsid w:val="00CA1A12"/>
    <w:rsid w:val="00CA1C81"/>
    <w:rsid w:val="00CA2667"/>
    <w:rsid w:val="00CB2304"/>
    <w:rsid w:val="00CB5E0C"/>
    <w:rsid w:val="00CB68ED"/>
    <w:rsid w:val="00CD26E3"/>
    <w:rsid w:val="00CD7EFB"/>
    <w:rsid w:val="00CE311B"/>
    <w:rsid w:val="00CE3D30"/>
    <w:rsid w:val="00CE6D45"/>
    <w:rsid w:val="00CF6808"/>
    <w:rsid w:val="00D00FE4"/>
    <w:rsid w:val="00D021DD"/>
    <w:rsid w:val="00D0494C"/>
    <w:rsid w:val="00D05935"/>
    <w:rsid w:val="00D059C5"/>
    <w:rsid w:val="00D05B25"/>
    <w:rsid w:val="00D15CA5"/>
    <w:rsid w:val="00D1788C"/>
    <w:rsid w:val="00D17997"/>
    <w:rsid w:val="00D17CF3"/>
    <w:rsid w:val="00D2005A"/>
    <w:rsid w:val="00D21886"/>
    <w:rsid w:val="00D24CFB"/>
    <w:rsid w:val="00D30343"/>
    <w:rsid w:val="00D30503"/>
    <w:rsid w:val="00D33845"/>
    <w:rsid w:val="00D351DC"/>
    <w:rsid w:val="00D40728"/>
    <w:rsid w:val="00D459BB"/>
    <w:rsid w:val="00D5269F"/>
    <w:rsid w:val="00D53230"/>
    <w:rsid w:val="00D538BE"/>
    <w:rsid w:val="00D63911"/>
    <w:rsid w:val="00D66857"/>
    <w:rsid w:val="00D70538"/>
    <w:rsid w:val="00D734CD"/>
    <w:rsid w:val="00D77953"/>
    <w:rsid w:val="00D80830"/>
    <w:rsid w:val="00D83B23"/>
    <w:rsid w:val="00D848CA"/>
    <w:rsid w:val="00D8669C"/>
    <w:rsid w:val="00D86915"/>
    <w:rsid w:val="00D9194D"/>
    <w:rsid w:val="00DA1B12"/>
    <w:rsid w:val="00DB5EB2"/>
    <w:rsid w:val="00DC64DC"/>
    <w:rsid w:val="00DC6F7C"/>
    <w:rsid w:val="00DD1441"/>
    <w:rsid w:val="00DE1377"/>
    <w:rsid w:val="00DE4169"/>
    <w:rsid w:val="00DE49C2"/>
    <w:rsid w:val="00DF0E46"/>
    <w:rsid w:val="00DF380D"/>
    <w:rsid w:val="00DF4C02"/>
    <w:rsid w:val="00E03B9B"/>
    <w:rsid w:val="00E119FD"/>
    <w:rsid w:val="00E12C6D"/>
    <w:rsid w:val="00E2444A"/>
    <w:rsid w:val="00E244EE"/>
    <w:rsid w:val="00E24CD2"/>
    <w:rsid w:val="00E26300"/>
    <w:rsid w:val="00E349EE"/>
    <w:rsid w:val="00E35064"/>
    <w:rsid w:val="00E35DB3"/>
    <w:rsid w:val="00E373B5"/>
    <w:rsid w:val="00E445C0"/>
    <w:rsid w:val="00E44630"/>
    <w:rsid w:val="00E522FE"/>
    <w:rsid w:val="00E65CE9"/>
    <w:rsid w:val="00E6661B"/>
    <w:rsid w:val="00E7036C"/>
    <w:rsid w:val="00E7085A"/>
    <w:rsid w:val="00E71020"/>
    <w:rsid w:val="00E72A60"/>
    <w:rsid w:val="00E761AD"/>
    <w:rsid w:val="00E81162"/>
    <w:rsid w:val="00E81A90"/>
    <w:rsid w:val="00E81BA2"/>
    <w:rsid w:val="00E81BC1"/>
    <w:rsid w:val="00E822B6"/>
    <w:rsid w:val="00E871A3"/>
    <w:rsid w:val="00E95C9A"/>
    <w:rsid w:val="00E9774C"/>
    <w:rsid w:val="00EA1F8B"/>
    <w:rsid w:val="00EA4C25"/>
    <w:rsid w:val="00EA742D"/>
    <w:rsid w:val="00EA7AAC"/>
    <w:rsid w:val="00EB2B86"/>
    <w:rsid w:val="00EB3273"/>
    <w:rsid w:val="00EB4B94"/>
    <w:rsid w:val="00EB6375"/>
    <w:rsid w:val="00EB7AAA"/>
    <w:rsid w:val="00EC0690"/>
    <w:rsid w:val="00EC285D"/>
    <w:rsid w:val="00EC4002"/>
    <w:rsid w:val="00EC7CD0"/>
    <w:rsid w:val="00ED1739"/>
    <w:rsid w:val="00ED192F"/>
    <w:rsid w:val="00ED6B55"/>
    <w:rsid w:val="00ED7D16"/>
    <w:rsid w:val="00EE0F52"/>
    <w:rsid w:val="00EE58CB"/>
    <w:rsid w:val="00EE6D3E"/>
    <w:rsid w:val="00EE7981"/>
    <w:rsid w:val="00EF2CE5"/>
    <w:rsid w:val="00EF31E0"/>
    <w:rsid w:val="00EF48D4"/>
    <w:rsid w:val="00F021C5"/>
    <w:rsid w:val="00F02BDF"/>
    <w:rsid w:val="00F07D2F"/>
    <w:rsid w:val="00F122F3"/>
    <w:rsid w:val="00F145EE"/>
    <w:rsid w:val="00F14D1F"/>
    <w:rsid w:val="00F2005A"/>
    <w:rsid w:val="00F2039B"/>
    <w:rsid w:val="00F223D8"/>
    <w:rsid w:val="00F22505"/>
    <w:rsid w:val="00F26627"/>
    <w:rsid w:val="00F27072"/>
    <w:rsid w:val="00F306A7"/>
    <w:rsid w:val="00F42D3A"/>
    <w:rsid w:val="00F44D62"/>
    <w:rsid w:val="00F44DF8"/>
    <w:rsid w:val="00F51CAB"/>
    <w:rsid w:val="00F56237"/>
    <w:rsid w:val="00F5709C"/>
    <w:rsid w:val="00F621D1"/>
    <w:rsid w:val="00F747D8"/>
    <w:rsid w:val="00F77879"/>
    <w:rsid w:val="00F81867"/>
    <w:rsid w:val="00F83FF7"/>
    <w:rsid w:val="00F8406C"/>
    <w:rsid w:val="00F847D5"/>
    <w:rsid w:val="00F8712A"/>
    <w:rsid w:val="00F873FF"/>
    <w:rsid w:val="00F93EB7"/>
    <w:rsid w:val="00FA3D41"/>
    <w:rsid w:val="00FA647E"/>
    <w:rsid w:val="00FB04C0"/>
    <w:rsid w:val="00FC0BDF"/>
    <w:rsid w:val="00FC39B8"/>
    <w:rsid w:val="00FD26EC"/>
    <w:rsid w:val="00FD3AA0"/>
    <w:rsid w:val="00FD4DD1"/>
    <w:rsid w:val="00FD7895"/>
    <w:rsid w:val="00FE0C3D"/>
    <w:rsid w:val="00FE2C19"/>
    <w:rsid w:val="00FE51BC"/>
    <w:rsid w:val="00FE7F39"/>
    <w:rsid w:val="00FF3C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EC730"/>
  <w15:docId w15:val="{40388669-7112-43DD-A42F-8D5238036A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44DF8"/>
    <w:pPr>
      <w:spacing w:after="0" w:line="240" w:lineRule="auto"/>
    </w:pPr>
  </w:style>
  <w:style w:type="paragraph" w:styleId="ListParagraph">
    <w:name w:val="List Paragraph"/>
    <w:basedOn w:val="Normal"/>
    <w:uiPriority w:val="34"/>
    <w:qFormat/>
    <w:rsid w:val="00653F95"/>
    <w:pPr>
      <w:ind w:left="720"/>
      <w:contextualSpacing/>
    </w:pPr>
  </w:style>
  <w:style w:type="character" w:styleId="Hyperlink">
    <w:name w:val="Hyperlink"/>
    <w:basedOn w:val="DefaultParagraphFont"/>
    <w:uiPriority w:val="99"/>
    <w:unhideWhenUsed/>
    <w:rsid w:val="00553D72"/>
    <w:rPr>
      <w:color w:val="0000FF" w:themeColor="hyperlink"/>
      <w:u w:val="single"/>
    </w:rPr>
  </w:style>
  <w:style w:type="paragraph" w:styleId="NormalWeb">
    <w:name w:val="Normal (Web)"/>
    <w:basedOn w:val="Normal"/>
    <w:uiPriority w:val="99"/>
    <w:semiHidden/>
    <w:unhideWhenUsed/>
    <w:rsid w:val="00A43FBD"/>
    <w:pPr>
      <w:spacing w:before="100" w:beforeAutospacing="1" w:after="100" w:afterAutospacing="1" w:line="240" w:lineRule="auto"/>
    </w:pPr>
    <w:rPr>
      <w:rFonts w:ascii="Times New Roman" w:eastAsia="Times New Roman" w:hAnsi="Times New Roman" w:cs="Times New Roman"/>
      <w:sz w:val="24"/>
      <w:szCs w:val="24"/>
    </w:rPr>
  </w:style>
  <w:style w:type="table" w:styleId="TableGrid">
    <w:name w:val="Table Grid"/>
    <w:basedOn w:val="TableNormal"/>
    <w:uiPriority w:val="59"/>
    <w:rsid w:val="0044674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
    <w:name w:val="Grid Table 4"/>
    <w:basedOn w:val="TableNormal"/>
    <w:uiPriority w:val="49"/>
    <w:rsid w:val="00446742"/>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
    <w:name w:val="Grid Table 2"/>
    <w:basedOn w:val="TableNormal"/>
    <w:uiPriority w:val="47"/>
    <w:rsid w:val="00446742"/>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2">
    <w:name w:val="Grid Table 4 Accent 2"/>
    <w:basedOn w:val="TableNormal"/>
    <w:uiPriority w:val="49"/>
    <w:rsid w:val="00020312"/>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GridTable4-Accent5">
    <w:name w:val="Grid Table 4 Accent 5"/>
    <w:basedOn w:val="TableNormal"/>
    <w:uiPriority w:val="49"/>
    <w:rsid w:val="00D17CF3"/>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ListTable3-Accent3">
    <w:name w:val="List Table 3 Accent 3"/>
    <w:basedOn w:val="TableNormal"/>
    <w:uiPriority w:val="48"/>
    <w:rsid w:val="008D78D2"/>
    <w:pPr>
      <w:spacing w:after="0" w:line="240" w:lineRule="auto"/>
    </w:pPr>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GridTable4-Accent3">
    <w:name w:val="Grid Table 4 Accent 3"/>
    <w:basedOn w:val="TableNormal"/>
    <w:uiPriority w:val="49"/>
    <w:rsid w:val="008D78D2"/>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4-Accent6">
    <w:name w:val="Grid Table 4 Accent 6"/>
    <w:basedOn w:val="TableNormal"/>
    <w:uiPriority w:val="49"/>
    <w:rsid w:val="00DC64DC"/>
    <w:pPr>
      <w:spacing w:after="0" w:line="240" w:lineRule="auto"/>
    </w:p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ListTable4-Accent2">
    <w:name w:val="List Table 4 Accent 2"/>
    <w:basedOn w:val="TableNormal"/>
    <w:uiPriority w:val="49"/>
    <w:rsid w:val="00527ADA"/>
    <w:pPr>
      <w:spacing w:after="0" w:line="240" w:lineRule="auto"/>
    </w:p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character" w:styleId="UnresolvedMention">
    <w:name w:val="Unresolved Mention"/>
    <w:basedOn w:val="DefaultParagraphFont"/>
    <w:uiPriority w:val="99"/>
    <w:semiHidden/>
    <w:unhideWhenUsed/>
    <w:rsid w:val="0046383E"/>
    <w:rPr>
      <w:color w:val="605E5C"/>
      <w:shd w:val="clear" w:color="auto" w:fill="E1DFDD"/>
    </w:rPr>
  </w:style>
  <w:style w:type="character" w:styleId="FollowedHyperlink">
    <w:name w:val="FollowedHyperlink"/>
    <w:basedOn w:val="DefaultParagraphFont"/>
    <w:uiPriority w:val="99"/>
    <w:semiHidden/>
    <w:unhideWhenUsed/>
    <w:rsid w:val="005101FF"/>
    <w:rPr>
      <w:color w:val="800080" w:themeColor="followedHyperlink"/>
      <w:u w:val="single"/>
    </w:rPr>
  </w:style>
  <w:style w:type="paragraph" w:styleId="Header">
    <w:name w:val="header"/>
    <w:basedOn w:val="Normal"/>
    <w:link w:val="HeaderChar"/>
    <w:uiPriority w:val="99"/>
    <w:unhideWhenUsed/>
    <w:rsid w:val="00F26627"/>
    <w:pPr>
      <w:tabs>
        <w:tab w:val="center" w:pos="4680"/>
        <w:tab w:val="right" w:pos="9360"/>
      </w:tabs>
      <w:spacing w:after="0" w:line="240" w:lineRule="auto"/>
    </w:pPr>
  </w:style>
  <w:style w:type="character" w:customStyle="1" w:styleId="HeaderChar">
    <w:name w:val="Header Char"/>
    <w:basedOn w:val="DefaultParagraphFont"/>
    <w:link w:val="Header"/>
    <w:uiPriority w:val="99"/>
    <w:rsid w:val="00F26627"/>
  </w:style>
  <w:style w:type="paragraph" w:styleId="Footer">
    <w:name w:val="footer"/>
    <w:basedOn w:val="Normal"/>
    <w:link w:val="FooterChar"/>
    <w:uiPriority w:val="99"/>
    <w:unhideWhenUsed/>
    <w:rsid w:val="00F26627"/>
    <w:pPr>
      <w:tabs>
        <w:tab w:val="center" w:pos="4680"/>
        <w:tab w:val="right" w:pos="9360"/>
      </w:tabs>
      <w:spacing w:after="0" w:line="240" w:lineRule="auto"/>
    </w:pPr>
  </w:style>
  <w:style w:type="character" w:customStyle="1" w:styleId="FooterChar">
    <w:name w:val="Footer Char"/>
    <w:basedOn w:val="DefaultParagraphFont"/>
    <w:link w:val="Footer"/>
    <w:uiPriority w:val="99"/>
    <w:rsid w:val="00F2662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2766361">
      <w:bodyDiv w:val="1"/>
      <w:marLeft w:val="0"/>
      <w:marRight w:val="0"/>
      <w:marTop w:val="0"/>
      <w:marBottom w:val="0"/>
      <w:divBdr>
        <w:top w:val="none" w:sz="0" w:space="0" w:color="auto"/>
        <w:left w:val="none" w:sz="0" w:space="0" w:color="auto"/>
        <w:bottom w:val="none" w:sz="0" w:space="0" w:color="auto"/>
        <w:right w:val="none" w:sz="0" w:space="0" w:color="auto"/>
      </w:divBdr>
      <w:divsChild>
        <w:div w:id="1040713574">
          <w:marLeft w:val="547"/>
          <w:marRight w:val="0"/>
          <w:marTop w:val="0"/>
          <w:marBottom w:val="0"/>
          <w:divBdr>
            <w:top w:val="none" w:sz="0" w:space="0" w:color="auto"/>
            <w:left w:val="none" w:sz="0" w:space="0" w:color="auto"/>
            <w:bottom w:val="none" w:sz="0" w:space="0" w:color="auto"/>
            <w:right w:val="none" w:sz="0" w:space="0" w:color="auto"/>
          </w:divBdr>
        </w:div>
        <w:div w:id="240453497">
          <w:marLeft w:val="1166"/>
          <w:marRight w:val="0"/>
          <w:marTop w:val="0"/>
          <w:marBottom w:val="0"/>
          <w:divBdr>
            <w:top w:val="none" w:sz="0" w:space="0" w:color="auto"/>
            <w:left w:val="none" w:sz="0" w:space="0" w:color="auto"/>
            <w:bottom w:val="none" w:sz="0" w:space="0" w:color="auto"/>
            <w:right w:val="none" w:sz="0" w:space="0" w:color="auto"/>
          </w:divBdr>
        </w:div>
        <w:div w:id="1989359786">
          <w:marLeft w:val="1166"/>
          <w:marRight w:val="0"/>
          <w:marTop w:val="0"/>
          <w:marBottom w:val="0"/>
          <w:divBdr>
            <w:top w:val="none" w:sz="0" w:space="0" w:color="auto"/>
            <w:left w:val="none" w:sz="0" w:space="0" w:color="auto"/>
            <w:bottom w:val="none" w:sz="0" w:space="0" w:color="auto"/>
            <w:right w:val="none" w:sz="0" w:space="0" w:color="auto"/>
          </w:divBdr>
        </w:div>
        <w:div w:id="1928608221">
          <w:marLeft w:val="1166"/>
          <w:marRight w:val="0"/>
          <w:marTop w:val="0"/>
          <w:marBottom w:val="0"/>
          <w:divBdr>
            <w:top w:val="none" w:sz="0" w:space="0" w:color="auto"/>
            <w:left w:val="none" w:sz="0" w:space="0" w:color="auto"/>
            <w:bottom w:val="none" w:sz="0" w:space="0" w:color="auto"/>
            <w:right w:val="none" w:sz="0" w:space="0" w:color="auto"/>
          </w:divBdr>
        </w:div>
        <w:div w:id="1887981944">
          <w:marLeft w:val="547"/>
          <w:marRight w:val="0"/>
          <w:marTop w:val="0"/>
          <w:marBottom w:val="0"/>
          <w:divBdr>
            <w:top w:val="none" w:sz="0" w:space="0" w:color="auto"/>
            <w:left w:val="none" w:sz="0" w:space="0" w:color="auto"/>
            <w:bottom w:val="none" w:sz="0" w:space="0" w:color="auto"/>
            <w:right w:val="none" w:sz="0" w:space="0" w:color="auto"/>
          </w:divBdr>
        </w:div>
        <w:div w:id="1457606167">
          <w:marLeft w:val="547"/>
          <w:marRight w:val="0"/>
          <w:marTop w:val="0"/>
          <w:marBottom w:val="0"/>
          <w:divBdr>
            <w:top w:val="none" w:sz="0" w:space="0" w:color="auto"/>
            <w:left w:val="none" w:sz="0" w:space="0" w:color="auto"/>
            <w:bottom w:val="none" w:sz="0" w:space="0" w:color="auto"/>
            <w:right w:val="none" w:sz="0" w:space="0" w:color="auto"/>
          </w:divBdr>
        </w:div>
        <w:div w:id="1784955946">
          <w:marLeft w:val="547"/>
          <w:marRight w:val="0"/>
          <w:marTop w:val="0"/>
          <w:marBottom w:val="0"/>
          <w:divBdr>
            <w:top w:val="none" w:sz="0" w:space="0" w:color="auto"/>
            <w:left w:val="none" w:sz="0" w:space="0" w:color="auto"/>
            <w:bottom w:val="none" w:sz="0" w:space="0" w:color="auto"/>
            <w:right w:val="none" w:sz="0" w:space="0" w:color="auto"/>
          </w:divBdr>
        </w:div>
        <w:div w:id="528422357">
          <w:marLeft w:val="1166"/>
          <w:marRight w:val="0"/>
          <w:marTop w:val="0"/>
          <w:marBottom w:val="0"/>
          <w:divBdr>
            <w:top w:val="none" w:sz="0" w:space="0" w:color="auto"/>
            <w:left w:val="none" w:sz="0" w:space="0" w:color="auto"/>
            <w:bottom w:val="none" w:sz="0" w:space="0" w:color="auto"/>
            <w:right w:val="none" w:sz="0" w:space="0" w:color="auto"/>
          </w:divBdr>
        </w:div>
        <w:div w:id="2043825117">
          <w:marLeft w:val="1166"/>
          <w:marRight w:val="0"/>
          <w:marTop w:val="0"/>
          <w:marBottom w:val="0"/>
          <w:divBdr>
            <w:top w:val="none" w:sz="0" w:space="0" w:color="auto"/>
            <w:left w:val="none" w:sz="0" w:space="0" w:color="auto"/>
            <w:bottom w:val="none" w:sz="0" w:space="0" w:color="auto"/>
            <w:right w:val="none" w:sz="0" w:space="0" w:color="auto"/>
          </w:divBdr>
        </w:div>
      </w:divsChild>
    </w:div>
    <w:div w:id="119540273">
      <w:bodyDiv w:val="1"/>
      <w:marLeft w:val="0"/>
      <w:marRight w:val="0"/>
      <w:marTop w:val="0"/>
      <w:marBottom w:val="0"/>
      <w:divBdr>
        <w:top w:val="none" w:sz="0" w:space="0" w:color="auto"/>
        <w:left w:val="none" w:sz="0" w:space="0" w:color="auto"/>
        <w:bottom w:val="none" w:sz="0" w:space="0" w:color="auto"/>
        <w:right w:val="none" w:sz="0" w:space="0" w:color="auto"/>
      </w:divBdr>
    </w:div>
    <w:div w:id="150145915">
      <w:bodyDiv w:val="1"/>
      <w:marLeft w:val="0"/>
      <w:marRight w:val="0"/>
      <w:marTop w:val="0"/>
      <w:marBottom w:val="0"/>
      <w:divBdr>
        <w:top w:val="none" w:sz="0" w:space="0" w:color="auto"/>
        <w:left w:val="none" w:sz="0" w:space="0" w:color="auto"/>
        <w:bottom w:val="none" w:sz="0" w:space="0" w:color="auto"/>
        <w:right w:val="none" w:sz="0" w:space="0" w:color="auto"/>
      </w:divBdr>
      <w:divsChild>
        <w:div w:id="873005237">
          <w:marLeft w:val="547"/>
          <w:marRight w:val="0"/>
          <w:marTop w:val="0"/>
          <w:marBottom w:val="0"/>
          <w:divBdr>
            <w:top w:val="none" w:sz="0" w:space="0" w:color="auto"/>
            <w:left w:val="none" w:sz="0" w:space="0" w:color="auto"/>
            <w:bottom w:val="none" w:sz="0" w:space="0" w:color="auto"/>
            <w:right w:val="none" w:sz="0" w:space="0" w:color="auto"/>
          </w:divBdr>
        </w:div>
        <w:div w:id="823862443">
          <w:marLeft w:val="547"/>
          <w:marRight w:val="0"/>
          <w:marTop w:val="0"/>
          <w:marBottom w:val="0"/>
          <w:divBdr>
            <w:top w:val="none" w:sz="0" w:space="0" w:color="auto"/>
            <w:left w:val="none" w:sz="0" w:space="0" w:color="auto"/>
            <w:bottom w:val="none" w:sz="0" w:space="0" w:color="auto"/>
            <w:right w:val="none" w:sz="0" w:space="0" w:color="auto"/>
          </w:divBdr>
        </w:div>
        <w:div w:id="1715881539">
          <w:marLeft w:val="547"/>
          <w:marRight w:val="0"/>
          <w:marTop w:val="0"/>
          <w:marBottom w:val="0"/>
          <w:divBdr>
            <w:top w:val="none" w:sz="0" w:space="0" w:color="auto"/>
            <w:left w:val="none" w:sz="0" w:space="0" w:color="auto"/>
            <w:bottom w:val="none" w:sz="0" w:space="0" w:color="auto"/>
            <w:right w:val="none" w:sz="0" w:space="0" w:color="auto"/>
          </w:divBdr>
        </w:div>
        <w:div w:id="1211069997">
          <w:marLeft w:val="547"/>
          <w:marRight w:val="0"/>
          <w:marTop w:val="0"/>
          <w:marBottom w:val="0"/>
          <w:divBdr>
            <w:top w:val="none" w:sz="0" w:space="0" w:color="auto"/>
            <w:left w:val="none" w:sz="0" w:space="0" w:color="auto"/>
            <w:bottom w:val="none" w:sz="0" w:space="0" w:color="auto"/>
            <w:right w:val="none" w:sz="0" w:space="0" w:color="auto"/>
          </w:divBdr>
        </w:div>
        <w:div w:id="1356811858">
          <w:marLeft w:val="547"/>
          <w:marRight w:val="0"/>
          <w:marTop w:val="0"/>
          <w:marBottom w:val="0"/>
          <w:divBdr>
            <w:top w:val="none" w:sz="0" w:space="0" w:color="auto"/>
            <w:left w:val="none" w:sz="0" w:space="0" w:color="auto"/>
            <w:bottom w:val="none" w:sz="0" w:space="0" w:color="auto"/>
            <w:right w:val="none" w:sz="0" w:space="0" w:color="auto"/>
          </w:divBdr>
        </w:div>
        <w:div w:id="1163350890">
          <w:marLeft w:val="547"/>
          <w:marRight w:val="0"/>
          <w:marTop w:val="0"/>
          <w:marBottom w:val="0"/>
          <w:divBdr>
            <w:top w:val="none" w:sz="0" w:space="0" w:color="auto"/>
            <w:left w:val="none" w:sz="0" w:space="0" w:color="auto"/>
            <w:bottom w:val="none" w:sz="0" w:space="0" w:color="auto"/>
            <w:right w:val="none" w:sz="0" w:space="0" w:color="auto"/>
          </w:divBdr>
        </w:div>
        <w:div w:id="1691252745">
          <w:marLeft w:val="547"/>
          <w:marRight w:val="0"/>
          <w:marTop w:val="0"/>
          <w:marBottom w:val="0"/>
          <w:divBdr>
            <w:top w:val="none" w:sz="0" w:space="0" w:color="auto"/>
            <w:left w:val="none" w:sz="0" w:space="0" w:color="auto"/>
            <w:bottom w:val="none" w:sz="0" w:space="0" w:color="auto"/>
            <w:right w:val="none" w:sz="0" w:space="0" w:color="auto"/>
          </w:divBdr>
        </w:div>
        <w:div w:id="377122180">
          <w:marLeft w:val="547"/>
          <w:marRight w:val="0"/>
          <w:marTop w:val="0"/>
          <w:marBottom w:val="0"/>
          <w:divBdr>
            <w:top w:val="none" w:sz="0" w:space="0" w:color="auto"/>
            <w:left w:val="none" w:sz="0" w:space="0" w:color="auto"/>
            <w:bottom w:val="none" w:sz="0" w:space="0" w:color="auto"/>
            <w:right w:val="none" w:sz="0" w:space="0" w:color="auto"/>
          </w:divBdr>
        </w:div>
      </w:divsChild>
    </w:div>
    <w:div w:id="161899455">
      <w:bodyDiv w:val="1"/>
      <w:marLeft w:val="0"/>
      <w:marRight w:val="0"/>
      <w:marTop w:val="0"/>
      <w:marBottom w:val="0"/>
      <w:divBdr>
        <w:top w:val="none" w:sz="0" w:space="0" w:color="auto"/>
        <w:left w:val="none" w:sz="0" w:space="0" w:color="auto"/>
        <w:bottom w:val="none" w:sz="0" w:space="0" w:color="auto"/>
        <w:right w:val="none" w:sz="0" w:space="0" w:color="auto"/>
      </w:divBdr>
    </w:div>
    <w:div w:id="184563646">
      <w:bodyDiv w:val="1"/>
      <w:marLeft w:val="0"/>
      <w:marRight w:val="0"/>
      <w:marTop w:val="0"/>
      <w:marBottom w:val="0"/>
      <w:divBdr>
        <w:top w:val="none" w:sz="0" w:space="0" w:color="auto"/>
        <w:left w:val="none" w:sz="0" w:space="0" w:color="auto"/>
        <w:bottom w:val="none" w:sz="0" w:space="0" w:color="auto"/>
        <w:right w:val="none" w:sz="0" w:space="0" w:color="auto"/>
      </w:divBdr>
    </w:div>
    <w:div w:id="214700421">
      <w:bodyDiv w:val="1"/>
      <w:marLeft w:val="0"/>
      <w:marRight w:val="0"/>
      <w:marTop w:val="0"/>
      <w:marBottom w:val="0"/>
      <w:divBdr>
        <w:top w:val="none" w:sz="0" w:space="0" w:color="auto"/>
        <w:left w:val="none" w:sz="0" w:space="0" w:color="auto"/>
        <w:bottom w:val="none" w:sz="0" w:space="0" w:color="auto"/>
        <w:right w:val="none" w:sz="0" w:space="0" w:color="auto"/>
      </w:divBdr>
    </w:div>
    <w:div w:id="262999669">
      <w:bodyDiv w:val="1"/>
      <w:marLeft w:val="0"/>
      <w:marRight w:val="0"/>
      <w:marTop w:val="0"/>
      <w:marBottom w:val="0"/>
      <w:divBdr>
        <w:top w:val="none" w:sz="0" w:space="0" w:color="auto"/>
        <w:left w:val="none" w:sz="0" w:space="0" w:color="auto"/>
        <w:bottom w:val="none" w:sz="0" w:space="0" w:color="auto"/>
        <w:right w:val="none" w:sz="0" w:space="0" w:color="auto"/>
      </w:divBdr>
    </w:div>
    <w:div w:id="360596531">
      <w:bodyDiv w:val="1"/>
      <w:marLeft w:val="0"/>
      <w:marRight w:val="0"/>
      <w:marTop w:val="0"/>
      <w:marBottom w:val="0"/>
      <w:divBdr>
        <w:top w:val="none" w:sz="0" w:space="0" w:color="auto"/>
        <w:left w:val="none" w:sz="0" w:space="0" w:color="auto"/>
        <w:bottom w:val="none" w:sz="0" w:space="0" w:color="auto"/>
        <w:right w:val="none" w:sz="0" w:space="0" w:color="auto"/>
      </w:divBdr>
    </w:div>
    <w:div w:id="363943282">
      <w:bodyDiv w:val="1"/>
      <w:marLeft w:val="0"/>
      <w:marRight w:val="0"/>
      <w:marTop w:val="0"/>
      <w:marBottom w:val="0"/>
      <w:divBdr>
        <w:top w:val="none" w:sz="0" w:space="0" w:color="auto"/>
        <w:left w:val="none" w:sz="0" w:space="0" w:color="auto"/>
        <w:bottom w:val="none" w:sz="0" w:space="0" w:color="auto"/>
        <w:right w:val="none" w:sz="0" w:space="0" w:color="auto"/>
      </w:divBdr>
      <w:divsChild>
        <w:div w:id="995845015">
          <w:marLeft w:val="1166"/>
          <w:marRight w:val="0"/>
          <w:marTop w:val="0"/>
          <w:marBottom w:val="0"/>
          <w:divBdr>
            <w:top w:val="none" w:sz="0" w:space="0" w:color="auto"/>
            <w:left w:val="none" w:sz="0" w:space="0" w:color="auto"/>
            <w:bottom w:val="none" w:sz="0" w:space="0" w:color="auto"/>
            <w:right w:val="none" w:sz="0" w:space="0" w:color="auto"/>
          </w:divBdr>
        </w:div>
        <w:div w:id="2048139546">
          <w:marLeft w:val="1800"/>
          <w:marRight w:val="0"/>
          <w:marTop w:val="0"/>
          <w:marBottom w:val="0"/>
          <w:divBdr>
            <w:top w:val="none" w:sz="0" w:space="0" w:color="auto"/>
            <w:left w:val="none" w:sz="0" w:space="0" w:color="auto"/>
            <w:bottom w:val="none" w:sz="0" w:space="0" w:color="auto"/>
            <w:right w:val="none" w:sz="0" w:space="0" w:color="auto"/>
          </w:divBdr>
        </w:div>
        <w:div w:id="1514346512">
          <w:marLeft w:val="1800"/>
          <w:marRight w:val="0"/>
          <w:marTop w:val="0"/>
          <w:marBottom w:val="0"/>
          <w:divBdr>
            <w:top w:val="none" w:sz="0" w:space="0" w:color="auto"/>
            <w:left w:val="none" w:sz="0" w:space="0" w:color="auto"/>
            <w:bottom w:val="none" w:sz="0" w:space="0" w:color="auto"/>
            <w:right w:val="none" w:sz="0" w:space="0" w:color="auto"/>
          </w:divBdr>
        </w:div>
        <w:div w:id="549000130">
          <w:marLeft w:val="1800"/>
          <w:marRight w:val="0"/>
          <w:marTop w:val="0"/>
          <w:marBottom w:val="0"/>
          <w:divBdr>
            <w:top w:val="none" w:sz="0" w:space="0" w:color="auto"/>
            <w:left w:val="none" w:sz="0" w:space="0" w:color="auto"/>
            <w:bottom w:val="none" w:sz="0" w:space="0" w:color="auto"/>
            <w:right w:val="none" w:sz="0" w:space="0" w:color="auto"/>
          </w:divBdr>
        </w:div>
      </w:divsChild>
    </w:div>
    <w:div w:id="438765518">
      <w:bodyDiv w:val="1"/>
      <w:marLeft w:val="0"/>
      <w:marRight w:val="0"/>
      <w:marTop w:val="0"/>
      <w:marBottom w:val="0"/>
      <w:divBdr>
        <w:top w:val="none" w:sz="0" w:space="0" w:color="auto"/>
        <w:left w:val="none" w:sz="0" w:space="0" w:color="auto"/>
        <w:bottom w:val="none" w:sz="0" w:space="0" w:color="auto"/>
        <w:right w:val="none" w:sz="0" w:space="0" w:color="auto"/>
      </w:divBdr>
    </w:div>
    <w:div w:id="509836224">
      <w:bodyDiv w:val="1"/>
      <w:marLeft w:val="0"/>
      <w:marRight w:val="0"/>
      <w:marTop w:val="0"/>
      <w:marBottom w:val="0"/>
      <w:divBdr>
        <w:top w:val="none" w:sz="0" w:space="0" w:color="auto"/>
        <w:left w:val="none" w:sz="0" w:space="0" w:color="auto"/>
        <w:bottom w:val="none" w:sz="0" w:space="0" w:color="auto"/>
        <w:right w:val="none" w:sz="0" w:space="0" w:color="auto"/>
      </w:divBdr>
    </w:div>
    <w:div w:id="523248537">
      <w:bodyDiv w:val="1"/>
      <w:marLeft w:val="0"/>
      <w:marRight w:val="0"/>
      <w:marTop w:val="0"/>
      <w:marBottom w:val="0"/>
      <w:divBdr>
        <w:top w:val="none" w:sz="0" w:space="0" w:color="auto"/>
        <w:left w:val="none" w:sz="0" w:space="0" w:color="auto"/>
        <w:bottom w:val="none" w:sz="0" w:space="0" w:color="auto"/>
        <w:right w:val="none" w:sz="0" w:space="0" w:color="auto"/>
      </w:divBdr>
    </w:div>
    <w:div w:id="543249524">
      <w:bodyDiv w:val="1"/>
      <w:marLeft w:val="0"/>
      <w:marRight w:val="0"/>
      <w:marTop w:val="0"/>
      <w:marBottom w:val="0"/>
      <w:divBdr>
        <w:top w:val="none" w:sz="0" w:space="0" w:color="auto"/>
        <w:left w:val="none" w:sz="0" w:space="0" w:color="auto"/>
        <w:bottom w:val="none" w:sz="0" w:space="0" w:color="auto"/>
        <w:right w:val="none" w:sz="0" w:space="0" w:color="auto"/>
      </w:divBdr>
    </w:div>
    <w:div w:id="580137829">
      <w:bodyDiv w:val="1"/>
      <w:marLeft w:val="0"/>
      <w:marRight w:val="0"/>
      <w:marTop w:val="0"/>
      <w:marBottom w:val="0"/>
      <w:divBdr>
        <w:top w:val="none" w:sz="0" w:space="0" w:color="auto"/>
        <w:left w:val="none" w:sz="0" w:space="0" w:color="auto"/>
        <w:bottom w:val="none" w:sz="0" w:space="0" w:color="auto"/>
        <w:right w:val="none" w:sz="0" w:space="0" w:color="auto"/>
      </w:divBdr>
    </w:div>
    <w:div w:id="585111826">
      <w:bodyDiv w:val="1"/>
      <w:marLeft w:val="0"/>
      <w:marRight w:val="0"/>
      <w:marTop w:val="0"/>
      <w:marBottom w:val="0"/>
      <w:divBdr>
        <w:top w:val="none" w:sz="0" w:space="0" w:color="auto"/>
        <w:left w:val="none" w:sz="0" w:space="0" w:color="auto"/>
        <w:bottom w:val="none" w:sz="0" w:space="0" w:color="auto"/>
        <w:right w:val="none" w:sz="0" w:space="0" w:color="auto"/>
      </w:divBdr>
    </w:div>
    <w:div w:id="586227304">
      <w:bodyDiv w:val="1"/>
      <w:marLeft w:val="0"/>
      <w:marRight w:val="0"/>
      <w:marTop w:val="0"/>
      <w:marBottom w:val="0"/>
      <w:divBdr>
        <w:top w:val="none" w:sz="0" w:space="0" w:color="auto"/>
        <w:left w:val="none" w:sz="0" w:space="0" w:color="auto"/>
        <w:bottom w:val="none" w:sz="0" w:space="0" w:color="auto"/>
        <w:right w:val="none" w:sz="0" w:space="0" w:color="auto"/>
      </w:divBdr>
    </w:div>
    <w:div w:id="611015463">
      <w:bodyDiv w:val="1"/>
      <w:marLeft w:val="0"/>
      <w:marRight w:val="0"/>
      <w:marTop w:val="0"/>
      <w:marBottom w:val="0"/>
      <w:divBdr>
        <w:top w:val="none" w:sz="0" w:space="0" w:color="auto"/>
        <w:left w:val="none" w:sz="0" w:space="0" w:color="auto"/>
        <w:bottom w:val="none" w:sz="0" w:space="0" w:color="auto"/>
        <w:right w:val="none" w:sz="0" w:space="0" w:color="auto"/>
      </w:divBdr>
    </w:div>
    <w:div w:id="639455797">
      <w:bodyDiv w:val="1"/>
      <w:marLeft w:val="0"/>
      <w:marRight w:val="0"/>
      <w:marTop w:val="0"/>
      <w:marBottom w:val="0"/>
      <w:divBdr>
        <w:top w:val="none" w:sz="0" w:space="0" w:color="auto"/>
        <w:left w:val="none" w:sz="0" w:space="0" w:color="auto"/>
        <w:bottom w:val="none" w:sz="0" w:space="0" w:color="auto"/>
        <w:right w:val="none" w:sz="0" w:space="0" w:color="auto"/>
      </w:divBdr>
      <w:divsChild>
        <w:div w:id="1667131150">
          <w:marLeft w:val="720"/>
          <w:marRight w:val="0"/>
          <w:marTop w:val="0"/>
          <w:marBottom w:val="0"/>
          <w:divBdr>
            <w:top w:val="none" w:sz="0" w:space="0" w:color="auto"/>
            <w:left w:val="none" w:sz="0" w:space="0" w:color="auto"/>
            <w:bottom w:val="none" w:sz="0" w:space="0" w:color="auto"/>
            <w:right w:val="none" w:sz="0" w:space="0" w:color="auto"/>
          </w:divBdr>
        </w:div>
      </w:divsChild>
    </w:div>
    <w:div w:id="666597805">
      <w:bodyDiv w:val="1"/>
      <w:marLeft w:val="0"/>
      <w:marRight w:val="0"/>
      <w:marTop w:val="0"/>
      <w:marBottom w:val="0"/>
      <w:divBdr>
        <w:top w:val="none" w:sz="0" w:space="0" w:color="auto"/>
        <w:left w:val="none" w:sz="0" w:space="0" w:color="auto"/>
        <w:bottom w:val="none" w:sz="0" w:space="0" w:color="auto"/>
        <w:right w:val="none" w:sz="0" w:space="0" w:color="auto"/>
      </w:divBdr>
    </w:div>
    <w:div w:id="678312806">
      <w:bodyDiv w:val="1"/>
      <w:marLeft w:val="0"/>
      <w:marRight w:val="0"/>
      <w:marTop w:val="0"/>
      <w:marBottom w:val="0"/>
      <w:divBdr>
        <w:top w:val="none" w:sz="0" w:space="0" w:color="auto"/>
        <w:left w:val="none" w:sz="0" w:space="0" w:color="auto"/>
        <w:bottom w:val="none" w:sz="0" w:space="0" w:color="auto"/>
        <w:right w:val="none" w:sz="0" w:space="0" w:color="auto"/>
      </w:divBdr>
      <w:divsChild>
        <w:div w:id="1729576153">
          <w:marLeft w:val="1958"/>
          <w:marRight w:val="0"/>
          <w:marTop w:val="53"/>
          <w:marBottom w:val="120"/>
          <w:divBdr>
            <w:top w:val="none" w:sz="0" w:space="0" w:color="auto"/>
            <w:left w:val="none" w:sz="0" w:space="0" w:color="auto"/>
            <w:bottom w:val="none" w:sz="0" w:space="0" w:color="auto"/>
            <w:right w:val="none" w:sz="0" w:space="0" w:color="auto"/>
          </w:divBdr>
        </w:div>
        <w:div w:id="1052578555">
          <w:marLeft w:val="1958"/>
          <w:marRight w:val="0"/>
          <w:marTop w:val="53"/>
          <w:marBottom w:val="120"/>
          <w:divBdr>
            <w:top w:val="none" w:sz="0" w:space="0" w:color="auto"/>
            <w:left w:val="none" w:sz="0" w:space="0" w:color="auto"/>
            <w:bottom w:val="none" w:sz="0" w:space="0" w:color="auto"/>
            <w:right w:val="none" w:sz="0" w:space="0" w:color="auto"/>
          </w:divBdr>
        </w:div>
        <w:div w:id="1749379484">
          <w:marLeft w:val="1411"/>
          <w:marRight w:val="0"/>
          <w:marTop w:val="62"/>
          <w:marBottom w:val="120"/>
          <w:divBdr>
            <w:top w:val="none" w:sz="0" w:space="0" w:color="auto"/>
            <w:left w:val="none" w:sz="0" w:space="0" w:color="auto"/>
            <w:bottom w:val="none" w:sz="0" w:space="0" w:color="auto"/>
            <w:right w:val="none" w:sz="0" w:space="0" w:color="auto"/>
          </w:divBdr>
        </w:div>
      </w:divsChild>
    </w:div>
    <w:div w:id="697582161">
      <w:bodyDiv w:val="1"/>
      <w:marLeft w:val="0"/>
      <w:marRight w:val="0"/>
      <w:marTop w:val="0"/>
      <w:marBottom w:val="0"/>
      <w:divBdr>
        <w:top w:val="none" w:sz="0" w:space="0" w:color="auto"/>
        <w:left w:val="none" w:sz="0" w:space="0" w:color="auto"/>
        <w:bottom w:val="none" w:sz="0" w:space="0" w:color="auto"/>
        <w:right w:val="none" w:sz="0" w:space="0" w:color="auto"/>
      </w:divBdr>
    </w:div>
    <w:div w:id="720784170">
      <w:bodyDiv w:val="1"/>
      <w:marLeft w:val="0"/>
      <w:marRight w:val="0"/>
      <w:marTop w:val="0"/>
      <w:marBottom w:val="0"/>
      <w:divBdr>
        <w:top w:val="none" w:sz="0" w:space="0" w:color="auto"/>
        <w:left w:val="none" w:sz="0" w:space="0" w:color="auto"/>
        <w:bottom w:val="none" w:sz="0" w:space="0" w:color="auto"/>
        <w:right w:val="none" w:sz="0" w:space="0" w:color="auto"/>
      </w:divBdr>
    </w:div>
    <w:div w:id="829446971">
      <w:bodyDiv w:val="1"/>
      <w:marLeft w:val="0"/>
      <w:marRight w:val="0"/>
      <w:marTop w:val="0"/>
      <w:marBottom w:val="0"/>
      <w:divBdr>
        <w:top w:val="none" w:sz="0" w:space="0" w:color="auto"/>
        <w:left w:val="none" w:sz="0" w:space="0" w:color="auto"/>
        <w:bottom w:val="none" w:sz="0" w:space="0" w:color="auto"/>
        <w:right w:val="none" w:sz="0" w:space="0" w:color="auto"/>
      </w:divBdr>
    </w:div>
    <w:div w:id="856962363">
      <w:bodyDiv w:val="1"/>
      <w:marLeft w:val="0"/>
      <w:marRight w:val="0"/>
      <w:marTop w:val="0"/>
      <w:marBottom w:val="0"/>
      <w:divBdr>
        <w:top w:val="none" w:sz="0" w:space="0" w:color="auto"/>
        <w:left w:val="none" w:sz="0" w:space="0" w:color="auto"/>
        <w:bottom w:val="none" w:sz="0" w:space="0" w:color="auto"/>
        <w:right w:val="none" w:sz="0" w:space="0" w:color="auto"/>
      </w:divBdr>
    </w:div>
    <w:div w:id="875120597">
      <w:bodyDiv w:val="1"/>
      <w:marLeft w:val="0"/>
      <w:marRight w:val="0"/>
      <w:marTop w:val="0"/>
      <w:marBottom w:val="0"/>
      <w:divBdr>
        <w:top w:val="none" w:sz="0" w:space="0" w:color="auto"/>
        <w:left w:val="none" w:sz="0" w:space="0" w:color="auto"/>
        <w:bottom w:val="none" w:sz="0" w:space="0" w:color="auto"/>
        <w:right w:val="none" w:sz="0" w:space="0" w:color="auto"/>
      </w:divBdr>
    </w:div>
    <w:div w:id="892345858">
      <w:bodyDiv w:val="1"/>
      <w:marLeft w:val="0"/>
      <w:marRight w:val="0"/>
      <w:marTop w:val="0"/>
      <w:marBottom w:val="0"/>
      <w:divBdr>
        <w:top w:val="none" w:sz="0" w:space="0" w:color="auto"/>
        <w:left w:val="none" w:sz="0" w:space="0" w:color="auto"/>
        <w:bottom w:val="none" w:sz="0" w:space="0" w:color="auto"/>
        <w:right w:val="none" w:sz="0" w:space="0" w:color="auto"/>
      </w:divBdr>
    </w:div>
    <w:div w:id="920793855">
      <w:bodyDiv w:val="1"/>
      <w:marLeft w:val="0"/>
      <w:marRight w:val="0"/>
      <w:marTop w:val="0"/>
      <w:marBottom w:val="0"/>
      <w:divBdr>
        <w:top w:val="none" w:sz="0" w:space="0" w:color="auto"/>
        <w:left w:val="none" w:sz="0" w:space="0" w:color="auto"/>
        <w:bottom w:val="none" w:sz="0" w:space="0" w:color="auto"/>
        <w:right w:val="none" w:sz="0" w:space="0" w:color="auto"/>
      </w:divBdr>
    </w:div>
    <w:div w:id="941451163">
      <w:bodyDiv w:val="1"/>
      <w:marLeft w:val="0"/>
      <w:marRight w:val="0"/>
      <w:marTop w:val="0"/>
      <w:marBottom w:val="0"/>
      <w:divBdr>
        <w:top w:val="none" w:sz="0" w:space="0" w:color="auto"/>
        <w:left w:val="none" w:sz="0" w:space="0" w:color="auto"/>
        <w:bottom w:val="none" w:sz="0" w:space="0" w:color="auto"/>
        <w:right w:val="none" w:sz="0" w:space="0" w:color="auto"/>
      </w:divBdr>
    </w:div>
    <w:div w:id="981812962">
      <w:bodyDiv w:val="1"/>
      <w:marLeft w:val="0"/>
      <w:marRight w:val="0"/>
      <w:marTop w:val="0"/>
      <w:marBottom w:val="0"/>
      <w:divBdr>
        <w:top w:val="none" w:sz="0" w:space="0" w:color="auto"/>
        <w:left w:val="none" w:sz="0" w:space="0" w:color="auto"/>
        <w:bottom w:val="none" w:sz="0" w:space="0" w:color="auto"/>
        <w:right w:val="none" w:sz="0" w:space="0" w:color="auto"/>
      </w:divBdr>
    </w:div>
    <w:div w:id="1023173225">
      <w:bodyDiv w:val="1"/>
      <w:marLeft w:val="0"/>
      <w:marRight w:val="0"/>
      <w:marTop w:val="0"/>
      <w:marBottom w:val="0"/>
      <w:divBdr>
        <w:top w:val="none" w:sz="0" w:space="0" w:color="auto"/>
        <w:left w:val="none" w:sz="0" w:space="0" w:color="auto"/>
        <w:bottom w:val="none" w:sz="0" w:space="0" w:color="auto"/>
        <w:right w:val="none" w:sz="0" w:space="0" w:color="auto"/>
      </w:divBdr>
    </w:div>
    <w:div w:id="1050954254">
      <w:bodyDiv w:val="1"/>
      <w:marLeft w:val="0"/>
      <w:marRight w:val="0"/>
      <w:marTop w:val="0"/>
      <w:marBottom w:val="0"/>
      <w:divBdr>
        <w:top w:val="none" w:sz="0" w:space="0" w:color="auto"/>
        <w:left w:val="none" w:sz="0" w:space="0" w:color="auto"/>
        <w:bottom w:val="none" w:sz="0" w:space="0" w:color="auto"/>
        <w:right w:val="none" w:sz="0" w:space="0" w:color="auto"/>
      </w:divBdr>
    </w:div>
    <w:div w:id="1056315331">
      <w:bodyDiv w:val="1"/>
      <w:marLeft w:val="0"/>
      <w:marRight w:val="0"/>
      <w:marTop w:val="0"/>
      <w:marBottom w:val="0"/>
      <w:divBdr>
        <w:top w:val="none" w:sz="0" w:space="0" w:color="auto"/>
        <w:left w:val="none" w:sz="0" w:space="0" w:color="auto"/>
        <w:bottom w:val="none" w:sz="0" w:space="0" w:color="auto"/>
        <w:right w:val="none" w:sz="0" w:space="0" w:color="auto"/>
      </w:divBdr>
    </w:div>
    <w:div w:id="1169096749">
      <w:bodyDiv w:val="1"/>
      <w:marLeft w:val="0"/>
      <w:marRight w:val="0"/>
      <w:marTop w:val="0"/>
      <w:marBottom w:val="0"/>
      <w:divBdr>
        <w:top w:val="none" w:sz="0" w:space="0" w:color="auto"/>
        <w:left w:val="none" w:sz="0" w:space="0" w:color="auto"/>
        <w:bottom w:val="none" w:sz="0" w:space="0" w:color="auto"/>
        <w:right w:val="none" w:sz="0" w:space="0" w:color="auto"/>
      </w:divBdr>
    </w:div>
    <w:div w:id="1224565349">
      <w:bodyDiv w:val="1"/>
      <w:marLeft w:val="0"/>
      <w:marRight w:val="0"/>
      <w:marTop w:val="0"/>
      <w:marBottom w:val="0"/>
      <w:divBdr>
        <w:top w:val="none" w:sz="0" w:space="0" w:color="auto"/>
        <w:left w:val="none" w:sz="0" w:space="0" w:color="auto"/>
        <w:bottom w:val="none" w:sz="0" w:space="0" w:color="auto"/>
        <w:right w:val="none" w:sz="0" w:space="0" w:color="auto"/>
      </w:divBdr>
    </w:div>
    <w:div w:id="1252661515">
      <w:bodyDiv w:val="1"/>
      <w:marLeft w:val="0"/>
      <w:marRight w:val="0"/>
      <w:marTop w:val="0"/>
      <w:marBottom w:val="0"/>
      <w:divBdr>
        <w:top w:val="none" w:sz="0" w:space="0" w:color="auto"/>
        <w:left w:val="none" w:sz="0" w:space="0" w:color="auto"/>
        <w:bottom w:val="none" w:sz="0" w:space="0" w:color="auto"/>
        <w:right w:val="none" w:sz="0" w:space="0" w:color="auto"/>
      </w:divBdr>
      <w:divsChild>
        <w:div w:id="2118477265">
          <w:marLeft w:val="720"/>
          <w:marRight w:val="0"/>
          <w:marTop w:val="0"/>
          <w:marBottom w:val="0"/>
          <w:divBdr>
            <w:top w:val="none" w:sz="0" w:space="0" w:color="auto"/>
            <w:left w:val="none" w:sz="0" w:space="0" w:color="auto"/>
            <w:bottom w:val="none" w:sz="0" w:space="0" w:color="auto"/>
            <w:right w:val="none" w:sz="0" w:space="0" w:color="auto"/>
          </w:divBdr>
        </w:div>
        <w:div w:id="1828860389">
          <w:marLeft w:val="720"/>
          <w:marRight w:val="0"/>
          <w:marTop w:val="0"/>
          <w:marBottom w:val="0"/>
          <w:divBdr>
            <w:top w:val="none" w:sz="0" w:space="0" w:color="auto"/>
            <w:left w:val="none" w:sz="0" w:space="0" w:color="auto"/>
            <w:bottom w:val="none" w:sz="0" w:space="0" w:color="auto"/>
            <w:right w:val="none" w:sz="0" w:space="0" w:color="auto"/>
          </w:divBdr>
        </w:div>
        <w:div w:id="512569123">
          <w:marLeft w:val="720"/>
          <w:marRight w:val="0"/>
          <w:marTop w:val="0"/>
          <w:marBottom w:val="0"/>
          <w:divBdr>
            <w:top w:val="none" w:sz="0" w:space="0" w:color="auto"/>
            <w:left w:val="none" w:sz="0" w:space="0" w:color="auto"/>
            <w:bottom w:val="none" w:sz="0" w:space="0" w:color="auto"/>
            <w:right w:val="none" w:sz="0" w:space="0" w:color="auto"/>
          </w:divBdr>
        </w:div>
        <w:div w:id="1908370712">
          <w:marLeft w:val="720"/>
          <w:marRight w:val="0"/>
          <w:marTop w:val="0"/>
          <w:marBottom w:val="0"/>
          <w:divBdr>
            <w:top w:val="none" w:sz="0" w:space="0" w:color="auto"/>
            <w:left w:val="none" w:sz="0" w:space="0" w:color="auto"/>
            <w:bottom w:val="none" w:sz="0" w:space="0" w:color="auto"/>
            <w:right w:val="none" w:sz="0" w:space="0" w:color="auto"/>
          </w:divBdr>
        </w:div>
        <w:div w:id="1297832957">
          <w:marLeft w:val="720"/>
          <w:marRight w:val="0"/>
          <w:marTop w:val="0"/>
          <w:marBottom w:val="0"/>
          <w:divBdr>
            <w:top w:val="none" w:sz="0" w:space="0" w:color="auto"/>
            <w:left w:val="none" w:sz="0" w:space="0" w:color="auto"/>
            <w:bottom w:val="none" w:sz="0" w:space="0" w:color="auto"/>
            <w:right w:val="none" w:sz="0" w:space="0" w:color="auto"/>
          </w:divBdr>
        </w:div>
        <w:div w:id="983580722">
          <w:marLeft w:val="720"/>
          <w:marRight w:val="0"/>
          <w:marTop w:val="0"/>
          <w:marBottom w:val="0"/>
          <w:divBdr>
            <w:top w:val="none" w:sz="0" w:space="0" w:color="auto"/>
            <w:left w:val="none" w:sz="0" w:space="0" w:color="auto"/>
            <w:bottom w:val="none" w:sz="0" w:space="0" w:color="auto"/>
            <w:right w:val="none" w:sz="0" w:space="0" w:color="auto"/>
          </w:divBdr>
        </w:div>
      </w:divsChild>
    </w:div>
    <w:div w:id="1276673200">
      <w:bodyDiv w:val="1"/>
      <w:marLeft w:val="0"/>
      <w:marRight w:val="0"/>
      <w:marTop w:val="0"/>
      <w:marBottom w:val="0"/>
      <w:divBdr>
        <w:top w:val="none" w:sz="0" w:space="0" w:color="auto"/>
        <w:left w:val="none" w:sz="0" w:space="0" w:color="auto"/>
        <w:bottom w:val="none" w:sz="0" w:space="0" w:color="auto"/>
        <w:right w:val="none" w:sz="0" w:space="0" w:color="auto"/>
      </w:divBdr>
    </w:div>
    <w:div w:id="1287004769">
      <w:bodyDiv w:val="1"/>
      <w:marLeft w:val="0"/>
      <w:marRight w:val="0"/>
      <w:marTop w:val="0"/>
      <w:marBottom w:val="0"/>
      <w:divBdr>
        <w:top w:val="none" w:sz="0" w:space="0" w:color="auto"/>
        <w:left w:val="none" w:sz="0" w:space="0" w:color="auto"/>
        <w:bottom w:val="none" w:sz="0" w:space="0" w:color="auto"/>
        <w:right w:val="none" w:sz="0" w:space="0" w:color="auto"/>
      </w:divBdr>
    </w:div>
    <w:div w:id="1394356040">
      <w:bodyDiv w:val="1"/>
      <w:marLeft w:val="0"/>
      <w:marRight w:val="0"/>
      <w:marTop w:val="0"/>
      <w:marBottom w:val="0"/>
      <w:divBdr>
        <w:top w:val="none" w:sz="0" w:space="0" w:color="auto"/>
        <w:left w:val="none" w:sz="0" w:space="0" w:color="auto"/>
        <w:bottom w:val="none" w:sz="0" w:space="0" w:color="auto"/>
        <w:right w:val="none" w:sz="0" w:space="0" w:color="auto"/>
      </w:divBdr>
    </w:div>
    <w:div w:id="1465540230">
      <w:bodyDiv w:val="1"/>
      <w:marLeft w:val="0"/>
      <w:marRight w:val="0"/>
      <w:marTop w:val="0"/>
      <w:marBottom w:val="0"/>
      <w:divBdr>
        <w:top w:val="none" w:sz="0" w:space="0" w:color="auto"/>
        <w:left w:val="none" w:sz="0" w:space="0" w:color="auto"/>
        <w:bottom w:val="none" w:sz="0" w:space="0" w:color="auto"/>
        <w:right w:val="none" w:sz="0" w:space="0" w:color="auto"/>
      </w:divBdr>
    </w:div>
    <w:div w:id="1479150537">
      <w:bodyDiv w:val="1"/>
      <w:marLeft w:val="0"/>
      <w:marRight w:val="0"/>
      <w:marTop w:val="0"/>
      <w:marBottom w:val="0"/>
      <w:divBdr>
        <w:top w:val="none" w:sz="0" w:space="0" w:color="auto"/>
        <w:left w:val="none" w:sz="0" w:space="0" w:color="auto"/>
        <w:bottom w:val="none" w:sz="0" w:space="0" w:color="auto"/>
        <w:right w:val="none" w:sz="0" w:space="0" w:color="auto"/>
      </w:divBdr>
      <w:divsChild>
        <w:div w:id="528836748">
          <w:marLeft w:val="446"/>
          <w:marRight w:val="0"/>
          <w:marTop w:val="0"/>
          <w:marBottom w:val="0"/>
          <w:divBdr>
            <w:top w:val="none" w:sz="0" w:space="0" w:color="auto"/>
            <w:left w:val="none" w:sz="0" w:space="0" w:color="auto"/>
            <w:bottom w:val="none" w:sz="0" w:space="0" w:color="auto"/>
            <w:right w:val="none" w:sz="0" w:space="0" w:color="auto"/>
          </w:divBdr>
        </w:div>
        <w:div w:id="245499667">
          <w:marLeft w:val="446"/>
          <w:marRight w:val="0"/>
          <w:marTop w:val="0"/>
          <w:marBottom w:val="0"/>
          <w:divBdr>
            <w:top w:val="none" w:sz="0" w:space="0" w:color="auto"/>
            <w:left w:val="none" w:sz="0" w:space="0" w:color="auto"/>
            <w:bottom w:val="none" w:sz="0" w:space="0" w:color="auto"/>
            <w:right w:val="none" w:sz="0" w:space="0" w:color="auto"/>
          </w:divBdr>
        </w:div>
        <w:div w:id="1856185710">
          <w:marLeft w:val="446"/>
          <w:marRight w:val="0"/>
          <w:marTop w:val="0"/>
          <w:marBottom w:val="0"/>
          <w:divBdr>
            <w:top w:val="none" w:sz="0" w:space="0" w:color="auto"/>
            <w:left w:val="none" w:sz="0" w:space="0" w:color="auto"/>
            <w:bottom w:val="none" w:sz="0" w:space="0" w:color="auto"/>
            <w:right w:val="none" w:sz="0" w:space="0" w:color="auto"/>
          </w:divBdr>
        </w:div>
        <w:div w:id="1535070797">
          <w:marLeft w:val="446"/>
          <w:marRight w:val="0"/>
          <w:marTop w:val="0"/>
          <w:marBottom w:val="0"/>
          <w:divBdr>
            <w:top w:val="none" w:sz="0" w:space="0" w:color="auto"/>
            <w:left w:val="none" w:sz="0" w:space="0" w:color="auto"/>
            <w:bottom w:val="none" w:sz="0" w:space="0" w:color="auto"/>
            <w:right w:val="none" w:sz="0" w:space="0" w:color="auto"/>
          </w:divBdr>
        </w:div>
        <w:div w:id="380447380">
          <w:marLeft w:val="446"/>
          <w:marRight w:val="0"/>
          <w:marTop w:val="0"/>
          <w:marBottom w:val="0"/>
          <w:divBdr>
            <w:top w:val="none" w:sz="0" w:space="0" w:color="auto"/>
            <w:left w:val="none" w:sz="0" w:space="0" w:color="auto"/>
            <w:bottom w:val="none" w:sz="0" w:space="0" w:color="auto"/>
            <w:right w:val="none" w:sz="0" w:space="0" w:color="auto"/>
          </w:divBdr>
        </w:div>
        <w:div w:id="1800954882">
          <w:marLeft w:val="446"/>
          <w:marRight w:val="0"/>
          <w:marTop w:val="0"/>
          <w:marBottom w:val="0"/>
          <w:divBdr>
            <w:top w:val="none" w:sz="0" w:space="0" w:color="auto"/>
            <w:left w:val="none" w:sz="0" w:space="0" w:color="auto"/>
            <w:bottom w:val="none" w:sz="0" w:space="0" w:color="auto"/>
            <w:right w:val="none" w:sz="0" w:space="0" w:color="auto"/>
          </w:divBdr>
        </w:div>
      </w:divsChild>
    </w:div>
    <w:div w:id="1590892089">
      <w:bodyDiv w:val="1"/>
      <w:marLeft w:val="0"/>
      <w:marRight w:val="0"/>
      <w:marTop w:val="0"/>
      <w:marBottom w:val="0"/>
      <w:divBdr>
        <w:top w:val="none" w:sz="0" w:space="0" w:color="auto"/>
        <w:left w:val="none" w:sz="0" w:space="0" w:color="auto"/>
        <w:bottom w:val="none" w:sz="0" w:space="0" w:color="auto"/>
        <w:right w:val="none" w:sz="0" w:space="0" w:color="auto"/>
      </w:divBdr>
    </w:div>
    <w:div w:id="1603873985">
      <w:bodyDiv w:val="1"/>
      <w:marLeft w:val="0"/>
      <w:marRight w:val="0"/>
      <w:marTop w:val="0"/>
      <w:marBottom w:val="0"/>
      <w:divBdr>
        <w:top w:val="none" w:sz="0" w:space="0" w:color="auto"/>
        <w:left w:val="none" w:sz="0" w:space="0" w:color="auto"/>
        <w:bottom w:val="none" w:sz="0" w:space="0" w:color="auto"/>
        <w:right w:val="none" w:sz="0" w:space="0" w:color="auto"/>
      </w:divBdr>
    </w:div>
    <w:div w:id="1669405812">
      <w:bodyDiv w:val="1"/>
      <w:marLeft w:val="0"/>
      <w:marRight w:val="0"/>
      <w:marTop w:val="0"/>
      <w:marBottom w:val="0"/>
      <w:divBdr>
        <w:top w:val="none" w:sz="0" w:space="0" w:color="auto"/>
        <w:left w:val="none" w:sz="0" w:space="0" w:color="auto"/>
        <w:bottom w:val="none" w:sz="0" w:space="0" w:color="auto"/>
        <w:right w:val="none" w:sz="0" w:space="0" w:color="auto"/>
      </w:divBdr>
      <w:divsChild>
        <w:div w:id="1987929270">
          <w:marLeft w:val="720"/>
          <w:marRight w:val="0"/>
          <w:marTop w:val="0"/>
          <w:marBottom w:val="0"/>
          <w:divBdr>
            <w:top w:val="none" w:sz="0" w:space="0" w:color="auto"/>
            <w:left w:val="none" w:sz="0" w:space="0" w:color="auto"/>
            <w:bottom w:val="none" w:sz="0" w:space="0" w:color="auto"/>
            <w:right w:val="none" w:sz="0" w:space="0" w:color="auto"/>
          </w:divBdr>
        </w:div>
        <w:div w:id="78644396">
          <w:marLeft w:val="1354"/>
          <w:marRight w:val="0"/>
          <w:marTop w:val="0"/>
          <w:marBottom w:val="0"/>
          <w:divBdr>
            <w:top w:val="none" w:sz="0" w:space="0" w:color="auto"/>
            <w:left w:val="none" w:sz="0" w:space="0" w:color="auto"/>
            <w:bottom w:val="none" w:sz="0" w:space="0" w:color="auto"/>
            <w:right w:val="none" w:sz="0" w:space="0" w:color="auto"/>
          </w:divBdr>
        </w:div>
        <w:div w:id="1628581520">
          <w:marLeft w:val="720"/>
          <w:marRight w:val="0"/>
          <w:marTop w:val="0"/>
          <w:marBottom w:val="0"/>
          <w:divBdr>
            <w:top w:val="none" w:sz="0" w:space="0" w:color="auto"/>
            <w:left w:val="none" w:sz="0" w:space="0" w:color="auto"/>
            <w:bottom w:val="none" w:sz="0" w:space="0" w:color="auto"/>
            <w:right w:val="none" w:sz="0" w:space="0" w:color="auto"/>
          </w:divBdr>
        </w:div>
        <w:div w:id="940406634">
          <w:marLeft w:val="1354"/>
          <w:marRight w:val="0"/>
          <w:marTop w:val="0"/>
          <w:marBottom w:val="0"/>
          <w:divBdr>
            <w:top w:val="none" w:sz="0" w:space="0" w:color="auto"/>
            <w:left w:val="none" w:sz="0" w:space="0" w:color="auto"/>
            <w:bottom w:val="none" w:sz="0" w:space="0" w:color="auto"/>
            <w:right w:val="none" w:sz="0" w:space="0" w:color="auto"/>
          </w:divBdr>
        </w:div>
        <w:div w:id="130875633">
          <w:marLeft w:val="720"/>
          <w:marRight w:val="0"/>
          <w:marTop w:val="0"/>
          <w:marBottom w:val="0"/>
          <w:divBdr>
            <w:top w:val="none" w:sz="0" w:space="0" w:color="auto"/>
            <w:left w:val="none" w:sz="0" w:space="0" w:color="auto"/>
            <w:bottom w:val="none" w:sz="0" w:space="0" w:color="auto"/>
            <w:right w:val="none" w:sz="0" w:space="0" w:color="auto"/>
          </w:divBdr>
        </w:div>
        <w:div w:id="1351224079">
          <w:marLeft w:val="720"/>
          <w:marRight w:val="0"/>
          <w:marTop w:val="0"/>
          <w:marBottom w:val="0"/>
          <w:divBdr>
            <w:top w:val="none" w:sz="0" w:space="0" w:color="auto"/>
            <w:left w:val="none" w:sz="0" w:space="0" w:color="auto"/>
            <w:bottom w:val="none" w:sz="0" w:space="0" w:color="auto"/>
            <w:right w:val="none" w:sz="0" w:space="0" w:color="auto"/>
          </w:divBdr>
        </w:div>
        <w:div w:id="1435907448">
          <w:marLeft w:val="720"/>
          <w:marRight w:val="0"/>
          <w:marTop w:val="0"/>
          <w:marBottom w:val="0"/>
          <w:divBdr>
            <w:top w:val="none" w:sz="0" w:space="0" w:color="auto"/>
            <w:left w:val="none" w:sz="0" w:space="0" w:color="auto"/>
            <w:bottom w:val="none" w:sz="0" w:space="0" w:color="auto"/>
            <w:right w:val="none" w:sz="0" w:space="0" w:color="auto"/>
          </w:divBdr>
        </w:div>
      </w:divsChild>
    </w:div>
    <w:div w:id="1684429470">
      <w:bodyDiv w:val="1"/>
      <w:marLeft w:val="0"/>
      <w:marRight w:val="0"/>
      <w:marTop w:val="0"/>
      <w:marBottom w:val="0"/>
      <w:divBdr>
        <w:top w:val="none" w:sz="0" w:space="0" w:color="auto"/>
        <w:left w:val="none" w:sz="0" w:space="0" w:color="auto"/>
        <w:bottom w:val="none" w:sz="0" w:space="0" w:color="auto"/>
        <w:right w:val="none" w:sz="0" w:space="0" w:color="auto"/>
      </w:divBdr>
    </w:div>
    <w:div w:id="1722897818">
      <w:bodyDiv w:val="1"/>
      <w:marLeft w:val="0"/>
      <w:marRight w:val="0"/>
      <w:marTop w:val="0"/>
      <w:marBottom w:val="0"/>
      <w:divBdr>
        <w:top w:val="none" w:sz="0" w:space="0" w:color="auto"/>
        <w:left w:val="none" w:sz="0" w:space="0" w:color="auto"/>
        <w:bottom w:val="none" w:sz="0" w:space="0" w:color="auto"/>
        <w:right w:val="none" w:sz="0" w:space="0" w:color="auto"/>
      </w:divBdr>
    </w:div>
    <w:div w:id="1736661465">
      <w:bodyDiv w:val="1"/>
      <w:marLeft w:val="0"/>
      <w:marRight w:val="0"/>
      <w:marTop w:val="0"/>
      <w:marBottom w:val="0"/>
      <w:divBdr>
        <w:top w:val="none" w:sz="0" w:space="0" w:color="auto"/>
        <w:left w:val="none" w:sz="0" w:space="0" w:color="auto"/>
        <w:bottom w:val="none" w:sz="0" w:space="0" w:color="auto"/>
        <w:right w:val="none" w:sz="0" w:space="0" w:color="auto"/>
      </w:divBdr>
    </w:div>
    <w:div w:id="1737706925">
      <w:bodyDiv w:val="1"/>
      <w:marLeft w:val="0"/>
      <w:marRight w:val="0"/>
      <w:marTop w:val="0"/>
      <w:marBottom w:val="0"/>
      <w:divBdr>
        <w:top w:val="none" w:sz="0" w:space="0" w:color="auto"/>
        <w:left w:val="none" w:sz="0" w:space="0" w:color="auto"/>
        <w:bottom w:val="none" w:sz="0" w:space="0" w:color="auto"/>
        <w:right w:val="none" w:sz="0" w:space="0" w:color="auto"/>
      </w:divBdr>
      <w:divsChild>
        <w:div w:id="513692741">
          <w:marLeft w:val="1166"/>
          <w:marRight w:val="0"/>
          <w:marTop w:val="0"/>
          <w:marBottom w:val="0"/>
          <w:divBdr>
            <w:top w:val="none" w:sz="0" w:space="0" w:color="auto"/>
            <w:left w:val="none" w:sz="0" w:space="0" w:color="auto"/>
            <w:bottom w:val="none" w:sz="0" w:space="0" w:color="auto"/>
            <w:right w:val="none" w:sz="0" w:space="0" w:color="auto"/>
          </w:divBdr>
        </w:div>
        <w:div w:id="81874828">
          <w:marLeft w:val="1800"/>
          <w:marRight w:val="0"/>
          <w:marTop w:val="0"/>
          <w:marBottom w:val="0"/>
          <w:divBdr>
            <w:top w:val="none" w:sz="0" w:space="0" w:color="auto"/>
            <w:left w:val="none" w:sz="0" w:space="0" w:color="auto"/>
            <w:bottom w:val="none" w:sz="0" w:space="0" w:color="auto"/>
            <w:right w:val="none" w:sz="0" w:space="0" w:color="auto"/>
          </w:divBdr>
        </w:div>
        <w:div w:id="850801811">
          <w:marLeft w:val="1800"/>
          <w:marRight w:val="0"/>
          <w:marTop w:val="0"/>
          <w:marBottom w:val="0"/>
          <w:divBdr>
            <w:top w:val="none" w:sz="0" w:space="0" w:color="auto"/>
            <w:left w:val="none" w:sz="0" w:space="0" w:color="auto"/>
            <w:bottom w:val="none" w:sz="0" w:space="0" w:color="auto"/>
            <w:right w:val="none" w:sz="0" w:space="0" w:color="auto"/>
          </w:divBdr>
        </w:div>
        <w:div w:id="587419866">
          <w:marLeft w:val="1800"/>
          <w:marRight w:val="0"/>
          <w:marTop w:val="0"/>
          <w:marBottom w:val="0"/>
          <w:divBdr>
            <w:top w:val="none" w:sz="0" w:space="0" w:color="auto"/>
            <w:left w:val="none" w:sz="0" w:space="0" w:color="auto"/>
            <w:bottom w:val="none" w:sz="0" w:space="0" w:color="auto"/>
            <w:right w:val="none" w:sz="0" w:space="0" w:color="auto"/>
          </w:divBdr>
        </w:div>
      </w:divsChild>
    </w:div>
    <w:div w:id="1809129333">
      <w:bodyDiv w:val="1"/>
      <w:marLeft w:val="0"/>
      <w:marRight w:val="0"/>
      <w:marTop w:val="0"/>
      <w:marBottom w:val="0"/>
      <w:divBdr>
        <w:top w:val="none" w:sz="0" w:space="0" w:color="auto"/>
        <w:left w:val="none" w:sz="0" w:space="0" w:color="auto"/>
        <w:bottom w:val="none" w:sz="0" w:space="0" w:color="auto"/>
        <w:right w:val="none" w:sz="0" w:space="0" w:color="auto"/>
      </w:divBdr>
    </w:div>
    <w:div w:id="1855849690">
      <w:bodyDiv w:val="1"/>
      <w:marLeft w:val="0"/>
      <w:marRight w:val="0"/>
      <w:marTop w:val="0"/>
      <w:marBottom w:val="0"/>
      <w:divBdr>
        <w:top w:val="none" w:sz="0" w:space="0" w:color="auto"/>
        <w:left w:val="none" w:sz="0" w:space="0" w:color="auto"/>
        <w:bottom w:val="none" w:sz="0" w:space="0" w:color="auto"/>
        <w:right w:val="none" w:sz="0" w:space="0" w:color="auto"/>
      </w:divBdr>
    </w:div>
    <w:div w:id="1953777706">
      <w:bodyDiv w:val="1"/>
      <w:marLeft w:val="0"/>
      <w:marRight w:val="0"/>
      <w:marTop w:val="0"/>
      <w:marBottom w:val="0"/>
      <w:divBdr>
        <w:top w:val="none" w:sz="0" w:space="0" w:color="auto"/>
        <w:left w:val="none" w:sz="0" w:space="0" w:color="auto"/>
        <w:bottom w:val="none" w:sz="0" w:space="0" w:color="auto"/>
        <w:right w:val="none" w:sz="0" w:space="0" w:color="auto"/>
      </w:divBdr>
    </w:div>
    <w:div w:id="1964993323">
      <w:bodyDiv w:val="1"/>
      <w:marLeft w:val="0"/>
      <w:marRight w:val="0"/>
      <w:marTop w:val="0"/>
      <w:marBottom w:val="0"/>
      <w:divBdr>
        <w:top w:val="none" w:sz="0" w:space="0" w:color="auto"/>
        <w:left w:val="none" w:sz="0" w:space="0" w:color="auto"/>
        <w:bottom w:val="none" w:sz="0" w:space="0" w:color="auto"/>
        <w:right w:val="none" w:sz="0" w:space="0" w:color="auto"/>
      </w:divBdr>
    </w:div>
    <w:div w:id="2004970794">
      <w:bodyDiv w:val="1"/>
      <w:marLeft w:val="0"/>
      <w:marRight w:val="0"/>
      <w:marTop w:val="0"/>
      <w:marBottom w:val="0"/>
      <w:divBdr>
        <w:top w:val="none" w:sz="0" w:space="0" w:color="auto"/>
        <w:left w:val="none" w:sz="0" w:space="0" w:color="auto"/>
        <w:bottom w:val="none" w:sz="0" w:space="0" w:color="auto"/>
        <w:right w:val="none" w:sz="0" w:space="0" w:color="auto"/>
      </w:divBdr>
    </w:div>
    <w:div w:id="2048219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package" Target="embeddings/Microsoft_Excel_Worksheet.xlsx"/><Relationship Id="rId4" Type="http://schemas.openxmlformats.org/officeDocument/2006/relationships/settings" Target="settings.xml"/><Relationship Id="rId9" Type="http://schemas.openxmlformats.org/officeDocument/2006/relationships/image" Target="media/image2.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752B52C9-E063-4FA5-A6E9-E5293B6DBB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TotalTime>
  <Pages>2</Pages>
  <Words>775</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Oncor</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TDTMS</dc:creator>
  <cp:lastModifiedBy>Wiegand, Sheri</cp:lastModifiedBy>
  <cp:revision>4</cp:revision>
  <cp:lastPrinted>2023-04-20T14:18:00Z</cp:lastPrinted>
  <dcterms:created xsi:type="dcterms:W3CDTF">2023-05-17T22:50:00Z</dcterms:created>
  <dcterms:modified xsi:type="dcterms:W3CDTF">2023-05-25T14:45:00Z</dcterms:modified>
</cp:coreProperties>
</file>