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E1B4138" w:rsidR="00C97625" w:rsidRPr="00595DDC" w:rsidRDefault="002E5BE1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2E5BE1">
                <w:rPr>
                  <w:rStyle w:val="Hyperlink"/>
                </w:rPr>
                <w:t>1182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B5540E5" w:rsidR="00C97625" w:rsidRPr="009F3D0E" w:rsidRDefault="002E5BE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Inclusion of Controllable Load Resources and Energy Storage Resources in the Constraint Competitiveness Test Process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D147B7C" w:rsidR="00FC0BDC" w:rsidRPr="009F3D0E" w:rsidRDefault="002E5BE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22,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E24C42E" w:rsidR="00124420" w:rsidRPr="002D68CF" w:rsidRDefault="005B02A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B02A0">
              <w:rPr>
                <w:rFonts w:ascii="Arial" w:hAnsi="Arial" w:cs="Arial"/>
              </w:rPr>
              <w:t>Between $60k and $90k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730A39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5B02A0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5B02A0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B86F0D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5B02A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D51A016" w14:textId="3E36AD08" w:rsidR="004B1BFC" w:rsidRPr="005B02A0" w:rsidRDefault="005B02A0" w:rsidP="005B02A0">
            <w:pPr>
              <w:pStyle w:val="NormalArial"/>
              <w:numPr>
                <w:ilvl w:val="0"/>
                <w:numId w:val="7"/>
              </w:numPr>
            </w:pPr>
            <w:r w:rsidRPr="005B02A0">
              <w:t>Market Operation Systems</w:t>
            </w:r>
            <w:r>
              <w:t xml:space="preserve">   100%</w:t>
            </w:r>
          </w:p>
          <w:p w14:paraId="3F868CC6" w14:textId="56B01CE7" w:rsidR="005B02A0" w:rsidRPr="00FE71C0" w:rsidRDefault="005B02A0" w:rsidP="005B02A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53977D2" w:rsidR="004D252E" w:rsidRPr="009266AD" w:rsidRDefault="005B02A0" w:rsidP="00D54DC7">
            <w:pPr>
              <w:pStyle w:val="NormalArial"/>
              <w:rPr>
                <w:sz w:val="22"/>
                <w:szCs w:val="22"/>
              </w:rPr>
            </w:pPr>
            <w:r w:rsidRPr="005B02A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FCC49F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E5BE1">
      <w:rPr>
        <w:rFonts w:ascii="Arial" w:hAnsi="Arial"/>
        <w:noProof/>
        <w:sz w:val="18"/>
      </w:rPr>
      <w:t>1182NPRR-02 Impact Analysis 052223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D9213F"/>
    <w:multiLevelType w:val="hybridMultilevel"/>
    <w:tmpl w:val="60F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83342">
    <w:abstractNumId w:val="0"/>
  </w:num>
  <w:num w:numId="2" w16cid:durableId="1247420791">
    <w:abstractNumId w:val="6"/>
  </w:num>
  <w:num w:numId="3" w16cid:durableId="1908370655">
    <w:abstractNumId w:val="3"/>
  </w:num>
  <w:num w:numId="4" w16cid:durableId="1401754860">
    <w:abstractNumId w:val="2"/>
  </w:num>
  <w:num w:numId="5" w16cid:durableId="529954799">
    <w:abstractNumId w:val="1"/>
  </w:num>
  <w:num w:numId="6" w16cid:durableId="1369259899">
    <w:abstractNumId w:val="4"/>
  </w:num>
  <w:num w:numId="7" w16cid:durableId="184466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5BE1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02A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5933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2023-05-22T14:32:00Z</dcterms:created>
  <dcterms:modified xsi:type="dcterms:W3CDTF">2023-05-22T14:34:00Z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