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1A2EFC2B" w:rsidR="00C97625" w:rsidRDefault="00877DBE" w:rsidP="00D54DC7">
            <w:pPr>
              <w:pStyle w:val="Header"/>
            </w:pPr>
            <w:r>
              <w:t>NP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728A240A" w:rsidR="00C97625" w:rsidRPr="00595DDC" w:rsidRDefault="00EA2BFE" w:rsidP="00EA2BF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Pr="00EA2BFE">
                <w:rPr>
                  <w:rStyle w:val="Hyperlink"/>
                </w:rPr>
                <w:t>1175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0A75E923" w:rsidR="00C97625" w:rsidRDefault="00877DBE" w:rsidP="00D54DC7">
            <w:pPr>
              <w:pStyle w:val="Header"/>
            </w:pPr>
            <w:r>
              <w:t>NP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15A6A146" w:rsidR="00C97625" w:rsidRPr="009F3D0E" w:rsidRDefault="00300A18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rPr>
                <w:rStyle w:val="ui-provider"/>
              </w:rPr>
              <w:t>Revisions to Market Entry Financial Qualifications and Continued Participation Requirements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27EAD273" w:rsidR="00FC0BDC" w:rsidRPr="009F3D0E" w:rsidRDefault="00EA2BFE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April 25, 2023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03B6839E" w:rsidR="00B17049" w:rsidRPr="00511748" w:rsidRDefault="00300A18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>This Nodal Protocol Revision Request (NPRR) can take effect following</w:t>
            </w:r>
            <w:r w:rsidRPr="00511748">
              <w:rPr>
                <w:rFonts w:cs="Arial"/>
              </w:rPr>
              <w:t xml:space="preserve"> </w:t>
            </w:r>
            <w:r w:rsidRPr="00931063">
              <w:rPr>
                <w:rFonts w:cs="Arial"/>
              </w:rPr>
              <w:t>Public</w:t>
            </w:r>
            <w:r>
              <w:rPr>
                <w:rFonts w:cs="Arial"/>
              </w:rPr>
              <w:t xml:space="preserve"> Utility Commission of Texas </w:t>
            </w:r>
            <w:r w:rsidRPr="00931063">
              <w:rPr>
                <w:rFonts w:cs="Arial"/>
              </w:rPr>
              <w:t>(</w:t>
            </w:r>
            <w:r>
              <w:rPr>
                <w:rFonts w:cs="Arial"/>
              </w:rPr>
              <w:t>PUCT</w:t>
            </w:r>
            <w:r w:rsidRPr="00931063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approval.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5122F649" w:rsidR="004D252E" w:rsidRPr="009266AD" w:rsidRDefault="00ED17E9" w:rsidP="00D54DC7">
            <w:pPr>
              <w:pStyle w:val="NormalArial"/>
              <w:rPr>
                <w:sz w:val="22"/>
                <w:szCs w:val="22"/>
              </w:rPr>
            </w:pPr>
            <w:r w:rsidRPr="00ED17E9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877DBE">
        <w:trPr>
          <w:trHeight w:val="59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39CB747" w:rsidR="000A2646" w:rsidRPr="00A36BDB" w:rsidRDefault="00877DBE" w:rsidP="0088379F">
            <w:pPr>
              <w:pStyle w:val="NormalArial"/>
            </w:pPr>
            <w:r>
              <w:t>None.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25043418" w:rsidR="006B0C5E" w:rsidRDefault="00EA2BFE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1175NPRR-02 Impact Analysis 042523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866722">
    <w:abstractNumId w:val="0"/>
  </w:num>
  <w:num w:numId="2" w16cid:durableId="7952874">
    <w:abstractNumId w:val="4"/>
  </w:num>
  <w:num w:numId="3" w16cid:durableId="168062367">
    <w:abstractNumId w:val="2"/>
  </w:num>
  <w:num w:numId="4" w16cid:durableId="407459279">
    <w:abstractNumId w:val="1"/>
  </w:num>
  <w:num w:numId="5" w16cid:durableId="1784224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0A18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77DBE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17049"/>
    <w:rsid w:val="00B202EE"/>
    <w:rsid w:val="00B242E5"/>
    <w:rsid w:val="00B3262B"/>
    <w:rsid w:val="00B3605A"/>
    <w:rsid w:val="00B43584"/>
    <w:rsid w:val="00B43AF3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2BFE"/>
    <w:rsid w:val="00EA367F"/>
    <w:rsid w:val="00EB322E"/>
    <w:rsid w:val="00EB5291"/>
    <w:rsid w:val="00ED0FCB"/>
    <w:rsid w:val="00ED17E9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customStyle="1" w:styleId="ui-provider">
    <w:name w:val="ui-provider"/>
    <w:basedOn w:val="DefaultParagraphFont"/>
    <w:rsid w:val="00ED17E9"/>
  </w:style>
  <w:style w:type="character" w:styleId="UnresolvedMention">
    <w:name w:val="Unresolved Mention"/>
    <w:basedOn w:val="DefaultParagraphFont"/>
    <w:uiPriority w:val="99"/>
    <w:semiHidden/>
    <w:unhideWhenUsed/>
    <w:rsid w:val="00EA2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PRR1175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2</cp:revision>
  <cp:lastPrinted>2007-01-12T13:31:00Z</cp:lastPrinted>
  <dcterms:created xsi:type="dcterms:W3CDTF">2023-04-25T21:29:00Z</dcterms:created>
  <dcterms:modified xsi:type="dcterms:W3CDTF">2023-04-25T21:29:00Z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