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319C4D95" w:rsidR="009F335B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9D4">
        <w:rPr>
          <w:rFonts w:ascii="Times New Roman" w:hAnsi="Times New Roman" w:cs="Times New Roman"/>
          <w:b/>
          <w:bCs/>
          <w:sz w:val="32"/>
          <w:szCs w:val="32"/>
        </w:rPr>
        <w:t>IBRTF Report To ROS</w:t>
      </w:r>
    </w:p>
    <w:p w14:paraId="54591416" w14:textId="702D633E" w:rsidR="00546B2C" w:rsidRPr="00B319D4" w:rsidRDefault="00FE6342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April</w:t>
      </w:r>
      <w:r w:rsidR="00546B2C" w:rsidRPr="00B319D4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D946A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23F1482" w14:textId="7B06438F" w:rsidR="00546B2C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D4">
        <w:rPr>
          <w:rFonts w:ascii="Times New Roman" w:hAnsi="Times New Roman" w:cs="Times New Roman"/>
          <w:b/>
          <w:bCs/>
          <w:sz w:val="24"/>
          <w:szCs w:val="24"/>
        </w:rPr>
        <w:t>Chair: Mohammad Albaijat, Vice-Chair: Julia Matevosyan</w:t>
      </w:r>
    </w:p>
    <w:p w14:paraId="3A5AB977" w14:textId="77777777" w:rsidR="00222324" w:rsidRPr="00B319D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95BF" w14:textId="27101DDD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IBRTF last met on </w:t>
      </w:r>
      <w:r w:rsidR="00FE6342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8D3DC2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8D3DC2" w:rsidRPr="008D3DC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946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(Webex)</w:t>
      </w:r>
    </w:p>
    <w:p w14:paraId="04EA91BC" w14:textId="58BFADEB" w:rsidR="00461281" w:rsidRDefault="004612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It was </w:t>
      </w:r>
      <w:r w:rsidR="00FE6342">
        <w:rPr>
          <w:rFonts w:ascii="Times New Roman" w:hAnsi="Times New Roman" w:cs="Times New Roman"/>
          <w:b/>
          <w:bCs/>
          <w:sz w:val="28"/>
          <w:szCs w:val="28"/>
        </w:rPr>
        <w:t>an open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meeting session</w:t>
      </w:r>
      <w:r w:rsidR="00516D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8D091E" w14:textId="1A067606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3CF9EE90" w14:textId="750348A2" w:rsidR="00C77428" w:rsidRPr="00B319D4" w:rsidRDefault="00461281" w:rsidP="00C774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Open meeting</w:t>
      </w:r>
      <w:r w:rsidR="00C77428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IBRTF Discussion</w:t>
      </w:r>
    </w:p>
    <w:p w14:paraId="02EB689B" w14:textId="77777777" w:rsidR="007B7296" w:rsidRDefault="007B7296" w:rsidP="00C537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C62EC5" w14:textId="51EBFD6A" w:rsidR="00C53746" w:rsidRDefault="007B7296" w:rsidP="00C537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TMEIC </w:t>
      </w:r>
      <w:r w:rsidR="00C53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CB79C0" w14:textId="36CED8AA" w:rsidR="00771CE5" w:rsidRDefault="00C53746" w:rsidP="00C537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4F21">
        <w:rPr>
          <w:rFonts w:ascii="Times New Roman" w:hAnsi="Times New Roman" w:cs="Times New Roman"/>
          <w:b/>
          <w:bCs/>
          <w:sz w:val="28"/>
          <w:szCs w:val="28"/>
        </w:rPr>
        <w:t xml:space="preserve">Presented by </w:t>
      </w:r>
      <w:r w:rsidR="00F4667E">
        <w:rPr>
          <w:rFonts w:ascii="Times New Roman" w:hAnsi="Times New Roman" w:cs="Times New Roman"/>
          <w:b/>
          <w:bCs/>
          <w:sz w:val="28"/>
          <w:szCs w:val="28"/>
        </w:rPr>
        <w:t xml:space="preserve">Jeff </w:t>
      </w:r>
      <w:proofErr w:type="spellStart"/>
      <w:r w:rsidR="00F4667E">
        <w:rPr>
          <w:rFonts w:ascii="Times New Roman" w:hAnsi="Times New Roman" w:cs="Times New Roman"/>
          <w:b/>
          <w:bCs/>
          <w:sz w:val="28"/>
          <w:szCs w:val="28"/>
        </w:rPr>
        <w:t>Roesch</w:t>
      </w:r>
      <w:proofErr w:type="spellEnd"/>
      <w:r w:rsidR="00F46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A6C486" w14:textId="74348A30" w:rsidR="00F4667E" w:rsidRDefault="00F4667E" w:rsidP="00F4667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SunGrow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61CFE8B" w14:textId="38430EBA" w:rsidR="00AC34D6" w:rsidRDefault="00F4667E" w:rsidP="00C275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4F21">
        <w:rPr>
          <w:rFonts w:ascii="Times New Roman" w:hAnsi="Times New Roman" w:cs="Times New Roman"/>
          <w:b/>
          <w:bCs/>
          <w:sz w:val="28"/>
          <w:szCs w:val="28"/>
        </w:rPr>
        <w:t xml:space="preserve">Presented by </w:t>
      </w:r>
      <w:r w:rsidR="00771CE5">
        <w:rPr>
          <w:rFonts w:ascii="Times New Roman" w:hAnsi="Times New Roman" w:cs="Times New Roman"/>
          <w:b/>
          <w:bCs/>
          <w:sz w:val="28"/>
          <w:szCs w:val="28"/>
        </w:rPr>
        <w:t xml:space="preserve">Daniel Friberg </w:t>
      </w:r>
    </w:p>
    <w:p w14:paraId="7E3470CA" w14:textId="77777777" w:rsidR="00132E3E" w:rsidRDefault="00132E3E" w:rsidP="00C27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A68B57" w14:textId="2E37D015" w:rsidR="008A3866" w:rsidRDefault="008A3866" w:rsidP="00C275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Discussion was mainly if the product</w:t>
      </w:r>
      <w:r w:rsidR="00765D4B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4E3AB2">
        <w:rPr>
          <w:rFonts w:ascii="Times New Roman" w:hAnsi="Times New Roman" w:cs="Times New Roman"/>
          <w:b/>
          <w:bCs/>
          <w:sz w:val="28"/>
          <w:szCs w:val="28"/>
        </w:rPr>
        <w:t>comply with new requirements</w:t>
      </w:r>
      <w:r w:rsidR="00D269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10E16D" w14:textId="126C4F6C" w:rsidR="00D269B6" w:rsidRDefault="00F4257A" w:rsidP="00C275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Requirements like F</w:t>
      </w:r>
      <w:r w:rsidR="00052866">
        <w:rPr>
          <w:rFonts w:ascii="Times New Roman" w:hAnsi="Times New Roman" w:cs="Times New Roman"/>
          <w:b/>
          <w:bCs/>
          <w:sz w:val="28"/>
          <w:szCs w:val="28"/>
        </w:rPr>
        <w:t>requency</w:t>
      </w:r>
      <w:r w:rsidR="00777227">
        <w:rPr>
          <w:rFonts w:ascii="Times New Roman" w:hAnsi="Times New Roman" w:cs="Times New Roman"/>
          <w:b/>
          <w:bCs/>
          <w:sz w:val="28"/>
          <w:szCs w:val="28"/>
        </w:rPr>
        <w:t xml:space="preserve">, Voltage and </w:t>
      </w:r>
      <w:r w:rsidR="002C57AB">
        <w:rPr>
          <w:rFonts w:ascii="Times New Roman" w:hAnsi="Times New Roman" w:cs="Times New Roman"/>
          <w:b/>
          <w:bCs/>
          <w:sz w:val="28"/>
          <w:szCs w:val="28"/>
        </w:rPr>
        <w:t xml:space="preserve">45 degree Phase angle </w:t>
      </w:r>
      <w:r w:rsidR="00052866">
        <w:rPr>
          <w:rFonts w:ascii="Times New Roman" w:hAnsi="Times New Roman" w:cs="Times New Roman"/>
          <w:b/>
          <w:bCs/>
          <w:sz w:val="28"/>
          <w:szCs w:val="28"/>
        </w:rPr>
        <w:t xml:space="preserve">Ride-through, </w:t>
      </w:r>
      <w:proofErr w:type="spellStart"/>
      <w:r w:rsidR="00052866">
        <w:rPr>
          <w:rFonts w:ascii="Times New Roman" w:hAnsi="Times New Roman" w:cs="Times New Roman"/>
          <w:b/>
          <w:bCs/>
          <w:sz w:val="28"/>
          <w:szCs w:val="28"/>
        </w:rPr>
        <w:t>Diable</w:t>
      </w:r>
      <w:proofErr w:type="spellEnd"/>
      <w:r w:rsidR="00052866">
        <w:rPr>
          <w:rFonts w:ascii="Times New Roman" w:hAnsi="Times New Roman" w:cs="Times New Roman"/>
          <w:b/>
          <w:bCs/>
          <w:sz w:val="28"/>
          <w:szCs w:val="28"/>
        </w:rPr>
        <w:t xml:space="preserve"> PDR and Anti-islanding, </w:t>
      </w:r>
      <w:proofErr w:type="spellStart"/>
      <w:r w:rsidR="00052866">
        <w:rPr>
          <w:rFonts w:ascii="Times New Roman" w:hAnsi="Times New Roman" w:cs="Times New Roman"/>
          <w:b/>
          <w:bCs/>
          <w:sz w:val="28"/>
          <w:szCs w:val="28"/>
        </w:rPr>
        <w:t>RoCoF</w:t>
      </w:r>
      <w:proofErr w:type="spellEnd"/>
      <w:r w:rsidR="0077722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34E55">
        <w:rPr>
          <w:rFonts w:ascii="Times New Roman" w:hAnsi="Times New Roman" w:cs="Times New Roman"/>
          <w:b/>
          <w:bCs/>
          <w:sz w:val="28"/>
          <w:szCs w:val="28"/>
        </w:rPr>
        <w:t>Instantaneous OV, Reactive injection with minimal active power reduction</w:t>
      </w:r>
      <w:r w:rsidR="00B82A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BC0421A" w14:textId="36E4653C" w:rsidR="00B82A14" w:rsidRDefault="00B82A14" w:rsidP="00C275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Comply either: Capable today, Software change needed</w:t>
      </w:r>
      <w:r w:rsidR="00080BC6">
        <w:rPr>
          <w:rFonts w:ascii="Times New Roman" w:hAnsi="Times New Roman" w:cs="Times New Roman"/>
          <w:b/>
          <w:bCs/>
          <w:sz w:val="28"/>
          <w:szCs w:val="28"/>
        </w:rPr>
        <w:t xml:space="preserve">, SW and HW update, </w:t>
      </w:r>
      <w:r w:rsidR="00837229">
        <w:rPr>
          <w:rFonts w:ascii="Times New Roman" w:hAnsi="Times New Roman" w:cs="Times New Roman"/>
          <w:b/>
          <w:bCs/>
          <w:sz w:val="28"/>
          <w:szCs w:val="28"/>
        </w:rPr>
        <w:t xml:space="preserve">or </w:t>
      </w:r>
      <w:r w:rsidR="00080BC6">
        <w:rPr>
          <w:rFonts w:ascii="Times New Roman" w:hAnsi="Times New Roman" w:cs="Times New Roman"/>
          <w:b/>
          <w:bCs/>
          <w:sz w:val="28"/>
          <w:szCs w:val="28"/>
        </w:rPr>
        <w:t xml:space="preserve">further study. </w:t>
      </w:r>
    </w:p>
    <w:p w14:paraId="3ADC140C" w14:textId="77777777" w:rsidR="00132E3E" w:rsidRPr="00CF1ABE" w:rsidRDefault="00132E3E" w:rsidP="00C27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50CC48" w14:textId="2C5CB445" w:rsidR="00874F21" w:rsidRDefault="00C831BF" w:rsidP="00C275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Southern Power Company </w:t>
      </w:r>
    </w:p>
    <w:p w14:paraId="493C4425" w14:textId="677CFE98" w:rsidR="003B0E7A" w:rsidRPr="00C55861" w:rsidRDefault="003B0E7A" w:rsidP="00C275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861">
        <w:rPr>
          <w:rFonts w:ascii="Times New Roman" w:hAnsi="Times New Roman" w:cs="Times New Roman"/>
          <w:sz w:val="28"/>
          <w:szCs w:val="28"/>
        </w:rPr>
        <w:t>NOGRR245 - Inverter-Based Resource (IBR) Ride-Through Requirements</w:t>
      </w:r>
    </w:p>
    <w:p w14:paraId="5B41DBE8" w14:textId="3DF43855" w:rsidR="00C77428" w:rsidRPr="00ED7E34" w:rsidRDefault="00874F21" w:rsidP="00C55861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27538" w:rsidRPr="00ED7E34">
        <w:rPr>
          <w:rFonts w:ascii="Times New Roman" w:hAnsi="Times New Roman" w:cs="Times New Roman"/>
          <w:b/>
          <w:bCs/>
          <w:sz w:val="28"/>
          <w:szCs w:val="28"/>
        </w:rPr>
        <w:t xml:space="preserve">resented by </w:t>
      </w:r>
      <w:r w:rsidR="00C831BF">
        <w:rPr>
          <w:rFonts w:ascii="Times New Roman" w:hAnsi="Times New Roman" w:cs="Times New Roman"/>
          <w:b/>
          <w:bCs/>
          <w:sz w:val="28"/>
          <w:szCs w:val="28"/>
        </w:rPr>
        <w:t xml:space="preserve">Chase Smith and </w:t>
      </w:r>
      <w:r w:rsidR="00CF1ABE">
        <w:rPr>
          <w:rFonts w:ascii="Times New Roman" w:hAnsi="Times New Roman" w:cs="Times New Roman"/>
          <w:b/>
          <w:bCs/>
          <w:sz w:val="28"/>
          <w:szCs w:val="28"/>
        </w:rPr>
        <w:t xml:space="preserve">Bill Shultz </w:t>
      </w:r>
    </w:p>
    <w:p w14:paraId="73FF7484" w14:textId="77777777" w:rsidR="00A060B9" w:rsidRPr="006F4084" w:rsidRDefault="002126D9" w:rsidP="00A060B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F4084">
        <w:rPr>
          <w:sz w:val="28"/>
          <w:szCs w:val="28"/>
        </w:rPr>
        <w:t xml:space="preserve">Southern Power collected feedback from solar and wind OEMs relating to its existing IBRs’ capabilities to meet NOGRR245 </w:t>
      </w:r>
      <w:proofErr w:type="gramStart"/>
      <w:r w:rsidRPr="006F4084">
        <w:rPr>
          <w:sz w:val="28"/>
          <w:szCs w:val="28"/>
        </w:rPr>
        <w:t>requirements</w:t>
      </w:r>
      <w:proofErr w:type="gramEnd"/>
    </w:p>
    <w:p w14:paraId="0A50830E" w14:textId="39F0F4E8" w:rsidR="00ED207B" w:rsidRPr="006F4084" w:rsidRDefault="002126D9" w:rsidP="00ED207B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F4084">
        <w:rPr>
          <w:sz w:val="28"/>
          <w:szCs w:val="28"/>
        </w:rPr>
        <w:lastRenderedPageBreak/>
        <w:t xml:space="preserve">Assumes requirements are applied at IBR unit terminals; vendor modeling / studies needed to fully assess if an IBR facility complies with </w:t>
      </w:r>
      <w:r w:rsidR="0037335C" w:rsidRPr="006F4084">
        <w:rPr>
          <w:sz w:val="28"/>
          <w:szCs w:val="28"/>
        </w:rPr>
        <w:t>requirements.</w:t>
      </w:r>
      <w:r w:rsidRPr="006F4084">
        <w:rPr>
          <w:sz w:val="28"/>
          <w:szCs w:val="28"/>
        </w:rPr>
        <w:t xml:space="preserve"> </w:t>
      </w:r>
    </w:p>
    <w:p w14:paraId="54A8EB0B" w14:textId="77777777" w:rsidR="00ED207B" w:rsidRPr="006F4084" w:rsidRDefault="002126D9" w:rsidP="00ED207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F4084">
        <w:rPr>
          <w:sz w:val="28"/>
          <w:szCs w:val="28"/>
        </w:rPr>
        <w:t xml:space="preserve">Feedback included “yes”, “no”, and “additional studies needed” </w:t>
      </w:r>
    </w:p>
    <w:p w14:paraId="5C59905E" w14:textId="4F1B352B" w:rsidR="00C37547" w:rsidRPr="006F4084" w:rsidRDefault="002126D9" w:rsidP="00ED207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F4084">
        <w:rPr>
          <w:sz w:val="28"/>
          <w:szCs w:val="28"/>
        </w:rPr>
        <w:t xml:space="preserve">Additional time needed to evaluate if software or hardware upgrades are needed for existing IBR equipment to meet NOGRR245 </w:t>
      </w:r>
      <w:r w:rsidR="0037335C" w:rsidRPr="006F4084">
        <w:rPr>
          <w:sz w:val="28"/>
          <w:szCs w:val="28"/>
        </w:rPr>
        <w:t>requirements.</w:t>
      </w:r>
    </w:p>
    <w:p w14:paraId="09A3CA35" w14:textId="373B01B6" w:rsidR="00C37547" w:rsidRPr="001135DE" w:rsidRDefault="005C575C" w:rsidP="00733A02">
      <w:pPr>
        <w:rPr>
          <w:rFonts w:ascii="Times New Roman" w:hAnsi="Times New Roman" w:cs="Times New Roman"/>
          <w:sz w:val="28"/>
          <w:szCs w:val="28"/>
        </w:rPr>
      </w:pPr>
      <w:r w:rsidRPr="001135DE">
        <w:rPr>
          <w:rFonts w:ascii="Times New Roman" w:hAnsi="Times New Roman" w:cs="Times New Roman"/>
          <w:sz w:val="28"/>
          <w:szCs w:val="28"/>
        </w:rPr>
        <w:t>Existing IBR Capabilities</w:t>
      </w:r>
    </w:p>
    <w:p w14:paraId="5DB7B504" w14:textId="7BD1F04D" w:rsidR="00733B27" w:rsidRPr="001135DE" w:rsidRDefault="000F52AB" w:rsidP="001135D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135DE">
        <w:rPr>
          <w:rFonts w:ascii="Times New Roman" w:hAnsi="Times New Roman" w:cs="Times New Roman"/>
          <w:sz w:val="28"/>
          <w:szCs w:val="28"/>
        </w:rPr>
        <w:t>Southern Power</w:t>
      </w:r>
      <w:r w:rsidR="00733B27" w:rsidRPr="001135DE">
        <w:rPr>
          <w:rFonts w:ascii="Times New Roman" w:hAnsi="Times New Roman" w:cs="Times New Roman"/>
          <w:sz w:val="28"/>
          <w:szCs w:val="28"/>
        </w:rPr>
        <w:t xml:space="preserve"> summarize</w:t>
      </w:r>
      <w:r w:rsidR="00232B3F" w:rsidRPr="001135DE">
        <w:rPr>
          <w:rFonts w:ascii="Times New Roman" w:hAnsi="Times New Roman" w:cs="Times New Roman"/>
          <w:sz w:val="28"/>
          <w:szCs w:val="28"/>
        </w:rPr>
        <w:t xml:space="preserve">d </w:t>
      </w:r>
      <w:r w:rsidRPr="001135DE">
        <w:rPr>
          <w:rFonts w:ascii="Times New Roman" w:hAnsi="Times New Roman" w:cs="Times New Roman"/>
          <w:sz w:val="28"/>
          <w:szCs w:val="28"/>
        </w:rPr>
        <w:t xml:space="preserve">current understanding of its existing IBRs technical capabilities / </w:t>
      </w:r>
      <w:proofErr w:type="gramStart"/>
      <w:r w:rsidRPr="001135DE">
        <w:rPr>
          <w:rFonts w:ascii="Times New Roman" w:hAnsi="Times New Roman" w:cs="Times New Roman"/>
          <w:sz w:val="28"/>
          <w:szCs w:val="28"/>
        </w:rPr>
        <w:t>limitations</w:t>
      </w:r>
      <w:proofErr w:type="gramEnd"/>
      <w:r w:rsidRPr="00113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F8F3C" w14:textId="4C6BC6D5" w:rsidR="005C575C" w:rsidRPr="001135DE" w:rsidRDefault="000F52AB" w:rsidP="001135D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135DE">
        <w:rPr>
          <w:rFonts w:ascii="Times New Roman" w:hAnsi="Times New Roman" w:cs="Times New Roman"/>
          <w:sz w:val="28"/>
          <w:szCs w:val="28"/>
        </w:rPr>
        <w:t xml:space="preserve">Info is subject to change as Southern Power continues to review and engage with </w:t>
      </w:r>
      <w:proofErr w:type="gramStart"/>
      <w:r w:rsidRPr="001135DE">
        <w:rPr>
          <w:rFonts w:ascii="Times New Roman" w:hAnsi="Times New Roman" w:cs="Times New Roman"/>
          <w:sz w:val="28"/>
          <w:szCs w:val="28"/>
        </w:rPr>
        <w:t>OEMs</w:t>
      </w:r>
      <w:proofErr w:type="gramEnd"/>
    </w:p>
    <w:p w14:paraId="4DEE75EC" w14:textId="1D3FBFD0" w:rsidR="00640ADF" w:rsidRPr="001135DE" w:rsidRDefault="00640ADF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5DE">
        <w:rPr>
          <w:rFonts w:ascii="Times New Roman" w:hAnsi="Times New Roman" w:cs="Times New Roman"/>
          <w:sz w:val="28"/>
          <w:szCs w:val="28"/>
        </w:rPr>
        <w:t xml:space="preserve">Takeaway </w:t>
      </w:r>
    </w:p>
    <w:p w14:paraId="0ED1AF7D" w14:textId="77777777" w:rsidR="00780A9C" w:rsidRPr="001135DE" w:rsidRDefault="001C0603" w:rsidP="007266B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1135DE">
        <w:rPr>
          <w:rFonts w:ascii="Times New Roman" w:hAnsi="Times New Roman" w:cs="Times New Roman"/>
          <w:sz w:val="28"/>
          <w:szCs w:val="28"/>
        </w:rPr>
        <w:t xml:space="preserve">IEEE2800-2022 recognized that existing IBR equipment may have limitations in meeting the </w:t>
      </w:r>
      <w:proofErr w:type="gramStart"/>
      <w:r w:rsidRPr="001135DE">
        <w:rPr>
          <w:rFonts w:ascii="Times New Roman" w:hAnsi="Times New Roman" w:cs="Times New Roman"/>
          <w:sz w:val="28"/>
          <w:szCs w:val="28"/>
        </w:rPr>
        <w:t>standard</w:t>
      </w:r>
      <w:proofErr w:type="gramEnd"/>
      <w:r w:rsidRPr="00113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7C4CB" w14:textId="77777777" w:rsidR="00780A9C" w:rsidRPr="001135DE" w:rsidRDefault="001C0603" w:rsidP="007266B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1135DE">
        <w:rPr>
          <w:rFonts w:ascii="Times New Roman" w:hAnsi="Times New Roman" w:cs="Times New Roman"/>
          <w:sz w:val="28"/>
          <w:szCs w:val="28"/>
        </w:rPr>
        <w:t xml:space="preserve">This issue is complex – additional time is needed to understand technical capabilities / limitations of existing </w:t>
      </w:r>
      <w:proofErr w:type="gramStart"/>
      <w:r w:rsidRPr="001135DE">
        <w:rPr>
          <w:rFonts w:ascii="Times New Roman" w:hAnsi="Times New Roman" w:cs="Times New Roman"/>
          <w:sz w:val="28"/>
          <w:szCs w:val="28"/>
        </w:rPr>
        <w:t>IBRs</w:t>
      </w:r>
      <w:proofErr w:type="gramEnd"/>
      <w:r w:rsidRPr="00113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A23E1" w14:textId="77777777" w:rsidR="00780A9C" w:rsidRPr="001135DE" w:rsidRDefault="001C0603" w:rsidP="007266B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1135DE">
        <w:rPr>
          <w:rFonts w:ascii="Times New Roman" w:hAnsi="Times New Roman" w:cs="Times New Roman"/>
          <w:sz w:val="28"/>
          <w:szCs w:val="28"/>
        </w:rPr>
        <w:t xml:space="preserve">Need for narrowly tailored infeasibility exemption process for existing </w:t>
      </w:r>
      <w:proofErr w:type="gramStart"/>
      <w:r w:rsidRPr="001135DE">
        <w:rPr>
          <w:rFonts w:ascii="Times New Roman" w:hAnsi="Times New Roman" w:cs="Times New Roman"/>
          <w:sz w:val="28"/>
          <w:szCs w:val="28"/>
        </w:rPr>
        <w:t>IBRs</w:t>
      </w:r>
      <w:proofErr w:type="gramEnd"/>
      <w:r w:rsidRPr="00113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86FC8" w14:textId="77777777" w:rsidR="00FD74DB" w:rsidRPr="001135DE" w:rsidRDefault="001C0603" w:rsidP="007266B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1135DE">
        <w:rPr>
          <w:rFonts w:ascii="Times New Roman" w:hAnsi="Times New Roman" w:cs="Times New Roman"/>
          <w:sz w:val="28"/>
          <w:szCs w:val="28"/>
        </w:rPr>
        <w:t xml:space="preserve">Support adoption of IEEE2800-2022 to apply to new IBRs so that OEMs have sufficient notice to test / design equipment </w:t>
      </w:r>
      <w:proofErr w:type="gramStart"/>
      <w:r w:rsidRPr="001135DE">
        <w:rPr>
          <w:rFonts w:ascii="Times New Roman" w:hAnsi="Times New Roman" w:cs="Times New Roman"/>
          <w:sz w:val="28"/>
          <w:szCs w:val="28"/>
        </w:rPr>
        <w:t>accordingly</w:t>
      </w:r>
      <w:proofErr w:type="gramEnd"/>
    </w:p>
    <w:p w14:paraId="2FC28938" w14:textId="4B51514A" w:rsidR="00733B27" w:rsidRPr="001135DE" w:rsidRDefault="001C0603" w:rsidP="007266B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1135DE">
        <w:rPr>
          <w:rFonts w:ascii="Times New Roman" w:hAnsi="Times New Roman" w:cs="Times New Roman"/>
          <w:sz w:val="28"/>
          <w:szCs w:val="28"/>
        </w:rPr>
        <w:t>Issue is broader than IBR performance – need to improve</w:t>
      </w:r>
      <w:r w:rsidR="00640ADF" w:rsidRPr="001135DE">
        <w:rPr>
          <w:rFonts w:ascii="Times New Roman" w:hAnsi="Times New Roman" w:cs="Times New Roman"/>
          <w:sz w:val="28"/>
          <w:szCs w:val="28"/>
        </w:rPr>
        <w:t xml:space="preserve"> transmission grid strength to mitigate impact of these grid disturbance </w:t>
      </w:r>
      <w:proofErr w:type="gramStart"/>
      <w:r w:rsidR="00640ADF" w:rsidRPr="001135DE">
        <w:rPr>
          <w:rFonts w:ascii="Times New Roman" w:hAnsi="Times New Roman" w:cs="Times New Roman"/>
          <w:sz w:val="28"/>
          <w:szCs w:val="28"/>
        </w:rPr>
        <w:t>events</w:t>
      </w:r>
      <w:proofErr w:type="gramEnd"/>
    </w:p>
    <w:p w14:paraId="412A9C7E" w14:textId="77777777" w:rsidR="007D41A9" w:rsidRDefault="007D41A9" w:rsidP="00874F21">
      <w:pP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14:paraId="10A212F0" w14:textId="28BBA160" w:rsidR="00874F21" w:rsidRPr="00874F21" w:rsidRDefault="00874F21" w:rsidP="00874F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F2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January 23 Event </w:t>
      </w:r>
    </w:p>
    <w:p w14:paraId="6A14E9CA" w14:textId="7EDC5843" w:rsidR="00733A02" w:rsidRPr="00874F21" w:rsidRDefault="00433391" w:rsidP="00874F21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74F21">
        <w:rPr>
          <w:rFonts w:ascii="Times New Roman" w:hAnsi="Times New Roman" w:cs="Times New Roman"/>
          <w:b/>
          <w:bCs/>
          <w:sz w:val="28"/>
          <w:szCs w:val="28"/>
        </w:rPr>
        <w:t xml:space="preserve">Presented by </w:t>
      </w:r>
      <w:r w:rsidR="00733A02" w:rsidRPr="00874F2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74F21">
        <w:rPr>
          <w:rFonts w:ascii="Times New Roman" w:hAnsi="Times New Roman" w:cs="Times New Roman"/>
          <w:b/>
          <w:bCs/>
          <w:sz w:val="28"/>
          <w:szCs w:val="28"/>
        </w:rPr>
        <w:t>atrick</w:t>
      </w:r>
      <w:r w:rsidR="00733A02" w:rsidRPr="00874F21">
        <w:rPr>
          <w:rFonts w:ascii="Times New Roman" w:hAnsi="Times New Roman" w:cs="Times New Roman"/>
          <w:b/>
          <w:bCs/>
          <w:sz w:val="28"/>
          <w:szCs w:val="28"/>
        </w:rPr>
        <w:t xml:space="preserve"> Gravois (ERCOT)</w:t>
      </w:r>
    </w:p>
    <w:p w14:paraId="663301CA" w14:textId="77777777" w:rsidR="00874F21" w:rsidRPr="00B319D4" w:rsidRDefault="00874F21" w:rsidP="00874F2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707A1FEE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On January 23, 2023, @ 12:19 PM CST, Phase-A-to-ground fault occurred on 138 kV line in West Texas</w:t>
      </w:r>
    </w:p>
    <w:p w14:paraId="1827D0F8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 xml:space="preserve">Fault cleared normally in 3 </w:t>
      </w:r>
      <w:proofErr w:type="gramStart"/>
      <w:r w:rsidRPr="00C37547">
        <w:rPr>
          <w:rFonts w:ascii="Times New Roman" w:hAnsi="Times New Roman" w:cs="Times New Roman"/>
          <w:sz w:val="28"/>
          <w:szCs w:val="28"/>
        </w:rPr>
        <w:t>cycles</w:t>
      </w:r>
      <w:proofErr w:type="gramEnd"/>
    </w:p>
    <w:p w14:paraId="4A8875F6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 xml:space="preserve">Preliminary analysis shows approximate non-consequential loss of 298 MW of solar generation from 8 different </w:t>
      </w:r>
      <w:proofErr w:type="gramStart"/>
      <w:r w:rsidRPr="00C37547">
        <w:rPr>
          <w:rFonts w:ascii="Times New Roman" w:hAnsi="Times New Roman" w:cs="Times New Roman"/>
          <w:sz w:val="28"/>
          <w:szCs w:val="28"/>
        </w:rPr>
        <w:t>facilities</w:t>
      </w:r>
      <w:proofErr w:type="gramEnd"/>
    </w:p>
    <w:p w14:paraId="70223D39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 xml:space="preserve">Aggregate MW loss includes facilities that did not return to pre-disturbance output within 1 </w:t>
      </w:r>
      <w:proofErr w:type="gramStart"/>
      <w:r w:rsidRPr="00C37547">
        <w:rPr>
          <w:rFonts w:ascii="Times New Roman" w:hAnsi="Times New Roman" w:cs="Times New Roman"/>
          <w:sz w:val="28"/>
          <w:szCs w:val="28"/>
        </w:rPr>
        <w:t>second</w:t>
      </w:r>
      <w:proofErr w:type="gramEnd"/>
    </w:p>
    <w:p w14:paraId="6C93B242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 xml:space="preserve">7 of 8 facilities involved in Odessa </w:t>
      </w:r>
      <w:proofErr w:type="gramStart"/>
      <w:r w:rsidRPr="00C37547">
        <w:rPr>
          <w:rFonts w:ascii="Times New Roman" w:hAnsi="Times New Roman" w:cs="Times New Roman"/>
          <w:sz w:val="28"/>
          <w:szCs w:val="28"/>
        </w:rPr>
        <w:t>events</w:t>
      </w:r>
      <w:proofErr w:type="gramEnd"/>
    </w:p>
    <w:p w14:paraId="792A863C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lastRenderedPageBreak/>
        <w:t xml:space="preserve">~208 MW of load reduction occurred at four different LFL sites immediately following </w:t>
      </w:r>
      <w:proofErr w:type="gramStart"/>
      <w:r w:rsidRPr="00C37547">
        <w:rPr>
          <w:rFonts w:ascii="Times New Roman" w:hAnsi="Times New Roman" w:cs="Times New Roman"/>
          <w:sz w:val="28"/>
          <w:szCs w:val="28"/>
        </w:rPr>
        <w:t>fault</w:t>
      </w:r>
      <w:proofErr w:type="gramEnd"/>
    </w:p>
    <w:p w14:paraId="6F6C9A2A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 xml:space="preserve">System frequency dropped to 59.955 Hz and recovered in 6 </w:t>
      </w:r>
      <w:proofErr w:type="gramStart"/>
      <w:r w:rsidRPr="00C37547">
        <w:rPr>
          <w:rFonts w:ascii="Times New Roman" w:hAnsi="Times New Roman" w:cs="Times New Roman"/>
          <w:sz w:val="28"/>
          <w:szCs w:val="28"/>
        </w:rPr>
        <w:t>seconds</w:t>
      </w:r>
      <w:proofErr w:type="gramEnd"/>
    </w:p>
    <w:p w14:paraId="34632C87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 xml:space="preserve">PMU/ relay event data requested from 25 surrounding solar facilities; 20 submitted PMU </w:t>
      </w:r>
      <w:proofErr w:type="gramStart"/>
      <w:r w:rsidRPr="00C37547">
        <w:rPr>
          <w:rFonts w:ascii="Times New Roman" w:hAnsi="Times New Roman" w:cs="Times New Roman"/>
          <w:sz w:val="28"/>
          <w:szCs w:val="28"/>
        </w:rPr>
        <w:t>data</w:t>
      </w:r>
      <w:proofErr w:type="gramEnd"/>
    </w:p>
    <w:p w14:paraId="5BB006D7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Wind/BESS reduction insignificant</w:t>
      </w:r>
    </w:p>
    <w:p w14:paraId="0B03511B" w14:textId="77777777" w:rsidR="00C37547" w:rsidRPr="00C37547" w:rsidRDefault="00C37547" w:rsidP="00C375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RFIs sent to 8 facilities with due date of Feb. 24</w:t>
      </w:r>
    </w:p>
    <w:p w14:paraId="169F0E2C" w14:textId="1603DD1F" w:rsidR="00CE15CC" w:rsidRPr="001135DE" w:rsidRDefault="00C37547" w:rsidP="00CE15C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Several facilities involved in Odessa events did not see voltage excursions large enough to test mitigation actions; others initially show an improvement in performance (less inverter tripping)</w:t>
      </w:r>
    </w:p>
    <w:p w14:paraId="52CBC3B2" w14:textId="144DFD95" w:rsidR="0015396B" w:rsidRDefault="0015396B" w:rsidP="00CE1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Conclusions</w:t>
      </w:r>
    </w:p>
    <w:p w14:paraId="7FEFF2ED" w14:textId="77777777" w:rsidR="00FD5A37" w:rsidRPr="0015396B" w:rsidRDefault="00CE15CC" w:rsidP="00FD5A3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5396B">
        <w:rPr>
          <w:rFonts w:ascii="Times New Roman" w:hAnsi="Times New Roman" w:cs="Times New Roman"/>
          <w:sz w:val="28"/>
          <w:szCs w:val="28"/>
        </w:rPr>
        <w:t xml:space="preserve">Far less inverter tripping during Jan. 23 event compared to Odessa </w:t>
      </w:r>
      <w:proofErr w:type="gramStart"/>
      <w:r w:rsidRPr="0015396B">
        <w:rPr>
          <w:rFonts w:ascii="Times New Roman" w:hAnsi="Times New Roman" w:cs="Times New Roman"/>
          <w:sz w:val="28"/>
          <w:szCs w:val="28"/>
        </w:rPr>
        <w:t>events</w:t>
      </w:r>
      <w:proofErr w:type="gramEnd"/>
      <w:r w:rsidRPr="00153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26540" w14:textId="19FFA880" w:rsidR="00CE15CC" w:rsidRPr="0015396B" w:rsidRDefault="00CE15CC" w:rsidP="00FD5A3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5396B">
        <w:rPr>
          <w:rFonts w:ascii="Times New Roman" w:hAnsi="Times New Roman" w:cs="Times New Roman"/>
          <w:sz w:val="28"/>
          <w:szCs w:val="28"/>
        </w:rPr>
        <w:t xml:space="preserve">Majority of inverter tripping due to overcurrent; most difficult to mitigate due to potential inverter damage and logic changes required by </w:t>
      </w:r>
      <w:proofErr w:type="gramStart"/>
      <w:r w:rsidRPr="0015396B">
        <w:rPr>
          <w:rFonts w:ascii="Times New Roman" w:hAnsi="Times New Roman" w:cs="Times New Roman"/>
          <w:sz w:val="28"/>
          <w:szCs w:val="28"/>
        </w:rPr>
        <w:t>OEM</w:t>
      </w:r>
      <w:proofErr w:type="gramEnd"/>
      <w:r w:rsidRPr="00153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0754A" w14:textId="77777777" w:rsidR="000A175D" w:rsidRPr="0015396B" w:rsidRDefault="00CE15CC" w:rsidP="00CE15C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5396B">
        <w:rPr>
          <w:rFonts w:ascii="Times New Roman" w:hAnsi="Times New Roman" w:cs="Times New Roman"/>
          <w:sz w:val="28"/>
          <w:szCs w:val="28"/>
        </w:rPr>
        <w:t xml:space="preserve">Most MW loss post fault likely due to PPC/inverter interactions causing delayed recovery– investigations still </w:t>
      </w:r>
      <w:proofErr w:type="gramStart"/>
      <w:r w:rsidRPr="0015396B">
        <w:rPr>
          <w:rFonts w:ascii="Times New Roman" w:hAnsi="Times New Roman" w:cs="Times New Roman"/>
          <w:sz w:val="28"/>
          <w:szCs w:val="28"/>
        </w:rPr>
        <w:t>ongoing</w:t>
      </w:r>
      <w:proofErr w:type="gramEnd"/>
      <w:r w:rsidRPr="00153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CFF70" w14:textId="77777777" w:rsidR="00B96FA5" w:rsidRPr="0015396B" w:rsidRDefault="00CE15CC" w:rsidP="00CE15C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5396B">
        <w:rPr>
          <w:rFonts w:ascii="Times New Roman" w:hAnsi="Times New Roman" w:cs="Times New Roman"/>
          <w:sz w:val="28"/>
          <w:szCs w:val="28"/>
        </w:rPr>
        <w:t xml:space="preserve">Difficult to determine effectiveness of corrective actions implemented since Odessa </w:t>
      </w:r>
      <w:proofErr w:type="gramStart"/>
      <w:r w:rsidRPr="0015396B">
        <w:rPr>
          <w:rFonts w:ascii="Times New Roman" w:hAnsi="Times New Roman" w:cs="Times New Roman"/>
          <w:sz w:val="28"/>
          <w:szCs w:val="28"/>
        </w:rPr>
        <w:t>events</w:t>
      </w:r>
      <w:proofErr w:type="gramEnd"/>
    </w:p>
    <w:p w14:paraId="294583E2" w14:textId="77777777" w:rsidR="00B96FA5" w:rsidRPr="0015396B" w:rsidRDefault="00CE15CC" w:rsidP="00CE15C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5396B">
        <w:rPr>
          <w:rFonts w:ascii="Times New Roman" w:hAnsi="Times New Roman" w:cs="Times New Roman"/>
          <w:sz w:val="28"/>
          <w:szCs w:val="28"/>
        </w:rPr>
        <w:t xml:space="preserve">Additional discussion and corrective actions needed to minimize active power reduction during faults; REs need to be proactive in this analysis to improve </w:t>
      </w:r>
      <w:proofErr w:type="gramStart"/>
      <w:r w:rsidRPr="0015396B">
        <w:rPr>
          <w:rFonts w:ascii="Times New Roman" w:hAnsi="Times New Roman" w:cs="Times New Roman"/>
          <w:sz w:val="28"/>
          <w:szCs w:val="28"/>
        </w:rPr>
        <w:t>response</w:t>
      </w:r>
      <w:proofErr w:type="gramEnd"/>
      <w:r w:rsidRPr="00153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BF555" w14:textId="77777777" w:rsidR="00FD5A37" w:rsidRPr="0015396B" w:rsidRDefault="00CE15CC" w:rsidP="00FD5A3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5396B">
        <w:rPr>
          <w:rFonts w:ascii="Times New Roman" w:hAnsi="Times New Roman" w:cs="Times New Roman"/>
          <w:sz w:val="28"/>
          <w:szCs w:val="28"/>
        </w:rPr>
        <w:t xml:space="preserve">Wide range of reactive responses from facilities during fault; potential future IBRTF discussions </w:t>
      </w:r>
      <w:proofErr w:type="gramStart"/>
      <w:r w:rsidRPr="0015396B">
        <w:rPr>
          <w:rFonts w:ascii="Times New Roman" w:hAnsi="Times New Roman" w:cs="Times New Roman"/>
          <w:sz w:val="28"/>
          <w:szCs w:val="28"/>
        </w:rPr>
        <w:t>needed</w:t>
      </w:r>
      <w:proofErr w:type="gramEnd"/>
      <w:r w:rsidRPr="00153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CB468" w14:textId="2576D73D" w:rsidR="00CE15CC" w:rsidRPr="0015396B" w:rsidRDefault="00CE15CC" w:rsidP="00FD5A3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5396B">
        <w:rPr>
          <w:rFonts w:ascii="Times New Roman" w:hAnsi="Times New Roman" w:cs="Times New Roman"/>
          <w:sz w:val="28"/>
          <w:szCs w:val="28"/>
        </w:rPr>
        <w:t xml:space="preserve">ERCOT is using this event to validate submitted dynamic models; REs will be contacted when simulated performance does not match actual </w:t>
      </w:r>
      <w:proofErr w:type="gramStart"/>
      <w:r w:rsidRPr="0015396B">
        <w:rPr>
          <w:rFonts w:ascii="Times New Roman" w:hAnsi="Times New Roman" w:cs="Times New Roman"/>
          <w:sz w:val="28"/>
          <w:szCs w:val="28"/>
        </w:rPr>
        <w:t>performance</w:t>
      </w:r>
      <w:proofErr w:type="gramEnd"/>
    </w:p>
    <w:sectPr w:rsidR="00CE15CC" w:rsidRPr="0015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E"/>
    <w:multiLevelType w:val="hybridMultilevel"/>
    <w:tmpl w:val="FC5847CC"/>
    <w:lvl w:ilvl="0" w:tplc="E5CE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46239"/>
    <w:multiLevelType w:val="hybridMultilevel"/>
    <w:tmpl w:val="E5C69B54"/>
    <w:lvl w:ilvl="0" w:tplc="84A4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1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66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3FF"/>
    <w:multiLevelType w:val="hybridMultilevel"/>
    <w:tmpl w:val="E56A96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834395"/>
    <w:multiLevelType w:val="hybridMultilevel"/>
    <w:tmpl w:val="D00AC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60A9"/>
    <w:multiLevelType w:val="hybridMultilevel"/>
    <w:tmpl w:val="0468721C"/>
    <w:lvl w:ilvl="0" w:tplc="3F344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0EF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2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6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59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7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D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5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2D5F44"/>
    <w:multiLevelType w:val="hybridMultilevel"/>
    <w:tmpl w:val="1AD81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55EF2"/>
    <w:multiLevelType w:val="hybridMultilevel"/>
    <w:tmpl w:val="62D05D84"/>
    <w:lvl w:ilvl="0" w:tplc="F7FC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2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98190F"/>
    <w:multiLevelType w:val="hybridMultilevel"/>
    <w:tmpl w:val="238AE370"/>
    <w:lvl w:ilvl="0" w:tplc="024EC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E0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4C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C3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472C0"/>
    <w:multiLevelType w:val="hybridMultilevel"/>
    <w:tmpl w:val="FD345560"/>
    <w:lvl w:ilvl="0" w:tplc="B084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8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A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C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8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9C0F85"/>
    <w:multiLevelType w:val="hybridMultilevel"/>
    <w:tmpl w:val="0B76F8B2"/>
    <w:lvl w:ilvl="0" w:tplc="8F44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A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C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C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D37DB8"/>
    <w:multiLevelType w:val="hybridMultilevel"/>
    <w:tmpl w:val="904298F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00514F6"/>
    <w:multiLevelType w:val="hybridMultilevel"/>
    <w:tmpl w:val="AD9CBE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705B6"/>
    <w:multiLevelType w:val="hybridMultilevel"/>
    <w:tmpl w:val="6F54822C"/>
    <w:lvl w:ilvl="0" w:tplc="58482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050294"/>
    <w:multiLevelType w:val="hybridMultilevel"/>
    <w:tmpl w:val="0CFC6BDE"/>
    <w:lvl w:ilvl="0" w:tplc="A2BC8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87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4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06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AF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9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2294E"/>
    <w:multiLevelType w:val="hybridMultilevel"/>
    <w:tmpl w:val="9B268282"/>
    <w:lvl w:ilvl="0" w:tplc="39F8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2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0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B4571A"/>
    <w:multiLevelType w:val="hybridMultilevel"/>
    <w:tmpl w:val="9E7099B4"/>
    <w:lvl w:ilvl="0" w:tplc="F5DA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0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E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37E66"/>
    <w:multiLevelType w:val="hybridMultilevel"/>
    <w:tmpl w:val="E43A2336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68D"/>
    <w:multiLevelType w:val="hybridMultilevel"/>
    <w:tmpl w:val="DB829174"/>
    <w:lvl w:ilvl="0" w:tplc="82B04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49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A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3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A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A0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B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572CE"/>
    <w:multiLevelType w:val="hybridMultilevel"/>
    <w:tmpl w:val="0E80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D3AF1"/>
    <w:multiLevelType w:val="hybridMultilevel"/>
    <w:tmpl w:val="C966FE8E"/>
    <w:lvl w:ilvl="0" w:tplc="18D2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2571DE"/>
    <w:multiLevelType w:val="hybridMultilevel"/>
    <w:tmpl w:val="23DC111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BFB249B"/>
    <w:multiLevelType w:val="hybridMultilevel"/>
    <w:tmpl w:val="00A86E2A"/>
    <w:lvl w:ilvl="0" w:tplc="F84E939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44739"/>
    <w:multiLevelType w:val="hybridMultilevel"/>
    <w:tmpl w:val="5084635C"/>
    <w:lvl w:ilvl="0" w:tplc="436C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B719A8"/>
    <w:multiLevelType w:val="hybridMultilevel"/>
    <w:tmpl w:val="EFD44EE6"/>
    <w:lvl w:ilvl="0" w:tplc="452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4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3952DA"/>
    <w:multiLevelType w:val="hybridMultilevel"/>
    <w:tmpl w:val="6C4897EA"/>
    <w:lvl w:ilvl="0" w:tplc="5F20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EF50BC"/>
    <w:multiLevelType w:val="hybridMultilevel"/>
    <w:tmpl w:val="17381DB2"/>
    <w:lvl w:ilvl="0" w:tplc="AE326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5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8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6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03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02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F10A7"/>
    <w:multiLevelType w:val="hybridMultilevel"/>
    <w:tmpl w:val="2618DC04"/>
    <w:lvl w:ilvl="0" w:tplc="1B62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A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F3A19"/>
    <w:multiLevelType w:val="hybridMultilevel"/>
    <w:tmpl w:val="1EBA4C1C"/>
    <w:lvl w:ilvl="0" w:tplc="41C46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B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8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C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A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C5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67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A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6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7537A1"/>
    <w:multiLevelType w:val="hybridMultilevel"/>
    <w:tmpl w:val="C622C1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B70DE7"/>
    <w:multiLevelType w:val="hybridMultilevel"/>
    <w:tmpl w:val="08E201BC"/>
    <w:lvl w:ilvl="0" w:tplc="030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A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067C8"/>
    <w:multiLevelType w:val="hybridMultilevel"/>
    <w:tmpl w:val="3C0851FE"/>
    <w:lvl w:ilvl="0" w:tplc="E20A2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E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A4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C6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8D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0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6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A5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A5B5C"/>
    <w:multiLevelType w:val="hybridMultilevel"/>
    <w:tmpl w:val="618A7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65547"/>
    <w:multiLevelType w:val="hybridMultilevel"/>
    <w:tmpl w:val="852A2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D41EF"/>
    <w:multiLevelType w:val="hybridMultilevel"/>
    <w:tmpl w:val="BB9A7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7D7D"/>
    <w:multiLevelType w:val="hybridMultilevel"/>
    <w:tmpl w:val="01C08892"/>
    <w:lvl w:ilvl="0" w:tplc="CD8C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E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9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4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4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5749A"/>
    <w:multiLevelType w:val="hybridMultilevel"/>
    <w:tmpl w:val="125A76D0"/>
    <w:lvl w:ilvl="0" w:tplc="9FC8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E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A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2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EA3DDC"/>
    <w:multiLevelType w:val="hybridMultilevel"/>
    <w:tmpl w:val="E7CE59EA"/>
    <w:lvl w:ilvl="0" w:tplc="D88A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E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C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65083C"/>
    <w:multiLevelType w:val="hybridMultilevel"/>
    <w:tmpl w:val="1C94C28A"/>
    <w:lvl w:ilvl="0" w:tplc="C3BA4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9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4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6B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44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C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E8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6E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67072"/>
    <w:multiLevelType w:val="hybridMultilevel"/>
    <w:tmpl w:val="6D9A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D1391"/>
    <w:multiLevelType w:val="hybridMultilevel"/>
    <w:tmpl w:val="BAAE138C"/>
    <w:lvl w:ilvl="0" w:tplc="527C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68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0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6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6952390">
    <w:abstractNumId w:val="16"/>
  </w:num>
  <w:num w:numId="2" w16cid:durableId="1532844529">
    <w:abstractNumId w:val="29"/>
  </w:num>
  <w:num w:numId="3" w16cid:durableId="1673028431">
    <w:abstractNumId w:val="26"/>
  </w:num>
  <w:num w:numId="4" w16cid:durableId="1190099390">
    <w:abstractNumId w:val="22"/>
  </w:num>
  <w:num w:numId="5" w16cid:durableId="1270896129">
    <w:abstractNumId w:val="17"/>
  </w:num>
  <w:num w:numId="6" w16cid:durableId="1219435481">
    <w:abstractNumId w:val="1"/>
  </w:num>
  <w:num w:numId="7" w16cid:durableId="1211460989">
    <w:abstractNumId w:val="37"/>
  </w:num>
  <w:num w:numId="8" w16cid:durableId="41491634">
    <w:abstractNumId w:val="32"/>
  </w:num>
  <w:num w:numId="9" w16cid:durableId="429393613">
    <w:abstractNumId w:val="28"/>
  </w:num>
  <w:num w:numId="10" w16cid:durableId="1429808717">
    <w:abstractNumId w:val="14"/>
  </w:num>
  <w:num w:numId="11" w16cid:durableId="968972286">
    <w:abstractNumId w:val="2"/>
  </w:num>
  <w:num w:numId="12" w16cid:durableId="1937783216">
    <w:abstractNumId w:val="31"/>
  </w:num>
  <w:num w:numId="13" w16cid:durableId="886793150">
    <w:abstractNumId w:val="9"/>
  </w:num>
  <w:num w:numId="14" w16cid:durableId="1869831202">
    <w:abstractNumId w:val="20"/>
  </w:num>
  <w:num w:numId="15" w16cid:durableId="1849833306">
    <w:abstractNumId w:val="12"/>
  </w:num>
  <w:num w:numId="16" w16cid:durableId="1240485575">
    <w:abstractNumId w:val="24"/>
  </w:num>
  <w:num w:numId="17" w16cid:durableId="575014087">
    <w:abstractNumId w:val="25"/>
  </w:num>
  <w:num w:numId="18" w16cid:durableId="957642638">
    <w:abstractNumId w:val="39"/>
  </w:num>
  <w:num w:numId="19" w16cid:durableId="1810971749">
    <w:abstractNumId w:val="8"/>
  </w:num>
  <w:num w:numId="20" w16cid:durableId="1798835243">
    <w:abstractNumId w:val="4"/>
  </w:num>
  <w:num w:numId="21" w16cid:durableId="1602296813">
    <w:abstractNumId w:val="15"/>
  </w:num>
  <w:num w:numId="22" w16cid:durableId="1758820278">
    <w:abstractNumId w:val="6"/>
  </w:num>
  <w:num w:numId="23" w16cid:durableId="2024627850">
    <w:abstractNumId w:val="38"/>
  </w:num>
  <w:num w:numId="24" w16cid:durableId="754859090">
    <w:abstractNumId w:val="0"/>
  </w:num>
  <w:num w:numId="25" w16cid:durableId="424615726">
    <w:abstractNumId w:val="23"/>
  </w:num>
  <w:num w:numId="26" w16cid:durableId="526141723">
    <w:abstractNumId w:val="42"/>
  </w:num>
  <w:num w:numId="27" w16cid:durableId="91361111">
    <w:abstractNumId w:val="7"/>
  </w:num>
  <w:num w:numId="28" w16cid:durableId="573709230">
    <w:abstractNumId w:val="18"/>
  </w:num>
  <w:num w:numId="29" w16cid:durableId="1049962271">
    <w:abstractNumId w:val="27"/>
  </w:num>
  <w:num w:numId="30" w16cid:durableId="283081621">
    <w:abstractNumId w:val="33"/>
  </w:num>
  <w:num w:numId="31" w16cid:durableId="2059208119">
    <w:abstractNumId w:val="40"/>
  </w:num>
  <w:num w:numId="32" w16cid:durableId="978725928">
    <w:abstractNumId w:val="13"/>
  </w:num>
  <w:num w:numId="33" w16cid:durableId="1719477466">
    <w:abstractNumId w:val="35"/>
  </w:num>
  <w:num w:numId="34" w16cid:durableId="1686789363">
    <w:abstractNumId w:val="10"/>
  </w:num>
  <w:num w:numId="35" w16cid:durableId="928856179">
    <w:abstractNumId w:val="21"/>
  </w:num>
  <w:num w:numId="36" w16cid:durableId="1103259997">
    <w:abstractNumId w:val="34"/>
  </w:num>
  <w:num w:numId="37" w16cid:durableId="2017614710">
    <w:abstractNumId w:val="30"/>
  </w:num>
  <w:num w:numId="38" w16cid:durableId="19760635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1596767">
    <w:abstractNumId w:val="11"/>
  </w:num>
  <w:num w:numId="40" w16cid:durableId="1630741744">
    <w:abstractNumId w:val="19"/>
  </w:num>
  <w:num w:numId="41" w16cid:durableId="816150452">
    <w:abstractNumId w:val="5"/>
  </w:num>
  <w:num w:numId="42" w16cid:durableId="1310864677">
    <w:abstractNumId w:val="3"/>
  </w:num>
  <w:num w:numId="43" w16cid:durableId="5090992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00102E"/>
    <w:rsid w:val="00031926"/>
    <w:rsid w:val="000336FD"/>
    <w:rsid w:val="00037950"/>
    <w:rsid w:val="00037DDC"/>
    <w:rsid w:val="0004044A"/>
    <w:rsid w:val="00052866"/>
    <w:rsid w:val="0006133C"/>
    <w:rsid w:val="00062E31"/>
    <w:rsid w:val="00063913"/>
    <w:rsid w:val="000704EE"/>
    <w:rsid w:val="0007232B"/>
    <w:rsid w:val="0007235F"/>
    <w:rsid w:val="00073B4B"/>
    <w:rsid w:val="00080BC6"/>
    <w:rsid w:val="000A175D"/>
    <w:rsid w:val="000B086F"/>
    <w:rsid w:val="000C29C1"/>
    <w:rsid w:val="000C43B6"/>
    <w:rsid w:val="000D0D24"/>
    <w:rsid w:val="000F52AB"/>
    <w:rsid w:val="000F5D79"/>
    <w:rsid w:val="00100589"/>
    <w:rsid w:val="001135DE"/>
    <w:rsid w:val="00117F06"/>
    <w:rsid w:val="00131653"/>
    <w:rsid w:val="00131AB5"/>
    <w:rsid w:val="00132E3E"/>
    <w:rsid w:val="00142A25"/>
    <w:rsid w:val="001444A6"/>
    <w:rsid w:val="0015396B"/>
    <w:rsid w:val="00153F59"/>
    <w:rsid w:val="00156B12"/>
    <w:rsid w:val="00156CAF"/>
    <w:rsid w:val="00161820"/>
    <w:rsid w:val="00174B47"/>
    <w:rsid w:val="00177BD1"/>
    <w:rsid w:val="00186B79"/>
    <w:rsid w:val="00196083"/>
    <w:rsid w:val="0019742A"/>
    <w:rsid w:val="001A0C6B"/>
    <w:rsid w:val="001A43DF"/>
    <w:rsid w:val="001A6524"/>
    <w:rsid w:val="001A7DFD"/>
    <w:rsid w:val="001C0603"/>
    <w:rsid w:val="001D33FF"/>
    <w:rsid w:val="001D4616"/>
    <w:rsid w:val="001F10D7"/>
    <w:rsid w:val="001F43FA"/>
    <w:rsid w:val="00203D34"/>
    <w:rsid w:val="00204E20"/>
    <w:rsid w:val="002126D9"/>
    <w:rsid w:val="00212AE9"/>
    <w:rsid w:val="002172A3"/>
    <w:rsid w:val="00222324"/>
    <w:rsid w:val="00225BB6"/>
    <w:rsid w:val="002304C3"/>
    <w:rsid w:val="00232B3F"/>
    <w:rsid w:val="002546C1"/>
    <w:rsid w:val="00255E86"/>
    <w:rsid w:val="00260DD0"/>
    <w:rsid w:val="00260F2B"/>
    <w:rsid w:val="00267550"/>
    <w:rsid w:val="002754D7"/>
    <w:rsid w:val="00283C90"/>
    <w:rsid w:val="00286F7F"/>
    <w:rsid w:val="00292A29"/>
    <w:rsid w:val="002A2AA3"/>
    <w:rsid w:val="002B69D9"/>
    <w:rsid w:val="002C4E00"/>
    <w:rsid w:val="002C57AB"/>
    <w:rsid w:val="002E5AE2"/>
    <w:rsid w:val="002E7D47"/>
    <w:rsid w:val="00310C56"/>
    <w:rsid w:val="00313A9A"/>
    <w:rsid w:val="00322FD4"/>
    <w:rsid w:val="003261E9"/>
    <w:rsid w:val="0032749F"/>
    <w:rsid w:val="00327D22"/>
    <w:rsid w:val="00332DEA"/>
    <w:rsid w:val="00333AE4"/>
    <w:rsid w:val="003507FC"/>
    <w:rsid w:val="00365365"/>
    <w:rsid w:val="0037335C"/>
    <w:rsid w:val="003733CD"/>
    <w:rsid w:val="00381201"/>
    <w:rsid w:val="003A5450"/>
    <w:rsid w:val="003B0E7A"/>
    <w:rsid w:val="003B11D4"/>
    <w:rsid w:val="003B4BFF"/>
    <w:rsid w:val="003C1141"/>
    <w:rsid w:val="003C1ED7"/>
    <w:rsid w:val="003C3299"/>
    <w:rsid w:val="003C5087"/>
    <w:rsid w:val="003C5568"/>
    <w:rsid w:val="0040337A"/>
    <w:rsid w:val="004079F3"/>
    <w:rsid w:val="004107D4"/>
    <w:rsid w:val="00416F24"/>
    <w:rsid w:val="00423258"/>
    <w:rsid w:val="00433391"/>
    <w:rsid w:val="004461DB"/>
    <w:rsid w:val="00461281"/>
    <w:rsid w:val="004914F9"/>
    <w:rsid w:val="00497C78"/>
    <w:rsid w:val="004A43CC"/>
    <w:rsid w:val="004A4B86"/>
    <w:rsid w:val="004B3AFE"/>
    <w:rsid w:val="004B5131"/>
    <w:rsid w:val="004D4035"/>
    <w:rsid w:val="004D504B"/>
    <w:rsid w:val="004D7D13"/>
    <w:rsid w:val="004E3AB2"/>
    <w:rsid w:val="004E3C3E"/>
    <w:rsid w:val="004F30A7"/>
    <w:rsid w:val="004F5628"/>
    <w:rsid w:val="00503BFF"/>
    <w:rsid w:val="00510879"/>
    <w:rsid w:val="00516D9A"/>
    <w:rsid w:val="00521BC3"/>
    <w:rsid w:val="00521E4C"/>
    <w:rsid w:val="00527C90"/>
    <w:rsid w:val="0053753C"/>
    <w:rsid w:val="00540255"/>
    <w:rsid w:val="00546B2C"/>
    <w:rsid w:val="0055048D"/>
    <w:rsid w:val="00551A07"/>
    <w:rsid w:val="00553343"/>
    <w:rsid w:val="00555E92"/>
    <w:rsid w:val="00582DF5"/>
    <w:rsid w:val="00594858"/>
    <w:rsid w:val="00595F6B"/>
    <w:rsid w:val="005B23E2"/>
    <w:rsid w:val="005B5AE6"/>
    <w:rsid w:val="005B5DE2"/>
    <w:rsid w:val="005C575C"/>
    <w:rsid w:val="005D5942"/>
    <w:rsid w:val="005F1251"/>
    <w:rsid w:val="00611006"/>
    <w:rsid w:val="00612228"/>
    <w:rsid w:val="006252AF"/>
    <w:rsid w:val="00635ED1"/>
    <w:rsid w:val="00640ADF"/>
    <w:rsid w:val="0065076A"/>
    <w:rsid w:val="0065477B"/>
    <w:rsid w:val="00666BD2"/>
    <w:rsid w:val="006713A1"/>
    <w:rsid w:val="0067350D"/>
    <w:rsid w:val="006829D4"/>
    <w:rsid w:val="006857B9"/>
    <w:rsid w:val="006A0F7B"/>
    <w:rsid w:val="006B14C8"/>
    <w:rsid w:val="006B3894"/>
    <w:rsid w:val="006C1BB6"/>
    <w:rsid w:val="006C61E2"/>
    <w:rsid w:val="006D06FA"/>
    <w:rsid w:val="006D0A82"/>
    <w:rsid w:val="006D4C5E"/>
    <w:rsid w:val="006E5112"/>
    <w:rsid w:val="006E51DE"/>
    <w:rsid w:val="006F4084"/>
    <w:rsid w:val="00721FCC"/>
    <w:rsid w:val="007266B8"/>
    <w:rsid w:val="00727945"/>
    <w:rsid w:val="00732E4A"/>
    <w:rsid w:val="00733A02"/>
    <w:rsid w:val="00733B27"/>
    <w:rsid w:val="007435B8"/>
    <w:rsid w:val="0074412B"/>
    <w:rsid w:val="007562E8"/>
    <w:rsid w:val="00764B0B"/>
    <w:rsid w:val="00765D4B"/>
    <w:rsid w:val="00765FF4"/>
    <w:rsid w:val="00771CE5"/>
    <w:rsid w:val="0077317A"/>
    <w:rsid w:val="00777227"/>
    <w:rsid w:val="00777A31"/>
    <w:rsid w:val="00780A9C"/>
    <w:rsid w:val="007B41B1"/>
    <w:rsid w:val="007B7296"/>
    <w:rsid w:val="007C0955"/>
    <w:rsid w:val="007D1E2C"/>
    <w:rsid w:val="007D41A9"/>
    <w:rsid w:val="007E6BB3"/>
    <w:rsid w:val="00816564"/>
    <w:rsid w:val="00817D57"/>
    <w:rsid w:val="00821AB4"/>
    <w:rsid w:val="00827F1D"/>
    <w:rsid w:val="008332C9"/>
    <w:rsid w:val="00836501"/>
    <w:rsid w:val="00837229"/>
    <w:rsid w:val="00850E77"/>
    <w:rsid w:val="00874F21"/>
    <w:rsid w:val="0089513C"/>
    <w:rsid w:val="008A0017"/>
    <w:rsid w:val="008A3866"/>
    <w:rsid w:val="008A73DC"/>
    <w:rsid w:val="008B57D8"/>
    <w:rsid w:val="008C18AD"/>
    <w:rsid w:val="008C69BF"/>
    <w:rsid w:val="008D0B20"/>
    <w:rsid w:val="008D3017"/>
    <w:rsid w:val="008D3DC2"/>
    <w:rsid w:val="008E6870"/>
    <w:rsid w:val="008F2207"/>
    <w:rsid w:val="009009C8"/>
    <w:rsid w:val="00900ACD"/>
    <w:rsid w:val="009032EF"/>
    <w:rsid w:val="00904520"/>
    <w:rsid w:val="00913444"/>
    <w:rsid w:val="009162A9"/>
    <w:rsid w:val="009236A5"/>
    <w:rsid w:val="0092411E"/>
    <w:rsid w:val="009309D6"/>
    <w:rsid w:val="00932915"/>
    <w:rsid w:val="00935178"/>
    <w:rsid w:val="00952C57"/>
    <w:rsid w:val="00960938"/>
    <w:rsid w:val="00963709"/>
    <w:rsid w:val="0097697D"/>
    <w:rsid w:val="0098508A"/>
    <w:rsid w:val="00986EEF"/>
    <w:rsid w:val="00987B76"/>
    <w:rsid w:val="009A4B46"/>
    <w:rsid w:val="009C0D17"/>
    <w:rsid w:val="009C3D2F"/>
    <w:rsid w:val="009F335B"/>
    <w:rsid w:val="00A0064F"/>
    <w:rsid w:val="00A060B9"/>
    <w:rsid w:val="00A2474A"/>
    <w:rsid w:val="00A24EC9"/>
    <w:rsid w:val="00A4036C"/>
    <w:rsid w:val="00A47F37"/>
    <w:rsid w:val="00A52BD6"/>
    <w:rsid w:val="00A576B0"/>
    <w:rsid w:val="00A66D36"/>
    <w:rsid w:val="00A81ED3"/>
    <w:rsid w:val="00A8242A"/>
    <w:rsid w:val="00A86F08"/>
    <w:rsid w:val="00A87085"/>
    <w:rsid w:val="00A93D1F"/>
    <w:rsid w:val="00AA0120"/>
    <w:rsid w:val="00AA14AD"/>
    <w:rsid w:val="00AA19C4"/>
    <w:rsid w:val="00AA5B86"/>
    <w:rsid w:val="00AA71E2"/>
    <w:rsid w:val="00AB113D"/>
    <w:rsid w:val="00AC34D6"/>
    <w:rsid w:val="00AD1E86"/>
    <w:rsid w:val="00AD7612"/>
    <w:rsid w:val="00AE0601"/>
    <w:rsid w:val="00AE378E"/>
    <w:rsid w:val="00AE564B"/>
    <w:rsid w:val="00AF30ED"/>
    <w:rsid w:val="00AF6223"/>
    <w:rsid w:val="00B005B2"/>
    <w:rsid w:val="00B05DE2"/>
    <w:rsid w:val="00B06BDA"/>
    <w:rsid w:val="00B12A5C"/>
    <w:rsid w:val="00B155B4"/>
    <w:rsid w:val="00B1570A"/>
    <w:rsid w:val="00B319D4"/>
    <w:rsid w:val="00B36789"/>
    <w:rsid w:val="00B5010A"/>
    <w:rsid w:val="00B53810"/>
    <w:rsid w:val="00B6312C"/>
    <w:rsid w:val="00B65422"/>
    <w:rsid w:val="00B659AA"/>
    <w:rsid w:val="00B66F9E"/>
    <w:rsid w:val="00B75783"/>
    <w:rsid w:val="00B8078D"/>
    <w:rsid w:val="00B82A14"/>
    <w:rsid w:val="00B86E7A"/>
    <w:rsid w:val="00B9551F"/>
    <w:rsid w:val="00B96F77"/>
    <w:rsid w:val="00B96FA5"/>
    <w:rsid w:val="00BA58A3"/>
    <w:rsid w:val="00BB2019"/>
    <w:rsid w:val="00BC2C4E"/>
    <w:rsid w:val="00BC4555"/>
    <w:rsid w:val="00BF22A1"/>
    <w:rsid w:val="00BF5A73"/>
    <w:rsid w:val="00BF7812"/>
    <w:rsid w:val="00C06F66"/>
    <w:rsid w:val="00C15D05"/>
    <w:rsid w:val="00C20000"/>
    <w:rsid w:val="00C20EC7"/>
    <w:rsid w:val="00C21D13"/>
    <w:rsid w:val="00C21F5F"/>
    <w:rsid w:val="00C26122"/>
    <w:rsid w:val="00C26259"/>
    <w:rsid w:val="00C27538"/>
    <w:rsid w:val="00C3113A"/>
    <w:rsid w:val="00C37547"/>
    <w:rsid w:val="00C52876"/>
    <w:rsid w:val="00C53746"/>
    <w:rsid w:val="00C55861"/>
    <w:rsid w:val="00C5748C"/>
    <w:rsid w:val="00C62945"/>
    <w:rsid w:val="00C75CF5"/>
    <w:rsid w:val="00C77428"/>
    <w:rsid w:val="00C80BBA"/>
    <w:rsid w:val="00C831BF"/>
    <w:rsid w:val="00C8544A"/>
    <w:rsid w:val="00C93271"/>
    <w:rsid w:val="00CA081D"/>
    <w:rsid w:val="00CA1C04"/>
    <w:rsid w:val="00CB591E"/>
    <w:rsid w:val="00CC05B2"/>
    <w:rsid w:val="00CD641C"/>
    <w:rsid w:val="00CE15CC"/>
    <w:rsid w:val="00CF1ABE"/>
    <w:rsid w:val="00D04107"/>
    <w:rsid w:val="00D06FF3"/>
    <w:rsid w:val="00D10F79"/>
    <w:rsid w:val="00D22850"/>
    <w:rsid w:val="00D269B6"/>
    <w:rsid w:val="00D332A3"/>
    <w:rsid w:val="00D4197A"/>
    <w:rsid w:val="00D43847"/>
    <w:rsid w:val="00D50712"/>
    <w:rsid w:val="00D54494"/>
    <w:rsid w:val="00D54CA5"/>
    <w:rsid w:val="00D754C0"/>
    <w:rsid w:val="00D77052"/>
    <w:rsid w:val="00D946AE"/>
    <w:rsid w:val="00D96328"/>
    <w:rsid w:val="00DA2709"/>
    <w:rsid w:val="00DB07BB"/>
    <w:rsid w:val="00DB4720"/>
    <w:rsid w:val="00DC2486"/>
    <w:rsid w:val="00DC3E0B"/>
    <w:rsid w:val="00DC642B"/>
    <w:rsid w:val="00DD2ED8"/>
    <w:rsid w:val="00DD4F80"/>
    <w:rsid w:val="00DD59D1"/>
    <w:rsid w:val="00DE2688"/>
    <w:rsid w:val="00DE28B7"/>
    <w:rsid w:val="00DF18C9"/>
    <w:rsid w:val="00DF313F"/>
    <w:rsid w:val="00E12B96"/>
    <w:rsid w:val="00E15D4E"/>
    <w:rsid w:val="00E20DE3"/>
    <w:rsid w:val="00E27630"/>
    <w:rsid w:val="00E34E55"/>
    <w:rsid w:val="00E37EFE"/>
    <w:rsid w:val="00E44FF1"/>
    <w:rsid w:val="00E57735"/>
    <w:rsid w:val="00E62C0A"/>
    <w:rsid w:val="00E651CD"/>
    <w:rsid w:val="00E91D9D"/>
    <w:rsid w:val="00E95DAC"/>
    <w:rsid w:val="00ED207B"/>
    <w:rsid w:val="00ED7E34"/>
    <w:rsid w:val="00EE66E0"/>
    <w:rsid w:val="00EF2C2F"/>
    <w:rsid w:val="00EF2F6C"/>
    <w:rsid w:val="00EF3F0C"/>
    <w:rsid w:val="00EF64F6"/>
    <w:rsid w:val="00F013A2"/>
    <w:rsid w:val="00F072AE"/>
    <w:rsid w:val="00F342EF"/>
    <w:rsid w:val="00F4257A"/>
    <w:rsid w:val="00F425D2"/>
    <w:rsid w:val="00F4667E"/>
    <w:rsid w:val="00FA1C9A"/>
    <w:rsid w:val="00FB036D"/>
    <w:rsid w:val="00FB2277"/>
    <w:rsid w:val="00FB5A56"/>
    <w:rsid w:val="00FC7DE0"/>
    <w:rsid w:val="00FD5A37"/>
    <w:rsid w:val="00FD74DB"/>
    <w:rsid w:val="00FE1A93"/>
    <w:rsid w:val="00FE51F6"/>
    <w:rsid w:val="00FE6342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432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17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7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97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6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10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48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9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81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5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116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99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64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3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267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717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4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85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6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00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6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1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76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96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32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82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568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7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4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42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53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5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07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8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7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06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479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81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18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B7FF16732BF4C88052DAA2BFC3D11" ma:contentTypeVersion="12" ma:contentTypeDescription="Create a new document." ma:contentTypeScope="" ma:versionID="800e70c25add240d91edf2dd9a34720d">
  <xsd:schema xmlns:xsd="http://www.w3.org/2001/XMLSchema" xmlns:xs="http://www.w3.org/2001/XMLSchema" xmlns:p="http://schemas.microsoft.com/office/2006/metadata/properties" xmlns:ns3="7a636652-a5ba-44f5-9bab-05e288b85b87" xmlns:ns4="5c0f801b-e54e-4760-9516-2266cc4f18b4" targetNamespace="http://schemas.microsoft.com/office/2006/metadata/properties" ma:root="true" ma:fieldsID="96c372e12d4b7b4d9fb28a41c2014418" ns3:_="" ns4:_="">
    <xsd:import namespace="7a636652-a5ba-44f5-9bab-05e288b85b87"/>
    <xsd:import namespace="5c0f801b-e54e-4760-9516-2266cc4f1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6652-a5ba-44f5-9bab-05e288b85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f801b-e54e-4760-9516-2266cc4f1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C7CFA-59A4-48DE-8280-95AE92356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17A0B3-78A5-491F-90A1-7DD622167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84577-5626-4461-B69F-A634DA93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6652-a5ba-44f5-9bab-05e288b85b87"/>
    <ds:schemaRef ds:uri="5c0f801b-e54e-4760-9516-2266cc4f1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Mohammad Albaijat</cp:lastModifiedBy>
  <cp:revision>51</cp:revision>
  <dcterms:created xsi:type="dcterms:W3CDTF">2023-04-04T20:12:00Z</dcterms:created>
  <dcterms:modified xsi:type="dcterms:W3CDTF">2023-04-06T14:47:00Z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0x0101000DEB7FF16732BF4C88052DAA2BFC3D11</vt:lpwstr>
  </property>
</Properties>
</file>