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62B3" w14:textId="77777777" w:rsidR="00F36F5F" w:rsidRDefault="00F36F5F">
      <w:pPr>
        <w:pStyle w:val="BodyText"/>
        <w:spacing w:after="0"/>
        <w:jc w:val="center"/>
        <w:outlineLvl w:val="0"/>
        <w:rPr>
          <w:b/>
        </w:rPr>
      </w:pPr>
      <w:r w:rsidRPr="004D7FDE">
        <w:rPr>
          <w:b/>
        </w:rPr>
        <w:t>ERCOT Fee Schedule</w:t>
      </w:r>
    </w:p>
    <w:p w14:paraId="1E5F6357" w14:textId="54A3198B" w:rsidR="00F36F5F" w:rsidRPr="00182332" w:rsidRDefault="00F36F5F">
      <w:pPr>
        <w:pStyle w:val="BodyText"/>
        <w:spacing w:after="0"/>
        <w:jc w:val="center"/>
        <w:outlineLvl w:val="0"/>
        <w:rPr>
          <w:b/>
          <w:i/>
          <w:sz w:val="20"/>
        </w:rPr>
      </w:pPr>
      <w:r w:rsidRPr="00182332">
        <w:rPr>
          <w:b/>
          <w:i/>
          <w:sz w:val="20"/>
        </w:rPr>
        <w:t xml:space="preserve">Effective </w:t>
      </w:r>
      <w:r w:rsidR="00243A18">
        <w:rPr>
          <w:b/>
          <w:i/>
          <w:sz w:val="20"/>
        </w:rPr>
        <w:t>June</w:t>
      </w:r>
      <w:r w:rsidR="002F04DC">
        <w:rPr>
          <w:b/>
          <w:i/>
          <w:sz w:val="20"/>
        </w:rPr>
        <w:t xml:space="preserve"> 1, 202</w:t>
      </w:r>
      <w:r w:rsidR="00243A18">
        <w:rPr>
          <w:b/>
          <w:i/>
          <w:sz w:val="20"/>
        </w:rPr>
        <w:t>5</w:t>
      </w:r>
    </w:p>
    <w:p w14:paraId="4C72D340" w14:textId="77777777" w:rsidR="00F36F5F" w:rsidRPr="00182332" w:rsidRDefault="00F36F5F">
      <w:pPr>
        <w:pStyle w:val="BodyText"/>
        <w:spacing w:after="0"/>
        <w:jc w:val="center"/>
        <w:outlineLvl w:val="0"/>
        <w:rPr>
          <w:b/>
          <w:i/>
          <w:sz w:val="20"/>
        </w:rPr>
      </w:pPr>
    </w:p>
    <w:p w14:paraId="6C1F2580" w14:textId="01069579" w:rsidR="00F36F5F" w:rsidRPr="00F73A29" w:rsidRDefault="00F36F5F">
      <w:pPr>
        <w:pStyle w:val="ListIntroduction"/>
        <w:rPr>
          <w:szCs w:val="24"/>
        </w:rPr>
      </w:pPr>
      <w:r w:rsidRPr="00F73A29">
        <w:rPr>
          <w:szCs w:val="24"/>
        </w:rPr>
        <w:t>The following is a schedule of ERCOT fees currently in effect.</w:t>
      </w:r>
      <w:r w:rsidR="007F600C" w:rsidRPr="00F73A29">
        <w:rPr>
          <w:szCs w:val="24"/>
        </w:rPr>
        <w:t xml:space="preserve">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F36F5F" w14:paraId="28B7B734" w14:textId="77777777" w:rsidTr="008B21E8">
        <w:trPr>
          <w:trHeight w:val="558"/>
        </w:trPr>
        <w:tc>
          <w:tcPr>
            <w:tcW w:w="1925" w:type="dxa"/>
            <w:tcBorders>
              <w:top w:val="single" w:sz="4" w:space="0" w:color="auto"/>
              <w:left w:val="single" w:sz="4" w:space="0" w:color="auto"/>
              <w:bottom w:val="single" w:sz="4" w:space="0" w:color="auto"/>
              <w:right w:val="single" w:sz="4" w:space="0" w:color="auto"/>
            </w:tcBorders>
          </w:tcPr>
          <w:p w14:paraId="01EE84E2" w14:textId="77777777" w:rsidR="00F36F5F" w:rsidRDefault="00F36F5F">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366C7C70" w14:textId="77777777" w:rsidR="00F36F5F" w:rsidRDefault="00287205">
            <w:pPr>
              <w:jc w:val="center"/>
              <w:rPr>
                <w:b/>
                <w:bCs/>
              </w:rPr>
            </w:pPr>
            <w:r>
              <w:rPr>
                <w:b/>
                <w:bCs/>
              </w:rPr>
              <w:t xml:space="preserve">Nodal </w:t>
            </w:r>
            <w:r w:rsidR="00F36F5F">
              <w:rPr>
                <w:b/>
                <w:bCs/>
              </w:rPr>
              <w:t>Protocol Reference</w:t>
            </w:r>
          </w:p>
          <w:p w14:paraId="7AEEA037" w14:textId="77777777" w:rsidR="000D6F36" w:rsidRPr="000D6F36" w:rsidRDefault="000D6F36" w:rsidP="00287205">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F85526C" w14:textId="77777777" w:rsidR="00F36F5F" w:rsidRDefault="00F36F5F">
            <w:pPr>
              <w:rPr>
                <w:b/>
                <w:bCs/>
              </w:rPr>
            </w:pPr>
            <w:r>
              <w:rPr>
                <w:b/>
                <w:bCs/>
              </w:rPr>
              <w:t>Calculation/Rate/Comment</w:t>
            </w:r>
          </w:p>
        </w:tc>
      </w:tr>
      <w:tr w:rsidR="00F36F5F" w14:paraId="6B5B9E94" w14:textId="77777777" w:rsidTr="008B21E8">
        <w:trPr>
          <w:trHeight w:val="816"/>
        </w:trPr>
        <w:tc>
          <w:tcPr>
            <w:tcW w:w="1925" w:type="dxa"/>
            <w:tcBorders>
              <w:top w:val="nil"/>
              <w:left w:val="single" w:sz="4" w:space="0" w:color="auto"/>
              <w:bottom w:val="single" w:sz="4" w:space="0" w:color="auto"/>
              <w:right w:val="single" w:sz="4" w:space="0" w:color="auto"/>
            </w:tcBorders>
          </w:tcPr>
          <w:p w14:paraId="23DD1867" w14:textId="58F45033" w:rsidR="00F36F5F" w:rsidRDefault="00F36F5F">
            <w:pPr>
              <w:rPr>
                <w:color w:val="000000"/>
                <w:sz w:val="22"/>
                <w:szCs w:val="22"/>
              </w:rPr>
            </w:pPr>
            <w:r>
              <w:rPr>
                <w:color w:val="000000"/>
                <w:sz w:val="22"/>
                <w:szCs w:val="22"/>
              </w:rPr>
              <w:t xml:space="preserve">Private Wide Area Network </w:t>
            </w:r>
            <w:r w:rsidR="00A41F8D">
              <w:rPr>
                <w:color w:val="000000"/>
                <w:sz w:val="22"/>
                <w:szCs w:val="22"/>
              </w:rPr>
              <w:t xml:space="preserve">(WAN) </w:t>
            </w:r>
            <w:r>
              <w:rPr>
                <w:color w:val="000000"/>
                <w:sz w:val="22"/>
                <w:szCs w:val="22"/>
              </w:rPr>
              <w:t>fees</w:t>
            </w:r>
          </w:p>
        </w:tc>
        <w:tc>
          <w:tcPr>
            <w:tcW w:w="1425" w:type="dxa"/>
            <w:tcBorders>
              <w:top w:val="nil"/>
              <w:left w:val="nil"/>
              <w:bottom w:val="single" w:sz="4" w:space="0" w:color="auto"/>
              <w:right w:val="single" w:sz="4" w:space="0" w:color="auto"/>
            </w:tcBorders>
          </w:tcPr>
          <w:p w14:paraId="73FDDBA4" w14:textId="77777777" w:rsidR="00F36F5F" w:rsidRDefault="000D6F36">
            <w:pPr>
              <w:jc w:val="center"/>
              <w:rPr>
                <w:color w:val="000000"/>
                <w:sz w:val="22"/>
                <w:szCs w:val="22"/>
              </w:rPr>
            </w:pPr>
            <w:r>
              <w:rPr>
                <w:color w:val="000000"/>
                <w:sz w:val="22"/>
                <w:szCs w:val="22"/>
              </w:rPr>
              <w:t>9.16.</w:t>
            </w:r>
            <w:r w:rsidR="001257DC">
              <w:rPr>
                <w:color w:val="000000"/>
                <w:sz w:val="22"/>
                <w:szCs w:val="22"/>
              </w:rPr>
              <w:t>2</w:t>
            </w:r>
          </w:p>
        </w:tc>
        <w:tc>
          <w:tcPr>
            <w:tcW w:w="6400" w:type="dxa"/>
            <w:tcBorders>
              <w:top w:val="nil"/>
              <w:left w:val="nil"/>
              <w:bottom w:val="single" w:sz="4" w:space="0" w:color="auto"/>
              <w:right w:val="single" w:sz="4" w:space="0" w:color="auto"/>
            </w:tcBorders>
          </w:tcPr>
          <w:p w14:paraId="6CE01391" w14:textId="0946C30E" w:rsidR="00F36F5F" w:rsidRDefault="00F36F5F" w:rsidP="007F600C">
            <w:pPr>
              <w:spacing w:after="120"/>
              <w:rPr>
                <w:color w:val="000000"/>
                <w:sz w:val="22"/>
                <w:szCs w:val="22"/>
              </w:rPr>
            </w:pPr>
            <w:r>
              <w:rPr>
                <w:color w:val="000000"/>
                <w:sz w:val="22"/>
                <w:szCs w:val="22"/>
              </w:rPr>
              <w:t>Actual cost</w:t>
            </w:r>
            <w:r w:rsidR="007F600C">
              <w:rPr>
                <w:color w:val="000000"/>
                <w:sz w:val="22"/>
                <w:szCs w:val="22"/>
              </w:rPr>
              <w:t>s</w:t>
            </w:r>
            <w:r>
              <w:rPr>
                <w:color w:val="000000"/>
                <w:sz w:val="22"/>
                <w:szCs w:val="22"/>
              </w:rPr>
              <w:t xml:space="preserve"> of </w:t>
            </w:r>
            <w:r w:rsidR="007F600C" w:rsidRPr="00C577BA">
              <w:rPr>
                <w:color w:val="000000"/>
                <w:sz w:val="22"/>
                <w:szCs w:val="22"/>
              </w:rPr>
              <w:t xml:space="preserve">procuring, </w:t>
            </w:r>
            <w:r>
              <w:rPr>
                <w:color w:val="000000"/>
                <w:sz w:val="22"/>
                <w:szCs w:val="22"/>
              </w:rPr>
              <w:t>using</w:t>
            </w:r>
            <w:r w:rsidR="007F600C" w:rsidRPr="00C577BA">
              <w:rPr>
                <w:color w:val="000000"/>
                <w:sz w:val="22"/>
                <w:szCs w:val="22"/>
              </w:rPr>
              <w:t>, maintaining, and connecting to the</w:t>
            </w:r>
            <w:r>
              <w:rPr>
                <w:color w:val="000000"/>
                <w:sz w:val="22"/>
                <w:szCs w:val="22"/>
              </w:rPr>
              <w:t xml:space="preserve"> third</w:t>
            </w:r>
            <w:r w:rsidR="007F600C">
              <w:rPr>
                <w:color w:val="000000"/>
                <w:sz w:val="22"/>
                <w:szCs w:val="22"/>
              </w:rPr>
              <w:t>-</w:t>
            </w:r>
            <w:r>
              <w:rPr>
                <w:color w:val="000000"/>
                <w:sz w:val="22"/>
                <w:szCs w:val="22"/>
              </w:rPr>
              <w:t>party communications network</w:t>
            </w:r>
            <w:r w:rsidR="007F600C" w:rsidRPr="00C577BA">
              <w:rPr>
                <w:color w:val="000000"/>
                <w:sz w:val="22"/>
                <w:szCs w:val="22"/>
              </w:rPr>
              <w:t>s and related hardware that provide ERCOT WAN communications</w:t>
            </w:r>
            <w:r>
              <w:rPr>
                <w:color w:val="000000"/>
                <w:sz w:val="22"/>
                <w:szCs w:val="22"/>
              </w:rPr>
              <w:t>.</w:t>
            </w:r>
            <w:r w:rsidR="007F600C">
              <w:rPr>
                <w:color w:val="000000"/>
                <w:sz w:val="22"/>
                <w:szCs w:val="22"/>
              </w:rPr>
              <w:t xml:space="preserve">  </w:t>
            </w:r>
            <w:r w:rsidR="007F600C" w:rsidRPr="00C577BA">
              <w:rPr>
                <w:color w:val="000000"/>
                <w:sz w:val="22"/>
                <w:szCs w:val="22"/>
              </w:rPr>
              <w:t>The portion of costs for ERCOT’s work regarding an initial installation or reconfiguration of an existing installation will not exceed $7,000</w:t>
            </w:r>
            <w:r w:rsidR="007C7119">
              <w:rPr>
                <w:color w:val="000000"/>
                <w:sz w:val="22"/>
                <w:szCs w:val="22"/>
              </w:rPr>
              <w:t xml:space="preserve">.  </w:t>
            </w:r>
            <w:r w:rsidR="007F600C" w:rsidRPr="00C577BA">
              <w:rPr>
                <w:color w:val="000000"/>
                <w:sz w:val="22"/>
                <w:szCs w:val="22"/>
              </w:rPr>
              <w:t>The portion of the monthly network management fee for ERCOT’s work will not exceed $450 per month.</w:t>
            </w:r>
          </w:p>
        </w:tc>
      </w:tr>
      <w:tr w:rsidR="00F36F5F" w14:paraId="05348E7C" w14:textId="77777777" w:rsidTr="008B21E8">
        <w:trPr>
          <w:trHeight w:val="816"/>
        </w:trPr>
        <w:tc>
          <w:tcPr>
            <w:tcW w:w="1925" w:type="dxa"/>
            <w:tcBorders>
              <w:top w:val="nil"/>
              <w:left w:val="single" w:sz="4" w:space="0" w:color="auto"/>
              <w:bottom w:val="single" w:sz="4" w:space="0" w:color="auto"/>
              <w:right w:val="single" w:sz="4" w:space="0" w:color="auto"/>
            </w:tcBorders>
          </w:tcPr>
          <w:p w14:paraId="34DF8C2D" w14:textId="320D972B" w:rsidR="00F36F5F" w:rsidRDefault="002C399B">
            <w:pPr>
              <w:rPr>
                <w:color w:val="000000"/>
                <w:sz w:val="22"/>
                <w:szCs w:val="22"/>
              </w:rPr>
            </w:pPr>
            <w:r w:rsidRPr="00C577BA">
              <w:rPr>
                <w:sz w:val="22"/>
                <w:szCs w:val="22"/>
              </w:rPr>
              <w:t xml:space="preserve">ERCOT Load Resource </w:t>
            </w:r>
            <w:r>
              <w:rPr>
                <w:sz w:val="22"/>
                <w:szCs w:val="22"/>
              </w:rPr>
              <w:t>R</w:t>
            </w:r>
            <w:r w:rsidRPr="00C577BA">
              <w:rPr>
                <w:sz w:val="22"/>
                <w:szCs w:val="22"/>
              </w:rPr>
              <w:t>egistration and Generator Interconnection or Modification fees</w:t>
            </w:r>
          </w:p>
        </w:tc>
        <w:tc>
          <w:tcPr>
            <w:tcW w:w="1425" w:type="dxa"/>
            <w:tcBorders>
              <w:top w:val="nil"/>
              <w:left w:val="nil"/>
              <w:bottom w:val="single" w:sz="4" w:space="0" w:color="auto"/>
              <w:right w:val="single" w:sz="4" w:space="0" w:color="auto"/>
            </w:tcBorders>
          </w:tcPr>
          <w:p w14:paraId="7F117049" w14:textId="251155E5" w:rsidR="002F04DC" w:rsidRPr="002F04DC" w:rsidRDefault="00F36F5F" w:rsidP="002F04DC">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60598416" w14:textId="77777777" w:rsidR="002C399B" w:rsidRPr="00C577BA" w:rsidRDefault="002C399B" w:rsidP="002C399B">
            <w:pPr>
              <w:spacing w:after="120"/>
              <w:rPr>
                <w:sz w:val="22"/>
                <w:szCs w:val="22"/>
              </w:rPr>
            </w:pPr>
            <w:r w:rsidRPr="00C577BA">
              <w:rPr>
                <w:sz w:val="22"/>
                <w:szCs w:val="22"/>
              </w:rPr>
              <w:t xml:space="preserve">$500 for registration of a new Load Resource. </w:t>
            </w:r>
          </w:p>
          <w:p w14:paraId="652D2A04" w14:textId="77777777" w:rsidR="002C399B" w:rsidRPr="00C577BA" w:rsidRDefault="002C399B" w:rsidP="002C399B">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0B1B61F" w14:textId="77777777" w:rsidR="002C399B" w:rsidRPr="00C577BA" w:rsidRDefault="002C399B" w:rsidP="002C399B">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CA46E80" w14:textId="77777777" w:rsidR="002C399B" w:rsidRPr="00C577BA" w:rsidRDefault="002C399B" w:rsidP="002C399B">
            <w:pPr>
              <w:spacing w:before="120" w:after="120"/>
              <w:rPr>
                <w:sz w:val="22"/>
                <w:szCs w:val="22"/>
              </w:rPr>
            </w:pPr>
            <w:r w:rsidRPr="00C577BA">
              <w:rPr>
                <w:sz w:val="22"/>
                <w:szCs w:val="22"/>
              </w:rPr>
              <w:t xml:space="preserve">$2,300 for SODGs; </w:t>
            </w:r>
          </w:p>
          <w:p w14:paraId="1B2FD08F" w14:textId="77777777" w:rsidR="002C399B" w:rsidRPr="00C577BA" w:rsidRDefault="002C399B" w:rsidP="002C399B">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1460D04C" w14:textId="77777777" w:rsidR="002C399B" w:rsidRPr="00C577BA" w:rsidRDefault="002C399B" w:rsidP="002C399B">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6123BEFC" w14:textId="77777777" w:rsidR="002C399B" w:rsidRPr="00C577BA" w:rsidRDefault="002C399B" w:rsidP="002C399B">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4C5F75BC" w14:textId="0F3AAB8D" w:rsidR="000930D3" w:rsidRPr="00185BFC" w:rsidRDefault="002C399B" w:rsidP="00185BFC">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 xml:space="preserve">MW, the registration fee will be $2,300.  If, at the time the modification is submitted, the cumulative MW amount of the modification and any other </w:t>
            </w:r>
            <w:r w:rsidRPr="00C577BA">
              <w:rPr>
                <w:sz w:val="22"/>
                <w:szCs w:val="22"/>
              </w:rPr>
              <w:lastRenderedPageBreak/>
              <w:t>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F36F5F" w14:paraId="4A082995" w14:textId="77777777" w:rsidTr="002C399B">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4C4ACEB6" w14:textId="41204D1A" w:rsidR="00F36F5F" w:rsidRDefault="00F36F5F">
            <w:pPr>
              <w:pStyle w:val="Style1"/>
              <w:rPr>
                <w:sz w:val="22"/>
                <w:szCs w:val="22"/>
              </w:rPr>
            </w:pPr>
            <w:r>
              <w:rPr>
                <w:sz w:val="22"/>
                <w:szCs w:val="22"/>
              </w:rPr>
              <w:lastRenderedPageBreak/>
              <w:t>Full Interconnection Study</w:t>
            </w:r>
            <w:r w:rsidR="00451E4E">
              <w:rPr>
                <w:sz w:val="22"/>
                <w:szCs w:val="22"/>
              </w:rPr>
              <w:t xml:space="preserve"> </w:t>
            </w:r>
            <w:r w:rsidR="00A41F8D">
              <w:rPr>
                <w:sz w:val="22"/>
                <w:szCs w:val="22"/>
              </w:rPr>
              <w:t xml:space="preserve">(FIS) </w:t>
            </w:r>
            <w:r w:rsidR="00451E4E">
              <w:rPr>
                <w:sz w:val="22"/>
                <w:szCs w:val="22"/>
              </w:rPr>
              <w:t>Application fee</w:t>
            </w:r>
          </w:p>
        </w:tc>
        <w:tc>
          <w:tcPr>
            <w:tcW w:w="1425" w:type="dxa"/>
            <w:tcBorders>
              <w:top w:val="single" w:sz="4" w:space="0" w:color="auto"/>
              <w:left w:val="nil"/>
              <w:bottom w:val="single" w:sz="4" w:space="0" w:color="auto"/>
              <w:right w:val="single" w:sz="4" w:space="0" w:color="auto"/>
            </w:tcBorders>
          </w:tcPr>
          <w:p w14:paraId="6CE907A3" w14:textId="77777777" w:rsidR="00F36F5F" w:rsidRDefault="00F36F5F">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3356176" w14:textId="77777777" w:rsidR="002C399B" w:rsidRPr="00C577BA" w:rsidRDefault="002C399B" w:rsidP="002C399B">
            <w:pPr>
              <w:rPr>
                <w:sz w:val="22"/>
                <w:szCs w:val="22"/>
              </w:rPr>
            </w:pPr>
            <w:r w:rsidRPr="00C577BA">
              <w:rPr>
                <w:sz w:val="22"/>
                <w:szCs w:val="22"/>
              </w:rPr>
              <w:t>$3,000 for an FIS Application relating to a new generator.</w:t>
            </w:r>
          </w:p>
          <w:p w14:paraId="42D6EB28" w14:textId="37B3BAB7" w:rsidR="00F36F5F" w:rsidRDefault="002C399B" w:rsidP="002C399B">
            <w:pPr>
              <w:rPr>
                <w:color w:val="000000"/>
                <w:sz w:val="22"/>
                <w:szCs w:val="22"/>
              </w:rPr>
            </w:pPr>
            <w:r w:rsidRPr="00C577BA">
              <w:rPr>
                <w:sz w:val="22"/>
                <w:szCs w:val="22"/>
              </w:rPr>
              <w:t>$2,700 for an FIS Application relating to modification of an existing generator.</w:t>
            </w:r>
          </w:p>
        </w:tc>
      </w:tr>
      <w:tr w:rsidR="00F36F5F" w14:paraId="2D7BE493" w14:textId="77777777" w:rsidTr="008B21E8">
        <w:trPr>
          <w:trHeight w:val="204"/>
        </w:trPr>
        <w:tc>
          <w:tcPr>
            <w:tcW w:w="1925" w:type="dxa"/>
            <w:tcBorders>
              <w:top w:val="nil"/>
              <w:left w:val="single" w:sz="4" w:space="0" w:color="auto"/>
              <w:bottom w:val="single" w:sz="4" w:space="0" w:color="auto"/>
              <w:right w:val="single" w:sz="4" w:space="0" w:color="auto"/>
            </w:tcBorders>
          </w:tcPr>
          <w:p w14:paraId="27B2E53F" w14:textId="1FE3C83B" w:rsidR="00F36F5F" w:rsidRDefault="00F36F5F">
            <w:pPr>
              <w:rPr>
                <w:color w:val="000000"/>
                <w:sz w:val="22"/>
                <w:szCs w:val="22"/>
              </w:rPr>
            </w:pPr>
            <w:r>
              <w:rPr>
                <w:color w:val="000000"/>
                <w:sz w:val="22"/>
                <w:szCs w:val="22"/>
              </w:rPr>
              <w:t>Qualified Scheduling Entity</w:t>
            </w:r>
            <w:r w:rsidR="00A41F8D">
              <w:rPr>
                <w:color w:val="000000"/>
                <w:sz w:val="22"/>
                <w:szCs w:val="22"/>
              </w:rPr>
              <w:t xml:space="preserve"> (QSE)</w:t>
            </w:r>
            <w:r>
              <w:rPr>
                <w:color w:val="000000"/>
                <w:sz w:val="22"/>
                <w:szCs w:val="22"/>
              </w:rPr>
              <w:t xml:space="preserve"> Application fee</w:t>
            </w:r>
          </w:p>
        </w:tc>
        <w:tc>
          <w:tcPr>
            <w:tcW w:w="1425" w:type="dxa"/>
            <w:tcBorders>
              <w:top w:val="nil"/>
              <w:left w:val="nil"/>
              <w:bottom w:val="single" w:sz="4" w:space="0" w:color="auto"/>
              <w:right w:val="single" w:sz="4" w:space="0" w:color="auto"/>
            </w:tcBorders>
          </w:tcPr>
          <w:p w14:paraId="151163FA" w14:textId="77777777" w:rsidR="00F36F5F" w:rsidRDefault="000D6F3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735293D" w14:textId="77777777" w:rsidR="00F36F5F" w:rsidRDefault="00F36F5F" w:rsidP="007728D6">
            <w:pPr>
              <w:rPr>
                <w:color w:val="000000"/>
                <w:sz w:val="22"/>
                <w:szCs w:val="22"/>
              </w:rPr>
            </w:pPr>
            <w:r>
              <w:rPr>
                <w:color w:val="000000"/>
                <w:sz w:val="22"/>
                <w:szCs w:val="22"/>
              </w:rPr>
              <w:t>$500 per Entity</w:t>
            </w:r>
          </w:p>
        </w:tc>
      </w:tr>
      <w:tr w:rsidR="008B21E8" w14:paraId="40A4DFD2" w14:textId="77777777" w:rsidTr="008B21E8">
        <w:trPr>
          <w:trHeight w:val="435"/>
        </w:trPr>
        <w:tc>
          <w:tcPr>
            <w:tcW w:w="1925" w:type="dxa"/>
            <w:tcBorders>
              <w:top w:val="nil"/>
              <w:left w:val="single" w:sz="4" w:space="0" w:color="auto"/>
              <w:bottom w:val="single" w:sz="4" w:space="0" w:color="auto"/>
              <w:right w:val="single" w:sz="4" w:space="0" w:color="auto"/>
            </w:tcBorders>
          </w:tcPr>
          <w:p w14:paraId="42200ED5" w14:textId="0D01BEB2" w:rsidR="008B21E8" w:rsidRDefault="008B21E8" w:rsidP="008B21E8">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2E5CC28" w14:textId="16FD7D12" w:rsidR="008B21E8" w:rsidRDefault="008B21E8" w:rsidP="008B21E8">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24D5FF03" w14:textId="15B3DD2E" w:rsidR="008B21E8" w:rsidRDefault="008B21E8" w:rsidP="008B21E8">
            <w:pPr>
              <w:rPr>
                <w:color w:val="000000"/>
                <w:sz w:val="22"/>
                <w:szCs w:val="22"/>
              </w:rPr>
            </w:pPr>
            <w:r w:rsidRPr="00C577BA">
              <w:rPr>
                <w:color w:val="000000"/>
                <w:sz w:val="22"/>
                <w:szCs w:val="22"/>
              </w:rPr>
              <w:t>$500 per Sub-QSE</w:t>
            </w:r>
          </w:p>
        </w:tc>
      </w:tr>
      <w:tr w:rsidR="00C102A6" w14:paraId="225BF572" w14:textId="77777777" w:rsidTr="00DF2BE2">
        <w:trPr>
          <w:trHeight w:val="435"/>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C102A6" w:rsidRPr="000F313E" w14:paraId="28C88C95" w14:textId="77777777" w:rsidTr="00DB29B6">
              <w:trPr>
                <w:trHeight w:val="386"/>
              </w:trPr>
              <w:tc>
                <w:tcPr>
                  <w:tcW w:w="9580" w:type="dxa"/>
                  <w:shd w:val="pct12" w:color="auto" w:fill="auto"/>
                </w:tcPr>
                <w:p w14:paraId="7F79924A" w14:textId="175792A6" w:rsidR="00C102A6" w:rsidRDefault="00C102A6" w:rsidP="00C102A6">
                  <w:pPr>
                    <w:spacing w:before="120" w:after="240"/>
                    <w:rPr>
                      <w:b/>
                      <w:i/>
                      <w:iCs/>
                    </w:rPr>
                  </w:pPr>
                  <w:r>
                    <w:rPr>
                      <w:b/>
                      <w:i/>
                      <w:iCs/>
                    </w:rPr>
                    <w:t>[NPRR1234:  Insert the “</w:t>
                  </w:r>
                  <w:r w:rsidRPr="00C102A6">
                    <w:rPr>
                      <w:b/>
                      <w:i/>
                      <w:iCs/>
                    </w:rPr>
                    <w:t>Large Load Interconnection Study (LLIS) fee</w:t>
                  </w:r>
                  <w:r>
                    <w:rPr>
                      <w:b/>
                      <w:i/>
                      <w:iCs/>
                    </w:rPr>
                    <w:t>” below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C102A6" w:rsidRPr="00C577BA" w14:paraId="25380A39" w14:textId="77777777" w:rsidTr="00C102A6">
                    <w:trPr>
                      <w:trHeight w:val="816"/>
                    </w:trPr>
                    <w:tc>
                      <w:tcPr>
                        <w:tcW w:w="1980" w:type="dxa"/>
                      </w:tcPr>
                      <w:p w14:paraId="75EE0AAE" w14:textId="32C89A63" w:rsidR="00C102A6" w:rsidRPr="00C577BA" w:rsidRDefault="00C102A6" w:rsidP="00C102A6">
                        <w:pPr>
                          <w:rPr>
                            <w:color w:val="000000"/>
                            <w:sz w:val="22"/>
                            <w:szCs w:val="22"/>
                          </w:rPr>
                        </w:pPr>
                        <w:r w:rsidRPr="003D6297">
                          <w:rPr>
                            <w:color w:val="000000"/>
                            <w:sz w:val="22"/>
                            <w:szCs w:val="22"/>
                          </w:rPr>
                          <w:t>Large Load Interconnection Study (LLIS) fee</w:t>
                        </w:r>
                      </w:p>
                    </w:tc>
                    <w:tc>
                      <w:tcPr>
                        <w:tcW w:w="1440" w:type="dxa"/>
                      </w:tcPr>
                      <w:p w14:paraId="481CA155" w14:textId="6E647925" w:rsidR="00C102A6" w:rsidRPr="00C577BA" w:rsidRDefault="00C102A6" w:rsidP="00C102A6">
                        <w:pPr>
                          <w:jc w:val="center"/>
                          <w:rPr>
                            <w:color w:val="000000"/>
                            <w:sz w:val="22"/>
                            <w:szCs w:val="22"/>
                          </w:rPr>
                        </w:pPr>
                        <w:r w:rsidRPr="003D6297">
                          <w:rPr>
                            <w:color w:val="000000"/>
                            <w:sz w:val="22"/>
                            <w:szCs w:val="22"/>
                          </w:rPr>
                          <w:t>NA</w:t>
                        </w:r>
                      </w:p>
                    </w:tc>
                    <w:tc>
                      <w:tcPr>
                        <w:tcW w:w="6160" w:type="dxa"/>
                      </w:tcPr>
                      <w:p w14:paraId="20B04447" w14:textId="42B0728A" w:rsidR="00C102A6" w:rsidRPr="00C577BA" w:rsidRDefault="00C102A6" w:rsidP="00C102A6">
                        <w:pPr>
                          <w:rPr>
                            <w:color w:val="000000"/>
                            <w:sz w:val="22"/>
                            <w:szCs w:val="22"/>
                          </w:rPr>
                        </w:pPr>
                        <w:r w:rsidRPr="003D6297">
                          <w:rPr>
                            <w:color w:val="000000"/>
                            <w:sz w:val="22"/>
                            <w:szCs w:val="22"/>
                          </w:rPr>
                          <w:t>$14,000</w:t>
                        </w:r>
                      </w:p>
                    </w:tc>
                  </w:tr>
                </w:tbl>
                <w:p w14:paraId="71ECE98C" w14:textId="77777777" w:rsidR="00C102A6" w:rsidRPr="000F313E" w:rsidRDefault="00C102A6" w:rsidP="00C102A6">
                  <w:pPr>
                    <w:spacing w:before="120" w:after="240"/>
                    <w:rPr>
                      <w:b/>
                      <w:i/>
                      <w:iCs/>
                    </w:rPr>
                  </w:pPr>
                </w:p>
              </w:tc>
            </w:tr>
          </w:tbl>
          <w:p w14:paraId="73BC858A" w14:textId="77777777" w:rsidR="00C102A6" w:rsidRPr="00C577BA" w:rsidRDefault="00C102A6" w:rsidP="008B21E8">
            <w:pPr>
              <w:rPr>
                <w:color w:val="000000"/>
                <w:sz w:val="22"/>
                <w:szCs w:val="22"/>
              </w:rPr>
            </w:pPr>
          </w:p>
        </w:tc>
      </w:tr>
      <w:tr w:rsidR="00F36F5F" w14:paraId="05FF4C87" w14:textId="77777777" w:rsidTr="008B21E8">
        <w:trPr>
          <w:trHeight w:val="435"/>
        </w:trPr>
        <w:tc>
          <w:tcPr>
            <w:tcW w:w="1925" w:type="dxa"/>
            <w:tcBorders>
              <w:top w:val="nil"/>
              <w:left w:val="single" w:sz="4" w:space="0" w:color="auto"/>
              <w:bottom w:val="single" w:sz="4" w:space="0" w:color="auto"/>
              <w:right w:val="single" w:sz="4" w:space="0" w:color="auto"/>
            </w:tcBorders>
          </w:tcPr>
          <w:p w14:paraId="04FCA5F6" w14:textId="4CD8B438" w:rsidR="00F36F5F" w:rsidRDefault="00F36F5F">
            <w:pPr>
              <w:rPr>
                <w:color w:val="000000"/>
                <w:sz w:val="22"/>
                <w:szCs w:val="22"/>
              </w:rPr>
            </w:pPr>
            <w:r>
              <w:rPr>
                <w:color w:val="000000"/>
                <w:sz w:val="22"/>
                <w:szCs w:val="22"/>
              </w:rPr>
              <w:t>Competitive Retailer</w:t>
            </w:r>
            <w:r w:rsidR="00A41F8D">
              <w:rPr>
                <w:color w:val="000000"/>
                <w:sz w:val="22"/>
                <w:szCs w:val="22"/>
              </w:rPr>
              <w:t xml:space="preserve"> (CR)</w:t>
            </w:r>
            <w:r>
              <w:rPr>
                <w:color w:val="000000"/>
                <w:sz w:val="22"/>
                <w:szCs w:val="22"/>
              </w:rPr>
              <w:t xml:space="preserve"> Application fee</w:t>
            </w:r>
          </w:p>
        </w:tc>
        <w:tc>
          <w:tcPr>
            <w:tcW w:w="1425" w:type="dxa"/>
            <w:tcBorders>
              <w:top w:val="nil"/>
              <w:left w:val="nil"/>
              <w:bottom w:val="single" w:sz="4" w:space="0" w:color="auto"/>
              <w:right w:val="single" w:sz="4" w:space="0" w:color="auto"/>
            </w:tcBorders>
          </w:tcPr>
          <w:p w14:paraId="6B777793" w14:textId="77777777" w:rsidR="00F36F5F" w:rsidRDefault="000D6F3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1333EDB" w14:textId="77777777" w:rsidR="00F36F5F" w:rsidRDefault="00F36F5F">
            <w:pPr>
              <w:rPr>
                <w:color w:val="000000"/>
                <w:sz w:val="22"/>
                <w:szCs w:val="22"/>
              </w:rPr>
            </w:pPr>
            <w:r>
              <w:rPr>
                <w:color w:val="000000"/>
                <w:sz w:val="22"/>
                <w:szCs w:val="22"/>
              </w:rPr>
              <w:t>$500 per Entity</w:t>
            </w:r>
          </w:p>
        </w:tc>
      </w:tr>
      <w:tr w:rsidR="00377A7F" w14:paraId="01BC388D" w14:textId="77777777" w:rsidTr="008B21E8">
        <w:trPr>
          <w:trHeight w:val="510"/>
        </w:trPr>
        <w:tc>
          <w:tcPr>
            <w:tcW w:w="1925" w:type="dxa"/>
            <w:tcBorders>
              <w:top w:val="nil"/>
              <w:left w:val="single" w:sz="4" w:space="0" w:color="auto"/>
              <w:bottom w:val="single" w:sz="4" w:space="0" w:color="auto"/>
              <w:right w:val="single" w:sz="4" w:space="0" w:color="auto"/>
            </w:tcBorders>
          </w:tcPr>
          <w:p w14:paraId="2E2778E9" w14:textId="77777777" w:rsidR="00377A7F" w:rsidRDefault="00377A7F">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3B566061" w14:textId="77777777" w:rsidR="00377A7F" w:rsidRDefault="00377A7F">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7BBC4BFE" w14:textId="77777777" w:rsidR="00377A7F" w:rsidRDefault="00377A7F">
            <w:pPr>
              <w:rPr>
                <w:color w:val="000000"/>
                <w:sz w:val="22"/>
                <w:szCs w:val="22"/>
              </w:rPr>
            </w:pPr>
            <w:r>
              <w:rPr>
                <w:color w:val="000000"/>
                <w:sz w:val="22"/>
                <w:szCs w:val="22"/>
              </w:rPr>
              <w:t>$500 per Entity</w:t>
            </w:r>
          </w:p>
        </w:tc>
      </w:tr>
      <w:tr w:rsidR="00377A7F" w14:paraId="05C8A0E4"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CD234A4" w14:textId="082D1388" w:rsidR="00377A7F" w:rsidRDefault="00377A7F">
            <w:pPr>
              <w:rPr>
                <w:color w:val="000000"/>
                <w:sz w:val="22"/>
                <w:szCs w:val="22"/>
              </w:rPr>
            </w:pPr>
            <w:r>
              <w:rPr>
                <w:color w:val="000000"/>
                <w:sz w:val="22"/>
                <w:szCs w:val="22"/>
              </w:rPr>
              <w:t xml:space="preserve">Independent Market Information System Registered Entity </w:t>
            </w:r>
            <w:r w:rsidR="00A41F8D">
              <w:rPr>
                <w:color w:val="000000"/>
                <w:sz w:val="22"/>
                <w:szCs w:val="22"/>
              </w:rPr>
              <w:t xml:space="preserve">(IMRE) </w:t>
            </w:r>
            <w:r w:rsidR="00451E4E">
              <w:rPr>
                <w:color w:val="000000"/>
                <w:sz w:val="22"/>
                <w:szCs w:val="22"/>
              </w:rPr>
              <w:t>fee</w:t>
            </w:r>
          </w:p>
        </w:tc>
        <w:tc>
          <w:tcPr>
            <w:tcW w:w="1425" w:type="dxa"/>
            <w:tcBorders>
              <w:top w:val="single" w:sz="4" w:space="0" w:color="auto"/>
              <w:left w:val="nil"/>
              <w:bottom w:val="single" w:sz="4" w:space="0" w:color="auto"/>
              <w:right w:val="single" w:sz="4" w:space="0" w:color="auto"/>
            </w:tcBorders>
          </w:tcPr>
          <w:p w14:paraId="173A52FF" w14:textId="77777777" w:rsidR="00377A7F" w:rsidRDefault="00377A7F">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338EBBD5" w14:textId="77777777" w:rsidR="00377A7F" w:rsidRDefault="00377A7F">
            <w:pPr>
              <w:rPr>
                <w:color w:val="000000"/>
                <w:sz w:val="22"/>
                <w:szCs w:val="22"/>
              </w:rPr>
            </w:pPr>
            <w:r>
              <w:rPr>
                <w:color w:val="000000"/>
                <w:sz w:val="22"/>
                <w:szCs w:val="22"/>
              </w:rPr>
              <w:t>$500 per Entity</w:t>
            </w:r>
          </w:p>
        </w:tc>
      </w:tr>
      <w:tr w:rsidR="008B21E8" w14:paraId="6BB673ED"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6EE0256E" w14:textId="26126786" w:rsidR="008B21E8" w:rsidRPr="009B2C64" w:rsidRDefault="008B21E8" w:rsidP="008B21E8">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2808D50A" w14:textId="2B1A5506" w:rsidR="008B21E8" w:rsidRPr="009B2C64" w:rsidRDefault="008B21E8" w:rsidP="008B21E8">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C3C9CC0" w14:textId="77777777" w:rsidR="008B21E8" w:rsidRPr="00C577BA" w:rsidRDefault="008B21E8" w:rsidP="008B21E8">
            <w:pPr>
              <w:rPr>
                <w:color w:val="000000"/>
                <w:sz w:val="22"/>
                <w:szCs w:val="22"/>
              </w:rPr>
            </w:pPr>
            <w:r w:rsidRPr="00C577BA">
              <w:rPr>
                <w:color w:val="000000"/>
                <w:sz w:val="22"/>
                <w:szCs w:val="22"/>
              </w:rPr>
              <w:t>$500 per Entity</w:t>
            </w:r>
          </w:p>
          <w:p w14:paraId="2C5635DD" w14:textId="77777777" w:rsidR="008B21E8" w:rsidRPr="00C577BA" w:rsidRDefault="008B21E8" w:rsidP="008B21E8">
            <w:pPr>
              <w:rPr>
                <w:sz w:val="22"/>
                <w:szCs w:val="22"/>
              </w:rPr>
            </w:pPr>
          </w:p>
          <w:p w14:paraId="75E19FA5" w14:textId="025D1709" w:rsidR="008B21E8" w:rsidRPr="009B2C64" w:rsidRDefault="008B21E8" w:rsidP="008B21E8">
            <w:pPr>
              <w:spacing w:after="240"/>
              <w:rPr>
                <w:color w:val="000000"/>
                <w:sz w:val="22"/>
                <w:szCs w:val="22"/>
              </w:rPr>
            </w:pPr>
            <w:r w:rsidRPr="00C577BA">
              <w:rPr>
                <w:sz w:val="22"/>
                <w:szCs w:val="22"/>
              </w:rPr>
              <w:tab/>
            </w:r>
          </w:p>
        </w:tc>
      </w:tr>
      <w:tr w:rsidR="008B21E8" w14:paraId="465D17D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BA9EBE3" w14:textId="48496D24" w:rsidR="008B21E8" w:rsidRPr="009B2C64" w:rsidRDefault="008B21E8" w:rsidP="008B21E8">
            <w:pPr>
              <w:rPr>
                <w:color w:val="000000"/>
                <w:sz w:val="22"/>
                <w:szCs w:val="22"/>
              </w:rPr>
            </w:pPr>
            <w:r w:rsidRPr="00C577BA">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30CB1EA9" w14:textId="43ECD2C0" w:rsidR="008B21E8" w:rsidRPr="009B2C64" w:rsidRDefault="008B21E8" w:rsidP="008B21E8">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6F5DE3F8" w14:textId="77777777" w:rsidR="008B21E8" w:rsidRPr="00C577BA" w:rsidRDefault="008B21E8" w:rsidP="008B21E8">
            <w:pPr>
              <w:rPr>
                <w:color w:val="000000"/>
                <w:sz w:val="22"/>
                <w:szCs w:val="22"/>
              </w:rPr>
            </w:pPr>
            <w:r w:rsidRPr="00C577BA">
              <w:rPr>
                <w:color w:val="000000"/>
                <w:sz w:val="22"/>
                <w:szCs w:val="22"/>
              </w:rPr>
              <w:t>$500 per Entity</w:t>
            </w:r>
          </w:p>
          <w:p w14:paraId="7B63FFE6" w14:textId="77777777" w:rsidR="008B21E8" w:rsidRPr="009B2C64" w:rsidRDefault="008B21E8" w:rsidP="008B21E8">
            <w:pPr>
              <w:spacing w:after="240"/>
              <w:rPr>
                <w:color w:val="000000"/>
                <w:sz w:val="22"/>
                <w:szCs w:val="22"/>
              </w:rPr>
            </w:pPr>
          </w:p>
        </w:tc>
      </w:tr>
      <w:tr w:rsidR="001D14A6" w14:paraId="0BC37A3A"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997BF24" w14:textId="40FCF9EC" w:rsidR="001D14A6" w:rsidRPr="00C577BA" w:rsidRDefault="001D14A6" w:rsidP="001D14A6">
            <w:pPr>
              <w:rPr>
                <w:rFonts w:cs="Arial"/>
                <w:sz w:val="22"/>
                <w:szCs w:val="22"/>
              </w:rPr>
            </w:pPr>
            <w:r w:rsidRPr="002B0524">
              <w:rPr>
                <w:color w:val="000000"/>
                <w:sz w:val="22"/>
                <w:szCs w:val="22"/>
              </w:rPr>
              <w:t xml:space="preserve">Counter-Party Background Check </w:t>
            </w:r>
            <w:r w:rsidR="004D5537">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3D8C9661" w14:textId="751E58BD" w:rsidR="001D14A6" w:rsidRPr="00C577BA" w:rsidRDefault="001D14A6" w:rsidP="001D14A6">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571D9F5" w14:textId="283F45C5" w:rsidR="001D14A6" w:rsidRPr="00C577BA" w:rsidRDefault="001D14A6" w:rsidP="001D14A6">
            <w:pPr>
              <w:rPr>
                <w:color w:val="000000"/>
                <w:sz w:val="22"/>
                <w:szCs w:val="22"/>
              </w:rPr>
            </w:pPr>
            <w:r w:rsidRPr="002B0524">
              <w:rPr>
                <w:color w:val="000000"/>
                <w:sz w:val="22"/>
                <w:szCs w:val="22"/>
              </w:rPr>
              <w:t>$350 per Principal</w:t>
            </w:r>
          </w:p>
        </w:tc>
      </w:tr>
      <w:tr w:rsidR="002F04DC" w14:paraId="712F999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3D93A37E" w14:textId="780758C7" w:rsidR="002F04DC" w:rsidRDefault="002F04DC" w:rsidP="002F04DC">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4CE5C8C5" w14:textId="77777777" w:rsidR="002F04DC" w:rsidRDefault="002F04DC" w:rsidP="002F04DC">
            <w:pPr>
              <w:jc w:val="center"/>
              <w:rPr>
                <w:sz w:val="22"/>
                <w:szCs w:val="22"/>
              </w:rPr>
            </w:pPr>
            <w:r w:rsidRPr="009B2C64">
              <w:rPr>
                <w:sz w:val="22"/>
                <w:szCs w:val="22"/>
              </w:rPr>
              <w:t>NA</w:t>
            </w:r>
          </w:p>
          <w:p w14:paraId="26541EC9" w14:textId="77777777" w:rsidR="002F04DC" w:rsidRPr="00A41F8D" w:rsidRDefault="002F04DC" w:rsidP="002F04DC">
            <w:pPr>
              <w:rPr>
                <w:sz w:val="22"/>
                <w:szCs w:val="22"/>
              </w:rPr>
            </w:pPr>
          </w:p>
          <w:p w14:paraId="042DCA1B" w14:textId="77777777" w:rsidR="002F04DC" w:rsidRPr="00A41F8D" w:rsidRDefault="002F04DC" w:rsidP="002F04DC">
            <w:pPr>
              <w:rPr>
                <w:sz w:val="22"/>
                <w:szCs w:val="22"/>
              </w:rPr>
            </w:pPr>
          </w:p>
          <w:p w14:paraId="63F3E499" w14:textId="77777777" w:rsidR="002F04DC" w:rsidRDefault="002F04DC" w:rsidP="002F04DC">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624B076" w14:textId="11598ADC" w:rsidR="002F04DC" w:rsidRDefault="002F04DC" w:rsidP="002F04DC">
            <w:pPr>
              <w:spacing w:after="240"/>
              <w:rPr>
                <w:color w:val="000000"/>
                <w:sz w:val="22"/>
                <w:szCs w:val="22"/>
              </w:rPr>
            </w:pPr>
            <w:r>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5892891D" w14:textId="69880969" w:rsidR="002F04DC" w:rsidRDefault="002F04DC" w:rsidP="002F04DC">
            <w:pPr>
              <w:spacing w:after="240"/>
              <w:rPr>
                <w:color w:val="000000"/>
                <w:sz w:val="22"/>
                <w:szCs w:val="22"/>
              </w:rPr>
            </w:pPr>
            <w:r>
              <w:rPr>
                <w:color w:val="000000"/>
                <w:sz w:val="22"/>
                <w:szCs w:val="22"/>
              </w:rPr>
              <w:lastRenderedPageBreak/>
              <w:t xml:space="preserve">TSPs shall pay an inspection fee of </w:t>
            </w:r>
            <w:r w:rsidRPr="00155119">
              <w:rPr>
                <w:color w:val="000000"/>
                <w:sz w:val="22"/>
                <w:szCs w:val="22"/>
              </w:rPr>
              <w:t>$4</w:t>
            </w:r>
            <w:r>
              <w:rPr>
                <w:color w:val="000000"/>
                <w:sz w:val="22"/>
                <w:szCs w:val="22"/>
              </w:rPr>
              <w:t>,500 for each of their substations or switching stations that are inspected.</w:t>
            </w:r>
          </w:p>
          <w:p w14:paraId="08A30D1B" w14:textId="56347CA0" w:rsidR="002F04DC" w:rsidRDefault="002F04DC" w:rsidP="002F04DC">
            <w:pPr>
              <w:spacing w:after="240"/>
              <w:rPr>
                <w:color w:val="000000"/>
                <w:sz w:val="22"/>
                <w:szCs w:val="22"/>
              </w:rPr>
            </w:pPr>
            <w:bookmarkStart w:id="0" w:name="_Hlk165360581"/>
            <w:r>
              <w:rPr>
                <w:color w:val="000000"/>
                <w:sz w:val="22"/>
                <w:szCs w:val="22"/>
              </w:rPr>
              <w:t xml:space="preserve">Each Resource Entity </w:t>
            </w:r>
            <w:r w:rsidRPr="007A7F87">
              <w:rPr>
                <w:color w:val="000000"/>
                <w:sz w:val="22"/>
                <w:szCs w:val="22"/>
              </w:rPr>
              <w:t xml:space="preserve">to which this </w:t>
            </w:r>
            <w:r>
              <w:rPr>
                <w:color w:val="000000"/>
                <w:sz w:val="22"/>
                <w:szCs w:val="22"/>
              </w:rPr>
              <w:t>S</w:t>
            </w:r>
            <w:r w:rsidRPr="007A7F87">
              <w:rPr>
                <w:color w:val="000000"/>
                <w:sz w:val="22"/>
                <w:szCs w:val="22"/>
              </w:rPr>
              <w:t xml:space="preserve">ection applies, other than those that own or control Generation Resources and ESRs </w:t>
            </w:r>
            <w:bookmarkEnd w:id="0"/>
            <w:r w:rsidRPr="007A7F87">
              <w:rPr>
                <w:color w:val="000000"/>
                <w:sz w:val="22"/>
                <w:szCs w:val="22"/>
              </w:rPr>
              <w:t>that are federally owned,</w:t>
            </w:r>
            <w:r w:rsidRPr="009E1E2C">
              <w:rPr>
                <w:color w:val="000000"/>
                <w:sz w:val="22"/>
                <w:szCs w:val="22"/>
              </w:rPr>
              <w:t xml:space="preserve"> 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723A8A0A" w14:textId="14BF1885" w:rsidR="002F04DC" w:rsidRPr="007A7F87" w:rsidRDefault="002F04DC" w:rsidP="002F04DC">
            <w:pPr>
              <w:spacing w:after="240"/>
              <w:rPr>
                <w:color w:val="000000"/>
                <w:sz w:val="22"/>
                <w:szCs w:val="22"/>
              </w:rPr>
            </w:pPr>
            <w:r>
              <w:rPr>
                <w:color w:val="000000"/>
                <w:sz w:val="22"/>
                <w:szCs w:val="22"/>
              </w:rPr>
              <w:t xml:space="preserve">Semiannual Generation Resource Inspection Costs </w:t>
            </w:r>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4ACE9B8A" w14:textId="192413DF" w:rsidR="002F04DC" w:rsidRDefault="002F04DC" w:rsidP="002F04DC">
            <w:pPr>
              <w:spacing w:after="240"/>
              <w:rPr>
                <w:color w:val="000000"/>
                <w:sz w:val="22"/>
                <w:szCs w:val="22"/>
              </w:rPr>
            </w:pPr>
            <w:r w:rsidRPr="007A7F87">
              <w:rPr>
                <w:color w:val="000000"/>
                <w:sz w:val="22"/>
                <w:szCs w:val="22"/>
              </w:rPr>
              <w:t xml:space="preserve">Resource Entity MW Capacity for purposes of this </w:t>
            </w:r>
            <w:r>
              <w:rPr>
                <w:color w:val="000000"/>
                <w:sz w:val="22"/>
                <w:szCs w:val="22"/>
              </w:rPr>
              <w:t>S</w:t>
            </w:r>
            <w:r w:rsidRPr="007A7F87">
              <w:rPr>
                <w:color w:val="000000"/>
                <w:sz w:val="22"/>
                <w:szCs w:val="22"/>
              </w:rPr>
              <w:t xml:space="preserve">ection equals the total MW capacity (using real power rating) associated with a Resource Entity with Generation Resources or ESRs.  </w:t>
            </w:r>
            <w:bookmarkStart w:id="1" w:name="_Hlk165360648"/>
          </w:p>
          <w:p w14:paraId="7331EB59" w14:textId="48518E9B" w:rsidR="002F04DC" w:rsidRDefault="002F04DC" w:rsidP="002F04DC">
            <w:pPr>
              <w:spacing w:after="240"/>
              <w:rPr>
                <w:color w:val="000000"/>
                <w:sz w:val="22"/>
                <w:szCs w:val="22"/>
              </w:rPr>
            </w:pPr>
            <w:r>
              <w:rPr>
                <w:color w:val="000000"/>
                <w:sz w:val="22"/>
                <w:szCs w:val="22"/>
              </w:rPr>
              <w:t xml:space="preserve">Aggregate MW Capacity </w:t>
            </w:r>
            <w:bookmarkEnd w:id="1"/>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total MW </w:t>
            </w:r>
            <w:r w:rsidR="00721004">
              <w:rPr>
                <w:color w:val="000000"/>
                <w:sz w:val="22"/>
                <w:szCs w:val="22"/>
              </w:rPr>
              <w:t>c</w:t>
            </w:r>
            <w:r w:rsidRPr="007A7F87">
              <w:rPr>
                <w:color w:val="000000"/>
                <w:sz w:val="22"/>
                <w:szCs w:val="22"/>
              </w:rPr>
              <w:t xml:space="preserve">apacity (using real power rating) of all the Resource Entities, other than Generation Resources and ESRs that are federally owned.  </w:t>
            </w:r>
          </w:p>
          <w:p w14:paraId="5D1EBCF3" w14:textId="77777777" w:rsidR="002F04DC" w:rsidRDefault="002F04DC" w:rsidP="002F04DC">
            <w:pPr>
              <w:spacing w:after="240"/>
              <w:rPr>
                <w:color w:val="000000"/>
                <w:sz w:val="22"/>
                <w:szCs w:val="22"/>
              </w:rPr>
            </w:pPr>
            <w:r>
              <w:rPr>
                <w:color w:val="000000"/>
                <w:sz w:val="22"/>
                <w:szCs w:val="22"/>
              </w:rPr>
              <w:t xml:space="preserve">Resource Entities with Generation Resources </w:t>
            </w:r>
            <w:r w:rsidRPr="007A7F87">
              <w:rPr>
                <w:color w:val="000000"/>
                <w:sz w:val="22"/>
                <w:szCs w:val="22"/>
              </w:rPr>
              <w:t>and ESRs</w:t>
            </w:r>
            <w:r>
              <w:rPr>
                <w:color w:val="000000"/>
                <w:sz w:val="22"/>
                <w:szCs w:val="22"/>
              </w:rPr>
              <w:t xml:space="preserve"> that are federally owned shall pay an inspection fee of </w:t>
            </w:r>
            <w:r w:rsidRPr="00155119">
              <w:rPr>
                <w:color w:val="000000"/>
                <w:sz w:val="22"/>
                <w:szCs w:val="22"/>
              </w:rPr>
              <w:t>$</w:t>
            </w:r>
            <w:r>
              <w:rPr>
                <w:color w:val="000000"/>
                <w:sz w:val="22"/>
                <w:szCs w:val="22"/>
              </w:rPr>
              <w:t>4,500 for each of the Resources that are inspected.</w:t>
            </w:r>
          </w:p>
          <w:p w14:paraId="1E95BAE5" w14:textId="7F43ADC9" w:rsidR="002F04DC" w:rsidRDefault="002F04DC" w:rsidP="00A538CD">
            <w:pPr>
              <w:spacing w:after="120"/>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F36F5F" w14:paraId="5284AD0D"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17EFB8F2" w14:textId="77777777" w:rsidR="00F36F5F" w:rsidRDefault="00F36F5F">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6296D887" w14:textId="77777777" w:rsidR="00F36F5F" w:rsidRDefault="00F36F5F">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FDB139" w14:textId="77777777" w:rsidR="00F36F5F" w:rsidRDefault="00F36F5F">
            <w:pPr>
              <w:rPr>
                <w:color w:val="000000"/>
                <w:sz w:val="22"/>
                <w:szCs w:val="22"/>
              </w:rPr>
            </w:pPr>
            <w:r>
              <w:rPr>
                <w:color w:val="000000"/>
                <w:sz w:val="22"/>
                <w:szCs w:val="22"/>
              </w:rPr>
              <w:t>$0.15 per page in excess of 50 pages</w:t>
            </w:r>
          </w:p>
        </w:tc>
      </w:tr>
      <w:tr w:rsidR="008B21E8" w14:paraId="3C1CDCC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2C8D576" w14:textId="7155251B" w:rsidR="008B21E8" w:rsidRDefault="008B21E8" w:rsidP="008B21E8">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0DB1D28F" w14:textId="6A7D6628"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9E75E62" w14:textId="67C4F55B" w:rsidR="008B21E8" w:rsidRDefault="008B21E8" w:rsidP="00A538CD">
            <w:pPr>
              <w:spacing w:after="120"/>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8B21E8" w14:paraId="5FC90AFE"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7A76FFD8" w14:textId="0A058252" w:rsidR="008B21E8" w:rsidRDefault="008B21E8" w:rsidP="008B21E8">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241F6A8" w14:textId="10654A99"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8EB9C03" w14:textId="77777777" w:rsidR="008B21E8" w:rsidRPr="00C577BA" w:rsidRDefault="008B21E8" w:rsidP="00F73A29">
            <w:pPr>
              <w:spacing w:after="120"/>
              <w:rPr>
                <w:color w:val="000000"/>
                <w:sz w:val="22"/>
                <w:szCs w:val="22"/>
              </w:rPr>
            </w:pPr>
            <w:r w:rsidRPr="00C577BA">
              <w:rPr>
                <w:color w:val="000000"/>
                <w:sz w:val="22"/>
                <w:szCs w:val="22"/>
              </w:rPr>
              <w:t>$15 per hour of ERCOT time.</w:t>
            </w:r>
          </w:p>
          <w:p w14:paraId="77A0682A" w14:textId="21CCDD0F" w:rsidR="008B21E8" w:rsidRDefault="008B21E8" w:rsidP="00A538CD">
            <w:pPr>
              <w:spacing w:after="120"/>
              <w:rPr>
                <w:color w:val="000000"/>
                <w:sz w:val="22"/>
                <w:szCs w:val="22"/>
              </w:rPr>
            </w:pPr>
            <w:r w:rsidRPr="00C577BA">
              <w:rPr>
                <w:color w:val="000000"/>
                <w:sz w:val="22"/>
                <w:szCs w:val="22"/>
              </w:rPr>
              <w:t xml:space="preserve">If ERCOT determines that a request will involve a substantial burden on ERCOT employee or contractor time to fulfill the request, ERCOT will provide an estimate to the requestor of the anticipated labor costs.  </w:t>
            </w:r>
            <w:r w:rsidRPr="00C577BA">
              <w:rPr>
                <w:color w:val="000000"/>
                <w:sz w:val="22"/>
                <w:szCs w:val="22"/>
              </w:rPr>
              <w:lastRenderedPageBreak/>
              <w:t>If the requestor approves the cost estimate, the requestor must pay all such labor costs as instructed by ERCOT before the information will be delivered to the requestor.</w:t>
            </w:r>
          </w:p>
        </w:tc>
      </w:tr>
      <w:tr w:rsidR="008B21E8" w14:paraId="4DF6651B"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4AF09B8E" w14:textId="4B49443E" w:rsidR="008B21E8" w:rsidRDefault="008B21E8" w:rsidP="008B21E8">
            <w:pPr>
              <w:rPr>
                <w:color w:val="000000"/>
                <w:sz w:val="22"/>
                <w:szCs w:val="22"/>
              </w:rPr>
            </w:pPr>
            <w:r w:rsidRPr="00C577BA">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8C6198" w14:textId="54CBD66A"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AED7CD2" w14:textId="77777777" w:rsidR="008B21E8" w:rsidRPr="00C577BA" w:rsidRDefault="008B21E8" w:rsidP="00F73A29">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2388B0E1" w14:textId="73DA55BC" w:rsidR="008B21E8" w:rsidRDefault="008B21E8" w:rsidP="008B21E8">
            <w:pPr>
              <w:rPr>
                <w:color w:val="000000"/>
                <w:sz w:val="22"/>
                <w:szCs w:val="22"/>
              </w:rPr>
            </w:pPr>
            <w:r w:rsidRPr="00C577BA">
              <w:rPr>
                <w:color w:val="000000"/>
                <w:sz w:val="22"/>
                <w:szCs w:val="22"/>
              </w:rPr>
              <w:t>Examples of such trainings include, without limitation, the Operator Training Seminar and Black Start Training.</w:t>
            </w:r>
          </w:p>
        </w:tc>
      </w:tr>
      <w:tr w:rsidR="008B21E8" w14:paraId="5B466B5B"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712FB45" w14:textId="1A17F826" w:rsidR="008B21E8" w:rsidRDefault="008B21E8" w:rsidP="008B21E8">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1E3E5AE3" w14:textId="24977E2E"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2D08346" w14:textId="77777777" w:rsidR="008B21E8" w:rsidRPr="00C577BA" w:rsidRDefault="008B21E8" w:rsidP="008B21E8">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74490917" w14:textId="77777777" w:rsidR="008B21E8" w:rsidRPr="00C577BA" w:rsidRDefault="008B21E8" w:rsidP="008B21E8">
            <w:pPr>
              <w:rPr>
                <w:color w:val="000000"/>
                <w:sz w:val="22"/>
                <w:szCs w:val="22"/>
              </w:rPr>
            </w:pPr>
          </w:p>
          <w:p w14:paraId="5931819E" w14:textId="30EEB071" w:rsidR="008B21E8" w:rsidRDefault="008B21E8" w:rsidP="008B21E8">
            <w:pPr>
              <w:rPr>
                <w:color w:val="000000"/>
                <w:sz w:val="22"/>
                <w:szCs w:val="22"/>
              </w:rPr>
            </w:pPr>
            <w:hyperlink r:id="rId7" w:history="1">
              <w:r w:rsidRPr="00C577BA">
                <w:rPr>
                  <w:color w:val="0000FF"/>
                  <w:sz w:val="22"/>
                  <w:szCs w:val="22"/>
                  <w:u w:val="single"/>
                </w:rPr>
                <w:t>https://www.ercot.com/services/programs/tcmp</w:t>
              </w:r>
            </w:hyperlink>
          </w:p>
        </w:tc>
      </w:tr>
    </w:tbl>
    <w:p w14:paraId="46EFA14A" w14:textId="77777777" w:rsidR="008427B1" w:rsidRPr="006C62EF" w:rsidRDefault="008427B1">
      <w:pPr>
        <w:pStyle w:val="BodyText"/>
      </w:pPr>
    </w:p>
    <w:sectPr w:rsidR="008427B1" w:rsidRPr="006C62EF">
      <w:footerReference w:type="default" r:id="rId8"/>
      <w:pgSz w:w="12240" w:h="15840" w:code="1"/>
      <w:pgMar w:top="1152" w:right="1440" w:bottom="1296"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1E664" w14:textId="77777777" w:rsidR="00C12D30" w:rsidRDefault="00C12D30">
      <w:r>
        <w:separator/>
      </w:r>
    </w:p>
    <w:p w14:paraId="12B091BA" w14:textId="77777777" w:rsidR="00C12D30" w:rsidRDefault="00C12D30"/>
  </w:endnote>
  <w:endnote w:type="continuationSeparator" w:id="0">
    <w:p w14:paraId="369A4F08" w14:textId="77777777" w:rsidR="00C12D30" w:rsidRDefault="00C12D30">
      <w:r>
        <w:continuationSeparator/>
      </w:r>
    </w:p>
    <w:p w14:paraId="58D6AD9D" w14:textId="77777777" w:rsidR="00C12D30" w:rsidRDefault="00C12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F8DE" w14:textId="5F6C5D0A" w:rsidR="000D6F36" w:rsidRDefault="000D6F36" w:rsidP="007D5AC7">
    <w:pPr>
      <w:pStyle w:val="Footer"/>
      <w:spacing w:before="0" w:after="0"/>
      <w:jc w:val="center"/>
    </w:pPr>
    <w:r>
      <w:t xml:space="preserve">ERCOT Fee Schedule – </w:t>
    </w:r>
    <w:r w:rsidR="00C102A6">
      <w:t>June</w:t>
    </w:r>
    <w:r w:rsidR="002F04DC">
      <w:t xml:space="preserve"> 1</w:t>
    </w:r>
    <w:r w:rsidR="000B612E">
      <w:t xml:space="preserve">, </w:t>
    </w:r>
    <w:proofErr w:type="gramStart"/>
    <w:r w:rsidR="000B612E">
      <w:t>20</w:t>
    </w:r>
    <w:r w:rsidR="00A41F8D">
      <w:t>2</w:t>
    </w:r>
    <w:r w:rsidR="00C102A6">
      <w:t>5</w:t>
    </w:r>
    <w:proofErr w:type="gramEnd"/>
    <w:r>
      <w:tab/>
    </w:r>
    <w:r>
      <w:tab/>
      <w:t xml:space="preserve">Page </w:t>
    </w:r>
    <w:r>
      <w:fldChar w:fldCharType="begin"/>
    </w:r>
    <w:r>
      <w:instrText xml:space="preserve"> PAGE </w:instrText>
    </w:r>
    <w:r>
      <w:fldChar w:fldCharType="separate"/>
    </w:r>
    <w:r w:rsidR="005404BD">
      <w:rPr>
        <w:noProof/>
      </w:rPr>
      <w:t>1</w:t>
    </w:r>
    <w:r>
      <w:fldChar w:fldCharType="end"/>
    </w:r>
    <w:r>
      <w:t xml:space="preserve"> of </w:t>
    </w:r>
    <w:r w:rsidR="00A8396F">
      <w:fldChar w:fldCharType="begin"/>
    </w:r>
    <w:r w:rsidR="00A8396F">
      <w:instrText xml:space="preserve"> NUMPAGES </w:instrText>
    </w:r>
    <w:r w:rsidR="00A8396F">
      <w:fldChar w:fldCharType="separate"/>
    </w:r>
    <w:r w:rsidR="005404BD">
      <w:rPr>
        <w:noProof/>
      </w:rPr>
      <w:t>1</w:t>
    </w:r>
    <w:r w:rsidR="00A8396F">
      <w:rPr>
        <w:noProof/>
      </w:rPr>
      <w:fldChar w:fldCharType="end"/>
    </w:r>
  </w:p>
  <w:p w14:paraId="2FB85210" w14:textId="77777777" w:rsidR="000D6F36" w:rsidRPr="007D5AC7" w:rsidRDefault="000D6F36" w:rsidP="007D5AC7">
    <w:pPr>
      <w:jc w:val="center"/>
      <w:rPr>
        <w:sz w:val="20"/>
      </w:rPr>
    </w:pPr>
    <w:r w:rsidRPr="007D5AC7">
      <w:rPr>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A7CD" w14:textId="77777777" w:rsidR="00C12D30" w:rsidRDefault="00C12D30">
      <w:r>
        <w:separator/>
      </w:r>
    </w:p>
    <w:p w14:paraId="22794375" w14:textId="77777777" w:rsidR="00C12D30" w:rsidRDefault="00C12D30"/>
  </w:footnote>
  <w:footnote w:type="continuationSeparator" w:id="0">
    <w:p w14:paraId="0A87ABB9" w14:textId="77777777" w:rsidR="00C12D30" w:rsidRDefault="00C12D30">
      <w:r>
        <w:continuationSeparator/>
      </w:r>
    </w:p>
    <w:p w14:paraId="11D39ECB" w14:textId="77777777" w:rsidR="00C12D30" w:rsidRDefault="00C12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4A3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2B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2D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8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76F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47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0C2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743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4E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AD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07627065">
    <w:abstractNumId w:val="39"/>
  </w:num>
  <w:num w:numId="2" w16cid:durableId="332534813">
    <w:abstractNumId w:val="10"/>
  </w:num>
  <w:num w:numId="3" w16cid:durableId="168640752">
    <w:abstractNumId w:val="13"/>
  </w:num>
  <w:num w:numId="4" w16cid:durableId="241107696">
    <w:abstractNumId w:val="11"/>
  </w:num>
  <w:num w:numId="5" w16cid:durableId="1786923160">
    <w:abstractNumId w:val="18"/>
  </w:num>
  <w:num w:numId="6" w16cid:durableId="1234506580">
    <w:abstractNumId w:val="31"/>
  </w:num>
  <w:num w:numId="7" w16cid:durableId="1867668807">
    <w:abstractNumId w:val="16"/>
  </w:num>
  <w:num w:numId="8" w16cid:durableId="979460786">
    <w:abstractNumId w:val="32"/>
  </w:num>
  <w:num w:numId="9" w16cid:durableId="464350044">
    <w:abstractNumId w:val="37"/>
  </w:num>
  <w:num w:numId="10" w16cid:durableId="485127160">
    <w:abstractNumId w:val="30"/>
  </w:num>
  <w:num w:numId="11" w16cid:durableId="468978038">
    <w:abstractNumId w:val="15"/>
  </w:num>
  <w:num w:numId="12" w16cid:durableId="1466660316">
    <w:abstractNumId w:val="28"/>
  </w:num>
  <w:num w:numId="13" w16cid:durableId="421802807">
    <w:abstractNumId w:val="22"/>
  </w:num>
  <w:num w:numId="14" w16cid:durableId="984745848">
    <w:abstractNumId w:val="27"/>
  </w:num>
  <w:num w:numId="15" w16cid:durableId="2024671532">
    <w:abstractNumId w:val="9"/>
  </w:num>
  <w:num w:numId="16" w16cid:durableId="339239634">
    <w:abstractNumId w:val="7"/>
  </w:num>
  <w:num w:numId="17" w16cid:durableId="1749113669">
    <w:abstractNumId w:val="6"/>
  </w:num>
  <w:num w:numId="18" w16cid:durableId="1013609206">
    <w:abstractNumId w:val="5"/>
  </w:num>
  <w:num w:numId="19" w16cid:durableId="1066998747">
    <w:abstractNumId w:val="4"/>
  </w:num>
  <w:num w:numId="20" w16cid:durableId="228148991">
    <w:abstractNumId w:val="8"/>
  </w:num>
  <w:num w:numId="21" w16cid:durableId="1216233370">
    <w:abstractNumId w:val="3"/>
  </w:num>
  <w:num w:numId="22" w16cid:durableId="319579596">
    <w:abstractNumId w:val="2"/>
  </w:num>
  <w:num w:numId="23" w16cid:durableId="1702243734">
    <w:abstractNumId w:val="1"/>
  </w:num>
  <w:num w:numId="24" w16cid:durableId="197276511">
    <w:abstractNumId w:val="0"/>
  </w:num>
  <w:num w:numId="25" w16cid:durableId="547650615">
    <w:abstractNumId w:val="34"/>
  </w:num>
  <w:num w:numId="26" w16cid:durableId="449907114">
    <w:abstractNumId w:val="36"/>
  </w:num>
  <w:num w:numId="27" w16cid:durableId="615721671">
    <w:abstractNumId w:val="38"/>
  </w:num>
  <w:num w:numId="28" w16cid:durableId="767506576">
    <w:abstractNumId w:val="23"/>
  </w:num>
  <w:num w:numId="29" w16cid:durableId="392506795">
    <w:abstractNumId w:val="26"/>
  </w:num>
  <w:num w:numId="30" w16cid:durableId="332221140">
    <w:abstractNumId w:val="12"/>
  </w:num>
  <w:num w:numId="31" w16cid:durableId="1432431640">
    <w:abstractNumId w:val="25"/>
  </w:num>
  <w:num w:numId="32" w16cid:durableId="251085219">
    <w:abstractNumId w:val="20"/>
  </w:num>
  <w:num w:numId="33" w16cid:durableId="1560896710">
    <w:abstractNumId w:val="21"/>
  </w:num>
  <w:num w:numId="34" w16cid:durableId="1220440791">
    <w:abstractNumId w:val="35"/>
  </w:num>
  <w:num w:numId="35" w16cid:durableId="146945683">
    <w:abstractNumId w:val="33"/>
  </w:num>
  <w:num w:numId="36" w16cid:durableId="1445491602">
    <w:abstractNumId w:val="19"/>
  </w:num>
  <w:num w:numId="37" w16cid:durableId="900024730">
    <w:abstractNumId w:val="24"/>
  </w:num>
  <w:num w:numId="38" w16cid:durableId="1011370301">
    <w:abstractNumId w:val="29"/>
  </w:num>
  <w:num w:numId="39" w16cid:durableId="64569961">
    <w:abstractNumId w:val="14"/>
  </w:num>
  <w:num w:numId="40" w16cid:durableId="1083335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C7"/>
    <w:rsid w:val="0000206B"/>
    <w:rsid w:val="000217A6"/>
    <w:rsid w:val="000256DD"/>
    <w:rsid w:val="00045478"/>
    <w:rsid w:val="00073D87"/>
    <w:rsid w:val="000930D3"/>
    <w:rsid w:val="000A1CD7"/>
    <w:rsid w:val="000A264A"/>
    <w:rsid w:val="000A318B"/>
    <w:rsid w:val="000A4CE5"/>
    <w:rsid w:val="000B612E"/>
    <w:rsid w:val="000D1362"/>
    <w:rsid w:val="000D6F36"/>
    <w:rsid w:val="000E09F8"/>
    <w:rsid w:val="000F313E"/>
    <w:rsid w:val="00116B20"/>
    <w:rsid w:val="00117D3F"/>
    <w:rsid w:val="001257DC"/>
    <w:rsid w:val="001626B8"/>
    <w:rsid w:val="00172B10"/>
    <w:rsid w:val="00185BFC"/>
    <w:rsid w:val="001915C3"/>
    <w:rsid w:val="00191947"/>
    <w:rsid w:val="001964EF"/>
    <w:rsid w:val="001970F8"/>
    <w:rsid w:val="001B018D"/>
    <w:rsid w:val="001D14A6"/>
    <w:rsid w:val="001E029D"/>
    <w:rsid w:val="00203085"/>
    <w:rsid w:val="00214E73"/>
    <w:rsid w:val="00222575"/>
    <w:rsid w:val="0023544D"/>
    <w:rsid w:val="00243A18"/>
    <w:rsid w:val="002453D3"/>
    <w:rsid w:val="002515D4"/>
    <w:rsid w:val="002650C2"/>
    <w:rsid w:val="002654E1"/>
    <w:rsid w:val="002729D8"/>
    <w:rsid w:val="00282663"/>
    <w:rsid w:val="00287205"/>
    <w:rsid w:val="002A0898"/>
    <w:rsid w:val="002A23EF"/>
    <w:rsid w:val="002C399B"/>
    <w:rsid w:val="002C783A"/>
    <w:rsid w:val="002D4CC0"/>
    <w:rsid w:val="002D5E2C"/>
    <w:rsid w:val="002E2746"/>
    <w:rsid w:val="002E4A11"/>
    <w:rsid w:val="002F04DC"/>
    <w:rsid w:val="00314564"/>
    <w:rsid w:val="00323D26"/>
    <w:rsid w:val="00324C5A"/>
    <w:rsid w:val="0033323D"/>
    <w:rsid w:val="00340E73"/>
    <w:rsid w:val="00342B0E"/>
    <w:rsid w:val="003768EF"/>
    <w:rsid w:val="00377A7F"/>
    <w:rsid w:val="00393155"/>
    <w:rsid w:val="003C1245"/>
    <w:rsid w:val="003D2FBB"/>
    <w:rsid w:val="003D44AF"/>
    <w:rsid w:val="003D4C15"/>
    <w:rsid w:val="003F3E64"/>
    <w:rsid w:val="00403A9A"/>
    <w:rsid w:val="0042118A"/>
    <w:rsid w:val="004249C7"/>
    <w:rsid w:val="00430726"/>
    <w:rsid w:val="00433341"/>
    <w:rsid w:val="004449B7"/>
    <w:rsid w:val="00451E4E"/>
    <w:rsid w:val="00452951"/>
    <w:rsid w:val="0047160F"/>
    <w:rsid w:val="00493D44"/>
    <w:rsid w:val="00496113"/>
    <w:rsid w:val="00496B29"/>
    <w:rsid w:val="004D5537"/>
    <w:rsid w:val="004E2E7C"/>
    <w:rsid w:val="004E311D"/>
    <w:rsid w:val="004E57E9"/>
    <w:rsid w:val="004F55D5"/>
    <w:rsid w:val="00514E37"/>
    <w:rsid w:val="00535F1A"/>
    <w:rsid w:val="0053630E"/>
    <w:rsid w:val="005404BD"/>
    <w:rsid w:val="00543A70"/>
    <w:rsid w:val="00581CB1"/>
    <w:rsid w:val="0058314E"/>
    <w:rsid w:val="00587DA1"/>
    <w:rsid w:val="005A0450"/>
    <w:rsid w:val="005D1554"/>
    <w:rsid w:val="005E1CED"/>
    <w:rsid w:val="0060036E"/>
    <w:rsid w:val="00610669"/>
    <w:rsid w:val="00617EEA"/>
    <w:rsid w:val="00626FAE"/>
    <w:rsid w:val="00627869"/>
    <w:rsid w:val="006425FA"/>
    <w:rsid w:val="00653C21"/>
    <w:rsid w:val="00654412"/>
    <w:rsid w:val="006638A0"/>
    <w:rsid w:val="00665050"/>
    <w:rsid w:val="006B263A"/>
    <w:rsid w:val="0070590C"/>
    <w:rsid w:val="00705C52"/>
    <w:rsid w:val="00721004"/>
    <w:rsid w:val="00744E24"/>
    <w:rsid w:val="00754049"/>
    <w:rsid w:val="007728D6"/>
    <w:rsid w:val="0078414C"/>
    <w:rsid w:val="007A3131"/>
    <w:rsid w:val="007B2BA3"/>
    <w:rsid w:val="007C50B2"/>
    <w:rsid w:val="007C7119"/>
    <w:rsid w:val="007D5AC7"/>
    <w:rsid w:val="007D62C1"/>
    <w:rsid w:val="007F1B28"/>
    <w:rsid w:val="007F1E16"/>
    <w:rsid w:val="007F600C"/>
    <w:rsid w:val="00804C43"/>
    <w:rsid w:val="008072D7"/>
    <w:rsid w:val="008145E5"/>
    <w:rsid w:val="008156B5"/>
    <w:rsid w:val="00840A23"/>
    <w:rsid w:val="008427B1"/>
    <w:rsid w:val="00844A4D"/>
    <w:rsid w:val="008478CA"/>
    <w:rsid w:val="00865A11"/>
    <w:rsid w:val="00873E76"/>
    <w:rsid w:val="00876421"/>
    <w:rsid w:val="00892E78"/>
    <w:rsid w:val="008935B8"/>
    <w:rsid w:val="00896B10"/>
    <w:rsid w:val="008B21E8"/>
    <w:rsid w:val="008C2380"/>
    <w:rsid w:val="008D69CA"/>
    <w:rsid w:val="008D7A5A"/>
    <w:rsid w:val="008F4C5C"/>
    <w:rsid w:val="00907867"/>
    <w:rsid w:val="00932E42"/>
    <w:rsid w:val="009424ED"/>
    <w:rsid w:val="009858C2"/>
    <w:rsid w:val="009949E5"/>
    <w:rsid w:val="009962A0"/>
    <w:rsid w:val="009A0214"/>
    <w:rsid w:val="009A0F4B"/>
    <w:rsid w:val="009C5B2F"/>
    <w:rsid w:val="009C5CCC"/>
    <w:rsid w:val="009C5EE1"/>
    <w:rsid w:val="009D2696"/>
    <w:rsid w:val="00A10ECC"/>
    <w:rsid w:val="00A1392C"/>
    <w:rsid w:val="00A177F9"/>
    <w:rsid w:val="00A36257"/>
    <w:rsid w:val="00A37966"/>
    <w:rsid w:val="00A41F8D"/>
    <w:rsid w:val="00A527F4"/>
    <w:rsid w:val="00A538CD"/>
    <w:rsid w:val="00A5686A"/>
    <w:rsid w:val="00A61B99"/>
    <w:rsid w:val="00A80273"/>
    <w:rsid w:val="00A8167A"/>
    <w:rsid w:val="00A8396F"/>
    <w:rsid w:val="00AA254A"/>
    <w:rsid w:val="00AD5CC9"/>
    <w:rsid w:val="00AF5A81"/>
    <w:rsid w:val="00AF7F14"/>
    <w:rsid w:val="00B035C4"/>
    <w:rsid w:val="00B052E8"/>
    <w:rsid w:val="00B06890"/>
    <w:rsid w:val="00B31C28"/>
    <w:rsid w:val="00B5252E"/>
    <w:rsid w:val="00B52B11"/>
    <w:rsid w:val="00B74D2B"/>
    <w:rsid w:val="00B9448D"/>
    <w:rsid w:val="00BA4944"/>
    <w:rsid w:val="00BD780E"/>
    <w:rsid w:val="00BE1E3B"/>
    <w:rsid w:val="00BE7580"/>
    <w:rsid w:val="00C102A6"/>
    <w:rsid w:val="00C10969"/>
    <w:rsid w:val="00C12D30"/>
    <w:rsid w:val="00C22901"/>
    <w:rsid w:val="00C278A3"/>
    <w:rsid w:val="00C54B98"/>
    <w:rsid w:val="00C71297"/>
    <w:rsid w:val="00C76959"/>
    <w:rsid w:val="00C81CAE"/>
    <w:rsid w:val="00C97D5A"/>
    <w:rsid w:val="00CA4C79"/>
    <w:rsid w:val="00CC0FD9"/>
    <w:rsid w:val="00CC2F4E"/>
    <w:rsid w:val="00CD7468"/>
    <w:rsid w:val="00CE49F5"/>
    <w:rsid w:val="00D100F4"/>
    <w:rsid w:val="00D10983"/>
    <w:rsid w:val="00D354DA"/>
    <w:rsid w:val="00D443C5"/>
    <w:rsid w:val="00D468E0"/>
    <w:rsid w:val="00D473CE"/>
    <w:rsid w:val="00D474BD"/>
    <w:rsid w:val="00D558C3"/>
    <w:rsid w:val="00D70788"/>
    <w:rsid w:val="00D779E4"/>
    <w:rsid w:val="00D81333"/>
    <w:rsid w:val="00D825D4"/>
    <w:rsid w:val="00D86A4E"/>
    <w:rsid w:val="00D93B13"/>
    <w:rsid w:val="00DA7D83"/>
    <w:rsid w:val="00DB5CF7"/>
    <w:rsid w:val="00DB79A0"/>
    <w:rsid w:val="00DE0FF9"/>
    <w:rsid w:val="00DE3A2C"/>
    <w:rsid w:val="00E05B16"/>
    <w:rsid w:val="00E11930"/>
    <w:rsid w:val="00E14F20"/>
    <w:rsid w:val="00E308E5"/>
    <w:rsid w:val="00E3275D"/>
    <w:rsid w:val="00E417F0"/>
    <w:rsid w:val="00E51353"/>
    <w:rsid w:val="00E53487"/>
    <w:rsid w:val="00E60026"/>
    <w:rsid w:val="00E61723"/>
    <w:rsid w:val="00E95EFE"/>
    <w:rsid w:val="00EA58E9"/>
    <w:rsid w:val="00EB201D"/>
    <w:rsid w:val="00EC73B0"/>
    <w:rsid w:val="00EF209E"/>
    <w:rsid w:val="00EF411E"/>
    <w:rsid w:val="00F01E82"/>
    <w:rsid w:val="00F23CD6"/>
    <w:rsid w:val="00F36F5F"/>
    <w:rsid w:val="00F54781"/>
    <w:rsid w:val="00F73A29"/>
    <w:rsid w:val="00F82824"/>
    <w:rsid w:val="00F8420C"/>
    <w:rsid w:val="00F8711F"/>
    <w:rsid w:val="00F95CD4"/>
    <w:rsid w:val="00F96C41"/>
    <w:rsid w:val="00FB3CE6"/>
    <w:rsid w:val="00FC10B5"/>
    <w:rsid w:val="00FC3478"/>
    <w:rsid w:val="00FD0E3A"/>
    <w:rsid w:val="00FE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6FDD2"/>
  <w15:chartTrackingRefBased/>
  <w15:docId w15:val="{DE9DE746-D66E-49D2-8403-1C1B06C6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numPr>
        <w:numId w:val="25"/>
      </w:numPr>
      <w:tabs>
        <w:tab w:val="clear" w:pos="432"/>
        <w:tab w:val="num" w:pos="540"/>
      </w:tabs>
      <w:spacing w:after="240"/>
      <w:ind w:left="540" w:hanging="540"/>
      <w:outlineLvl w:val="0"/>
    </w:pPr>
    <w:rPr>
      <w:b/>
      <w:caps/>
    </w:rPr>
  </w:style>
  <w:style w:type="paragraph" w:styleId="Heading2">
    <w:name w:val="heading 2"/>
    <w:basedOn w:val="Normal"/>
    <w:next w:val="BodyText"/>
    <w:qFormat/>
    <w:pPr>
      <w:keepNext/>
      <w:numPr>
        <w:ilvl w:val="1"/>
        <w:numId w:val="25"/>
      </w:numPr>
      <w:tabs>
        <w:tab w:val="left" w:pos="720"/>
      </w:tabs>
      <w:spacing w:before="240" w:after="240"/>
      <w:outlineLvl w:val="1"/>
    </w:pPr>
    <w:rPr>
      <w:b/>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rPr>
      <w:szCs w:val="24"/>
    </w:rPr>
  </w:style>
  <w:style w:type="paragraph" w:styleId="Heading8">
    <w:name w:val="heading 8"/>
    <w:basedOn w:val="Normal"/>
    <w:next w:val="BodyText"/>
    <w:qFormat/>
    <w:pPr>
      <w:keepNext/>
      <w:numPr>
        <w:ilvl w:val="7"/>
        <w:numId w:val="25"/>
      </w:numPr>
      <w:tabs>
        <w:tab w:val="left" w:pos="1872"/>
      </w:tabs>
      <w:spacing w:before="240" w:after="240"/>
      <w:outlineLvl w:val="7"/>
    </w:pPr>
    <w:rPr>
      <w:i/>
      <w:iCs/>
      <w:szCs w:val="24"/>
    </w:rPr>
  </w:style>
  <w:style w:type="paragraph" w:styleId="Heading9">
    <w:name w:val="heading 9"/>
    <w:basedOn w:val="Normal"/>
    <w:next w:val="BodyText"/>
    <w:qFormat/>
    <w:pPr>
      <w:keepNext/>
      <w:numPr>
        <w:ilvl w:val="8"/>
        <w:numId w:val="25"/>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Pr>
      <w:b/>
      <w:i/>
      <w:szCs w:val="24"/>
    </w:rPr>
  </w:style>
  <w:style w:type="paragraph" w:styleId="List">
    <w:name w:val="List"/>
    <w:basedOn w:val="Normal"/>
    <w:pPr>
      <w:spacing w:after="240"/>
      <w:ind w:left="720" w:hanging="720"/>
    </w:pPr>
  </w:style>
  <w:style w:type="paragraph" w:styleId="BodyText">
    <w:name w:val="Body Text"/>
    <w:basedOn w:val="Normal"/>
    <w:pPr>
      <w:spacing w:after="240"/>
    </w:pPr>
    <w:rPr>
      <w:iCs/>
    </w:rPr>
  </w:style>
  <w:style w:type="paragraph" w:styleId="BodyTextIndent">
    <w:name w:val="Body Text Indent"/>
    <w:basedOn w:val="Normal"/>
    <w:pPr>
      <w:spacing w:after="240"/>
      <w:ind w:left="720"/>
    </w:pPr>
    <w:rPr>
      <w:iCs/>
    </w:rPr>
  </w:style>
  <w:style w:type="paragraph" w:customStyle="1" w:styleId="Bullet">
    <w:name w:val="Bullet"/>
    <w:basedOn w:val="Normal"/>
    <w:pPr>
      <w:numPr>
        <w:numId w:val="1"/>
      </w:numPr>
      <w:tabs>
        <w:tab w:val="clear" w:pos="360"/>
        <w:tab w:val="num" w:pos="1080"/>
      </w:tabs>
      <w:spacing w:after="180"/>
      <w:ind w:left="1080"/>
    </w:pPr>
  </w:style>
  <w:style w:type="paragraph" w:customStyle="1" w:styleId="BulletIndent">
    <w:name w:val="Bullet Indent"/>
    <w:basedOn w:val="Normal"/>
    <w:pPr>
      <w:numPr>
        <w:numId w:val="2"/>
      </w:numPr>
      <w:tabs>
        <w:tab w:val="clear" w:pos="360"/>
      </w:tabs>
      <w:spacing w:after="180"/>
      <w:ind w:left="1987" w:hanging="547"/>
    </w:pPr>
  </w:style>
  <w:style w:type="paragraph" w:styleId="Footer">
    <w:name w:val="footer"/>
    <w:basedOn w:val="Normal"/>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Pr>
      <w:sz w:val="18"/>
    </w:rPr>
  </w:style>
  <w:style w:type="paragraph" w:styleId="Header">
    <w:name w:val="header"/>
    <w:basedOn w:val="Normal"/>
    <w:pPr>
      <w:tabs>
        <w:tab w:val="center" w:pos="4320"/>
        <w:tab w:val="right" w:pos="8640"/>
      </w:tabs>
    </w:pPr>
    <w:rPr>
      <w:rFonts w:ascii="Arial" w:hAnsi="Arial"/>
      <w:b/>
      <w:bCs/>
      <w:szCs w:val="24"/>
    </w:rPr>
  </w:style>
  <w:style w:type="character" w:styleId="Hyperlink">
    <w:name w:val="Hyperlink"/>
    <w:rPr>
      <w:color w:val="0000FF"/>
      <w:u w:val="single"/>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pPr>
      <w:tabs>
        <w:tab w:val="left" w:pos="1260"/>
        <w:tab w:val="right" w:leader="dot" w:pos="9360"/>
      </w:tabs>
      <w:ind w:left="1260" w:right="720" w:hanging="720"/>
    </w:pPr>
    <w:rPr>
      <w:sz w:val="20"/>
    </w:rPr>
  </w:style>
  <w:style w:type="paragraph" w:styleId="TOC3">
    <w:name w:val="toc 3"/>
    <w:basedOn w:val="Normal"/>
    <w:next w:val="Normal"/>
    <w:autoRedefine/>
    <w:semiHidden/>
    <w:pPr>
      <w:tabs>
        <w:tab w:val="left" w:pos="1980"/>
        <w:tab w:val="right" w:leader="dot" w:pos="9360"/>
      </w:tabs>
      <w:ind w:left="1980" w:right="720" w:hanging="900"/>
    </w:pPr>
    <w:rPr>
      <w:i/>
      <w:iCs/>
      <w:sz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style>
  <w:style w:type="paragraph" w:styleId="List3">
    <w:name w:val="List 3"/>
    <w:basedOn w:val="Normal"/>
    <w:pPr>
      <w:spacing w:after="240"/>
      <w:ind w:left="2160" w:hanging="720"/>
    </w:p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2">
    <w:name w:val="H2"/>
    <w:basedOn w:val="Heading2"/>
    <w:next w:val="BodyText"/>
    <w:pPr>
      <w:numPr>
        <w:ilvl w:val="0"/>
        <w:numId w:val="0"/>
      </w:numPr>
      <w:tabs>
        <w:tab w:val="clear" w:pos="720"/>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style>
  <w:style w:type="paragraph" w:customStyle="1" w:styleId="ListIntroduction">
    <w:name w:val="List Introduction"/>
    <w:basedOn w:val="BodyText"/>
    <w:pPr>
      <w:keepNext/>
    </w:pPr>
  </w:style>
  <w:style w:type="paragraph" w:customStyle="1" w:styleId="VariableDefinition">
    <w:name w:val="Variable Definition"/>
    <w:basedOn w:val="BodyTextIndent"/>
    <w:pPr>
      <w:tabs>
        <w:tab w:val="left" w:pos="2160"/>
      </w:tabs>
      <w:ind w:left="2160" w:hanging="1440"/>
      <w:contextualSpacing/>
    </w:pPr>
  </w:style>
  <w:style w:type="paragraph" w:customStyle="1" w:styleId="FormulaBold">
    <w:name w:val="Formula Bold"/>
    <w:basedOn w:val="Normal"/>
    <w:autoRedefine/>
    <w:pPr>
      <w:tabs>
        <w:tab w:val="left" w:pos="2340"/>
        <w:tab w:val="left" w:pos="3420"/>
      </w:tabs>
      <w:spacing w:after="240"/>
      <w:ind w:left="3420" w:hanging="2700"/>
    </w:pPr>
    <w:rPr>
      <w:b/>
      <w:bCs/>
      <w:szCs w:val="24"/>
    </w:rPr>
  </w:style>
  <w:style w:type="paragraph" w:customStyle="1" w:styleId="Formula">
    <w:name w:val="Formula"/>
    <w:basedOn w:val="Normal"/>
    <w:autoRedefine/>
    <w:pPr>
      <w:tabs>
        <w:tab w:val="left" w:pos="2340"/>
        <w:tab w:val="left" w:pos="3420"/>
      </w:tabs>
      <w:spacing w:after="240"/>
      <w:ind w:left="3420" w:hanging="2700"/>
    </w:pPr>
    <w:rPr>
      <w:bCs/>
      <w:szCs w:val="24"/>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pPr>
    <w:rPr>
      <w:b/>
    </w:rPr>
  </w:style>
  <w:style w:type="paragraph" w:customStyle="1" w:styleId="TableBody">
    <w:name w:val="Table Body"/>
    <w:basedOn w:val="BodyText"/>
    <w:pPr>
      <w:spacing w:after="60"/>
    </w:pPr>
    <w:rPr>
      <w:sz w:val="20"/>
    </w:rPr>
  </w:style>
  <w:style w:type="paragraph" w:customStyle="1" w:styleId="TableHead">
    <w:name w:val="Table Head"/>
    <w:basedOn w:val="BodyText"/>
    <w:pPr>
      <w:spacing w:after="120"/>
    </w:pPr>
    <w:rPr>
      <w:b/>
      <w:sz w:val="20"/>
    </w:rPr>
  </w:style>
  <w:style w:type="paragraph" w:customStyle="1" w:styleId="TableBullet">
    <w:name w:val="Table Bullet"/>
    <w:basedOn w:val="TableBody"/>
    <w:pPr>
      <w:numPr>
        <w:numId w:val="40"/>
      </w:numPr>
    </w:pPr>
  </w:style>
  <w:style w:type="paragraph" w:customStyle="1" w:styleId="Style1">
    <w:name w:val="Style1"/>
    <w:basedOn w:val="Normal"/>
    <w:rPr>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rsid w:val="00865A11"/>
    <w:rPr>
      <w:sz w:val="16"/>
      <w:szCs w:val="16"/>
    </w:rPr>
  </w:style>
  <w:style w:type="paragraph" w:styleId="CommentText">
    <w:name w:val="annotation text"/>
    <w:basedOn w:val="Normal"/>
    <w:link w:val="CommentTextChar"/>
    <w:rsid w:val="00865A11"/>
    <w:rPr>
      <w:sz w:val="20"/>
    </w:rPr>
  </w:style>
  <w:style w:type="character" w:customStyle="1" w:styleId="CommentTextChar">
    <w:name w:val="Comment Text Char"/>
    <w:basedOn w:val="DefaultParagraphFont"/>
    <w:link w:val="CommentText"/>
    <w:rsid w:val="00865A11"/>
  </w:style>
  <w:style w:type="paragraph" w:styleId="CommentSubject">
    <w:name w:val="annotation subject"/>
    <w:basedOn w:val="CommentText"/>
    <w:next w:val="CommentText"/>
    <w:link w:val="CommentSubjectChar"/>
    <w:rsid w:val="00865A11"/>
    <w:rPr>
      <w:b/>
      <w:bCs/>
    </w:rPr>
  </w:style>
  <w:style w:type="character" w:customStyle="1" w:styleId="CommentSubjectChar">
    <w:name w:val="Comment Subject Char"/>
    <w:link w:val="CommentSubject"/>
    <w:rsid w:val="00865A11"/>
    <w:rPr>
      <w:b/>
      <w:bCs/>
    </w:rPr>
  </w:style>
  <w:style w:type="paragraph" w:styleId="Revision">
    <w:name w:val="Revision"/>
    <w:hidden/>
    <w:uiPriority w:val="99"/>
    <w:semiHidden/>
    <w:rsid w:val="00865A11"/>
    <w:rPr>
      <w:sz w:val="24"/>
    </w:rPr>
  </w:style>
  <w:style w:type="character" w:customStyle="1" w:styleId="InstructionsChar">
    <w:name w:val="Instructions Char"/>
    <w:link w:val="Instructions"/>
    <w:rsid w:val="008427B1"/>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services/programs/tc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ERCOT Fee Schedule</vt:lpstr>
    </vt:vector>
  </TitlesOfParts>
  <Company>Hewlett-Packard Company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Fee Schedule</dc:title>
  <dc:subject>ERCOT Protocols</dc:subject>
  <dc:creator>ERCOT</dc:creator>
  <cp:keywords/>
  <cp:lastModifiedBy>ERCOT 052825</cp:lastModifiedBy>
  <cp:revision>3</cp:revision>
  <cp:lastPrinted>2018-12-26T15:15:00Z</cp:lastPrinted>
  <dcterms:created xsi:type="dcterms:W3CDTF">2025-05-29T16:35:00Z</dcterms:created>
  <dcterms:modified xsi:type="dcterms:W3CDTF">2025-05-29T16:35:00Z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2023-09-22T21:02:42Z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3b2cd61c-9b54-4331-8594-85ddde297a32</vt:lpwstr>
  </property>
  <property fmtid="{D5CDD505-2E9C-101B-9397-08002B2CF9AE}" pid="8" name="MSIP_Label_7084cbda-52b8-46fb-a7b7-cb5bd465ed85_ContentBits">
    <vt:lpwstr>0</vt:lpwstr>
  </property>
</Properties>
</file>