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3CC2" w14:textId="00A758B9" w:rsidR="009E6887" w:rsidRPr="00A44C11" w:rsidRDefault="0018026C" w:rsidP="009A6A90">
      <w:pPr>
        <w:pStyle w:val="Heading1"/>
        <w:rPr>
          <w:rFonts w:eastAsiaTheme="minorEastAsia"/>
          <w:b/>
          <w:bCs/>
          <w:color w:val="auto"/>
          <w:u w:val="single"/>
        </w:rPr>
      </w:pPr>
      <w:r w:rsidRPr="00A44C11">
        <w:rPr>
          <w:rFonts w:eastAsiaTheme="minorEastAsia"/>
          <w:b/>
          <w:bCs/>
          <w:color w:val="auto"/>
          <w:u w:val="single"/>
        </w:rPr>
        <w:t>202</w:t>
      </w:r>
      <w:r w:rsidR="000E787B" w:rsidRPr="00A44C11">
        <w:rPr>
          <w:rFonts w:eastAsiaTheme="minorEastAsia"/>
          <w:b/>
          <w:bCs/>
          <w:color w:val="auto"/>
          <w:u w:val="single"/>
        </w:rPr>
        <w:t>2</w:t>
      </w:r>
      <w:r w:rsidRPr="00A44C11">
        <w:rPr>
          <w:rFonts w:eastAsiaTheme="minorEastAsia"/>
          <w:b/>
          <w:bCs/>
          <w:color w:val="auto"/>
          <w:u w:val="single"/>
        </w:rPr>
        <w:t xml:space="preserve"> </w:t>
      </w:r>
      <w:r w:rsidR="009E6887" w:rsidRPr="00A44C11">
        <w:rPr>
          <w:rFonts w:eastAsiaTheme="minorEastAsia"/>
          <w:b/>
          <w:bCs/>
          <w:color w:val="auto"/>
          <w:u w:val="single"/>
        </w:rPr>
        <w:t>ACCOMPLISHMENTS</w:t>
      </w:r>
    </w:p>
    <w:p w14:paraId="74A1F62E" w14:textId="77777777" w:rsidR="00B73CE4" w:rsidRPr="00ED0B61" w:rsidRDefault="00B73CE4" w:rsidP="00ED0B61">
      <w:pPr>
        <w:pStyle w:val="ListParagraph"/>
        <w:spacing w:line="192" w:lineRule="auto"/>
        <w:ind w:left="1800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14:paraId="610411AF" w14:textId="0C640860" w:rsidR="00B41FA2" w:rsidRPr="00ED0B61" w:rsidRDefault="00B73CE4" w:rsidP="00ED0B6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For TEXAS SET 5.0</w:t>
      </w:r>
      <w:r w:rsidR="00B41FA2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</w:p>
    <w:p w14:paraId="55FFBB7F" w14:textId="49C659BC" w:rsidR="00B41FA2" w:rsidRPr="00ED0B6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NPRR 1095</w:t>
      </w:r>
      <w:r w:rsidR="00856CD7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Approved</w:t>
      </w:r>
    </w:p>
    <w:p w14:paraId="718FAA64" w14:textId="5144E3E8" w:rsidR="00B73CE4" w:rsidRPr="00ED0B6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RMGRR 169</w:t>
      </w:r>
      <w:r w:rsidR="00856CD7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Approved</w:t>
      </w:r>
    </w:p>
    <w:p w14:paraId="3B106260" w14:textId="319D1A13" w:rsidR="00B73CE4" w:rsidRPr="00A44C11" w:rsidRDefault="00AB04CA" w:rsidP="00ED0B6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Change Controls</w:t>
      </w:r>
      <w:r w:rsid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for 4.0A and 5.0</w:t>
      </w:r>
    </w:p>
    <w:p w14:paraId="7952455C" w14:textId="0937C1BF" w:rsidR="00AB04CA" w:rsidRPr="00A44C11" w:rsidRDefault="00AB04C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815</w:t>
      </w:r>
      <w:r w:rsidR="00A95C2A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Update the 650_01 Guide </w:t>
      </w:r>
      <w:proofErr w:type="gramStart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as a result of</w:t>
      </w:r>
      <w:proofErr w:type="gramEnd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the market recommendations following Hurricane Harvey</w:t>
      </w:r>
    </w:p>
    <w:p w14:paraId="643BDA06" w14:textId="4D8C499E" w:rsidR="00AB04CA" w:rsidRPr="00A44C11" w:rsidRDefault="00AB04C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816</w:t>
      </w:r>
      <w:r w:rsidR="00A95C2A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Update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the 650_02 Guide </w:t>
      </w:r>
      <w:proofErr w:type="gramStart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as a result of</w:t>
      </w:r>
      <w:proofErr w:type="gramEnd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the market recommendations following Hurricane Harvey</w:t>
      </w:r>
    </w:p>
    <w:p w14:paraId="6727FEE8" w14:textId="1ABB0D9C" w:rsidR="00AB04CA" w:rsidRPr="00A44C11" w:rsidRDefault="00AB04C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817</w:t>
      </w:r>
      <w:r w:rsidR="00A95C2A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Update the 650_02 Guide </w:t>
      </w:r>
      <w:proofErr w:type="gramStart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as a result of</w:t>
      </w:r>
      <w:proofErr w:type="gramEnd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the market recommendations following Hurricane Harvey</w:t>
      </w:r>
    </w:p>
    <w:p w14:paraId="046AE540" w14:textId="0A509683" w:rsidR="00AB04CA" w:rsidRPr="00A44C11" w:rsidRDefault="00AB04C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818</w:t>
      </w:r>
      <w:r w:rsidR="00A95C2A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Update the 814_28 Guide </w:t>
      </w:r>
      <w:proofErr w:type="gramStart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as a result of</w:t>
      </w:r>
      <w:proofErr w:type="gramEnd"/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the market recommendations following Hurricane Harvey</w:t>
      </w:r>
    </w:p>
    <w:p w14:paraId="4A6057EA" w14:textId="0ACB256E" w:rsidR="00AB04CA" w:rsidRPr="00A44C11" w:rsidRDefault="00AB04C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819</w:t>
      </w:r>
      <w:r w:rsidR="00A95C2A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Clarify REF~4P and REF~IX are not provided when NM109 is NONE or UNMETERED in the 814_20</w:t>
      </w:r>
    </w:p>
    <w:p w14:paraId="1822762B" w14:textId="652A8C25" w:rsidR="00AB04CA" w:rsidRPr="00A44C11" w:rsidRDefault="00AB04C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821</w:t>
      </w:r>
      <w:r w:rsidR="00A95C2A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: 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Add necessary data elements to transactions to allow the</w:t>
      </w:r>
      <w:r w:rsidR="005C3EFB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county to be communicated</w:t>
      </w:r>
    </w:p>
    <w:p w14:paraId="2C4F4FF8" w14:textId="4E905A1F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827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Allow Competitive Retailer to provide customer's email to TDSP</w:t>
      </w:r>
    </w:p>
    <w:p w14:paraId="7B4DD59C" w14:textId="421E6164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828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Add DTM Start and End segments to the 814_18 Establish/Delete CSA Request and the 814_19 Establish/Delete CSA Response.</w:t>
      </w:r>
    </w:p>
    <w:p w14:paraId="1991CE25" w14:textId="31339F13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829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Add a new indicator to indicate regain due to Inadvertent Gain/Loss and Right of Rescission</w:t>
      </w:r>
    </w:p>
    <w:p w14:paraId="18FDC3AD" w14:textId="03F36528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830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Add additional Reject Codes and Reject Reasons to provide more descriptive rejects</w:t>
      </w:r>
    </w:p>
    <w:p w14:paraId="6C8502C8" w14:textId="7FAE399A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831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Add new REF segment </w:t>
      </w:r>
      <w:proofErr w:type="gramStart"/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in order to</w:t>
      </w:r>
      <w:proofErr w:type="gramEnd"/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provide Meter Service Type</w:t>
      </w:r>
    </w:p>
    <w:p w14:paraId="62609507" w14:textId="2EF6B2C9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832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To support Change Control 2021-829 for Inadvertent Gain/Loss or Customer Rescission this change control adds 3 new rejection reasons</w:t>
      </w:r>
    </w:p>
    <w:p w14:paraId="40F98023" w14:textId="44FAF120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833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Add new Reject codes to the 814_19 for support of the new CSA Start and End dates added in Change Control 2021-828</w:t>
      </w:r>
    </w:p>
    <w:p w14:paraId="3D7F4668" w14:textId="4A7EE85A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834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Add specific </w:t>
      </w:r>
      <w:proofErr w:type="spellStart"/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Unexecutable</w:t>
      </w:r>
      <w:proofErr w:type="spellEnd"/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codes to provide detailed explanations rather than just "T018" for turndowns associated with unapproved Distributed Generation equipment or Auto Transfer Switch and/or no signed Interconnection Agreement received by TDSP</w:t>
      </w:r>
    </w:p>
    <w:p w14:paraId="670F8707" w14:textId="2F6951A6" w:rsidR="00B73CE4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835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Update code 26 of the BIG07 in the 810_02 to support miscellaneous credits</w:t>
      </w:r>
    </w:p>
    <w:p w14:paraId="5134DBAF" w14:textId="17EE7CE9" w:rsidR="001E1E69" w:rsidRPr="00A44C11" w:rsidRDefault="00B73CE4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836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:</w:t>
      </w:r>
      <w:r w:rsidR="009A00DF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</w:t>
      </w:r>
      <w:r w:rsidR="009A00DF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This change control will implement logic to reject Texas SET transactions that contain only a comma or other one character punctuation in a name field</w:t>
      </w:r>
    </w:p>
    <w:p w14:paraId="3CC88B86" w14:textId="493F3ECF" w:rsidR="001E1E69" w:rsidRPr="00ED0B61" w:rsidRDefault="001E1E69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837: Update the 814_25 to remove ERCOT Use Only from the NFI reject code to allow TDSPs to use</w:t>
      </w:r>
    </w:p>
    <w:p w14:paraId="6C930521" w14:textId="1822AA45" w:rsidR="001E1E69" w:rsidRPr="00ED0B61" w:rsidRDefault="001E1E69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838: Update the 814_19 to add the ASI02 of 001 (Change) and additional reject codes</w:t>
      </w:r>
    </w:p>
    <w:p w14:paraId="04EAE1D3" w14:textId="26F261C1" w:rsidR="001E1E69" w:rsidRPr="00ED0B61" w:rsidRDefault="001E1E69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8</w:t>
      </w:r>
      <w:r w:rsidR="00B0348A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40: Update the 814_18 and 814_19 Guides to be in line with Texas SET 5.0 Changes</w:t>
      </w:r>
    </w:p>
    <w:p w14:paraId="67FA3962" w14:textId="393D8376" w:rsidR="00B0348A" w:rsidRPr="00ED0B61" w:rsidRDefault="00B0348A" w:rsidP="00ED0B61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841: Update the Implementation Guides to support options available to MOU/EC for retail transactions</w:t>
      </w:r>
    </w:p>
    <w:p w14:paraId="64ECB708" w14:textId="77777777" w:rsidR="00B41FA2" w:rsidRPr="00ED0B61" w:rsidRDefault="00B41FA2" w:rsidP="00ED0B61">
      <w:pPr>
        <w:pStyle w:val="ListParagraph"/>
        <w:spacing w:line="192" w:lineRule="auto"/>
        <w:ind w:left="1800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14:paraId="372D8370" w14:textId="3794DCF0" w:rsidR="00F65C5A" w:rsidRPr="00A44C11" w:rsidRDefault="00B41FA2" w:rsidP="003161F1">
      <w:pPr>
        <w:spacing w:line="192" w:lineRule="auto"/>
        <w:rPr>
          <w:rFonts w:eastAsiaTheme="minorEastAsia" w:cstheme="minorHAnsi"/>
          <w:kern w:val="24"/>
        </w:rPr>
      </w:pPr>
      <w:r w:rsidRPr="00A44C11">
        <w:rPr>
          <w:rFonts w:eastAsiaTheme="minorEastAsia" w:cstheme="minorHAnsi"/>
          <w:kern w:val="24"/>
        </w:rPr>
        <w:t>Continued to support Market Testing</w:t>
      </w:r>
    </w:p>
    <w:p w14:paraId="11FD67A1" w14:textId="088B4CD5" w:rsidR="00B41FA2" w:rsidRPr="00ED0B61" w:rsidRDefault="00B41FA2" w:rsidP="00ED0B6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Recommended Approval 202</w:t>
      </w:r>
      <w:r w:rsidR="00B0348A"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3</w:t>
      </w: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Flight Schedule</w:t>
      </w:r>
    </w:p>
    <w:p w14:paraId="38F1A8AE" w14:textId="369221DF" w:rsidR="007802E6" w:rsidRPr="00A44C11" w:rsidRDefault="007802E6" w:rsidP="007802E6">
      <w:pPr>
        <w:spacing w:line="192" w:lineRule="auto"/>
        <w:rPr>
          <w:rFonts w:eastAsiaTheme="minorEastAsia" w:cstheme="minorHAnsi"/>
          <w:kern w:val="24"/>
        </w:rPr>
      </w:pPr>
    </w:p>
    <w:p w14:paraId="4569C095" w14:textId="77777777" w:rsidR="00391488" w:rsidRPr="00A44C11" w:rsidRDefault="00391488" w:rsidP="009A00DF">
      <w:pPr>
        <w:spacing w:line="192" w:lineRule="auto"/>
        <w:rPr>
          <w:rFonts w:eastAsiaTheme="minorEastAsia" w:cstheme="minorHAnsi"/>
          <w:kern w:val="24"/>
        </w:rPr>
      </w:pPr>
      <w:r w:rsidRPr="00A44C11">
        <w:rPr>
          <w:rFonts w:eastAsiaTheme="minorEastAsia" w:cstheme="minorHAnsi"/>
          <w:kern w:val="24"/>
        </w:rPr>
        <w:t>TEXAS SET 5.0</w:t>
      </w:r>
    </w:p>
    <w:p w14:paraId="5F8C0787" w14:textId="2BDFD7E2" w:rsidR="00B86B86" w:rsidRPr="00ED0B61" w:rsidRDefault="00B86B86" w:rsidP="00391488">
      <w:pPr>
        <w:pStyle w:val="ListParagraph"/>
        <w:numPr>
          <w:ilvl w:val="0"/>
          <w:numId w:val="13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Collaborated with TDTMS to the develop an Inadvertent Gain/Loss transactional process solution.</w:t>
      </w:r>
    </w:p>
    <w:p w14:paraId="234CD1ED" w14:textId="2BA97A6F" w:rsidR="00391488" w:rsidRPr="00ED0B61" w:rsidRDefault="00391488" w:rsidP="00391488">
      <w:pPr>
        <w:pStyle w:val="ListParagraph"/>
        <w:numPr>
          <w:ilvl w:val="0"/>
          <w:numId w:val="13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Collaborated with TEXAS SET 5.0 Market Coordination Team</w:t>
      </w:r>
    </w:p>
    <w:p w14:paraId="42EAFD1B" w14:textId="77777777" w:rsidR="00391488" w:rsidRPr="00A44C11" w:rsidRDefault="00391488" w:rsidP="00391488">
      <w:pPr>
        <w:spacing w:line="192" w:lineRule="auto"/>
        <w:rPr>
          <w:rFonts w:eastAsiaTheme="minorEastAsia" w:cstheme="minorHAnsi"/>
          <w:kern w:val="24"/>
        </w:rPr>
      </w:pPr>
    </w:p>
    <w:p w14:paraId="1C770D45" w14:textId="77777777" w:rsidR="00391488" w:rsidRPr="00A44C11" w:rsidRDefault="00391488" w:rsidP="00391488">
      <w:pPr>
        <w:spacing w:line="192" w:lineRule="auto"/>
        <w:rPr>
          <w:rFonts w:eastAsiaTheme="minorEastAsia" w:cstheme="minorHAnsi"/>
          <w:kern w:val="24"/>
        </w:rPr>
      </w:pPr>
      <w:r w:rsidRPr="00A44C11">
        <w:rPr>
          <w:rFonts w:eastAsiaTheme="minorEastAsia" w:cstheme="minorHAnsi"/>
          <w:kern w:val="24"/>
        </w:rPr>
        <w:t>Lubbock</w:t>
      </w:r>
    </w:p>
    <w:p w14:paraId="05A80A1C" w14:textId="4025CF36" w:rsidR="00391488" w:rsidRPr="00ED0B61" w:rsidRDefault="00391488" w:rsidP="00ED0B61">
      <w:pPr>
        <w:pStyle w:val="ListParagraph"/>
        <w:numPr>
          <w:ilvl w:val="0"/>
          <w:numId w:val="13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Collaborated with Lubbock Retail Integration Task Force</w:t>
      </w:r>
    </w:p>
    <w:p w14:paraId="058B1B2B" w14:textId="70A8F375" w:rsidR="00391488" w:rsidRPr="00ED0B61" w:rsidRDefault="00391488" w:rsidP="00ED0B61">
      <w:pPr>
        <w:pStyle w:val="ListParagraph"/>
        <w:numPr>
          <w:ilvl w:val="0"/>
          <w:numId w:val="13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ED0B61">
        <w:rPr>
          <w:rFonts w:asciiTheme="minorHAnsi" w:eastAsiaTheme="minorEastAsia" w:hAnsiTheme="minorHAnsi" w:cstheme="minorHAnsi"/>
          <w:kern w:val="24"/>
          <w:sz w:val="22"/>
          <w:szCs w:val="22"/>
        </w:rPr>
        <w:t>Recommended testing criteria for LPL0423</w:t>
      </w:r>
    </w:p>
    <w:p w14:paraId="1FCABB82" w14:textId="77777777" w:rsidR="00391488" w:rsidRPr="00ED0B61" w:rsidRDefault="00391488" w:rsidP="00ED0B61">
      <w:pPr>
        <w:pStyle w:val="ListParagraph"/>
        <w:spacing w:line="192" w:lineRule="auto"/>
        <w:ind w:left="360"/>
        <w:rPr>
          <w:rFonts w:asciiTheme="minorHAnsi" w:eastAsiaTheme="minorEastAsia" w:hAnsiTheme="minorHAnsi" w:cstheme="minorHAnsi"/>
          <w:kern w:val="24"/>
          <w:sz w:val="22"/>
          <w:szCs w:val="22"/>
        </w:rPr>
      </w:pPr>
    </w:p>
    <w:p w14:paraId="054CED61" w14:textId="651CC716" w:rsidR="00B86B86" w:rsidRPr="00A44C11" w:rsidRDefault="00B86B86" w:rsidP="009A00DF">
      <w:pPr>
        <w:spacing w:line="192" w:lineRule="auto"/>
        <w:rPr>
          <w:rFonts w:eastAsiaTheme="minorEastAsia" w:cstheme="minorHAnsi"/>
          <w:kern w:val="24"/>
        </w:rPr>
      </w:pPr>
      <w:r w:rsidRPr="00A44C11">
        <w:rPr>
          <w:rFonts w:eastAsiaTheme="minorEastAsia" w:cstheme="minorHAnsi"/>
          <w:kern w:val="24"/>
        </w:rPr>
        <w:t>Supported Summer and Winter Preparedness Workshops</w:t>
      </w:r>
    </w:p>
    <w:p w14:paraId="45CB39D3" w14:textId="77777777" w:rsidR="00B41FA2" w:rsidRPr="00A44C11" w:rsidRDefault="00B41FA2" w:rsidP="00F65C5A">
      <w:pPr>
        <w:spacing w:line="192" w:lineRule="auto"/>
        <w:rPr>
          <w:rFonts w:cstheme="minorHAnsi"/>
        </w:rPr>
      </w:pPr>
    </w:p>
    <w:p w14:paraId="2691FE1B" w14:textId="6AC8C46A" w:rsidR="00F65C5A" w:rsidRPr="00A44C11" w:rsidRDefault="003161F1" w:rsidP="009A00DF">
      <w:pPr>
        <w:pStyle w:val="Heading1"/>
        <w:rPr>
          <w:rFonts w:eastAsiaTheme="minorEastAsia"/>
          <w:b/>
          <w:bCs/>
          <w:color w:val="auto"/>
          <w:u w:val="single"/>
        </w:rPr>
      </w:pPr>
      <w:r w:rsidRPr="00A44C11">
        <w:rPr>
          <w:rFonts w:eastAsiaTheme="minorEastAsia"/>
          <w:b/>
          <w:bCs/>
          <w:color w:val="auto"/>
          <w:u w:val="single"/>
        </w:rPr>
        <w:t>202</w:t>
      </w:r>
      <w:r w:rsidR="00B0348A" w:rsidRPr="00A44C11">
        <w:rPr>
          <w:rFonts w:eastAsiaTheme="minorEastAsia"/>
          <w:b/>
          <w:bCs/>
          <w:color w:val="auto"/>
          <w:u w:val="single"/>
        </w:rPr>
        <w:t>3</w:t>
      </w:r>
      <w:r w:rsidRPr="00A44C11">
        <w:rPr>
          <w:rFonts w:eastAsiaTheme="minorEastAsia"/>
          <w:b/>
          <w:bCs/>
          <w:color w:val="auto"/>
          <w:u w:val="single"/>
        </w:rPr>
        <w:t xml:space="preserve"> </w:t>
      </w:r>
      <w:r w:rsidR="00F65C5A" w:rsidRPr="00A44C11">
        <w:rPr>
          <w:rFonts w:eastAsiaTheme="minorEastAsia"/>
          <w:b/>
          <w:bCs/>
          <w:color w:val="auto"/>
          <w:u w:val="single"/>
        </w:rPr>
        <w:t>GOALS</w:t>
      </w:r>
    </w:p>
    <w:p w14:paraId="2F9A0BC0" w14:textId="77777777" w:rsidR="009A00DF" w:rsidRPr="00A44C11" w:rsidRDefault="009A00DF" w:rsidP="009A00DF"/>
    <w:p w14:paraId="49CE2461" w14:textId="288BAA93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Continue to Update Texas SET procedures, Retail Market Guide and Protocols as directed by RMS</w:t>
      </w:r>
    </w:p>
    <w:p w14:paraId="04567D86" w14:textId="77777777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Support and Review Changes to the Texas Market Test Plan (TMTP)</w:t>
      </w:r>
    </w:p>
    <w:p w14:paraId="051A40D2" w14:textId="77777777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Analyze Issues as they are presented to Texas SET</w:t>
      </w:r>
    </w:p>
    <w:p w14:paraId="5B35622C" w14:textId="75194B7B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Monitor Flight Testing and Recommend Changes to Scripts as Needed</w:t>
      </w:r>
    </w:p>
    <w:p w14:paraId="2A04206E" w14:textId="77777777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Review and Endorse Flight Testing Schedule Changes as Needed</w:t>
      </w:r>
    </w:p>
    <w:p w14:paraId="7B5CEBC2" w14:textId="1FED7E77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Su</w:t>
      </w:r>
      <w:r w:rsidR="00DB127B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ppor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t </w:t>
      </w:r>
      <w:r w:rsidR="00DB127B"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the</w:t>
      </w: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 xml:space="preserve"> Business and Functional Requirements for a Texas SET 5.0 Release </w:t>
      </w:r>
    </w:p>
    <w:p w14:paraId="36CD5C7A" w14:textId="7C0A0C13" w:rsidR="00F65C5A" w:rsidRPr="00A44C1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kern w:val="24"/>
          <w:sz w:val="22"/>
          <w:szCs w:val="22"/>
        </w:rPr>
      </w:pPr>
      <w:r w:rsidRPr="00A44C11">
        <w:rPr>
          <w:rFonts w:asciiTheme="minorHAnsi" w:eastAsiaTheme="minorEastAsia" w:hAnsiTheme="minorHAnsi" w:cstheme="minorHAnsi"/>
          <w:kern w:val="24"/>
          <w:sz w:val="22"/>
          <w:szCs w:val="22"/>
        </w:rPr>
        <w:t>Monitor Mass Transition Preparedness Testing</w:t>
      </w:r>
    </w:p>
    <w:p w14:paraId="0875B449" w14:textId="77777777" w:rsidR="00F65C5A" w:rsidRPr="003161F1" w:rsidRDefault="00F65C5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F65C5A" w:rsidRPr="003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671F7"/>
    <w:multiLevelType w:val="hybridMultilevel"/>
    <w:tmpl w:val="AEE4D6A2"/>
    <w:lvl w:ilvl="0" w:tplc="7E645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A6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8A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8B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5444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8BED8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515"/>
    <w:multiLevelType w:val="hybridMultilevel"/>
    <w:tmpl w:val="836426F6"/>
    <w:lvl w:ilvl="0" w:tplc="24B0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E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0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6EF8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382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879E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8524E"/>
    <w:multiLevelType w:val="hybridMultilevel"/>
    <w:tmpl w:val="6DF4B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A2223"/>
    <w:multiLevelType w:val="hybridMultilevel"/>
    <w:tmpl w:val="A38E1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C349F"/>
    <w:multiLevelType w:val="hybridMultilevel"/>
    <w:tmpl w:val="D22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21A2D"/>
    <w:multiLevelType w:val="hybridMultilevel"/>
    <w:tmpl w:val="BA828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10DA5"/>
    <w:multiLevelType w:val="hybridMultilevel"/>
    <w:tmpl w:val="47CE1F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46BB9"/>
    <w:multiLevelType w:val="hybridMultilevel"/>
    <w:tmpl w:val="EC12087A"/>
    <w:lvl w:ilvl="0" w:tplc="77DCB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9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FCC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8B29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C5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162C82"/>
    <w:multiLevelType w:val="hybridMultilevel"/>
    <w:tmpl w:val="FD3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65FA7"/>
    <w:multiLevelType w:val="hybridMultilevel"/>
    <w:tmpl w:val="870E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25C80"/>
    <w:multiLevelType w:val="hybridMultilevel"/>
    <w:tmpl w:val="A852C8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2623D5"/>
    <w:multiLevelType w:val="hybridMultilevel"/>
    <w:tmpl w:val="946EE8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C56D4"/>
    <w:multiLevelType w:val="hybridMultilevel"/>
    <w:tmpl w:val="B58AF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3611056">
    <w:abstractNumId w:val="1"/>
  </w:num>
  <w:num w:numId="2" w16cid:durableId="1900314318">
    <w:abstractNumId w:val="10"/>
  </w:num>
  <w:num w:numId="3" w16cid:durableId="1524514460">
    <w:abstractNumId w:val="0"/>
  </w:num>
  <w:num w:numId="4" w16cid:durableId="1390807138">
    <w:abstractNumId w:val="7"/>
  </w:num>
  <w:num w:numId="5" w16cid:durableId="1883790014">
    <w:abstractNumId w:val="9"/>
  </w:num>
  <w:num w:numId="6" w16cid:durableId="2126079544">
    <w:abstractNumId w:val="4"/>
  </w:num>
  <w:num w:numId="7" w16cid:durableId="2013987487">
    <w:abstractNumId w:val="12"/>
  </w:num>
  <w:num w:numId="8" w16cid:durableId="18942039">
    <w:abstractNumId w:val="8"/>
  </w:num>
  <w:num w:numId="9" w16cid:durableId="1208299526">
    <w:abstractNumId w:val="6"/>
  </w:num>
  <w:num w:numId="10" w16cid:durableId="62022849">
    <w:abstractNumId w:val="3"/>
  </w:num>
  <w:num w:numId="11" w16cid:durableId="2141073240">
    <w:abstractNumId w:val="11"/>
  </w:num>
  <w:num w:numId="12" w16cid:durableId="156045223">
    <w:abstractNumId w:val="13"/>
  </w:num>
  <w:num w:numId="13" w16cid:durableId="1125462009">
    <w:abstractNumId w:val="2"/>
  </w:num>
  <w:num w:numId="14" w16cid:durableId="582837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473AE"/>
    <w:rsid w:val="000D158E"/>
    <w:rsid w:val="000E787B"/>
    <w:rsid w:val="001204FD"/>
    <w:rsid w:val="0018026C"/>
    <w:rsid w:val="001B40F0"/>
    <w:rsid w:val="001E1E69"/>
    <w:rsid w:val="003161F1"/>
    <w:rsid w:val="00391488"/>
    <w:rsid w:val="004662DE"/>
    <w:rsid w:val="00467F5C"/>
    <w:rsid w:val="005C3EFB"/>
    <w:rsid w:val="00673315"/>
    <w:rsid w:val="00680A8E"/>
    <w:rsid w:val="007802E6"/>
    <w:rsid w:val="00856CD7"/>
    <w:rsid w:val="0090472B"/>
    <w:rsid w:val="009A00DF"/>
    <w:rsid w:val="009A6A90"/>
    <w:rsid w:val="009C4F38"/>
    <w:rsid w:val="009E6887"/>
    <w:rsid w:val="00A44C11"/>
    <w:rsid w:val="00A95C2A"/>
    <w:rsid w:val="00AB04CA"/>
    <w:rsid w:val="00B0348A"/>
    <w:rsid w:val="00B41FA2"/>
    <w:rsid w:val="00B56885"/>
    <w:rsid w:val="00B73CE4"/>
    <w:rsid w:val="00B86B86"/>
    <w:rsid w:val="00C4381B"/>
    <w:rsid w:val="00DB127B"/>
    <w:rsid w:val="00EC139A"/>
    <w:rsid w:val="00EC4B20"/>
    <w:rsid w:val="00ED0B61"/>
    <w:rsid w:val="00F65C5A"/>
    <w:rsid w:val="00F67452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FC5"/>
  <w15:chartTrackingRefBased/>
  <w15:docId w15:val="{3B36E4C5-D036-43CF-8DE9-66741E1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9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1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7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1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3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1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2C68E94E5F49ABD948F4220AB448" ma:contentTypeVersion="10" ma:contentTypeDescription="Create a new document." ma:contentTypeScope="" ma:versionID="af96d8c1b9a48d4d71513939bd6d7999">
  <xsd:schema xmlns:xsd="http://www.w3.org/2001/XMLSchema" xmlns:xs="http://www.w3.org/2001/XMLSchema" xmlns:p="http://schemas.microsoft.com/office/2006/metadata/properties" xmlns:ns3="4e52d435-ed96-4e9f-964a-7428bd6d6338" xmlns:ns4="1102b79c-a49c-4635-9056-f1d3d0f82902" targetNamespace="http://schemas.microsoft.com/office/2006/metadata/properties" ma:root="true" ma:fieldsID="e493d5850152fe43981c481b2be191f6" ns3:_="" ns4:_="">
    <xsd:import namespace="4e52d435-ed96-4e9f-964a-7428bd6d6338"/>
    <xsd:import namespace="1102b79c-a49c-4635-9056-f1d3d0f829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d435-ed96-4e9f-964a-7428bd6d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b79c-a49c-4635-9056-f1d3d0f8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79CAF-69D4-4817-BE06-E85D2FDCA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D3979F-1260-48A4-A16C-50CCD1AC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B758F3-8088-4E91-B62E-3F7A149C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d435-ed96-4e9f-964a-7428bd6d6338"/>
    <ds:schemaRef ds:uri="1102b79c-a49c-4635-9056-f1d3d0f8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6</cp:revision>
  <dcterms:created xsi:type="dcterms:W3CDTF">2023-01-13T20:21:00Z</dcterms:created>
  <dcterms:modified xsi:type="dcterms:W3CDTF">2023-03-30T19:31:00Z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0x010100B0D52C68E94E5F49ABD948F4220AB448</vt:lpwstr>
  </property>
</Properties>
</file>