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46A0D262" w:rsidR="00C97625" w:rsidRPr="00595DDC" w:rsidRDefault="009C3BBD" w:rsidP="009C3BBD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Pr="001F53EE">
                <w:rPr>
                  <w:rStyle w:val="Hyperlink"/>
                </w:rPr>
                <w:t>1170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0DC87878" w:rsidR="00C97625" w:rsidRPr="009F3D0E" w:rsidRDefault="00F1194C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F1194C">
              <w:rPr>
                <w:szCs w:val="23"/>
              </w:rPr>
              <w:t>Capturing Natural Gas Delivery Information for Natural Gas Generation Resources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7712E668" w:rsidR="00FC0BDC" w:rsidRPr="009C3BBD" w:rsidRDefault="009C3BBD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9C3BBD">
              <w:rPr>
                <w:rFonts w:ascii="Arial" w:hAnsi="Arial" w:cs="Arial"/>
              </w:rPr>
              <w:t>March 29, 2023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1402ED69" w:rsidR="00124420" w:rsidRPr="002D68CF" w:rsidRDefault="00F1194C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1194C">
              <w:rPr>
                <w:rFonts w:ascii="Arial" w:hAnsi="Arial" w:cs="Arial"/>
              </w:rPr>
              <w:t>Between $75k and $125k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1B29D1CC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4BAA6059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F1194C">
              <w:rPr>
                <w:rFonts w:cs="Arial"/>
              </w:rPr>
              <w:t>6</w:t>
            </w:r>
            <w:r w:rsidRPr="0026620F">
              <w:rPr>
                <w:rFonts w:cs="Arial"/>
              </w:rPr>
              <w:t xml:space="preserve"> to </w:t>
            </w:r>
            <w:r w:rsidR="00F1194C">
              <w:rPr>
                <w:rFonts w:cs="Arial"/>
              </w:rPr>
              <w:t>9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2656D0F0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F1194C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7A81B308" w14:textId="608898AA" w:rsidR="004B1BFC" w:rsidRPr="00F1194C" w:rsidRDefault="00F1194C" w:rsidP="00F1194C">
            <w:pPr>
              <w:pStyle w:val="NormalArial"/>
              <w:numPr>
                <w:ilvl w:val="0"/>
                <w:numId w:val="7"/>
              </w:numPr>
            </w:pPr>
            <w:r w:rsidRPr="00F1194C">
              <w:t>Market Operation Systems</w:t>
            </w:r>
            <w:r>
              <w:t xml:space="preserve">                      43%</w:t>
            </w:r>
          </w:p>
          <w:p w14:paraId="07979D8B" w14:textId="1C698056" w:rsidR="00F1194C" w:rsidRPr="00F1194C" w:rsidRDefault="00F1194C" w:rsidP="00F1194C">
            <w:pPr>
              <w:pStyle w:val="NormalArial"/>
              <w:numPr>
                <w:ilvl w:val="0"/>
                <w:numId w:val="7"/>
              </w:numPr>
            </w:pPr>
            <w:r w:rsidRPr="00F1194C">
              <w:t>Data Management &amp; Analytic Systems</w:t>
            </w:r>
            <w:r>
              <w:t xml:space="preserve">   37%</w:t>
            </w:r>
          </w:p>
          <w:p w14:paraId="106E2DC6" w14:textId="03A5C696" w:rsidR="00F1194C" w:rsidRPr="00F1194C" w:rsidRDefault="00F1194C" w:rsidP="00F1194C">
            <w:pPr>
              <w:pStyle w:val="NormalArial"/>
              <w:numPr>
                <w:ilvl w:val="0"/>
                <w:numId w:val="7"/>
              </w:numPr>
            </w:pPr>
            <w:r w:rsidRPr="00F1194C">
              <w:t>Grid Decision Support Systems</w:t>
            </w:r>
            <w:r>
              <w:t xml:space="preserve">               12%</w:t>
            </w:r>
          </w:p>
          <w:p w14:paraId="21E40A00" w14:textId="089FF6B4" w:rsidR="00F1194C" w:rsidRPr="00F1194C" w:rsidRDefault="00F1194C" w:rsidP="00F1194C">
            <w:pPr>
              <w:pStyle w:val="NormalArial"/>
              <w:numPr>
                <w:ilvl w:val="0"/>
                <w:numId w:val="7"/>
              </w:numPr>
            </w:pPr>
            <w:r w:rsidRPr="00F1194C">
              <w:t>Integration Systems</w:t>
            </w:r>
            <w:r>
              <w:t xml:space="preserve">                                   5%</w:t>
            </w:r>
          </w:p>
          <w:p w14:paraId="4505AFAA" w14:textId="43F233B9" w:rsidR="00F1194C" w:rsidRPr="00F1194C" w:rsidRDefault="00F1194C" w:rsidP="00F1194C">
            <w:pPr>
              <w:pStyle w:val="NormalArial"/>
              <w:numPr>
                <w:ilvl w:val="0"/>
                <w:numId w:val="7"/>
              </w:numPr>
            </w:pPr>
            <w:r w:rsidRPr="00F1194C">
              <w:t>Content Delivery Systems</w:t>
            </w:r>
            <w:r>
              <w:t xml:space="preserve">                         3%</w:t>
            </w:r>
          </w:p>
          <w:p w14:paraId="3F868CC6" w14:textId="32BAD838" w:rsidR="00F1194C" w:rsidRPr="00FE71C0" w:rsidRDefault="00F1194C" w:rsidP="00F1194C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52ADE9ED" w:rsidR="004D252E" w:rsidRPr="009266AD" w:rsidRDefault="00F1194C" w:rsidP="00D54DC7">
            <w:pPr>
              <w:pStyle w:val="NormalArial"/>
              <w:rPr>
                <w:sz w:val="22"/>
                <w:szCs w:val="22"/>
              </w:rPr>
            </w:pPr>
            <w:r w:rsidRPr="00F1194C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4D57D7D1" w:rsidR="004E7041" w:rsidRPr="00D54DC7" w:rsidRDefault="00F1194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F1194C">
              <w:rPr>
                <w:b w:val="0"/>
              </w:rPr>
              <w:t>ERCOT will update grid operations and practices to implement this NPRR.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0707D440" w:rsidR="006B0C5E" w:rsidRDefault="009C3BBD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1170NPRR-01 Impact Analysis 032923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1204F"/>
    <w:multiLevelType w:val="hybridMultilevel"/>
    <w:tmpl w:val="6FB8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555052">
    <w:abstractNumId w:val="0"/>
  </w:num>
  <w:num w:numId="2" w16cid:durableId="1885943704">
    <w:abstractNumId w:val="6"/>
  </w:num>
  <w:num w:numId="3" w16cid:durableId="1286278048">
    <w:abstractNumId w:val="4"/>
  </w:num>
  <w:num w:numId="4" w16cid:durableId="1296831552">
    <w:abstractNumId w:val="2"/>
  </w:num>
  <w:num w:numId="5" w16cid:durableId="1640186690">
    <w:abstractNumId w:val="1"/>
  </w:num>
  <w:num w:numId="6" w16cid:durableId="1787236930">
    <w:abstractNumId w:val="5"/>
  </w:num>
  <w:num w:numId="7" w16cid:durableId="567808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A675C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C3BBD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7407F"/>
    <w:rsid w:val="00B85D42"/>
    <w:rsid w:val="00B87DB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194C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17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1297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Brittney Albracht</cp:lastModifiedBy>
  <cp:revision>4</cp:revision>
  <cp:lastPrinted>2007-01-12T13:31:00Z</cp:lastPrinted>
  <dcterms:created xsi:type="dcterms:W3CDTF">2023-03-29T21:25:00Z</dcterms:created>
  <dcterms:modified xsi:type="dcterms:W3CDTF">2023-03-29T21:27:00Z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