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5000" w:type="pct"/>
        <w:tblCellMar>
          <w:left w:w="0" w:type="dxa"/>
          <w:right w:w="0" w:type="dxa"/>
        </w:tblCellMar>
        <w:tblLook w:val="04A0" w:firstRow="1" w:lastRow="0" w:firstColumn="1" w:lastColumn="0" w:noHBand="0" w:noVBand="1"/>
      </w:tblPr>
      <w:tblGrid>
        <w:gridCol w:w="1396"/>
        <w:gridCol w:w="8487"/>
        <w:gridCol w:w="1134"/>
        <w:gridCol w:w="3363"/>
      </w:tblGrid>
      <w:tr w:rsidR="0088759E" w14:paraId="07E283EA" w14:textId="77777777" w:rsidTr="000E76D4">
        <w:tc>
          <w:tcPr>
            <w:tcW w:w="435"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88759E" w:rsidRDefault="0088759E" w:rsidP="0073132D">
            <w:pPr>
              <w:spacing w:line="252" w:lineRule="auto"/>
              <w:rPr>
                <w:b/>
                <w:bCs/>
                <w:color w:val="FFFFFF"/>
                <w:sz w:val="20"/>
                <w:szCs w:val="20"/>
              </w:rPr>
            </w:pPr>
            <w:r>
              <w:rPr>
                <w:b/>
                <w:bCs/>
                <w:color w:val="FFFFFF"/>
                <w:sz w:val="20"/>
                <w:szCs w:val="20"/>
              </w:rPr>
              <w:t>REV REQ NO.</w:t>
            </w:r>
          </w:p>
        </w:tc>
        <w:tc>
          <w:tcPr>
            <w:tcW w:w="2968"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88759E" w:rsidRDefault="0088759E" w:rsidP="0073132D">
            <w:pPr>
              <w:spacing w:line="252" w:lineRule="auto"/>
              <w:rPr>
                <w:b/>
                <w:bCs/>
                <w:color w:val="FFFFFF"/>
                <w:sz w:val="20"/>
                <w:szCs w:val="20"/>
              </w:rPr>
            </w:pPr>
            <w:r>
              <w:rPr>
                <w:b/>
                <w:bCs/>
                <w:color w:val="FFFFFF"/>
                <w:sz w:val="20"/>
                <w:szCs w:val="20"/>
              </w:rPr>
              <w:t>DESCRIPTION</w:t>
            </w:r>
          </w:p>
        </w:tc>
        <w:tc>
          <w:tcPr>
            <w:tcW w:w="411"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88759E" w:rsidRDefault="0088759E" w:rsidP="0073132D">
            <w:pPr>
              <w:spacing w:line="252" w:lineRule="auto"/>
              <w:jc w:val="center"/>
              <w:rPr>
                <w:b/>
                <w:bCs/>
                <w:color w:val="FFFFFF"/>
                <w:sz w:val="20"/>
                <w:szCs w:val="20"/>
              </w:rPr>
            </w:pPr>
            <w:r>
              <w:rPr>
                <w:b/>
                <w:bCs/>
                <w:color w:val="FFFFFF"/>
                <w:sz w:val="20"/>
                <w:szCs w:val="20"/>
              </w:rPr>
              <w:t>URGENT</w:t>
            </w:r>
          </w:p>
        </w:tc>
        <w:tc>
          <w:tcPr>
            <w:tcW w:w="1186"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16B3C849" w:rsidR="0088759E" w:rsidRDefault="0088759E" w:rsidP="0073132D">
            <w:pPr>
              <w:spacing w:line="252" w:lineRule="auto"/>
              <w:rPr>
                <w:b/>
                <w:bCs/>
                <w:color w:val="FFFFFF"/>
                <w:sz w:val="20"/>
                <w:szCs w:val="20"/>
              </w:rPr>
            </w:pPr>
            <w:r>
              <w:rPr>
                <w:b/>
                <w:bCs/>
                <w:color w:val="FFFFFF"/>
                <w:sz w:val="20"/>
                <w:szCs w:val="20"/>
              </w:rPr>
              <w:t>IMM Opinion</w:t>
            </w:r>
          </w:p>
        </w:tc>
      </w:tr>
      <w:tr w:rsidR="0088759E" w14:paraId="33E38567"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72254C7E" w14:textId="3F7592EA" w:rsidR="0088759E" w:rsidRDefault="0088759E" w:rsidP="00C21581">
            <w:pPr>
              <w:spacing w:line="252" w:lineRule="auto"/>
              <w:rPr>
                <w:b/>
                <w:bCs/>
                <w:color w:val="000000"/>
                <w:sz w:val="20"/>
                <w:szCs w:val="20"/>
              </w:rPr>
            </w:pPr>
            <w:r>
              <w:rPr>
                <w:rFonts w:cs="Calibri"/>
                <w:b/>
                <w:bCs/>
                <w:color w:val="000000"/>
                <w:sz w:val="20"/>
                <w:szCs w:val="20"/>
              </w:rPr>
              <w:t>026SMOGRR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1BF46D7E" w14:textId="1C91EB42" w:rsidR="0088759E" w:rsidRDefault="0088759E" w:rsidP="00C21581">
            <w:pPr>
              <w:spacing w:line="252" w:lineRule="auto"/>
              <w:rPr>
                <w:b/>
                <w:bCs/>
                <w:color w:val="000000"/>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Settlement Metering Operating Guide Revision Request (SMOGRR)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0B194E06" w14:textId="24FB0B0F" w:rsidR="0088759E" w:rsidRDefault="0088759E" w:rsidP="00C21581">
            <w:pPr>
              <w:spacing w:line="252" w:lineRule="auto"/>
              <w:jc w:val="center"/>
              <w:rPr>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0A1E7EC5" w14:textId="5DF8F907" w:rsidR="0088759E" w:rsidRPr="00AA15FA" w:rsidRDefault="00393E3A" w:rsidP="00C21581">
            <w:pPr>
              <w:spacing w:line="252" w:lineRule="auto"/>
              <w:rPr>
                <w:sz w:val="20"/>
                <w:szCs w:val="20"/>
              </w:rPr>
            </w:pPr>
            <w:r>
              <w:rPr>
                <w:sz w:val="20"/>
                <w:szCs w:val="20"/>
              </w:rPr>
              <w:t>IMM has no opinion on</w:t>
            </w:r>
            <w:r w:rsidR="0088759E" w:rsidRPr="00AA15FA">
              <w:rPr>
                <w:sz w:val="20"/>
                <w:szCs w:val="20"/>
              </w:rPr>
              <w:t xml:space="preserve"> </w:t>
            </w:r>
            <w:r w:rsidR="0088759E">
              <w:rPr>
                <w:sz w:val="20"/>
                <w:szCs w:val="20"/>
              </w:rPr>
              <w:t>SMOGRR026</w:t>
            </w:r>
            <w:r w:rsidR="0088759E" w:rsidRPr="00AA15FA">
              <w:rPr>
                <w:sz w:val="20"/>
                <w:szCs w:val="20"/>
              </w:rPr>
              <w:t>.</w:t>
            </w:r>
          </w:p>
        </w:tc>
      </w:tr>
      <w:tr w:rsidR="0088759E" w14:paraId="7DFBD425"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20A7137D" w14:textId="410371E2" w:rsidR="0088759E" w:rsidRDefault="0088759E" w:rsidP="00C21581">
            <w:pPr>
              <w:spacing w:line="252" w:lineRule="auto"/>
              <w:rPr>
                <w:rFonts w:cs="Calibri"/>
                <w:b/>
                <w:bCs/>
                <w:color w:val="000000"/>
                <w:sz w:val="20"/>
                <w:szCs w:val="20"/>
              </w:rPr>
            </w:pPr>
            <w:r>
              <w:rPr>
                <w:rFonts w:cs="Calibri"/>
                <w:b/>
                <w:bCs/>
                <w:color w:val="000000"/>
                <w:sz w:val="20"/>
                <w:szCs w:val="20"/>
              </w:rPr>
              <w:t>034RRGRR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44A36AB7" w14:textId="3C34D3A1" w:rsidR="0088759E" w:rsidRDefault="0088759E" w:rsidP="00C21581">
            <w:pPr>
              <w:spacing w:line="252" w:lineRule="auto"/>
              <w:rPr>
                <w:rFonts w:cs="Calibri"/>
                <w:b/>
                <w:bCs/>
                <w:color w:val="000000"/>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Resource Registration Glossary Revision Request (RRGRR)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4C41D32F" w14:textId="51A789E0" w:rsidR="0088759E" w:rsidRDefault="0088759E" w:rsidP="00C21581">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4B6F5967" w14:textId="7E6ACF8F" w:rsidR="0088759E" w:rsidRPr="00AA15FA" w:rsidRDefault="00393E3A" w:rsidP="00C21581">
            <w:pPr>
              <w:spacing w:line="252" w:lineRule="auto"/>
              <w:rPr>
                <w:sz w:val="20"/>
                <w:szCs w:val="20"/>
              </w:rPr>
            </w:pPr>
            <w:r>
              <w:rPr>
                <w:sz w:val="20"/>
                <w:szCs w:val="20"/>
              </w:rPr>
              <w:t>IMM has no opinion on</w:t>
            </w:r>
            <w:r w:rsidR="0088759E" w:rsidRPr="00AA15FA">
              <w:rPr>
                <w:sz w:val="20"/>
                <w:szCs w:val="20"/>
              </w:rPr>
              <w:t xml:space="preserve"> </w:t>
            </w:r>
            <w:r w:rsidR="0088759E">
              <w:rPr>
                <w:sz w:val="20"/>
                <w:szCs w:val="20"/>
              </w:rPr>
              <w:t>RRGRR034</w:t>
            </w:r>
            <w:r w:rsidR="0088759E" w:rsidRPr="00AA15FA">
              <w:rPr>
                <w:sz w:val="20"/>
                <w:szCs w:val="20"/>
              </w:rPr>
              <w:t>.</w:t>
            </w:r>
          </w:p>
        </w:tc>
      </w:tr>
      <w:tr w:rsidR="0088759E" w14:paraId="6BFC6F89"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69508A0B" w14:textId="6221C40C" w:rsidR="0088759E" w:rsidRDefault="0088759E" w:rsidP="0073132D">
            <w:pPr>
              <w:spacing w:line="252" w:lineRule="auto"/>
              <w:rPr>
                <w:rFonts w:cs="Calibri"/>
                <w:b/>
                <w:bCs/>
                <w:color w:val="000000"/>
                <w:sz w:val="20"/>
                <w:szCs w:val="20"/>
              </w:rPr>
            </w:pPr>
            <w:r>
              <w:rPr>
                <w:rFonts w:cs="Calibri"/>
                <w:b/>
                <w:bCs/>
                <w:color w:val="000000"/>
                <w:sz w:val="20"/>
                <w:szCs w:val="20"/>
              </w:rPr>
              <w:t>036VCMRR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51CCB252" w14:textId="446AF2C6" w:rsidR="0088759E" w:rsidRDefault="0088759E"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Verifiable Cost Manual Revision Request (VCMRR)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34E1C3F7" w14:textId="55F07DC7" w:rsidR="0088759E" w:rsidRDefault="0088759E" w:rsidP="0073132D">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0E928164" w14:textId="1EAC9CF5" w:rsidR="0088759E" w:rsidRPr="00AA15FA" w:rsidRDefault="00393E3A" w:rsidP="0073132D">
            <w:pPr>
              <w:spacing w:line="252" w:lineRule="auto"/>
              <w:rPr>
                <w:sz w:val="20"/>
                <w:szCs w:val="20"/>
              </w:rPr>
            </w:pPr>
            <w:r>
              <w:rPr>
                <w:sz w:val="20"/>
                <w:szCs w:val="20"/>
              </w:rPr>
              <w:t>IMM has no opinion on</w:t>
            </w:r>
            <w:r w:rsidR="0088759E">
              <w:rPr>
                <w:sz w:val="20"/>
                <w:szCs w:val="20"/>
              </w:rPr>
              <w:t xml:space="preserve"> VCMRR036.</w:t>
            </w:r>
          </w:p>
        </w:tc>
      </w:tr>
      <w:tr w:rsidR="0088759E" w14:paraId="1960EAC8"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58533EEF" w14:textId="1C8B191B" w:rsidR="0088759E" w:rsidRDefault="0088759E" w:rsidP="0073132D">
            <w:pPr>
              <w:spacing w:line="252" w:lineRule="auto"/>
              <w:rPr>
                <w:rFonts w:cs="Calibri"/>
                <w:b/>
                <w:bCs/>
                <w:color w:val="000000"/>
                <w:sz w:val="20"/>
                <w:szCs w:val="20"/>
              </w:rPr>
            </w:pPr>
            <w:r>
              <w:rPr>
                <w:rFonts w:cs="Calibri"/>
                <w:b/>
                <w:bCs/>
                <w:color w:val="000000"/>
                <w:sz w:val="20"/>
                <w:szCs w:val="20"/>
              </w:rPr>
              <w:t>044OBDRR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0CA24ECA" w14:textId="1F4EE85E" w:rsidR="0088759E" w:rsidRDefault="0088759E" w:rsidP="0073132D">
            <w:pPr>
              <w:spacing w:line="252" w:lineRule="auto"/>
              <w:rPr>
                <w:rFonts w:cs="Calibri"/>
                <w:b/>
                <w:bCs/>
                <w:sz w:val="20"/>
                <w:szCs w:val="20"/>
              </w:rPr>
            </w:pPr>
            <w:r>
              <w:rPr>
                <w:rFonts w:cs="Calibri"/>
                <w:b/>
                <w:bCs/>
                <w:color w:val="000000"/>
                <w:sz w:val="20"/>
                <w:szCs w:val="20"/>
              </w:rPr>
              <w:t xml:space="preserve">Related to NPRR1085, Ensuring Continuous Validity of Physical Responsive Capability (PRC) and Dispatch through Timely Changes to Resource Telemetry and Current Operating Plans (COPs).  </w:t>
            </w:r>
            <w:r>
              <w:rPr>
                <w:rFonts w:cs="Calibri"/>
                <w:color w:val="000000"/>
                <w:sz w:val="20"/>
                <w:szCs w:val="20"/>
              </w:rPr>
              <w:t xml:space="preserve">This Other Binding Revision Request (OBDRR) aligns the ORDC pricing with the Protocol revisions of NPRR1085 related to the ONHOLD status treatment of Resources.  [ERCOT] </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49B54771" w14:textId="31352389" w:rsidR="0088759E" w:rsidRDefault="0088759E" w:rsidP="0073132D">
            <w:pPr>
              <w:spacing w:line="252" w:lineRule="auto"/>
              <w:jc w:val="center"/>
              <w:rPr>
                <w:rFonts w:cs="Calibri"/>
                <w:color w:val="000000"/>
                <w:sz w:val="20"/>
                <w:szCs w:val="20"/>
              </w:rPr>
            </w:pPr>
            <w:r>
              <w:rPr>
                <w:rFonts w:cs="Calibri"/>
                <w:color w:val="000000"/>
                <w:sz w:val="20"/>
                <w:szCs w:val="20"/>
              </w:rPr>
              <w:t>N</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0D50F070" w14:textId="7FD70250" w:rsidR="0088759E" w:rsidRDefault="00393E3A" w:rsidP="0073132D">
            <w:pPr>
              <w:spacing w:line="252" w:lineRule="auto"/>
              <w:rPr>
                <w:sz w:val="20"/>
                <w:szCs w:val="20"/>
              </w:rPr>
            </w:pPr>
            <w:r>
              <w:rPr>
                <w:sz w:val="20"/>
                <w:szCs w:val="20"/>
              </w:rPr>
              <w:t xml:space="preserve">IMM </w:t>
            </w:r>
            <w:r w:rsidR="000E76D4">
              <w:rPr>
                <w:sz w:val="20"/>
                <w:szCs w:val="20"/>
              </w:rPr>
              <w:t>supports approval of</w:t>
            </w:r>
            <w:r w:rsidR="0088759E">
              <w:rPr>
                <w:sz w:val="20"/>
                <w:szCs w:val="20"/>
              </w:rPr>
              <w:t xml:space="preserve"> OBDRR044.</w:t>
            </w:r>
          </w:p>
        </w:tc>
      </w:tr>
      <w:tr w:rsidR="0088759E" w14:paraId="42F36909"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5A1D3391" w14:textId="609F5F5E" w:rsidR="0088759E" w:rsidRDefault="0088759E" w:rsidP="0073132D">
            <w:pPr>
              <w:spacing w:line="252" w:lineRule="auto"/>
              <w:rPr>
                <w:rFonts w:cs="Calibri"/>
                <w:b/>
                <w:bCs/>
                <w:color w:val="000000"/>
                <w:sz w:val="20"/>
                <w:szCs w:val="20"/>
              </w:rPr>
            </w:pPr>
            <w:r>
              <w:rPr>
                <w:rFonts w:cs="Calibri"/>
                <w:b/>
                <w:bCs/>
                <w:color w:val="000000"/>
                <w:sz w:val="20"/>
                <w:szCs w:val="20"/>
              </w:rPr>
              <w:t>049COPMGRR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2D5021E3" w14:textId="5D1A742F" w:rsidR="0088759E" w:rsidRDefault="0088759E"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Commercial Operations Market Guide Revision Request (COPMGRR)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7630BDA1" w14:textId="5AE82383" w:rsidR="0088759E" w:rsidRDefault="0088759E" w:rsidP="0073132D">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445F8690" w14:textId="59F2191C" w:rsidR="0088759E" w:rsidRDefault="00393E3A" w:rsidP="0073132D">
            <w:pPr>
              <w:spacing w:line="252" w:lineRule="auto"/>
              <w:rPr>
                <w:sz w:val="20"/>
                <w:szCs w:val="20"/>
              </w:rPr>
            </w:pPr>
            <w:r>
              <w:rPr>
                <w:sz w:val="20"/>
                <w:szCs w:val="20"/>
              </w:rPr>
              <w:t>IMM has no opinion on</w:t>
            </w:r>
            <w:r w:rsidR="0088759E">
              <w:rPr>
                <w:sz w:val="20"/>
                <w:szCs w:val="20"/>
              </w:rPr>
              <w:t xml:space="preserve"> COPMGRR049.</w:t>
            </w:r>
          </w:p>
        </w:tc>
      </w:tr>
      <w:tr w:rsidR="0088759E" w14:paraId="3560124A"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5CDAED81" w14:textId="28D325CA" w:rsidR="0088759E" w:rsidRDefault="0088759E" w:rsidP="0073132D">
            <w:pPr>
              <w:spacing w:line="252" w:lineRule="auto"/>
              <w:rPr>
                <w:rFonts w:cs="Calibri"/>
                <w:b/>
                <w:bCs/>
                <w:color w:val="000000"/>
                <w:sz w:val="20"/>
                <w:szCs w:val="20"/>
              </w:rPr>
            </w:pPr>
            <w:r>
              <w:rPr>
                <w:rFonts w:cs="Calibri"/>
                <w:b/>
                <w:bCs/>
                <w:color w:val="000000"/>
                <w:sz w:val="20"/>
                <w:szCs w:val="20"/>
              </w:rPr>
              <w:t>071LPGRR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55D643E1" w14:textId="475D7027" w:rsidR="0088759E" w:rsidRDefault="0088759E" w:rsidP="0073132D">
            <w:pPr>
              <w:spacing w:line="252" w:lineRule="auto"/>
              <w:rPr>
                <w:rFonts w:cs="Calibri"/>
                <w:b/>
                <w:bCs/>
                <w:sz w:val="20"/>
                <w:szCs w:val="20"/>
              </w:rPr>
            </w:pPr>
            <w:r>
              <w:rPr>
                <w:rFonts w:cs="Calibri"/>
                <w:b/>
                <w:bCs/>
                <w:color w:val="000000"/>
                <w:sz w:val="20"/>
                <w:szCs w:val="20"/>
              </w:rPr>
              <w:t xml:space="preserve">Reduced Timing Requirement for Submittal of Usage and Demand Values by Opt-In Entities.  </w:t>
            </w:r>
            <w:r>
              <w:rPr>
                <w:rFonts w:cs="Calibri"/>
                <w:color w:val="000000"/>
                <w:sz w:val="20"/>
                <w:szCs w:val="20"/>
              </w:rPr>
              <w:t>This Load Profiling Guide Revision Request (LPGRR) reduces the required lead time for an Opt-In Entity to provide ERCOT the monthly usage and Demand values for its Electric Service Identifiers (ESI IDs) from 120 days to 60 days.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17F6FCA9" w14:textId="66A463BA" w:rsidR="0088759E" w:rsidRDefault="0088759E" w:rsidP="0073132D">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4C8947C6" w14:textId="799CECC0" w:rsidR="0088759E" w:rsidRDefault="00393E3A" w:rsidP="0073132D">
            <w:pPr>
              <w:spacing w:line="252" w:lineRule="auto"/>
              <w:rPr>
                <w:sz w:val="20"/>
                <w:szCs w:val="20"/>
              </w:rPr>
            </w:pPr>
            <w:r>
              <w:rPr>
                <w:sz w:val="20"/>
                <w:szCs w:val="20"/>
              </w:rPr>
              <w:t>IMM has no opinion on</w:t>
            </w:r>
            <w:r w:rsidR="0088759E">
              <w:rPr>
                <w:sz w:val="20"/>
                <w:szCs w:val="20"/>
              </w:rPr>
              <w:t xml:space="preserve"> LPGRR071.</w:t>
            </w:r>
          </w:p>
        </w:tc>
      </w:tr>
      <w:tr w:rsidR="0088759E" w14:paraId="4053403F"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62E0D5A1" w14:textId="5B127DEE" w:rsidR="0088759E" w:rsidRDefault="0088759E" w:rsidP="0073132D">
            <w:pPr>
              <w:spacing w:line="252" w:lineRule="auto"/>
              <w:rPr>
                <w:rFonts w:cs="Calibri"/>
                <w:b/>
                <w:bCs/>
                <w:color w:val="000000"/>
                <w:sz w:val="20"/>
                <w:szCs w:val="20"/>
              </w:rPr>
            </w:pPr>
            <w:r>
              <w:rPr>
                <w:rFonts w:cs="Calibri"/>
                <w:b/>
                <w:bCs/>
                <w:color w:val="000000"/>
                <w:sz w:val="20"/>
                <w:szCs w:val="20"/>
              </w:rPr>
              <w:t>072LPGRR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66705D59" w14:textId="6F75EA4D" w:rsidR="0088759E" w:rsidRDefault="0088759E"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 xml:space="preserve">This Load Profiling Guide Revision Request (LPGRR) requires all Revision Requests to be approved by the Public </w:t>
            </w:r>
            <w:r>
              <w:rPr>
                <w:rFonts w:cs="Calibri"/>
                <w:color w:val="000000"/>
                <w:sz w:val="20"/>
                <w:szCs w:val="20"/>
              </w:rPr>
              <w:lastRenderedPageBreak/>
              <w:t>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7FBA13B1" w14:textId="19AA79D2" w:rsidR="0088759E" w:rsidRDefault="0088759E" w:rsidP="0073132D">
            <w:pPr>
              <w:spacing w:line="252" w:lineRule="auto"/>
              <w:jc w:val="center"/>
              <w:rPr>
                <w:rFonts w:cs="Calibri"/>
                <w:color w:val="000000"/>
                <w:sz w:val="20"/>
                <w:szCs w:val="20"/>
              </w:rPr>
            </w:pPr>
            <w:r>
              <w:rPr>
                <w:rFonts w:cs="Calibri"/>
                <w:color w:val="000000"/>
                <w:sz w:val="20"/>
                <w:szCs w:val="20"/>
              </w:rPr>
              <w:lastRenderedPageBreak/>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2D0119B8" w14:textId="17BC976D" w:rsidR="0088759E" w:rsidRDefault="00393E3A" w:rsidP="0073132D">
            <w:pPr>
              <w:spacing w:line="252" w:lineRule="auto"/>
              <w:rPr>
                <w:sz w:val="20"/>
                <w:szCs w:val="20"/>
              </w:rPr>
            </w:pPr>
            <w:r>
              <w:rPr>
                <w:sz w:val="20"/>
                <w:szCs w:val="20"/>
              </w:rPr>
              <w:t>IMM has no opinion on</w:t>
            </w:r>
            <w:r w:rsidR="0088759E">
              <w:rPr>
                <w:sz w:val="20"/>
                <w:szCs w:val="20"/>
              </w:rPr>
              <w:t xml:space="preserve"> LPGRR072.</w:t>
            </w:r>
          </w:p>
        </w:tc>
      </w:tr>
      <w:tr w:rsidR="0088759E" w14:paraId="0B28421F"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79850406" w14:textId="536F3DBC" w:rsidR="0088759E" w:rsidRDefault="0088759E" w:rsidP="0073132D">
            <w:pPr>
              <w:spacing w:line="252" w:lineRule="auto"/>
              <w:rPr>
                <w:rFonts w:cs="Calibri"/>
                <w:b/>
                <w:bCs/>
                <w:color w:val="000000"/>
                <w:sz w:val="20"/>
                <w:szCs w:val="20"/>
              </w:rPr>
            </w:pPr>
            <w:r>
              <w:rPr>
                <w:rFonts w:cs="Calibri"/>
                <w:b/>
                <w:bCs/>
                <w:color w:val="000000"/>
                <w:sz w:val="20"/>
                <w:szCs w:val="20"/>
              </w:rPr>
              <w:t>104PGRR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7EF8434D" w14:textId="6DA03295" w:rsidR="0088759E" w:rsidRDefault="0088759E"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Planning Guide Revision Request (PGRR)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153ADB2F" w14:textId="35C15D70" w:rsidR="0088759E" w:rsidRDefault="0088759E" w:rsidP="0073132D">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64E25AD2" w14:textId="4E0081BC" w:rsidR="0088759E" w:rsidRDefault="00393E3A" w:rsidP="0073132D">
            <w:pPr>
              <w:spacing w:line="252" w:lineRule="auto"/>
              <w:rPr>
                <w:sz w:val="20"/>
                <w:szCs w:val="20"/>
              </w:rPr>
            </w:pPr>
            <w:r>
              <w:rPr>
                <w:sz w:val="20"/>
                <w:szCs w:val="20"/>
              </w:rPr>
              <w:t>IMM has no opinion on</w:t>
            </w:r>
            <w:r w:rsidR="0088759E">
              <w:rPr>
                <w:sz w:val="20"/>
                <w:szCs w:val="20"/>
              </w:rPr>
              <w:t xml:space="preserve"> PGRR104.</w:t>
            </w:r>
          </w:p>
        </w:tc>
      </w:tr>
      <w:tr w:rsidR="0088759E" w14:paraId="1D10BBF3"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077A588A" w14:textId="34B0E89D" w:rsidR="0088759E" w:rsidRDefault="0088759E" w:rsidP="0073132D">
            <w:pPr>
              <w:spacing w:line="252" w:lineRule="auto"/>
              <w:rPr>
                <w:rFonts w:cs="Calibri"/>
                <w:b/>
                <w:bCs/>
                <w:color w:val="000000"/>
                <w:sz w:val="20"/>
                <w:szCs w:val="20"/>
              </w:rPr>
            </w:pPr>
            <w:r>
              <w:rPr>
                <w:rFonts w:cs="Calibri"/>
                <w:b/>
                <w:bCs/>
                <w:color w:val="000000"/>
                <w:sz w:val="20"/>
                <w:szCs w:val="20"/>
              </w:rPr>
              <w:t>1145NPRR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7BA35257" w14:textId="01D89240" w:rsidR="0088759E" w:rsidRDefault="0088759E" w:rsidP="0073132D">
            <w:pPr>
              <w:spacing w:line="252" w:lineRule="auto"/>
              <w:rPr>
                <w:rFonts w:cs="Calibri"/>
                <w:b/>
                <w:bCs/>
                <w:sz w:val="20"/>
                <w:szCs w:val="20"/>
              </w:rPr>
            </w:pPr>
            <w:r>
              <w:rPr>
                <w:rFonts w:cs="Calibri"/>
                <w:b/>
                <w:bCs/>
                <w:color w:val="000000"/>
                <w:sz w:val="20"/>
                <w:szCs w:val="20"/>
              </w:rPr>
              <w:t xml:space="preserve">Use of State Estimator-Calculated ERCOT-Wide TLFs in Lieu of Seasonal Base Case ERCOT-Wide TLFs for Settlement.  </w:t>
            </w:r>
            <w:r>
              <w:rPr>
                <w:rFonts w:cs="Calibri"/>
                <w:color w:val="000000"/>
                <w:sz w:val="20"/>
                <w:szCs w:val="20"/>
              </w:rPr>
              <w:t>This Nodal Protocol Revision Request (NPRR) changes the 15-minute level ERCOT-wide Transmission Loss Factors (TLFs) that are used in the Settlement process from seasonal base case TLFs to State Estimator-calculated TLFs in Energy Management System (EMS).  It also clarifies the use of Non-Opt-In Entity (NOIE) deemed actual TLFs to remove behind-the-meter Transmission Losses.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439ABF64" w14:textId="6C6F521A" w:rsidR="0088759E" w:rsidRDefault="0088759E" w:rsidP="0073132D">
            <w:pPr>
              <w:spacing w:line="252" w:lineRule="auto"/>
              <w:jc w:val="center"/>
              <w:rPr>
                <w:rFonts w:cs="Calibri"/>
                <w:color w:val="000000"/>
                <w:sz w:val="20"/>
                <w:szCs w:val="20"/>
              </w:rPr>
            </w:pPr>
            <w:r>
              <w:rPr>
                <w:rFonts w:cs="Calibri"/>
                <w:color w:val="000000"/>
                <w:sz w:val="20"/>
                <w:szCs w:val="20"/>
              </w:rPr>
              <w:t>N</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69464600" w14:textId="6CB06530" w:rsidR="0088759E" w:rsidRDefault="00393E3A" w:rsidP="0073132D">
            <w:pPr>
              <w:spacing w:line="252" w:lineRule="auto"/>
              <w:rPr>
                <w:sz w:val="20"/>
                <w:szCs w:val="20"/>
              </w:rPr>
            </w:pPr>
            <w:r>
              <w:rPr>
                <w:sz w:val="20"/>
                <w:szCs w:val="20"/>
              </w:rPr>
              <w:t>IMM has no opinion on</w:t>
            </w:r>
            <w:r w:rsidR="0088759E">
              <w:rPr>
                <w:sz w:val="20"/>
                <w:szCs w:val="20"/>
              </w:rPr>
              <w:t xml:space="preserve"> NPRR1145.</w:t>
            </w:r>
          </w:p>
        </w:tc>
      </w:tr>
      <w:tr w:rsidR="0088759E" w14:paraId="124CFAF5"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339F776C" w14:textId="6FF101BD" w:rsidR="0088759E" w:rsidRDefault="0088759E" w:rsidP="0073132D">
            <w:pPr>
              <w:spacing w:line="252" w:lineRule="auto"/>
              <w:rPr>
                <w:rFonts w:cs="Calibri"/>
                <w:b/>
                <w:bCs/>
                <w:color w:val="000000"/>
                <w:sz w:val="20"/>
                <w:szCs w:val="20"/>
              </w:rPr>
            </w:pPr>
            <w:r>
              <w:rPr>
                <w:rFonts w:cs="Calibri"/>
                <w:b/>
                <w:bCs/>
                <w:color w:val="000000"/>
                <w:sz w:val="20"/>
                <w:szCs w:val="20"/>
              </w:rPr>
              <w:t>1155NPRR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07B5285B" w14:textId="0BDCB470" w:rsidR="0088759E" w:rsidRDefault="0088759E" w:rsidP="0073132D">
            <w:pPr>
              <w:spacing w:line="252" w:lineRule="auto"/>
              <w:rPr>
                <w:rFonts w:cs="Calibri"/>
                <w:b/>
                <w:bCs/>
                <w:sz w:val="20"/>
                <w:szCs w:val="20"/>
              </w:rPr>
            </w:pPr>
            <w:r>
              <w:rPr>
                <w:rFonts w:cs="Calibri"/>
                <w:b/>
                <w:bCs/>
                <w:sz w:val="20"/>
                <w:szCs w:val="20"/>
              </w:rPr>
              <w:t xml:space="preserve">Attestation Regarding Market Participant Citizenship, Ownership, or Headquarters.  </w:t>
            </w:r>
            <w:r>
              <w:rPr>
                <w:rFonts w:cs="Calibri"/>
                <w:sz w:val="20"/>
                <w:szCs w:val="20"/>
              </w:rPr>
              <w:t>This Nodal Protocol Revision Request (NPRR) amends the Market Participant eligibility criteria in Section 16, Registration and Qualification of Market Participants, 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4BD9CE6D" w14:textId="2D02DB12" w:rsidR="0088759E" w:rsidRDefault="0088759E" w:rsidP="0073132D">
            <w:pPr>
              <w:spacing w:line="252" w:lineRule="auto"/>
              <w:jc w:val="center"/>
              <w:rPr>
                <w:rFonts w:cs="Calibri"/>
                <w:color w:val="000000"/>
                <w:sz w:val="20"/>
                <w:szCs w:val="20"/>
              </w:rPr>
            </w:pPr>
            <w:r>
              <w:rPr>
                <w:rFonts w:cs="Calibri"/>
                <w:sz w:val="20"/>
                <w:szCs w:val="20"/>
              </w:rPr>
              <w:t>N</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55437CF2" w14:textId="580056E1" w:rsidR="0088759E" w:rsidRDefault="00393E3A" w:rsidP="0073132D">
            <w:pPr>
              <w:spacing w:line="252" w:lineRule="auto"/>
              <w:rPr>
                <w:sz w:val="20"/>
                <w:szCs w:val="20"/>
              </w:rPr>
            </w:pPr>
            <w:r>
              <w:rPr>
                <w:sz w:val="20"/>
                <w:szCs w:val="20"/>
              </w:rPr>
              <w:t>IMM has no opinion on</w:t>
            </w:r>
            <w:r w:rsidR="0088759E">
              <w:rPr>
                <w:sz w:val="20"/>
                <w:szCs w:val="20"/>
              </w:rPr>
              <w:t xml:space="preserve"> NPRR1155.</w:t>
            </w:r>
          </w:p>
        </w:tc>
      </w:tr>
      <w:tr w:rsidR="00F254A4" w14:paraId="2D6272A2"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55B1E728" w14:textId="790C280A" w:rsidR="00F254A4" w:rsidRDefault="00F254A4" w:rsidP="00FB4680">
            <w:pPr>
              <w:spacing w:line="252" w:lineRule="auto"/>
              <w:rPr>
                <w:rFonts w:cs="Calibri"/>
                <w:b/>
                <w:bCs/>
                <w:color w:val="000000"/>
                <w:sz w:val="20"/>
                <w:szCs w:val="20"/>
              </w:rPr>
            </w:pPr>
            <w:r>
              <w:rPr>
                <w:rFonts w:cs="Calibri"/>
                <w:b/>
                <w:bCs/>
                <w:color w:val="000000"/>
                <w:sz w:val="20"/>
                <w:szCs w:val="20"/>
              </w:rPr>
              <w:t>1157NPRR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24FDC2B3" w14:textId="70B501A0" w:rsidR="00F254A4" w:rsidRDefault="00F254A4" w:rsidP="00FB4680">
            <w:pPr>
              <w:spacing w:line="252" w:lineRule="auto"/>
              <w:rPr>
                <w:rFonts w:cs="Calibri"/>
                <w:b/>
                <w:bCs/>
                <w:color w:val="000000"/>
                <w:sz w:val="20"/>
                <w:szCs w:val="20"/>
              </w:rPr>
            </w:pPr>
            <w:r>
              <w:rPr>
                <w:rFonts w:cs="Calibri"/>
                <w:b/>
                <w:bCs/>
                <w:sz w:val="20"/>
                <w:szCs w:val="20"/>
              </w:rPr>
              <w:t xml:space="preserve">Incorporation of PUCT Approval into Revision Request Process.  </w:t>
            </w:r>
            <w:r>
              <w:rPr>
                <w:rFonts w:cs="Calibri"/>
                <w:sz w:val="20"/>
                <w:szCs w:val="20"/>
              </w:rPr>
              <w:t>This Nodal Protocol Revision Request (NPRR) requires all Revision Requests to be approved by the Public Utility Commission of Texas (PUCT) prior to implementation; adds a Credit review,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36230659" w14:textId="5E505BD1" w:rsidR="00F254A4" w:rsidRDefault="00F254A4" w:rsidP="00FB4680">
            <w:pPr>
              <w:spacing w:line="252" w:lineRule="auto"/>
              <w:jc w:val="center"/>
              <w:rPr>
                <w:rFonts w:cs="Calibri"/>
                <w:color w:val="000000"/>
                <w:sz w:val="20"/>
                <w:szCs w:val="20"/>
              </w:rPr>
            </w:pPr>
            <w:r>
              <w:rPr>
                <w:rFonts w:cs="Calibri"/>
                <w:color w:val="000000"/>
                <w:sz w:val="20"/>
                <w:szCs w:val="20"/>
              </w:rPr>
              <w:t>N</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78B75C72" w14:textId="2D8BA270" w:rsidR="00F254A4" w:rsidRDefault="00F254A4" w:rsidP="00FB4680">
            <w:pPr>
              <w:spacing w:line="252" w:lineRule="auto"/>
              <w:rPr>
                <w:sz w:val="20"/>
                <w:szCs w:val="20"/>
              </w:rPr>
            </w:pPr>
            <w:r>
              <w:rPr>
                <w:sz w:val="20"/>
                <w:szCs w:val="20"/>
              </w:rPr>
              <w:t>IMM has no opinion on NPRR1157.</w:t>
            </w:r>
          </w:p>
        </w:tc>
      </w:tr>
      <w:tr w:rsidR="0088759E" w14:paraId="62BA70BA"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19118C41" w14:textId="238C01D9" w:rsidR="0088759E" w:rsidRDefault="0088759E" w:rsidP="00FB4680">
            <w:pPr>
              <w:spacing w:line="252" w:lineRule="auto"/>
              <w:rPr>
                <w:rFonts w:cs="Calibri"/>
                <w:b/>
                <w:bCs/>
                <w:color w:val="000000"/>
                <w:sz w:val="20"/>
                <w:szCs w:val="20"/>
              </w:rPr>
            </w:pPr>
            <w:r>
              <w:rPr>
                <w:rFonts w:cs="Calibri"/>
                <w:b/>
                <w:bCs/>
                <w:color w:val="000000"/>
                <w:sz w:val="20"/>
                <w:szCs w:val="20"/>
              </w:rPr>
              <w:t>173RMGRR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513E625E" w14:textId="4D2F9828" w:rsidR="0088759E" w:rsidRDefault="0088759E" w:rsidP="00FB4680">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Retail Market Guide Revision Request (RMGRR) requires all Revision Requests to be approved by the Public Utility Commission of Texas (PUCT) prior to implementation; standardizes all Revision Requests be considered by the ERCOT Board of Directors; adds a Credit review,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6150984C" w14:textId="35ED0475" w:rsidR="0088759E" w:rsidRDefault="0088759E" w:rsidP="00FB4680">
            <w:pPr>
              <w:spacing w:line="252" w:lineRule="auto"/>
              <w:jc w:val="center"/>
              <w:rPr>
                <w:rFonts w:cs="Calibri"/>
                <w:color w:val="000000"/>
                <w:sz w:val="20"/>
                <w:szCs w:val="20"/>
              </w:rPr>
            </w:pPr>
            <w:r>
              <w:rPr>
                <w:rFonts w:cs="Calibri"/>
                <w:color w:val="000000"/>
                <w:sz w:val="20"/>
                <w:szCs w:val="20"/>
              </w:rPr>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5F3CAEA2" w14:textId="68D63598" w:rsidR="0088759E" w:rsidRDefault="00393E3A" w:rsidP="00FB4680">
            <w:pPr>
              <w:spacing w:line="252" w:lineRule="auto"/>
              <w:rPr>
                <w:sz w:val="20"/>
                <w:szCs w:val="20"/>
              </w:rPr>
            </w:pPr>
            <w:r>
              <w:rPr>
                <w:sz w:val="20"/>
                <w:szCs w:val="20"/>
              </w:rPr>
              <w:t>IMM has no opinion on</w:t>
            </w:r>
            <w:r w:rsidR="0088759E">
              <w:rPr>
                <w:sz w:val="20"/>
                <w:szCs w:val="20"/>
              </w:rPr>
              <w:t xml:space="preserve"> RMGRR173.</w:t>
            </w:r>
          </w:p>
        </w:tc>
      </w:tr>
      <w:tr w:rsidR="0088759E" w14:paraId="03F4462D" w14:textId="77777777" w:rsidTr="000E76D4">
        <w:tc>
          <w:tcPr>
            <w:tcW w:w="435"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46E159B9" w14:textId="4631C5D9" w:rsidR="0088759E" w:rsidRDefault="0088759E" w:rsidP="00FB4680">
            <w:pPr>
              <w:spacing w:line="252" w:lineRule="auto"/>
              <w:rPr>
                <w:rFonts w:cs="Calibri"/>
                <w:b/>
                <w:bCs/>
                <w:color w:val="000000"/>
                <w:sz w:val="20"/>
                <w:szCs w:val="20"/>
              </w:rPr>
            </w:pPr>
            <w:r>
              <w:rPr>
                <w:rFonts w:cs="Calibri"/>
                <w:b/>
                <w:bCs/>
                <w:color w:val="000000"/>
                <w:sz w:val="20"/>
                <w:szCs w:val="20"/>
              </w:rPr>
              <w:t>248NOGRR</w:t>
            </w:r>
          </w:p>
        </w:tc>
        <w:tc>
          <w:tcPr>
            <w:tcW w:w="2968" w:type="pct"/>
            <w:tcBorders>
              <w:top w:val="nil"/>
              <w:left w:val="nil"/>
              <w:bottom w:val="single" w:sz="4" w:space="0" w:color="auto"/>
              <w:right w:val="single" w:sz="8" w:space="0" w:color="auto"/>
            </w:tcBorders>
            <w:tcMar>
              <w:top w:w="0" w:type="dxa"/>
              <w:left w:w="108" w:type="dxa"/>
              <w:bottom w:w="0" w:type="dxa"/>
              <w:right w:w="108" w:type="dxa"/>
            </w:tcMar>
          </w:tcPr>
          <w:p w14:paraId="4E3BE56C" w14:textId="7E7FF536" w:rsidR="0088759E" w:rsidRDefault="0088759E" w:rsidP="00FB4680">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 xml:space="preserve">This Nodal Operating Guide Revision Request (NOGRR) requires all Revision Requests to be approved by the </w:t>
            </w:r>
            <w:r>
              <w:rPr>
                <w:rFonts w:cs="Calibri"/>
                <w:color w:val="000000"/>
                <w:sz w:val="20"/>
                <w:szCs w:val="20"/>
              </w:rPr>
              <w:lastRenderedPageBreak/>
              <w:t>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411" w:type="pct"/>
            <w:tcBorders>
              <w:top w:val="nil"/>
              <w:left w:val="nil"/>
              <w:bottom w:val="single" w:sz="4" w:space="0" w:color="auto"/>
              <w:right w:val="single" w:sz="8" w:space="0" w:color="auto"/>
            </w:tcBorders>
            <w:tcMar>
              <w:top w:w="0" w:type="dxa"/>
              <w:left w:w="108" w:type="dxa"/>
              <w:bottom w:w="0" w:type="dxa"/>
              <w:right w:w="108" w:type="dxa"/>
            </w:tcMar>
          </w:tcPr>
          <w:p w14:paraId="6ADD4A8E" w14:textId="0DEF2197" w:rsidR="0088759E" w:rsidRDefault="0088759E" w:rsidP="00FB4680">
            <w:pPr>
              <w:spacing w:line="252" w:lineRule="auto"/>
              <w:jc w:val="center"/>
              <w:rPr>
                <w:rFonts w:cs="Calibri"/>
                <w:color w:val="000000"/>
                <w:sz w:val="20"/>
                <w:szCs w:val="20"/>
              </w:rPr>
            </w:pPr>
            <w:r>
              <w:rPr>
                <w:rFonts w:cs="Calibri"/>
                <w:color w:val="000000"/>
                <w:sz w:val="20"/>
                <w:szCs w:val="20"/>
              </w:rPr>
              <w:lastRenderedPageBreak/>
              <w:t>Y</w:t>
            </w:r>
          </w:p>
        </w:tc>
        <w:tc>
          <w:tcPr>
            <w:tcW w:w="1186" w:type="pct"/>
            <w:tcBorders>
              <w:top w:val="nil"/>
              <w:left w:val="nil"/>
              <w:bottom w:val="single" w:sz="4" w:space="0" w:color="auto"/>
              <w:right w:val="single" w:sz="8" w:space="0" w:color="auto"/>
            </w:tcBorders>
            <w:tcMar>
              <w:top w:w="0" w:type="dxa"/>
              <w:left w:w="108" w:type="dxa"/>
              <w:bottom w:w="0" w:type="dxa"/>
              <w:right w:w="108" w:type="dxa"/>
            </w:tcMar>
          </w:tcPr>
          <w:p w14:paraId="09172CE4" w14:textId="4727C6B5" w:rsidR="0088759E" w:rsidRDefault="00393E3A" w:rsidP="00FB4680">
            <w:pPr>
              <w:spacing w:line="252" w:lineRule="auto"/>
              <w:rPr>
                <w:sz w:val="20"/>
                <w:szCs w:val="20"/>
              </w:rPr>
            </w:pPr>
            <w:r>
              <w:rPr>
                <w:sz w:val="20"/>
                <w:szCs w:val="20"/>
              </w:rPr>
              <w:t>IMM has no opinion on</w:t>
            </w:r>
            <w:r w:rsidR="0088759E">
              <w:rPr>
                <w:sz w:val="20"/>
                <w:szCs w:val="20"/>
              </w:rPr>
              <w:t xml:space="preserve"> NOGRR248.</w:t>
            </w:r>
          </w:p>
        </w:tc>
      </w:tr>
    </w:tbl>
    <w:p w14:paraId="10BCEE7F" w14:textId="1DD640FA" w:rsidR="00554C6B" w:rsidRPr="0001521E" w:rsidRDefault="0073132D" w:rsidP="0001521E">
      <w:r>
        <w:br w:type="textWrapping" w:clear="all"/>
      </w:r>
    </w:p>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A5A1E" w14:textId="77777777" w:rsidR="00B125ED" w:rsidRDefault="00B125ED" w:rsidP="00985FF4">
      <w:r>
        <w:separator/>
      </w:r>
    </w:p>
  </w:endnote>
  <w:endnote w:type="continuationSeparator" w:id="0">
    <w:p w14:paraId="62C50CE9" w14:textId="77777777" w:rsidR="00B125ED" w:rsidRDefault="00B125ED"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41C11" w14:textId="77777777" w:rsidR="00B125ED" w:rsidRDefault="00B125ED" w:rsidP="00985FF4">
      <w:r>
        <w:separator/>
      </w:r>
    </w:p>
  </w:footnote>
  <w:footnote w:type="continuationSeparator" w:id="0">
    <w:p w14:paraId="382B9C7F" w14:textId="77777777" w:rsidR="00B125ED" w:rsidRDefault="00B125ED"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0CA09F03" w:rsidR="00985FF4" w:rsidRDefault="00393E3A" w:rsidP="00985FF4">
    <w:pPr>
      <w:pStyle w:val="Header"/>
      <w:jc w:val="center"/>
    </w:pPr>
    <w:r>
      <w:t>IMM Opinions</w:t>
    </w:r>
    <w:r w:rsidR="00557905">
      <w:t xml:space="preserve"> </w:t>
    </w:r>
    <w:r w:rsidR="00985FF4">
      <w:t xml:space="preserve">for the </w:t>
    </w:r>
    <w:r w:rsidR="003F0D29">
      <w:t>0</w:t>
    </w:r>
    <w:r w:rsidR="0073132D">
      <w:t>3</w:t>
    </w:r>
    <w:r w:rsidR="00560972">
      <w:t>/2</w:t>
    </w:r>
    <w:r w:rsidR="0073132D">
      <w:t>1</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77160"/>
    <w:rsid w:val="000831A1"/>
    <w:rsid w:val="000A464D"/>
    <w:rsid w:val="000A7FEC"/>
    <w:rsid w:val="000B1891"/>
    <w:rsid w:val="000B5B40"/>
    <w:rsid w:val="000D0353"/>
    <w:rsid w:val="000D0F28"/>
    <w:rsid w:val="000E59F8"/>
    <w:rsid w:val="000E76D4"/>
    <w:rsid w:val="000F22EA"/>
    <w:rsid w:val="000F641B"/>
    <w:rsid w:val="00101E68"/>
    <w:rsid w:val="00106FC1"/>
    <w:rsid w:val="0011791D"/>
    <w:rsid w:val="00124255"/>
    <w:rsid w:val="0012461F"/>
    <w:rsid w:val="00131AD8"/>
    <w:rsid w:val="001625B1"/>
    <w:rsid w:val="001A11D5"/>
    <w:rsid w:val="001A2D79"/>
    <w:rsid w:val="001B13CF"/>
    <w:rsid w:val="001B743A"/>
    <w:rsid w:val="001B7829"/>
    <w:rsid w:val="001D2296"/>
    <w:rsid w:val="001F18CF"/>
    <w:rsid w:val="001F4319"/>
    <w:rsid w:val="001F4476"/>
    <w:rsid w:val="00210A3C"/>
    <w:rsid w:val="0023113D"/>
    <w:rsid w:val="00231C14"/>
    <w:rsid w:val="002378E5"/>
    <w:rsid w:val="00283FFB"/>
    <w:rsid w:val="00293347"/>
    <w:rsid w:val="002D37DF"/>
    <w:rsid w:val="002D38E6"/>
    <w:rsid w:val="002F02AA"/>
    <w:rsid w:val="002F35F9"/>
    <w:rsid w:val="00303684"/>
    <w:rsid w:val="0031372C"/>
    <w:rsid w:val="00320296"/>
    <w:rsid w:val="00320D47"/>
    <w:rsid w:val="003215C0"/>
    <w:rsid w:val="00321F9E"/>
    <w:rsid w:val="00346E37"/>
    <w:rsid w:val="003504F7"/>
    <w:rsid w:val="003524E8"/>
    <w:rsid w:val="00355705"/>
    <w:rsid w:val="00367FE7"/>
    <w:rsid w:val="003700A1"/>
    <w:rsid w:val="003733F6"/>
    <w:rsid w:val="00393E3A"/>
    <w:rsid w:val="003A2191"/>
    <w:rsid w:val="003B12BD"/>
    <w:rsid w:val="003D1D46"/>
    <w:rsid w:val="003D6A28"/>
    <w:rsid w:val="003E1FAB"/>
    <w:rsid w:val="003E6433"/>
    <w:rsid w:val="003F0D29"/>
    <w:rsid w:val="003F25EE"/>
    <w:rsid w:val="00443FF2"/>
    <w:rsid w:val="0044443B"/>
    <w:rsid w:val="004447B8"/>
    <w:rsid w:val="004A5D45"/>
    <w:rsid w:val="004E1095"/>
    <w:rsid w:val="004F2E07"/>
    <w:rsid w:val="00502C7D"/>
    <w:rsid w:val="00514792"/>
    <w:rsid w:val="00536692"/>
    <w:rsid w:val="0054089F"/>
    <w:rsid w:val="00554C6B"/>
    <w:rsid w:val="00557905"/>
    <w:rsid w:val="00560972"/>
    <w:rsid w:val="00566AFF"/>
    <w:rsid w:val="0057069B"/>
    <w:rsid w:val="0058786D"/>
    <w:rsid w:val="00593488"/>
    <w:rsid w:val="005A278D"/>
    <w:rsid w:val="005B20DF"/>
    <w:rsid w:val="005B2B55"/>
    <w:rsid w:val="005D278C"/>
    <w:rsid w:val="005E147E"/>
    <w:rsid w:val="005E1FB0"/>
    <w:rsid w:val="005E229D"/>
    <w:rsid w:val="005E6217"/>
    <w:rsid w:val="005F6CDD"/>
    <w:rsid w:val="006238D2"/>
    <w:rsid w:val="006256A5"/>
    <w:rsid w:val="006332E6"/>
    <w:rsid w:val="0063390E"/>
    <w:rsid w:val="0063436F"/>
    <w:rsid w:val="006357E3"/>
    <w:rsid w:val="0066245C"/>
    <w:rsid w:val="00663AA2"/>
    <w:rsid w:val="006679D2"/>
    <w:rsid w:val="00672B98"/>
    <w:rsid w:val="00684FF7"/>
    <w:rsid w:val="006942EA"/>
    <w:rsid w:val="006B11F5"/>
    <w:rsid w:val="006B34E3"/>
    <w:rsid w:val="006B57A0"/>
    <w:rsid w:val="006C3CC8"/>
    <w:rsid w:val="006E2E22"/>
    <w:rsid w:val="006F0956"/>
    <w:rsid w:val="006F1E45"/>
    <w:rsid w:val="007067D3"/>
    <w:rsid w:val="007109C1"/>
    <w:rsid w:val="00714445"/>
    <w:rsid w:val="00715A89"/>
    <w:rsid w:val="00715BF1"/>
    <w:rsid w:val="00723A40"/>
    <w:rsid w:val="0073132D"/>
    <w:rsid w:val="00734E3F"/>
    <w:rsid w:val="007452CB"/>
    <w:rsid w:val="00751815"/>
    <w:rsid w:val="0076478A"/>
    <w:rsid w:val="00765370"/>
    <w:rsid w:val="00774705"/>
    <w:rsid w:val="007A3FD4"/>
    <w:rsid w:val="007C79F2"/>
    <w:rsid w:val="007D6858"/>
    <w:rsid w:val="007F3DD6"/>
    <w:rsid w:val="00805A86"/>
    <w:rsid w:val="00813BAC"/>
    <w:rsid w:val="00825E43"/>
    <w:rsid w:val="00841F6C"/>
    <w:rsid w:val="008874B6"/>
    <w:rsid w:val="0088759E"/>
    <w:rsid w:val="00890DF0"/>
    <w:rsid w:val="008A1DA2"/>
    <w:rsid w:val="008A3D80"/>
    <w:rsid w:val="008B23B9"/>
    <w:rsid w:val="008D3606"/>
    <w:rsid w:val="008E2215"/>
    <w:rsid w:val="008E5BDD"/>
    <w:rsid w:val="008F1FF2"/>
    <w:rsid w:val="00903D39"/>
    <w:rsid w:val="0091176A"/>
    <w:rsid w:val="00913E20"/>
    <w:rsid w:val="00922EE1"/>
    <w:rsid w:val="00926D2B"/>
    <w:rsid w:val="00927F7D"/>
    <w:rsid w:val="00931822"/>
    <w:rsid w:val="0096024F"/>
    <w:rsid w:val="00971A8E"/>
    <w:rsid w:val="00981A1E"/>
    <w:rsid w:val="00985FF4"/>
    <w:rsid w:val="00991077"/>
    <w:rsid w:val="00993006"/>
    <w:rsid w:val="009B27B4"/>
    <w:rsid w:val="009B474D"/>
    <w:rsid w:val="009B4BD7"/>
    <w:rsid w:val="009C5427"/>
    <w:rsid w:val="009D7DCD"/>
    <w:rsid w:val="009F28CC"/>
    <w:rsid w:val="00A11AAC"/>
    <w:rsid w:val="00A21AB4"/>
    <w:rsid w:val="00A47CD1"/>
    <w:rsid w:val="00A6450D"/>
    <w:rsid w:val="00A648EA"/>
    <w:rsid w:val="00A715C7"/>
    <w:rsid w:val="00A75139"/>
    <w:rsid w:val="00A80332"/>
    <w:rsid w:val="00A865FA"/>
    <w:rsid w:val="00A94986"/>
    <w:rsid w:val="00A96B54"/>
    <w:rsid w:val="00AA0971"/>
    <w:rsid w:val="00AA15FA"/>
    <w:rsid w:val="00AA5D58"/>
    <w:rsid w:val="00AC0725"/>
    <w:rsid w:val="00AC0F63"/>
    <w:rsid w:val="00AD50EB"/>
    <w:rsid w:val="00B125ED"/>
    <w:rsid w:val="00B247DA"/>
    <w:rsid w:val="00B510EE"/>
    <w:rsid w:val="00B533F4"/>
    <w:rsid w:val="00B615F1"/>
    <w:rsid w:val="00B61A42"/>
    <w:rsid w:val="00B87C79"/>
    <w:rsid w:val="00BD2E29"/>
    <w:rsid w:val="00BD6400"/>
    <w:rsid w:val="00BE3497"/>
    <w:rsid w:val="00BE7782"/>
    <w:rsid w:val="00BF2584"/>
    <w:rsid w:val="00BF72A1"/>
    <w:rsid w:val="00C174FF"/>
    <w:rsid w:val="00C21581"/>
    <w:rsid w:val="00C232E6"/>
    <w:rsid w:val="00C2433B"/>
    <w:rsid w:val="00C27782"/>
    <w:rsid w:val="00C330BB"/>
    <w:rsid w:val="00C34983"/>
    <w:rsid w:val="00C44799"/>
    <w:rsid w:val="00C57BC6"/>
    <w:rsid w:val="00C60D06"/>
    <w:rsid w:val="00C67F93"/>
    <w:rsid w:val="00C80DBA"/>
    <w:rsid w:val="00C846DE"/>
    <w:rsid w:val="00C94AFF"/>
    <w:rsid w:val="00CA3A69"/>
    <w:rsid w:val="00CA727A"/>
    <w:rsid w:val="00CC25B3"/>
    <w:rsid w:val="00D26039"/>
    <w:rsid w:val="00D436A5"/>
    <w:rsid w:val="00D54ED3"/>
    <w:rsid w:val="00D63D9E"/>
    <w:rsid w:val="00D807DF"/>
    <w:rsid w:val="00D9087F"/>
    <w:rsid w:val="00DA2A46"/>
    <w:rsid w:val="00DC39B6"/>
    <w:rsid w:val="00DC6449"/>
    <w:rsid w:val="00DD53BA"/>
    <w:rsid w:val="00DE3961"/>
    <w:rsid w:val="00DF1748"/>
    <w:rsid w:val="00E02B59"/>
    <w:rsid w:val="00E238B8"/>
    <w:rsid w:val="00E30331"/>
    <w:rsid w:val="00E53E2D"/>
    <w:rsid w:val="00E60BF8"/>
    <w:rsid w:val="00E62AA6"/>
    <w:rsid w:val="00E666FF"/>
    <w:rsid w:val="00E71BAA"/>
    <w:rsid w:val="00E7340C"/>
    <w:rsid w:val="00E76DAD"/>
    <w:rsid w:val="00E77AA5"/>
    <w:rsid w:val="00E950DB"/>
    <w:rsid w:val="00EA187D"/>
    <w:rsid w:val="00EA5A35"/>
    <w:rsid w:val="00EB4A3E"/>
    <w:rsid w:val="00F166C1"/>
    <w:rsid w:val="00F21CD4"/>
    <w:rsid w:val="00F254A4"/>
    <w:rsid w:val="00F60A7B"/>
    <w:rsid w:val="00F638D5"/>
    <w:rsid w:val="00F66BDC"/>
    <w:rsid w:val="00F71DF8"/>
    <w:rsid w:val="00F72A15"/>
    <w:rsid w:val="00F73D35"/>
    <w:rsid w:val="00F96317"/>
    <w:rsid w:val="00FA2B06"/>
    <w:rsid w:val="00FB4680"/>
    <w:rsid w:val="00FC654A"/>
    <w:rsid w:val="00FC7B2E"/>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2023-03-20T14:42:00Z</dcterms:created>
  <dcterms:modified xsi:type="dcterms:W3CDTF">2023-03-20T14:42:00Z</dcterms:modified>
</cp:coreProperties>
</file>