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01BD7EB8" w:rsidR="00C97625" w:rsidRDefault="00787D6B" w:rsidP="00D54DC7">
            <w:pPr>
              <w:pStyle w:val="Header"/>
            </w:pPr>
            <w:r>
              <w:t>OBD</w:t>
            </w:r>
            <w:r w:rsidR="00471A6A">
              <w:t xml:space="preserve">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3380840" w14:textId="342BD5AF" w:rsidR="000B0033" w:rsidRDefault="000B0033" w:rsidP="000B0033">
            <w:pPr>
              <w:pStyle w:val="Header"/>
              <w:jc w:val="center"/>
            </w:pPr>
            <w:hyperlink r:id="rId11" w:history="1">
              <w:r>
                <w:rPr>
                  <w:rStyle w:val="Hyperlink"/>
                </w:rPr>
                <w:t>044</w:t>
              </w:r>
            </w:hyperlink>
          </w:p>
          <w:p w14:paraId="624915CA" w14:textId="077918D2" w:rsidR="00C97625" w:rsidRPr="00595DDC" w:rsidRDefault="00C97625" w:rsidP="00461FB5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3371A060" w:rsidR="00C97625" w:rsidRDefault="00787D6B" w:rsidP="00D54DC7">
            <w:pPr>
              <w:pStyle w:val="Header"/>
            </w:pPr>
            <w:r>
              <w:t>OBD</w:t>
            </w:r>
            <w:r w:rsidR="00471A6A">
              <w:t xml:space="preserve">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1473EAB5" w:rsidR="00C97625" w:rsidRPr="009F3D0E" w:rsidRDefault="001A46B0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 xml:space="preserve">Related to NPRR1085, </w:t>
            </w:r>
            <w:r w:rsidR="00284276">
              <w:t>Ensuring Continuous Validity of Physical Responsive Capability (PRC) and Dispatch through Timely Changes to Resource Telemetry and Current Operating Plans (COPs)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7E211616" w:rsidR="00FC0BDC" w:rsidRPr="009F3D0E" w:rsidRDefault="000B0033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February 14</w:t>
            </w:r>
            <w:r w:rsidR="001A46B0">
              <w:rPr>
                <w:rFonts w:ascii="Arial" w:hAnsi="Arial" w:cs="Arial"/>
                <w:szCs w:val="22"/>
              </w:rPr>
              <w:t>, 2023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127C55D8" w:rsidR="00787D6B" w:rsidRPr="00787D6B" w:rsidRDefault="00787D6B" w:rsidP="00BC2731">
            <w:pPr>
              <w:pStyle w:val="NormalArial"/>
              <w:spacing w:before="100" w:beforeAutospacing="1" w:after="100" w:afterAutospacing="1"/>
            </w:pPr>
            <w:r w:rsidRPr="00787D6B">
              <w:t xml:space="preserve">No project required.  This </w:t>
            </w:r>
            <w:r>
              <w:t>Other Binding Document Revision Request (OBDRR)</w:t>
            </w:r>
            <w:r w:rsidRPr="00787D6B">
              <w:t xml:space="preserve"> can take effect </w:t>
            </w:r>
            <w:r w:rsidR="00A343B0">
              <w:t>following</w:t>
            </w:r>
            <w:r w:rsidRPr="00787D6B">
              <w:t xml:space="preserve"> implementation of </w:t>
            </w:r>
            <w:r w:rsidR="00A343B0" w:rsidRPr="00A343B0">
              <w:t>Nodal Protocol Revision Request</w:t>
            </w:r>
            <w:r w:rsidR="00A343B0">
              <w:t xml:space="preserve"> (</w:t>
            </w:r>
            <w:r w:rsidRPr="00787D6B">
              <w:t>NPRR</w:t>
            </w:r>
            <w:r w:rsidR="00A343B0">
              <w:t xml:space="preserve">) </w:t>
            </w:r>
            <w:r w:rsidR="001A46B0">
              <w:t>1085</w:t>
            </w:r>
            <w:r w:rsidRPr="00787D6B">
              <w:t xml:space="preserve">, </w:t>
            </w:r>
            <w:r w:rsidR="001A46B0" w:rsidRPr="00AE7F09">
              <w:t>Ensuring Continuous Validity of Physical Responsive Capability (PRC) and Dispatch through Timely Changes to Resource Telemetry and Current Operating Plans (COPs)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46F5EEE6" w:rsidR="000A2646" w:rsidRPr="00A36BDB" w:rsidRDefault="00A343B0" w:rsidP="0088379F">
            <w:pPr>
              <w:pStyle w:val="NormalArial"/>
            </w:pPr>
            <w:r w:rsidRPr="00D10D6D">
              <w:t xml:space="preserve">There are no additional impacts to this </w:t>
            </w:r>
            <w:r>
              <w:t>OBD</w:t>
            </w:r>
            <w:r w:rsidRPr="00D10D6D">
              <w:t xml:space="preserve">RR beyond what was captured in the Impact Analysis for </w:t>
            </w:r>
            <w:r>
              <w:t>NPRR1085</w:t>
            </w:r>
            <w:r w:rsidRPr="00D10D6D">
              <w:t>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CB73" w14:textId="77777777" w:rsidR="009255E3" w:rsidRDefault="009255E3">
      <w:r>
        <w:separator/>
      </w:r>
    </w:p>
  </w:endnote>
  <w:endnote w:type="continuationSeparator" w:id="0">
    <w:p w14:paraId="2C1B0168" w14:textId="77777777"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40E17201" w:rsidR="006B0C5E" w:rsidRDefault="000B0033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044</w:t>
    </w:r>
    <w:r w:rsidR="00395A02">
      <w:rPr>
        <w:rFonts w:ascii="Arial" w:hAnsi="Arial"/>
        <w:sz w:val="18"/>
      </w:rPr>
      <w:t>O</w:t>
    </w:r>
    <w:r w:rsidR="00461FB5">
      <w:rPr>
        <w:rFonts w:ascii="Arial" w:hAnsi="Arial"/>
        <w:sz w:val="18"/>
      </w:rPr>
      <w:t xml:space="preserve">BDRR-02 Impact Analysis </w:t>
    </w:r>
    <w:r>
      <w:rPr>
        <w:rFonts w:ascii="Arial" w:hAnsi="Arial"/>
        <w:sz w:val="18"/>
      </w:rPr>
      <w:t>0214</w:t>
    </w:r>
    <w:r w:rsidR="00461FB5">
      <w:rPr>
        <w:rFonts w:ascii="Arial" w:hAnsi="Arial"/>
        <w:sz w:val="18"/>
      </w:rPr>
      <w:t>2</w:t>
    </w:r>
    <w:r w:rsidR="00395A02">
      <w:rPr>
        <w:rFonts w:ascii="Arial" w:hAnsi="Arial"/>
        <w:sz w:val="18"/>
      </w:rPr>
      <w:t>3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1C18F" w14:textId="77777777" w:rsidR="009255E3" w:rsidRDefault="009255E3">
      <w:r>
        <w:separator/>
      </w:r>
    </w:p>
  </w:footnote>
  <w:footnote w:type="continuationSeparator" w:id="0">
    <w:p w14:paraId="60EFD7FD" w14:textId="77777777"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033"/>
    <w:rsid w:val="000B0B1C"/>
    <w:rsid w:val="000B3B55"/>
    <w:rsid w:val="000D5B5A"/>
    <w:rsid w:val="000D7AC6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57DC5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A46B0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76"/>
    <w:rsid w:val="002842DB"/>
    <w:rsid w:val="00284AFE"/>
    <w:rsid w:val="00285724"/>
    <w:rsid w:val="00287D44"/>
    <w:rsid w:val="002967B3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149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5A02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61FB5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6941"/>
    <w:rsid w:val="00787D6B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43B0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2731"/>
    <w:rsid w:val="00BC322C"/>
    <w:rsid w:val="00BC7F7A"/>
    <w:rsid w:val="00BE04AB"/>
    <w:rsid w:val="00BE76F0"/>
    <w:rsid w:val="00BF0146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5C9"/>
    <w:rsid w:val="00CB7783"/>
    <w:rsid w:val="00CC046E"/>
    <w:rsid w:val="00CC3457"/>
    <w:rsid w:val="00CC4A8A"/>
    <w:rsid w:val="00CC76D7"/>
    <w:rsid w:val="00CD515E"/>
    <w:rsid w:val="00CE0DED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05EE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B75C9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0B0033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OBDRR044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Joint Commenters 021323</cp:lastModifiedBy>
  <cp:revision>3</cp:revision>
  <cp:lastPrinted>2007-01-12T13:31:00Z</cp:lastPrinted>
  <dcterms:created xsi:type="dcterms:W3CDTF">2023-02-14T13:03:00Z</dcterms:created>
  <dcterms:modified xsi:type="dcterms:W3CDTF">2023-02-14T13:11:00Z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