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77777777"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w:t>
            </w:r>
            <w:proofErr w:type="gramStart"/>
            <w:r w:rsidRPr="00500CBC">
              <w:t>-  interval</w:t>
            </w:r>
            <w:proofErr w:type="gramEnd"/>
            <w:r w:rsidRPr="00500CBC">
              <w:t xml:space="preserve"> data might be available </w:t>
            </w:r>
          </w:p>
          <w:p w14:paraId="0DB2B8C1" w14:textId="224EA8EA" w:rsidR="00411B4F" w:rsidRPr="00C90C39" w:rsidRDefault="00D35B7D">
            <w:pPr>
              <w:cnfStyle w:val="000000000000" w:firstRow="0" w:lastRow="0" w:firstColumn="0" w:lastColumn="0" w:oddVBand="0" w:evenVBand="0" w:oddHBand="0" w:evenHBand="0" w:firstRowFirstColumn="0" w:firstRowLastColumn="0" w:lastRowFirstColumn="0" w:lastRowLastColumn="0"/>
            </w:pPr>
            <w:r w:rsidRPr="00BC4AF8">
              <w:t xml:space="preserve">10/11 </w:t>
            </w:r>
            <w:r w:rsidR="00411B4F" w:rsidRPr="00BC4AF8">
              <w:t>Customer Data issue</w:t>
            </w:r>
            <w:r w:rsidR="00411B4F" w:rsidRPr="00C90C39">
              <w:t xml:space="preserve"> being resolved.  Utility code Chapter 182.051 outlines entities with whom customer information</w:t>
            </w:r>
            <w:r w:rsidR="00D115E8" w:rsidRPr="00C90C39">
              <w:t xml:space="preserve"> (including usage) </w:t>
            </w:r>
            <w:r w:rsidR="00411B4F" w:rsidRPr="00C90C39">
              <w:t xml:space="preserve">may be shared.  </w:t>
            </w:r>
            <w:r w:rsidR="00D115E8" w:rsidRPr="00C90C39">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BC4AF8" w:rsidRDefault="00D56234">
            <w:pPr>
              <w:cnfStyle w:val="000000000000" w:firstRow="0" w:lastRow="0" w:firstColumn="0" w:lastColumn="0" w:oddVBand="0" w:evenVBand="0" w:oddHBand="0" w:evenHBand="0" w:firstRowFirstColumn="0" w:firstRowLastColumn="0" w:lastRowFirstColumn="0" w:lastRowLastColumn="0"/>
            </w:pPr>
            <w:r w:rsidRPr="00BC4AF8">
              <w:t>12/6 – ERCOT and LP&amp;L are working toward legislative solution available in January</w:t>
            </w:r>
          </w:p>
          <w:p w14:paraId="3854B4BE" w14:textId="1E07B204" w:rsidR="00BC4AF8" w:rsidRPr="00BC4AF8" w:rsidRDefault="00BC4AF8">
            <w:pPr>
              <w:cnfStyle w:val="000000000000" w:firstRow="0" w:lastRow="0" w:firstColumn="0" w:lastColumn="0" w:oddVBand="0" w:evenVBand="0" w:oddHBand="0" w:evenHBand="0" w:firstRowFirstColumn="0" w:firstRowLastColumn="0" w:lastRowFirstColumn="0" w:lastRowLastColumn="0"/>
              <w:rPr>
                <w:b/>
                <w:bCs/>
                <w:color w:val="3E8853" w:themeColor="accent5"/>
                <w:sz w:val="24"/>
                <w:szCs w:val="24"/>
              </w:rPr>
            </w:pPr>
            <w:r w:rsidRPr="00BC4AF8">
              <w:rPr>
                <w:b/>
                <w:bCs/>
                <w:color w:val="3E8853" w:themeColor="accent5"/>
                <w:sz w:val="24"/>
                <w:szCs w:val="24"/>
              </w:rPr>
              <w:t>1/10/23 – ERCOT &amp; LP&amp;L are continuing to work toward legislative solution</w:t>
            </w:r>
            <w:r>
              <w:rPr>
                <w:b/>
                <w:bCs/>
                <w:color w:val="3E8853" w:themeColor="accent5"/>
                <w:sz w:val="24"/>
                <w:szCs w:val="24"/>
              </w:rPr>
              <w:t xml:space="preserve"> – planning for local bill with sponsor already supporting – goal is for June 1</w:t>
            </w:r>
            <w:r w:rsidRPr="00BC4AF8">
              <w:rPr>
                <w:b/>
                <w:bCs/>
                <w:color w:val="3E8853" w:themeColor="accent5"/>
                <w:sz w:val="24"/>
                <w:szCs w:val="24"/>
                <w:vertAlign w:val="superscript"/>
              </w:rPr>
              <w:t>st</w:t>
            </w:r>
            <w:r>
              <w:rPr>
                <w:b/>
                <w:bCs/>
                <w:color w:val="3E8853" w:themeColor="accent5"/>
                <w:sz w:val="24"/>
                <w:szCs w:val="24"/>
              </w:rPr>
              <w:t xml:space="preserve"> effective date unless 2/3</w:t>
            </w:r>
            <w:r w:rsidRPr="00BC4AF8">
              <w:rPr>
                <w:b/>
                <w:bCs/>
                <w:color w:val="3E8853" w:themeColor="accent5"/>
                <w:sz w:val="24"/>
                <w:szCs w:val="24"/>
                <w:vertAlign w:val="superscript"/>
              </w:rPr>
              <w:t>rd</w:t>
            </w:r>
            <w:r>
              <w:rPr>
                <w:b/>
                <w:bCs/>
                <w:color w:val="3E8853" w:themeColor="accent5"/>
                <w:sz w:val="24"/>
                <w:szCs w:val="24"/>
              </w:rPr>
              <w:t>’s majority is achieved, then effective date is immediate</w:t>
            </w:r>
          </w:p>
          <w:p w14:paraId="4A4320C0" w14:textId="3A2809A0" w:rsidR="000B6189" w:rsidRPr="000B6189" w:rsidRDefault="000B6189">
            <w:pPr>
              <w:cnfStyle w:val="000000000000" w:firstRow="0" w:lastRow="0" w:firstColumn="0" w:lastColumn="0" w:oddVBand="0" w:evenVBand="0" w:oddHBand="0" w:evenHBand="0" w:firstRowFirstColumn="0" w:firstRowLastColumn="0" w:lastRowFirstColumn="0" w:lastRowLastColumn="0"/>
              <w:rPr>
                <w:color w:val="FF0000"/>
              </w:rPr>
            </w:pPr>
            <w:r>
              <w:rPr>
                <w:color w:val="FF0000"/>
              </w:rPr>
              <w:t>Will email addresses be available?  Per LP&amp;L, they do not collect email addresses</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5D9F7169" w14:textId="7418D9FA"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sidRPr="000B6189">
              <w:rPr>
                <w:color w:val="FF0000"/>
              </w:rPr>
              <w:t xml:space="preserve">Email addresses will not </w:t>
            </w:r>
            <w:r w:rsidR="00876230">
              <w:rPr>
                <w:color w:val="FF0000"/>
              </w:rPr>
              <w:t xml:space="preserve">be </w:t>
            </w:r>
            <w:proofErr w:type="gramStart"/>
            <w:r w:rsidRPr="000B6189">
              <w:rPr>
                <w:color w:val="FF0000"/>
              </w:rPr>
              <w:t>available</w:t>
            </w:r>
            <w:proofErr w:type="gramEnd"/>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2B87FE0C" w14:textId="6E3E30B4" w:rsidR="00F55748" w:rsidRPr="00F55748" w:rsidRDefault="00BC4AF8" w:rsidP="00BC4AF8">
            <w:pPr>
              <w:cnfStyle w:val="000000000000" w:firstRow="0" w:lastRow="0" w:firstColumn="0" w:lastColumn="0" w:oddVBand="0" w:evenVBand="0" w:oddHBand="0" w:evenHBand="0" w:firstRowFirstColumn="0" w:firstRowLastColumn="0" w:lastRowFirstColumn="0" w:lastRowLastColumn="0"/>
              <w:rPr>
                <w:color w:val="FF0000"/>
              </w:rPr>
            </w:pPr>
            <w:r w:rsidRPr="00BC4AF8">
              <w:rPr>
                <w:b/>
                <w:bCs/>
                <w:color w:val="3E8853" w:themeColor="accent5"/>
              </w:rPr>
              <w:t xml:space="preserve">1/10/23 </w:t>
            </w:r>
            <w:r>
              <w:rPr>
                <w:b/>
                <w:bCs/>
                <w:color w:val="3E8853" w:themeColor="accent5"/>
              </w:rPr>
              <w:t xml:space="preserve">- </w:t>
            </w:r>
            <w:r w:rsidRPr="00BC4AF8">
              <w:rPr>
                <w:b/>
                <w:bCs/>
                <w:color w:val="3E8853" w:themeColor="accent5"/>
              </w:rPr>
              <w:t xml:space="preserve">what is </w:t>
            </w:r>
            <w:r w:rsidR="00F55748" w:rsidRPr="00BC4AF8">
              <w:rPr>
                <w:b/>
                <w:bCs/>
                <w:color w:val="3E8853" w:themeColor="accent5"/>
              </w:rPr>
              <w:t>data needed to complete customer enrollment</w:t>
            </w:r>
            <w:r>
              <w:rPr>
                <w:b/>
                <w:bCs/>
                <w:color w:val="3E8853" w:themeColor="accent5"/>
              </w:rPr>
              <w:t xml:space="preserve"> and map out in separate timeline:  </w:t>
            </w:r>
            <w:r w:rsidR="00F55748" w:rsidRPr="00BC4AF8">
              <w:rPr>
                <w:b/>
                <w:bCs/>
                <w:color w:val="3E8853" w:themeColor="accent5"/>
              </w:rPr>
              <w:t xml:space="preserve">ESIs created, pricing available, sending/accepting transactions, black out period, DREP enrollments, follow-up customer choice enrollments </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lastRenderedPageBreak/>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5642757D" w14:textId="428F43C5" w:rsidR="00F55748" w:rsidRPr="00D56234" w:rsidRDefault="00F5574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1/10 – POLR/VREP/DREPS will be selected and approved by EUB &amp; CC in Feb</w:t>
            </w:r>
          </w:p>
        </w:tc>
        <w:tc>
          <w:tcPr>
            <w:tcW w:w="1332"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lastRenderedPageBreak/>
              <w:t>Q3 2023</w:t>
            </w:r>
          </w:p>
        </w:tc>
        <w:tc>
          <w:tcPr>
            <w:tcW w:w="1781"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w:t>
            </w:r>
            <w:proofErr w:type="gramStart"/>
            <w:r>
              <w:t>to choice</w:t>
            </w:r>
            <w:proofErr w:type="gramEnd"/>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1100F9D0" w14:textId="0825D0F9" w:rsidR="00F55748" w:rsidRPr="00D56234" w:rsidRDefault="00F55748" w:rsidP="00D56234">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 xml:space="preserve">1/10 </w:t>
            </w:r>
            <w:r w:rsidR="00BC4AF8">
              <w:rPr>
                <w:b/>
                <w:bCs/>
                <w:color w:val="3E8853" w:themeColor="accent5"/>
              </w:rPr>
              <w:t>–</w:t>
            </w:r>
            <w:r w:rsidRPr="00BC4AF8">
              <w:rPr>
                <w:b/>
                <w:bCs/>
                <w:color w:val="3E8853" w:themeColor="accent5"/>
              </w:rPr>
              <w:t xml:space="preserve"> </w:t>
            </w:r>
            <w:r w:rsidR="00BC4AF8">
              <w:rPr>
                <w:b/>
                <w:bCs/>
                <w:color w:val="3E8853" w:themeColor="accent5"/>
              </w:rPr>
              <w:t>comments will be proposed to existing RMGRR to allow for customer choice billing impacts and direction using the same structure.  These will be presented at the next RMS for approval.</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77777777" w:rsidR="00CC57D2" w:rsidRPr="008C0495" w:rsidRDefault="00E67CC6">
            <w:pPr>
              <w:rPr>
                <w:color w:val="auto"/>
              </w:rPr>
            </w:pPr>
            <w:r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Agreement established between LP&amp;L and the REP for the REP to operate within LP&amp;L’s territory – similar to the DSA REPs have with </w:t>
            </w:r>
            <w:proofErr w:type="gramStart"/>
            <w:r>
              <w:t>TDSPs</w:t>
            </w:r>
            <w:proofErr w:type="gramEnd"/>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3CECB1B6" w14:textId="660B9261" w:rsidR="00D56234" w:rsidRPr="00D56234" w:rsidRDefault="00D56234" w:rsidP="002660EC">
            <w:pPr>
              <w:cnfStyle w:val="000000100000" w:firstRow="0" w:lastRow="0" w:firstColumn="0" w:lastColumn="0" w:oddVBand="0" w:evenVBand="0" w:oddHBand="1" w:evenHBand="0" w:firstRowFirstColumn="0" w:firstRowLastColumn="0" w:lastRowFirstColumn="0" w:lastRowLastColumn="0"/>
              <w:rPr>
                <w:b/>
                <w:bCs/>
                <w:color w:val="00B050"/>
              </w:rPr>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tc>
        <w:tc>
          <w:tcPr>
            <w:tcW w:w="1332" w:type="dxa"/>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shd w:val="clear" w:color="auto" w:fill="F2F2F2" w:themeFill="background1" w:themeFillShade="F2"/>
          </w:tcPr>
          <w:p w14:paraId="0F0E39C2" w14:textId="4DD96FF5" w:rsidR="00827895" w:rsidRPr="00BC4AF8"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p>
        </w:tc>
      </w:tr>
      <w:tr w:rsidR="008C0495" w14:paraId="71CF9E0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C924EC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100000" w:firstRow="0" w:lastRow="0" w:firstColumn="0" w:lastColumn="0" w:oddVBand="0" w:evenVBand="0" w:oddHBand="1"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51C62816" w14:textId="77777777" w:rsidR="00815F8A" w:rsidRDefault="00815F8A">
            <w:pPr>
              <w:cnfStyle w:val="000000100000" w:firstRow="0" w:lastRow="0" w:firstColumn="0" w:lastColumn="0" w:oddVBand="0" w:evenVBand="0" w:oddHBand="1" w:evenHBand="0" w:firstRowFirstColumn="0" w:firstRowLastColumn="0" w:lastRowFirstColumn="0" w:lastRowLastColumn="0"/>
            </w:pPr>
            <w:r>
              <w:t>Website may also be used for LP&amp;L’s customer education</w:t>
            </w:r>
          </w:p>
        </w:tc>
        <w:tc>
          <w:tcPr>
            <w:tcW w:w="1332" w:type="dxa"/>
            <w:shd w:val="clear" w:color="auto" w:fill="FFFFFF" w:themeFill="background1"/>
          </w:tcPr>
          <w:p w14:paraId="39FCA524" w14:textId="77777777" w:rsidR="008C0495" w:rsidRDefault="007C1CFD">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894AED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plans both Fall and Spring ad campaigns per high-level timeline </w:t>
            </w:r>
          </w:p>
          <w:p w14:paraId="510B5230" w14:textId="77777777" w:rsidR="00F568A3" w:rsidRDefault="00F568A3">
            <w:pPr>
              <w:cnfStyle w:val="000000000000" w:firstRow="0" w:lastRow="0" w:firstColumn="0" w:lastColumn="0" w:oddVBand="0" w:evenVBand="0" w:oddHBand="0" w:evenHBand="0" w:firstRowFirstColumn="0" w:firstRowLastColumn="0" w:lastRowFirstColumn="0" w:lastRowLastColumn="0"/>
            </w:pPr>
            <w:r>
              <w:t xml:space="preserve">Also plans to hold Public Information Workshops w/ ‘shopping’ for REPs available </w:t>
            </w:r>
            <w:r w:rsidR="007A283A">
              <w:t>Spring 2023</w:t>
            </w:r>
          </w:p>
          <w:p w14:paraId="0960FE0D" w14:textId="5C0C0025" w:rsidR="00884713" w:rsidRPr="00884713" w:rsidRDefault="00884713">
            <w:pPr>
              <w:cnfStyle w:val="000000000000" w:firstRow="0" w:lastRow="0" w:firstColumn="0" w:lastColumn="0" w:oddVBand="0" w:evenVBand="0" w:oddHBand="0" w:evenHBand="0" w:firstRowFirstColumn="0" w:firstRowLastColumn="0" w:lastRowFirstColumn="0" w:lastRowLastColumn="0"/>
              <w:rPr>
                <w:b/>
                <w:bCs/>
                <w:color w:val="00B050"/>
              </w:rPr>
            </w:pPr>
            <w:r w:rsidRPr="00884713">
              <w:rPr>
                <w:b/>
                <w:bCs/>
                <w:color w:val="00B050"/>
              </w:rPr>
              <w:t>1/10/23 – coincide with open enrollment – mid July to early Sept</w:t>
            </w:r>
            <w:r w:rsidR="00DB5C69">
              <w:rPr>
                <w:b/>
                <w:bCs/>
                <w:color w:val="00B050"/>
              </w:rPr>
              <w:t xml:space="preserve"> are plans for LP&amp;L to host ‘shopping’ forums for REPs to set up tables for customer enrollments</w:t>
            </w:r>
          </w:p>
        </w:tc>
        <w:tc>
          <w:tcPr>
            <w:tcW w:w="1332" w:type="dxa"/>
            <w:shd w:val="clear" w:color="auto" w:fill="F2F2F2" w:themeFill="background1" w:themeFillShade="F2"/>
          </w:tcPr>
          <w:p w14:paraId="68FF0021" w14:textId="77777777" w:rsidR="008C0495" w:rsidRDefault="00F568A3">
            <w:pPr>
              <w:cnfStyle w:val="000000000000" w:firstRow="0" w:lastRow="0" w:firstColumn="0" w:lastColumn="0" w:oddVBand="0" w:evenVBand="0" w:oddHBand="0"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26EFD1E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7EBD9954" w14:textId="77777777" w:rsidR="00B505D1" w:rsidRDefault="00B505D1">
            <w:pPr>
              <w:cnfStyle w:val="000000100000" w:firstRow="0" w:lastRow="0" w:firstColumn="0" w:lastColumn="0" w:oddVBand="0" w:evenVBand="0" w:oddHBand="1"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704BA790" w14:textId="77777777" w:rsidR="005171E8" w:rsidRDefault="00B505D1">
            <w:pPr>
              <w:cnfStyle w:val="000000100000" w:firstRow="0" w:lastRow="0" w:firstColumn="0" w:lastColumn="0" w:oddVBand="0" w:evenVBand="0" w:oddHBand="1" w:evenHBand="0" w:firstRowFirstColumn="0" w:firstRowLastColumn="0" w:lastRowFirstColumn="0" w:lastRowLastColumn="0"/>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r w:rsidR="00B615E9" w:rsidRPr="00500CBC">
              <w:t>ERCOT is currently reviewing comments from Kathy/Kathryn on language impacts (RMGRR/NPRR) for an MOU’s CSAs to take the path of IOU’s CSAs – manual workaround is being considered until TXSETv5.0</w:t>
            </w:r>
          </w:p>
          <w:p w14:paraId="421865C8" w14:textId="77777777" w:rsidR="00B505D1" w:rsidRPr="00884713" w:rsidRDefault="005171E8">
            <w:pPr>
              <w:cnfStyle w:val="000000100000" w:firstRow="0" w:lastRow="0" w:firstColumn="0" w:lastColumn="0" w:oddVBand="0" w:evenVBand="0" w:oddHBand="1" w:evenHBand="0" w:firstRowFirstColumn="0" w:firstRowLastColumn="0" w:lastRowFirstColumn="0" w:lastRowLastColumn="0"/>
            </w:pPr>
            <w:r w:rsidRPr="00884713">
              <w:t>12/6</w:t>
            </w:r>
            <w:r w:rsidR="00B615E9" w:rsidRPr="00884713">
              <w:t xml:space="preserve"> </w:t>
            </w:r>
            <w:r w:rsidRPr="00884713">
              <w:t>– ERCOT proposed DRAFT RMGRR</w:t>
            </w:r>
            <w:r w:rsidR="00C90C39" w:rsidRPr="00884713">
              <w:t>171</w:t>
            </w:r>
            <w:r w:rsidRPr="00884713">
              <w:t xml:space="preserve"> and NPRR</w:t>
            </w:r>
            <w:r w:rsidR="00C90C39" w:rsidRPr="00884713">
              <w:t>1159</w:t>
            </w:r>
            <w:r w:rsidRPr="00884713">
              <w:t xml:space="preserve"> outlining changes proposed for LP&amp;L as an MOU to adopt the transaction flow of an IOU – CSA to REP vs CSA to MOU.  RMGRR/NPRR will be up for consideration at next RMS.</w:t>
            </w:r>
          </w:p>
          <w:p w14:paraId="4AB03250" w14:textId="07790509" w:rsidR="00884713" w:rsidRPr="005171E8" w:rsidRDefault="00884713">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1/10/23 – RMGRR was approved by RMS – comments for customer choice billing will be added </w:t>
            </w:r>
            <w:r w:rsidR="00DB5C69">
              <w:rPr>
                <w:b/>
                <w:bCs/>
                <w:color w:val="00B050"/>
              </w:rPr>
              <w:t xml:space="preserve">for Feb RMS </w:t>
            </w:r>
          </w:p>
        </w:tc>
        <w:tc>
          <w:tcPr>
            <w:tcW w:w="1332" w:type="dxa"/>
            <w:tcBorders>
              <w:bottom w:val="single" w:sz="4" w:space="0" w:color="auto"/>
            </w:tcBorders>
            <w:shd w:val="clear" w:color="auto" w:fill="auto"/>
          </w:tcPr>
          <w:p w14:paraId="6486F835" w14:textId="67079E5B" w:rsidR="008C0495"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tcBorders>
              <w:bottom w:val="single" w:sz="4" w:space="0" w:color="auto"/>
            </w:tcBorders>
            <w:shd w:val="clear" w:color="auto" w:fill="auto"/>
          </w:tcPr>
          <w:p w14:paraId="28ECFE98"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FD2CB1" w14:paraId="28055A65" w14:textId="77777777" w:rsidTr="00DB5C69">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000000" w:firstRow="0" w:lastRow="0" w:firstColumn="0" w:lastColumn="0" w:oddVBand="0" w:evenVBand="0" w:oddHBand="0"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8C0495" w14:paraId="31B02E4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lastRenderedPageBreak/>
              <w:t>PUCT REQUIREMENTS</w:t>
            </w:r>
          </w:p>
        </w:tc>
        <w:tc>
          <w:tcPr>
            <w:tcW w:w="8442" w:type="dxa"/>
            <w:shd w:val="clear" w:color="auto" w:fill="000000" w:themeFill="text1"/>
          </w:tcPr>
          <w:p w14:paraId="3B67657C"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C0495" w14:paraId="609CA1F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000000" w:firstRow="0" w:lastRow="0" w:firstColumn="0" w:lastColumn="0" w:oddVBand="0" w:evenVBand="0" w:oddHBand="0"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000000" w:firstRow="0" w:lastRow="0" w:firstColumn="0" w:lastColumn="0" w:oddVBand="0" w:evenVBand="0" w:oddHBand="0"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000000" w:firstRow="0" w:lastRow="0" w:firstColumn="0" w:lastColumn="0" w:oddVBand="0" w:evenVBand="0" w:oddHBand="0"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000000" w:firstRow="0" w:lastRow="0" w:firstColumn="0" w:lastColumn="0" w:oddVBand="0" w:evenVBand="0" w:oddHBand="0"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000000" w:firstRow="0" w:lastRow="0" w:firstColumn="0" w:lastColumn="0" w:oddVBand="0" w:evenVBand="0" w:oddHBand="0"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000000" w:firstRow="0" w:lastRow="0" w:firstColumn="0" w:lastColumn="0" w:oddVBand="0" w:evenVBand="0" w:oddHBand="0" w:evenHBand="0" w:firstRowFirstColumn="0" w:firstRowLastColumn="0" w:lastRowFirstColumn="0" w:lastRowLastColumn="0"/>
            </w:pPr>
            <w:r w:rsidRPr="00DB5C69">
              <w:t xml:space="preserve">Path forward/schedule is still undetermined </w:t>
            </w:r>
            <w:proofErr w:type="gramStart"/>
            <w:r w:rsidRPr="00DB5C69">
              <w:t>at this time</w:t>
            </w:r>
            <w:proofErr w:type="gramEnd"/>
            <w:r w:rsidRPr="00DB5C69">
              <w:t>.</w:t>
            </w:r>
          </w:p>
          <w:p w14:paraId="41940DB3" w14:textId="4BB00EBE" w:rsidR="001F6943" w:rsidRPr="00DB5C69" w:rsidRDefault="001F6943" w:rsidP="001F6943">
            <w:pPr>
              <w:cnfStyle w:val="000000000000" w:firstRow="0" w:lastRow="0" w:firstColumn="0" w:lastColumn="0" w:oddVBand="0" w:evenVBand="0" w:oddHBand="0"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4638520D" w14:textId="67DE6BA2" w:rsidR="00840210" w:rsidRPr="00DB5C69" w:rsidRDefault="00840210">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FFFFF" w:themeFill="background1"/>
          </w:tcPr>
          <w:p w14:paraId="79B084BA" w14:textId="5790B49B" w:rsidR="008C0495" w:rsidRDefault="001F6943">
            <w:pPr>
              <w:cnfStyle w:val="000000000000" w:firstRow="0" w:lastRow="0" w:firstColumn="0" w:lastColumn="0" w:oddVBand="0" w:evenVBand="0" w:oddHBand="0" w:evenHBand="0" w:firstRowFirstColumn="0" w:firstRowLastColumn="0" w:lastRowFirstColumn="0" w:lastRowLastColumn="0"/>
            </w:pPr>
            <w:r w:rsidRPr="001F6943">
              <w:rPr>
                <w:color w:val="FF0000"/>
              </w:rPr>
              <w:t>Q1 2023</w:t>
            </w:r>
          </w:p>
        </w:tc>
        <w:tc>
          <w:tcPr>
            <w:tcW w:w="1781" w:type="dxa"/>
            <w:shd w:val="clear" w:color="auto" w:fill="FFFFFF" w:themeFill="background1"/>
          </w:tcPr>
          <w:p w14:paraId="03E0C2C5" w14:textId="16633491" w:rsidR="008C0495" w:rsidRDefault="00990340">
            <w:pPr>
              <w:cnfStyle w:val="000000000000" w:firstRow="0" w:lastRow="0" w:firstColumn="0" w:lastColumn="0" w:oddVBand="0" w:evenVBand="0" w:oddHBand="0"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100000" w:firstRow="0" w:lastRow="0" w:firstColumn="0" w:lastColumn="0" w:oddVBand="0" w:evenVBand="0" w:oddHBand="1" w:evenHBand="0" w:firstRowFirstColumn="0" w:firstRowLastColumn="0" w:lastRowFirstColumn="0" w:lastRowLastColumn="0"/>
            </w:pPr>
            <w:r>
              <w:t>See notes above for Default REPs as RFP includes POLR/VREP/DSPs</w:t>
            </w:r>
          </w:p>
          <w:p w14:paraId="3407879D" w14:textId="77777777" w:rsidR="005171E8" w:rsidRDefault="005171E8">
            <w:pPr>
              <w:cnfStyle w:val="000000100000" w:firstRow="0" w:lastRow="0" w:firstColumn="0" w:lastColumn="0" w:oddVBand="0" w:evenVBand="0" w:oddHBand="1" w:evenHBand="0" w:firstRowFirstColumn="0" w:firstRowLastColumn="0" w:lastRowFirstColumn="0" w:lastRowLastColumn="0"/>
            </w:pPr>
            <w:r w:rsidRPr="00884713">
              <w:t xml:space="preserve">12/6 -see above notes for Default Service REP </w:t>
            </w:r>
            <w:proofErr w:type="gramStart"/>
            <w:r w:rsidRPr="00884713">
              <w:t>-  proposed</w:t>
            </w:r>
            <w:proofErr w:type="gramEnd"/>
            <w:r w:rsidRPr="00884713">
              <w:t xml:space="preserve"> legislation</w:t>
            </w:r>
            <w:r w:rsidR="00C90C39" w:rsidRPr="00884713">
              <w:t>, if passed,</w:t>
            </w:r>
            <w:r w:rsidRPr="00884713">
              <w:t xml:space="preserve"> will allow LP&amp;L to designate PUC to administer POLR process for LP&amp;L territory </w:t>
            </w:r>
          </w:p>
          <w:p w14:paraId="768AF070" w14:textId="120BE48A" w:rsidR="00990340" w:rsidRPr="00990340" w:rsidRDefault="00990340">
            <w:pPr>
              <w:cnfStyle w:val="000000100000" w:firstRow="0" w:lastRow="0" w:firstColumn="0" w:lastColumn="0" w:oddVBand="0" w:evenVBand="0" w:oddHBand="1" w:evenHBand="0" w:firstRowFirstColumn="0" w:firstRowLastColumn="0" w:lastRowFirstColumn="0" w:lastRowLastColumn="0"/>
              <w:rPr>
                <w:b/>
                <w:bCs/>
                <w:color w:val="3E8853" w:themeColor="accent5"/>
              </w:rPr>
            </w:pPr>
            <w:r>
              <w:rPr>
                <w:b/>
                <w:bCs/>
                <w:color w:val="3E8853" w:themeColor="accent5"/>
              </w:rPr>
              <w:t xml:space="preserve">1/10/23 – proposed legislative revision to PURA Chapter 40 allowing MOU/EC the option to </w:t>
            </w:r>
            <w:r w:rsidR="000166BC">
              <w:rPr>
                <w:b/>
                <w:bCs/>
                <w:color w:val="3E8853" w:themeColor="accent5"/>
              </w:rPr>
              <w:t>designate the POLR selection to PUCT – LP&amp;L considered comments from ARM/TEAM and others in their revisions – LP&amp;L will alert market when bill is submitted for support from REPs</w:t>
            </w:r>
          </w:p>
        </w:tc>
        <w:tc>
          <w:tcPr>
            <w:tcW w:w="1332" w:type="dxa"/>
            <w:shd w:val="clear" w:color="auto" w:fill="F2F2F2" w:themeFill="background1" w:themeFillShade="F2"/>
          </w:tcPr>
          <w:p w14:paraId="4B36E4A9" w14:textId="4DF9915E" w:rsidR="008C0495" w:rsidRPr="00B615E9" w:rsidRDefault="001F6943">
            <w:pPr>
              <w:cnfStyle w:val="000000100000" w:firstRow="0" w:lastRow="0" w:firstColumn="0" w:lastColumn="0" w:oddVBand="0" w:evenVBand="0" w:oddHBand="1" w:evenHBand="0" w:firstRowFirstColumn="0" w:firstRowLastColumn="0" w:lastRowFirstColumn="0" w:lastRowLastColumn="0"/>
              <w:rPr>
                <w:color w:val="00B050"/>
              </w:rPr>
            </w:pPr>
            <w:r w:rsidRPr="001F6943">
              <w:rPr>
                <w:color w:val="FF0000"/>
              </w:rPr>
              <w:t>Q1 2023</w:t>
            </w:r>
          </w:p>
        </w:tc>
        <w:tc>
          <w:tcPr>
            <w:tcW w:w="1781" w:type="dxa"/>
            <w:shd w:val="clear" w:color="auto" w:fill="F2F2F2" w:themeFill="background1" w:themeFillShade="F2"/>
          </w:tcPr>
          <w:p w14:paraId="13EEF77F"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2CD530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000000" w:firstRow="0" w:lastRow="0" w:firstColumn="0" w:lastColumn="0" w:oddVBand="0" w:evenVBand="0" w:oddHBand="0"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000000" w:firstRow="0" w:lastRow="0" w:firstColumn="0" w:lastColumn="0" w:oddVBand="0" w:evenVBand="0" w:oddHBand="0" w:evenHBand="0" w:firstRowFirstColumn="0" w:firstRowLastColumn="0" w:lastRowFirstColumn="0" w:lastRowLastColumn="0"/>
            </w:pPr>
            <w:r>
              <w:t>COMPLETE</w:t>
            </w:r>
          </w:p>
        </w:tc>
      </w:tr>
      <w:tr w:rsidR="00A116E1" w14:paraId="40E2D1D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100000" w:firstRow="0" w:lastRow="0" w:firstColumn="0" w:lastColumn="0" w:oddVBand="0" w:evenVBand="0" w:oddHBand="1" w:evenHBand="0" w:firstRowFirstColumn="0" w:firstRowLastColumn="0" w:lastRowFirstColumn="0" w:lastRowLastColumn="0"/>
            </w:pPr>
            <w:r>
              <w:t xml:space="preserve">What will the governance process look?  </w:t>
            </w:r>
          </w:p>
          <w:p w14:paraId="7383B92B" w14:textId="77777777" w:rsidR="00A116E1" w:rsidRDefault="004041E8">
            <w:pPr>
              <w:cnfStyle w:val="000000100000" w:firstRow="0" w:lastRow="0" w:firstColumn="0" w:lastColumn="0" w:oddVBand="0" w:evenVBand="0" w:oddHBand="1" w:evenHBand="0" w:firstRowFirstColumn="0" w:firstRowLastColumn="0" w:lastRowFirstColumn="0" w:lastRowLastColumn="0"/>
            </w:pPr>
            <w:r>
              <w:t xml:space="preserve">How do REPs fit into the process?  </w:t>
            </w:r>
          </w:p>
          <w:p w14:paraId="1F638DA6" w14:textId="77777777" w:rsidR="007B76B7" w:rsidRDefault="007B76B7">
            <w:pPr>
              <w:cnfStyle w:val="000000100000" w:firstRow="0" w:lastRow="0" w:firstColumn="0" w:lastColumn="0" w:oddVBand="0" w:evenVBand="0" w:oddHBand="1" w:evenHBand="0" w:firstRowFirstColumn="0" w:firstRowLastColumn="0" w:lastRowFirstColumn="0" w:lastRowLastColumn="0"/>
            </w:pPr>
            <w:r>
              <w:t>Typically, LP&amp;L complaints flow through Mayor’s office.</w:t>
            </w:r>
          </w:p>
          <w:p w14:paraId="493DE9DA" w14:textId="77777777" w:rsidR="007B76B7" w:rsidRDefault="007B76B7">
            <w:pPr>
              <w:cnfStyle w:val="000000100000" w:firstRow="0" w:lastRow="0" w:firstColumn="0" w:lastColumn="0" w:oddVBand="0" w:evenVBand="0" w:oddHBand="1"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100000" w:firstRow="0" w:lastRow="0" w:firstColumn="0" w:lastColumn="0" w:oddVBand="0" w:evenVBand="0" w:oddHBand="1" w:evenHBand="0" w:firstRowFirstColumn="0" w:firstRowLastColumn="0" w:lastRowFirstColumn="0" w:lastRowLastColumn="0"/>
            </w:pPr>
            <w:r>
              <w:t xml:space="preserve">What happens for potential redirects? </w:t>
            </w:r>
          </w:p>
          <w:p w14:paraId="6E0360C0"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sidRPr="007C1CFD">
              <w:rPr>
                <w:color w:val="FF0000"/>
              </w:rPr>
              <w:t>Assume outlined in Customer Protection Rules (see next line item)</w:t>
            </w:r>
          </w:p>
          <w:p w14:paraId="4B7A7B7B" w14:textId="0775B8BB" w:rsidR="00884713" w:rsidRPr="00884713" w:rsidRDefault="00884713">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1/10 – LP&amp;L are working on CPR &amp; what will process look like with REPs</w:t>
            </w:r>
            <w:r w:rsidR="00671BAB">
              <w:rPr>
                <w:b/>
                <w:bCs/>
                <w:color w:val="00B050"/>
              </w:rPr>
              <w:t xml:space="preserve">; will format be the same as PUC existing CPRs- </w:t>
            </w:r>
          </w:p>
        </w:tc>
        <w:tc>
          <w:tcPr>
            <w:tcW w:w="1332" w:type="dxa"/>
            <w:shd w:val="clear" w:color="auto" w:fill="F2F2F2" w:themeFill="background1" w:themeFillShade="F2"/>
          </w:tcPr>
          <w:p w14:paraId="34E00A2E" w14:textId="77777777" w:rsidR="00A116E1" w:rsidRDefault="00222669">
            <w:pPr>
              <w:cnfStyle w:val="000000100000" w:firstRow="0" w:lastRow="0" w:firstColumn="0" w:lastColumn="0" w:oddVBand="0" w:evenVBand="0" w:oddHBand="1" w:evenHBand="0" w:firstRowFirstColumn="0" w:firstRowLastColumn="0" w:lastRowFirstColumn="0" w:lastRowLastColumn="0"/>
            </w:pPr>
            <w:r>
              <w:t>Q1 2023</w:t>
            </w:r>
          </w:p>
        </w:tc>
        <w:tc>
          <w:tcPr>
            <w:tcW w:w="1781" w:type="dxa"/>
            <w:shd w:val="clear" w:color="auto" w:fill="F2F2F2" w:themeFill="background1" w:themeFillShade="F2"/>
          </w:tcPr>
          <w:p w14:paraId="11F36127" w14:textId="05DCF1BA" w:rsidR="00A116E1" w:rsidRPr="000166BC" w:rsidRDefault="00884713">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EB24A0">
              <w:rPr>
                <w:color w:val="auto"/>
                <w:highlight w:val="yellow"/>
              </w:rPr>
              <w:t>LP&amp;L Customer Protection Rules</w:t>
            </w:r>
          </w:p>
        </w:tc>
        <w:tc>
          <w:tcPr>
            <w:tcW w:w="8442" w:type="dxa"/>
            <w:shd w:val="clear" w:color="auto" w:fill="FFFFFF" w:themeFill="background1"/>
          </w:tcPr>
          <w:p w14:paraId="1DF5C7FB" w14:textId="77777777" w:rsidR="00E5693C" w:rsidRDefault="007B76B7">
            <w:pPr>
              <w:cnfStyle w:val="000000000000" w:firstRow="0" w:lastRow="0" w:firstColumn="0" w:lastColumn="0" w:oddVBand="0" w:evenVBand="0" w:oddHBand="0" w:evenHBand="0" w:firstRowFirstColumn="0" w:firstRowLastColumn="0" w:lastRowFirstColumn="0" w:lastRowLastColumn="0"/>
            </w:pPr>
            <w:proofErr w:type="gramStart"/>
            <w:r>
              <w:t xml:space="preserve">In particular, </w:t>
            </w:r>
            <w:proofErr w:type="spellStart"/>
            <w:r>
              <w:t>SubChapter</w:t>
            </w:r>
            <w:proofErr w:type="spellEnd"/>
            <w:proofErr w:type="gram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790597C3" w14:textId="77777777" w:rsidR="00A116E1" w:rsidRDefault="00E5693C">
            <w:pPr>
              <w:cnfStyle w:val="000000000000" w:firstRow="0" w:lastRow="0" w:firstColumn="0" w:lastColumn="0" w:oddVBand="0" w:evenVBand="0" w:oddHBand="0"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tc>
        <w:tc>
          <w:tcPr>
            <w:tcW w:w="1332" w:type="dxa"/>
            <w:shd w:val="clear" w:color="auto" w:fill="FFFFFF" w:themeFill="background1"/>
          </w:tcPr>
          <w:p w14:paraId="669BFACA" w14:textId="77777777" w:rsidR="00A116E1" w:rsidRDefault="00E5693C">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FFFFF" w:themeFill="background1"/>
          </w:tcPr>
          <w:p w14:paraId="08F10767" w14:textId="538DA30B" w:rsidR="00A116E1" w:rsidRPr="000166BC" w:rsidRDefault="00884713">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lastRenderedPageBreak/>
              <w:t>ERCOT MARKET REQUIREMENTS</w:t>
            </w:r>
          </w:p>
        </w:tc>
        <w:tc>
          <w:tcPr>
            <w:tcW w:w="8442" w:type="dxa"/>
            <w:shd w:val="clear" w:color="auto" w:fill="000000" w:themeFill="text1"/>
          </w:tcPr>
          <w:p w14:paraId="0D8E35BC"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317E57D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000000" w:firstRow="0" w:lastRow="0" w:firstColumn="0" w:lastColumn="0" w:oddVBand="0" w:evenVBand="0" w:oddHBand="0"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000000" w:firstRow="0" w:lastRow="0" w:firstColumn="0" w:lastColumn="0" w:oddVBand="0" w:evenVBand="0" w:oddHBand="0"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000000" w:firstRow="0" w:lastRow="0" w:firstColumn="0" w:lastColumn="0" w:oddVBand="0" w:evenVBand="0" w:oddHBand="0"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000000" w:firstRow="0" w:lastRow="0" w:firstColumn="0" w:lastColumn="0" w:oddVBand="0" w:evenVBand="0" w:oddHBand="0"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000000" w:firstRow="0" w:lastRow="0" w:firstColumn="0" w:lastColumn="0" w:oddVBand="0" w:evenVBand="0" w:oddHBand="0"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000000" w:firstRow="0" w:lastRow="0" w:firstColumn="0" w:lastColumn="0" w:oddVBand="0" w:evenVBand="0" w:oddHBand="0"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000000" w:firstRow="0" w:lastRow="0" w:firstColumn="0" w:lastColumn="0" w:oddVBand="0" w:evenVBand="0" w:oddHBand="0"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4" w:history="1">
              <w:r w:rsidR="00D9238B" w:rsidRPr="00671BAB">
                <w:rPr>
                  <w:rStyle w:val="Hyperlink"/>
                  <w:color w:val="auto"/>
                </w:rPr>
                <w:t>Retail Market Test Flight Information (ercot.com)</w:t>
              </w:r>
            </w:hyperlink>
          </w:p>
          <w:p w14:paraId="1097BB56" w14:textId="77777777" w:rsidR="005171E8" w:rsidRDefault="005171E8">
            <w:pPr>
              <w:cnfStyle w:val="000000000000" w:firstRow="0" w:lastRow="0" w:firstColumn="0" w:lastColumn="0" w:oddVBand="0" w:evenVBand="0" w:oddHBand="0"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Default="00671BA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671BAB">
              <w:rPr>
                <w:b/>
                <w:bCs/>
                <w:color w:val="3E8853" w:themeColor="accent5"/>
              </w:rPr>
              <w:t xml:space="preserve">1/10 </w:t>
            </w:r>
            <w:r>
              <w:rPr>
                <w:b/>
                <w:bCs/>
                <w:color w:val="3E8853" w:themeColor="accent5"/>
              </w:rPr>
              <w:t>– currently there are 22 DUNS enrolled for the LPL0423 flight test – test bed 4/18, first transactions 4/24</w:t>
            </w:r>
            <w:r w:rsidR="000166BC">
              <w:rPr>
                <w:b/>
                <w:bCs/>
                <w:color w:val="3E8853" w:themeColor="accent5"/>
              </w:rPr>
              <w:t xml:space="preserve"> – discussions if the market will be ready to test – ERCOT indicated they will have test bed prepared</w:t>
            </w:r>
          </w:p>
          <w:p w14:paraId="533C9970" w14:textId="4653B092" w:rsidR="00671BAB" w:rsidRPr="00671BAB" w:rsidRDefault="006B7739">
            <w:pPr>
              <w:cnfStyle w:val="000000000000" w:firstRow="0" w:lastRow="0" w:firstColumn="0" w:lastColumn="0" w:oddVBand="0" w:evenVBand="0" w:oddHBand="0" w:evenHBand="0" w:firstRowFirstColumn="0" w:firstRowLastColumn="0" w:lastRowFirstColumn="0" w:lastRowLastColumn="0"/>
              <w:rPr>
                <w:color w:val="3E8853" w:themeColor="accent5"/>
              </w:rPr>
            </w:pPr>
            <w:r w:rsidRPr="006B7739">
              <w:rPr>
                <w:color w:val="3E8853" w:themeColor="accent5"/>
                <w:highlight w:val="yellow"/>
              </w:rPr>
              <w:t>NAESB information</w:t>
            </w:r>
            <w:r>
              <w:rPr>
                <w:color w:val="3E8853" w:themeColor="accent5"/>
              </w:rPr>
              <w:t xml:space="preserve"> </w:t>
            </w:r>
          </w:p>
        </w:tc>
        <w:tc>
          <w:tcPr>
            <w:tcW w:w="1332" w:type="dxa"/>
            <w:shd w:val="clear" w:color="auto" w:fill="FFFFFF" w:themeFill="background1"/>
          </w:tcPr>
          <w:p w14:paraId="56D73CEC"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Plan </w:t>
            </w:r>
            <w:r w:rsidR="00DF6D02">
              <w:t>Q2 2022</w:t>
            </w:r>
          </w:p>
          <w:p w14:paraId="1A48FE68" w14:textId="77777777" w:rsidR="00715009" w:rsidRPr="00222669" w:rsidRDefault="00715009">
            <w:pPr>
              <w:cnfStyle w:val="000000000000" w:firstRow="0" w:lastRow="0" w:firstColumn="0" w:lastColumn="0" w:oddVBand="0" w:evenVBand="0" w:oddHBand="0"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100000" w:firstRow="0" w:lastRow="0" w:firstColumn="0" w:lastColumn="0" w:oddVBand="0" w:evenVBand="0" w:oddHBand="1"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100000" w:firstRow="0" w:lastRow="0" w:firstColumn="0" w:lastColumn="0" w:oddVBand="0" w:evenVBand="0" w:oddHBand="1"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5" w:history="1">
              <w:r w:rsidR="00D9238B" w:rsidRPr="000166BC">
                <w:rPr>
                  <w:rStyle w:val="Hyperlink"/>
                  <w:color w:val="auto"/>
                </w:rPr>
                <w:t>Retail Market Test Flight Information (ercot.com)</w:t>
              </w:r>
            </w:hyperlink>
          </w:p>
          <w:p w14:paraId="30E65240" w14:textId="54BB91D3" w:rsidR="00671BAB" w:rsidRPr="00671BAB" w:rsidRDefault="000166BC">
            <w:pPr>
              <w:cnfStyle w:val="000000100000" w:firstRow="0" w:lastRow="0" w:firstColumn="0" w:lastColumn="0" w:oddVBand="0" w:evenVBand="0" w:oddHBand="1" w:evenHBand="0" w:firstRowFirstColumn="0" w:firstRowLastColumn="0" w:lastRowFirstColumn="0" w:lastRowLastColumn="0"/>
              <w:rPr>
                <w:b/>
                <w:bCs/>
                <w:color w:val="3E8853" w:themeColor="accent5"/>
              </w:rPr>
            </w:pPr>
            <w:r>
              <w:rPr>
                <w:b/>
                <w:bCs/>
                <w:color w:val="3E8853" w:themeColor="accent5"/>
              </w:rPr>
              <w:t>1/10/23 – penny and connectivity testing will commence 3</w:t>
            </w:r>
            <w:r w:rsidRPr="000166BC">
              <w:rPr>
                <w:b/>
                <w:bCs/>
                <w:color w:val="3E8853" w:themeColor="accent5"/>
              </w:rPr>
              <w:t>/14/2</w:t>
            </w:r>
            <w:r>
              <w:rPr>
                <w:b/>
                <w:bCs/>
                <w:color w:val="3E8853" w:themeColor="accent5"/>
              </w:rPr>
              <w:t>3 for REPs entering LP&amp;L territory</w:t>
            </w:r>
          </w:p>
        </w:tc>
        <w:tc>
          <w:tcPr>
            <w:tcW w:w="1332" w:type="dxa"/>
            <w:shd w:val="clear" w:color="auto" w:fill="F2F2F2" w:themeFill="background1" w:themeFillShade="F2"/>
          </w:tcPr>
          <w:p w14:paraId="0EEE2F8E" w14:textId="77777777" w:rsidR="00A116E1" w:rsidRPr="00222669" w:rsidRDefault="00715009">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538AD5B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000000" w:firstRow="0" w:lastRow="0" w:firstColumn="0" w:lastColumn="0" w:oddVBand="0" w:evenVBand="0" w:oddHBand="0"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6E1C7969" w:rsidR="00715009" w:rsidRDefault="00715009">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EB24A0">
              <w:rPr>
                <w:b/>
                <w:bCs/>
                <w:color w:val="00B050"/>
              </w:rPr>
              <w:t xml:space="preserve">Listing is </w:t>
            </w:r>
            <w:r w:rsidR="00EB24A0" w:rsidRPr="00876230">
              <w:rPr>
                <w:b/>
                <w:bCs/>
                <w:color w:val="00B050"/>
              </w:rPr>
              <w:t xml:space="preserve">found </w:t>
            </w:r>
            <w:r w:rsidR="00876230" w:rsidRPr="00876230">
              <w:rPr>
                <w:b/>
                <w:bCs/>
                <w:color w:val="00B050"/>
              </w:rPr>
              <w:t>at</w:t>
            </w:r>
            <w:r w:rsidR="00876230">
              <w:rPr>
                <w:color w:val="00B050"/>
              </w:rPr>
              <w:t xml:space="preserve"> </w:t>
            </w:r>
            <w:hyperlink r:id="rId16" w:history="1">
              <w:r w:rsidR="00876230" w:rsidRPr="00876230">
                <w:rPr>
                  <w:rStyle w:val="Hyperlink"/>
                  <w:highlight w:val="yellow"/>
                </w:rPr>
                <w:t>https://www.ercot.com/mp/data-products/data-product-details?id=NP4-160-SG</w:t>
              </w:r>
            </w:hyperlink>
          </w:p>
          <w:p w14:paraId="2D90E5B5" w14:textId="77777777" w:rsidR="00044AD3" w:rsidRPr="00044AD3" w:rsidRDefault="00044AD3">
            <w:pPr>
              <w:cnfStyle w:val="000000000000" w:firstRow="0" w:lastRow="0" w:firstColumn="0" w:lastColumn="0" w:oddVBand="0" w:evenVBand="0" w:oddHBand="0" w:evenHBand="0" w:firstRowFirstColumn="0" w:firstRowLastColumn="0" w:lastRowFirstColumn="0" w:lastRowLastColumn="0"/>
            </w:pPr>
            <w:r>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000000" w:firstRow="0" w:lastRow="0" w:firstColumn="0" w:lastColumn="0" w:oddVBand="0" w:evenVBand="0" w:oddHBand="0" w:evenHBand="0" w:firstRowFirstColumn="0" w:firstRowLastColumn="0" w:lastRowFirstColumn="0" w:lastRowLastColumn="0"/>
            </w:pPr>
            <w:r>
              <w:t>COMPLETE</w:t>
            </w:r>
          </w:p>
        </w:tc>
      </w:tr>
      <w:tr w:rsidR="00A116E1" w14:paraId="3214806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100000" w:firstRow="0" w:lastRow="0" w:firstColumn="0" w:lastColumn="0" w:oddVBand="0" w:evenVBand="0" w:oddHBand="1" w:evenHBand="0" w:firstRowFirstColumn="0" w:firstRowLastColumn="0" w:lastRowFirstColumn="0" w:lastRowLastColumn="0"/>
            </w:pPr>
            <w:r>
              <w:t>ESIs are planned to be created in Q2 2023</w:t>
            </w:r>
          </w:p>
          <w:p w14:paraId="5B1D1E85" w14:textId="77777777" w:rsidR="006760FE" w:rsidRPr="006760FE" w:rsidRDefault="006760FE">
            <w:pPr>
              <w:cnfStyle w:val="000000100000" w:firstRow="0" w:lastRow="0" w:firstColumn="0" w:lastColumn="0" w:oddVBand="0" w:evenVBand="0" w:oddHBand="1" w:evenHBand="0" w:firstRowFirstColumn="0" w:firstRowLastColumn="0" w:lastRowFirstColumn="0" w:lastRowLastColumn="0"/>
              <w:rPr>
                <w:color w:val="FF0000"/>
              </w:rPr>
            </w:pPr>
            <w:r w:rsidRPr="006760FE">
              <w:rPr>
                <w:color w:val="FF0000"/>
              </w:rPr>
              <w:lastRenderedPageBreak/>
              <w:t>ESI prefix will be 1011292xxxxxxxx</w:t>
            </w:r>
          </w:p>
          <w:p w14:paraId="0728CD1B" w14:textId="77777777" w:rsidR="00044AD3" w:rsidRDefault="00044AD3">
            <w:pPr>
              <w:cnfStyle w:val="000000100000" w:firstRow="0" w:lastRow="0" w:firstColumn="0" w:lastColumn="0" w:oddVBand="0" w:evenVBand="0" w:oddHBand="1"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100000" w:firstRow="0" w:lastRow="0" w:firstColumn="0" w:lastColumn="0" w:oddVBand="0" w:evenVBand="0" w:oddHBand="1" w:evenHBand="0" w:firstRowFirstColumn="0" w:firstRowLastColumn="0" w:lastRowFirstColumn="0" w:lastRowLastColumn="0"/>
            </w:pPr>
            <w:r>
              <w:t xml:space="preserve">All ESIs will be created as ‘de-energized’ in ERCOT and not physically ‘de-energized’ </w:t>
            </w:r>
          </w:p>
          <w:p w14:paraId="1CC9A720"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32" w:type="dxa"/>
            <w:shd w:val="clear" w:color="auto" w:fill="F2F2F2" w:themeFill="background1" w:themeFillShade="F2"/>
          </w:tcPr>
          <w:p w14:paraId="7F1D461F"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lastRenderedPageBreak/>
              <w:t xml:space="preserve">Q2 2023 </w:t>
            </w:r>
          </w:p>
        </w:tc>
        <w:tc>
          <w:tcPr>
            <w:tcW w:w="1781" w:type="dxa"/>
            <w:shd w:val="clear" w:color="auto" w:fill="F2F2F2" w:themeFill="background1" w:themeFillShade="F2"/>
          </w:tcPr>
          <w:p w14:paraId="211808C0" w14:textId="45C0FE14" w:rsidR="00A116E1" w:rsidRPr="000166BC" w:rsidRDefault="00671BAB">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Apr/May 2023</w:t>
            </w:r>
          </w:p>
        </w:tc>
      </w:tr>
      <w:tr w:rsidR="00A116E1" w14:paraId="273948D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000000" w:firstRow="0" w:lastRow="0" w:firstColumn="0" w:lastColumn="0" w:oddVBand="0" w:evenVBand="0" w:oddHBand="0"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000000" w:firstRow="0" w:lastRow="0" w:firstColumn="0" w:lastColumn="0" w:oddVBand="0" w:evenVBand="0" w:oddHBand="0"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30572E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100000" w:firstRow="0" w:lastRow="0" w:firstColumn="0" w:lastColumn="0" w:oddVBand="0" w:evenVBand="0" w:oddHBand="1" w:evenHBand="0" w:firstRowFirstColumn="0" w:firstRowLastColumn="0" w:lastRowFirstColumn="0" w:lastRowLastColumn="0"/>
              <w:rPr>
                <w:color w:val="FF0000"/>
              </w:rPr>
            </w:pPr>
            <w:r>
              <w:t>LP&amp;L intends to use existing SAC04 codes.</w:t>
            </w:r>
            <w:r w:rsidR="00954F7F">
              <w:t xml:space="preserve">  </w:t>
            </w:r>
            <w:r w:rsidR="00954F7F" w:rsidRPr="00954F7F">
              <w:rPr>
                <w:color w:val="FF0000"/>
                <w:highlight w:val="yellow"/>
              </w:rPr>
              <w:t>LP&amp;L does not plan to add new codes.</w:t>
            </w:r>
          </w:p>
          <w:p w14:paraId="14BA3DC6" w14:textId="77777777" w:rsidR="00793FBE" w:rsidRDefault="00793FBE">
            <w:pPr>
              <w:cnfStyle w:val="000000100000" w:firstRow="0" w:lastRow="0" w:firstColumn="0" w:lastColumn="0" w:oddVBand="0" w:evenVBand="0" w:oddHBand="1"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0C509601" w14:textId="57378E41" w:rsidR="00671BAB" w:rsidRPr="00671BAB" w:rsidRDefault="00671BAB">
            <w:pPr>
              <w:cnfStyle w:val="000000100000" w:firstRow="0" w:lastRow="0" w:firstColumn="0" w:lastColumn="0" w:oddVBand="0" w:evenVBand="0" w:oddHBand="1" w:evenHBand="0" w:firstRowFirstColumn="0" w:firstRowLastColumn="0" w:lastRowFirstColumn="0" w:lastRowLastColumn="0"/>
              <w:rPr>
                <w:b/>
                <w:bCs/>
                <w:color w:val="3E8853" w:themeColor="accent5"/>
              </w:rPr>
            </w:pPr>
            <w:r>
              <w:rPr>
                <w:b/>
                <w:bCs/>
                <w:color w:val="3E8853" w:themeColor="accent5"/>
              </w:rPr>
              <w:t xml:space="preserve">1/10/23 – rate structure by early February </w:t>
            </w:r>
          </w:p>
        </w:tc>
        <w:tc>
          <w:tcPr>
            <w:tcW w:w="1332" w:type="dxa"/>
            <w:shd w:val="clear" w:color="auto" w:fill="F2F2F2" w:themeFill="background1" w:themeFillShade="F2"/>
          </w:tcPr>
          <w:p w14:paraId="0A975B24" w14:textId="3C820D64" w:rsidR="00A116E1" w:rsidRPr="00500CBC"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100000" w:firstRow="0" w:lastRow="0" w:firstColumn="0" w:lastColumn="0" w:oddVBand="0" w:evenVBand="0" w:oddHBand="1"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000000" w:firstRow="0" w:lastRow="0" w:firstColumn="0" w:lastColumn="0" w:oddVBand="0" w:evenVBand="0" w:oddHBand="0" w:evenHBand="0" w:firstRowFirstColumn="0" w:firstRowLastColumn="0" w:lastRowFirstColumn="0" w:lastRowLastColumn="0"/>
            </w:pPr>
            <w:r>
              <w:t>Will 25.490 PUC rule apply?</w:t>
            </w:r>
          </w:p>
          <w:p w14:paraId="7AF614D2" w14:textId="6DB7B1D0" w:rsidR="00E9437B" w:rsidRDefault="00E9437B">
            <w:pPr>
              <w:cnfStyle w:val="000000000000" w:firstRow="0" w:lastRow="0" w:firstColumn="0" w:lastColumn="0" w:oddVBand="0" w:evenVBand="0" w:oddHBand="0" w:evenHBand="0" w:firstRowFirstColumn="0" w:firstRowLastColumn="0" w:lastRowFirstColumn="0" w:lastRowLastColumn="0"/>
            </w:pPr>
            <w:r>
              <w:t>25.487 are rules on Safety Nets</w:t>
            </w:r>
          </w:p>
          <w:p w14:paraId="3B2D5865" w14:textId="640F7ECE" w:rsidR="002B1CC2" w:rsidRPr="002B1CC2" w:rsidRDefault="002B1CC2">
            <w:pPr>
              <w:cnfStyle w:val="000000000000" w:firstRow="0" w:lastRow="0" w:firstColumn="0" w:lastColumn="0" w:oddVBand="0" w:evenVBand="0" w:oddHBand="0" w:evenHBand="0" w:firstRowFirstColumn="0" w:firstRowLastColumn="0" w:lastRowFirstColumn="0" w:lastRowLastColumn="0"/>
              <w:rPr>
                <w:b/>
                <w:bCs/>
                <w:color w:val="3E8853" w:themeColor="accent5"/>
              </w:rPr>
            </w:pPr>
            <w:r>
              <w:rPr>
                <w:b/>
                <w:bCs/>
                <w:color w:val="3E8853" w:themeColor="accent5"/>
              </w:rPr>
              <w:t xml:space="preserve">1/10/23 – </w:t>
            </w:r>
            <w:r w:rsidR="000166BC">
              <w:rPr>
                <w:b/>
                <w:bCs/>
                <w:color w:val="3E8853" w:themeColor="accent5"/>
              </w:rPr>
              <w:t xml:space="preserve">LP&amp;L currently </w:t>
            </w:r>
            <w:r>
              <w:rPr>
                <w:b/>
                <w:bCs/>
                <w:color w:val="3E8853" w:themeColor="accent5"/>
              </w:rPr>
              <w:t>working on detailed process</w:t>
            </w:r>
            <w:r w:rsidR="000166BC">
              <w:rPr>
                <w:b/>
                <w:bCs/>
                <w:color w:val="3E8853" w:themeColor="accent5"/>
              </w:rPr>
              <w:t xml:space="preserve"> – file format, size, </w:t>
            </w:r>
            <w:proofErr w:type="spellStart"/>
            <w:r w:rsidR="000166BC">
              <w:rPr>
                <w:b/>
                <w:bCs/>
                <w:color w:val="3E8853" w:themeColor="accent5"/>
              </w:rPr>
              <w:t>etc</w:t>
            </w:r>
            <w:proofErr w:type="spellEnd"/>
          </w:p>
          <w:p w14:paraId="5478EC64" w14:textId="13169C27" w:rsidR="00954F7F" w:rsidRPr="00954F7F" w:rsidRDefault="00E9437B" w:rsidP="0049199D">
            <w:pPr>
              <w:cnfStyle w:val="000000000000" w:firstRow="0" w:lastRow="0" w:firstColumn="0" w:lastColumn="0" w:oddVBand="0" w:evenVBand="0" w:oddHBand="0" w:evenHBand="0" w:firstRowFirstColumn="0" w:firstRowLastColumn="0" w:lastRowFirstColumn="0" w:lastRowLastColumn="0"/>
              <w:rPr>
                <w:color w:val="FF0000"/>
              </w:rPr>
            </w:pPr>
            <w:r>
              <w:t>What will the process</w:t>
            </w:r>
            <w:r w:rsidR="004F2EFA">
              <w:t xml:space="preserve"> look like</w:t>
            </w:r>
            <w:r>
              <w:t xml:space="preserve">?  </w:t>
            </w:r>
          </w:p>
        </w:tc>
        <w:tc>
          <w:tcPr>
            <w:tcW w:w="1332" w:type="dxa"/>
            <w:shd w:val="clear" w:color="auto" w:fill="FFFFFF" w:themeFill="background1"/>
          </w:tcPr>
          <w:p w14:paraId="3E119983" w14:textId="7625ADA6" w:rsidR="00A116E1" w:rsidRPr="00222669" w:rsidRDefault="00954F7F">
            <w:pPr>
              <w:cnfStyle w:val="000000000000" w:firstRow="0" w:lastRow="0" w:firstColumn="0" w:lastColumn="0" w:oddVBand="0" w:evenVBand="0" w:oddHBand="0" w:evenHBand="0" w:firstRowFirstColumn="0" w:firstRowLastColumn="0" w:lastRowFirstColumn="0" w:lastRowLastColumn="0"/>
            </w:pPr>
            <w:r w:rsidRPr="00954F7F">
              <w:rPr>
                <w:color w:val="FF0000"/>
              </w:rPr>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100000" w:firstRow="0" w:lastRow="0" w:firstColumn="0" w:lastColumn="0" w:oddVBand="0" w:evenVBand="0" w:oddHBand="1"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100000" w:firstRow="0" w:lastRow="0" w:firstColumn="0" w:lastColumn="0" w:oddVBand="0" w:evenVBand="0" w:oddHBand="1"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735983CB" w14:textId="0A01F413" w:rsidR="000166BC" w:rsidRPr="000166BC" w:rsidRDefault="000166BC" w:rsidP="0049199D">
            <w:pPr>
              <w:cnfStyle w:val="000000100000" w:firstRow="0" w:lastRow="0" w:firstColumn="0" w:lastColumn="0" w:oddVBand="0" w:evenVBand="0" w:oddHBand="1" w:evenHBand="0" w:firstRowFirstColumn="0" w:firstRowLastColumn="0" w:lastRowFirstColumn="0" w:lastRowLastColumn="0"/>
              <w:rPr>
                <w:color w:val="00B050"/>
              </w:rPr>
            </w:pPr>
            <w:r>
              <w:rPr>
                <w:b/>
                <w:bCs/>
                <w:color w:val="00B050"/>
              </w:rPr>
              <w:t>1/10/23 – RMGRR was approved by RMS – comments for customer choice billing will be added for Feb RMS</w:t>
            </w:r>
          </w:p>
        </w:tc>
        <w:tc>
          <w:tcPr>
            <w:tcW w:w="1332" w:type="dxa"/>
            <w:shd w:val="clear" w:color="auto" w:fill="FFFFFF" w:themeFill="background1"/>
          </w:tcPr>
          <w:p w14:paraId="4C21E9FF" w14:textId="3B6EA14F" w:rsidR="0049199D" w:rsidRPr="00500CBC" w:rsidRDefault="0049199D">
            <w:pPr>
              <w:cnfStyle w:val="000000100000" w:firstRow="0" w:lastRow="0" w:firstColumn="0" w:lastColumn="0" w:oddVBand="0" w:evenVBand="0" w:oddHBand="1"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100000" w:firstRow="0" w:lastRow="0" w:firstColumn="0" w:lastColumn="0" w:oddVBand="0" w:evenVBand="0" w:oddHBand="1" w:evenHBand="0" w:firstRowFirstColumn="0" w:firstRowLastColumn="0" w:lastRowFirstColumn="0" w:lastRowLastColumn="0"/>
            </w:pPr>
          </w:p>
        </w:tc>
      </w:tr>
      <w:tr w:rsidR="00A116E1" w14:paraId="11FCA26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000000" w:firstRow="0" w:lastRow="0" w:firstColumn="0" w:lastColumn="0" w:oddVBand="0" w:evenVBand="0" w:oddHBand="0" w:evenHBand="0" w:firstRowFirstColumn="0" w:firstRowLastColumn="0" w:lastRowFirstColumn="0" w:lastRowLastColumn="0"/>
            </w:pPr>
            <w:r>
              <w:t>COMPLETE</w:t>
            </w:r>
          </w:p>
        </w:tc>
      </w:tr>
      <w:tr w:rsidR="00A116E1" w14:paraId="400F0D1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100000" w:firstRow="0" w:lastRow="0" w:firstColumn="0" w:lastColumn="0" w:oddVBand="0" w:evenVBand="0" w:oddHBand="1"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100000" w:firstRow="0" w:lastRow="0" w:firstColumn="0" w:lastColumn="0" w:oddVBand="0" w:evenVBand="0" w:oddHBand="1"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100000" w:firstRow="0" w:lastRow="0" w:firstColumn="0" w:lastColumn="0" w:oddVBand="0" w:evenVBand="0" w:oddHBand="1"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EFE7FC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1F2CAE9E" w14:textId="77777777" w:rsidR="00A116E1" w:rsidRPr="008107BA" w:rsidRDefault="00017B3B">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32" w:type="dxa"/>
            <w:shd w:val="clear" w:color="auto" w:fill="F2F2F2" w:themeFill="background1" w:themeFillShade="F2"/>
          </w:tcPr>
          <w:p w14:paraId="1033B2FA"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000000" w:firstRow="0" w:lastRow="0" w:firstColumn="0" w:lastColumn="0" w:oddVBand="0" w:evenVBand="0" w:oddHBand="0" w:evenHBand="0" w:firstRowFirstColumn="0" w:firstRowLastColumn="0" w:lastRowFirstColumn="0" w:lastRowLastColumn="0"/>
            </w:pPr>
            <w:r>
              <w:t>COMPLETE</w:t>
            </w:r>
          </w:p>
        </w:tc>
      </w:tr>
      <w:tr w:rsidR="00A116E1" w14:paraId="1B3A2E0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lastRenderedPageBreak/>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100000" w:firstRow="0" w:lastRow="0" w:firstColumn="0" w:lastColumn="0" w:oddVBand="0" w:evenVBand="0" w:oddHBand="1"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100000" w:firstRow="0" w:lastRow="0" w:firstColumn="0" w:lastColumn="0" w:oddVBand="0" w:evenVBand="0" w:oddHBand="1"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100000" w:firstRow="0" w:lastRow="0" w:firstColumn="0" w:lastColumn="0" w:oddVBand="0" w:evenVBand="0" w:oddHBand="1"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100000" w:firstRow="0" w:lastRow="0" w:firstColumn="0" w:lastColumn="0" w:oddVBand="0" w:evenVBand="0" w:oddHBand="1"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COMPLETE</w:t>
            </w:r>
          </w:p>
        </w:tc>
      </w:tr>
      <w:tr w:rsidR="00A321AA" w14:paraId="292DC5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000000" w:firstRow="0" w:lastRow="0" w:firstColumn="0" w:lastColumn="0" w:oddVBand="0" w:evenVBand="0" w:oddHBand="0"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000000" w:firstRow="0" w:lastRow="0" w:firstColumn="0" w:lastColumn="0" w:oddVBand="0" w:evenVBand="0" w:oddHBand="0"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000000" w:firstRow="0" w:lastRow="0" w:firstColumn="0" w:lastColumn="0" w:oddVBand="0" w:evenVBand="0" w:oddHBand="0" w:evenHBand="0" w:firstRowFirstColumn="0" w:firstRowLastColumn="0" w:lastRowFirstColumn="0" w:lastRowLastColumn="0"/>
            </w:pPr>
          </w:p>
        </w:tc>
      </w:tr>
      <w:tr w:rsidR="00886D8F" w:rsidRPr="00222669" w14:paraId="2BF3C5F5" w14:textId="77777777" w:rsidTr="00BF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DE3AC61" w14:textId="77777777" w:rsidR="00886D8F" w:rsidRDefault="00886D8F" w:rsidP="00BF34CE">
            <w:r w:rsidRPr="00DF2B20">
              <w:rPr>
                <w:color w:val="FF0000"/>
              </w:rPr>
              <w:t xml:space="preserve">Testing Worksheet </w:t>
            </w:r>
          </w:p>
        </w:tc>
        <w:tc>
          <w:tcPr>
            <w:tcW w:w="8442" w:type="dxa"/>
            <w:shd w:val="clear" w:color="auto" w:fill="F2F2F2" w:themeFill="background1" w:themeFillShade="F2"/>
          </w:tcPr>
          <w:p w14:paraId="385E9F03" w14:textId="77777777" w:rsidR="00886D8F" w:rsidRDefault="00886D8F" w:rsidP="00BF34CE">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Providing contact information/URLs/any other NAESB information for REP set up for </w:t>
            </w:r>
            <w:proofErr w:type="gramStart"/>
            <w:r>
              <w:rPr>
                <w:color w:val="FF0000"/>
              </w:rPr>
              <w:t>business to business</w:t>
            </w:r>
            <w:proofErr w:type="gramEnd"/>
            <w:r>
              <w:rPr>
                <w:color w:val="FF0000"/>
              </w:rPr>
              <w:t xml:space="preserve"> interconnection </w:t>
            </w:r>
          </w:p>
          <w:p w14:paraId="0258F3C3" w14:textId="7E4C164B" w:rsidR="002B1CC2" w:rsidRPr="002B1CC2" w:rsidRDefault="002B1CC2" w:rsidP="00BF34CE">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2B1CC2">
              <w:rPr>
                <w:b/>
                <w:bCs/>
                <w:color w:val="3E8853" w:themeColor="accent5"/>
              </w:rPr>
              <w:t>1/10/23</w:t>
            </w:r>
            <w:r>
              <w:rPr>
                <w:color w:val="3E8853" w:themeColor="accent5"/>
              </w:rPr>
              <w:t xml:space="preserve"> –</w:t>
            </w:r>
            <w:r>
              <w:rPr>
                <w:b/>
                <w:bCs/>
                <w:color w:val="3E8853" w:themeColor="accent5"/>
              </w:rPr>
              <w:t xml:space="preserve"> working on establishing 1-800 number – seeking business EDI contact info – TDSPs shared market approved contact list with LP&amp;L</w:t>
            </w:r>
          </w:p>
        </w:tc>
        <w:tc>
          <w:tcPr>
            <w:tcW w:w="1332" w:type="dxa"/>
            <w:shd w:val="clear" w:color="auto" w:fill="F2F2F2" w:themeFill="background1" w:themeFillShade="F2"/>
          </w:tcPr>
          <w:p w14:paraId="298C303F" w14:textId="77777777" w:rsidR="00886D8F" w:rsidRPr="00500CBC" w:rsidRDefault="00886D8F" w:rsidP="00BF34CE">
            <w:pPr>
              <w:cnfStyle w:val="000000100000" w:firstRow="0" w:lastRow="0" w:firstColumn="0" w:lastColumn="0" w:oddVBand="0" w:evenVBand="0" w:oddHBand="1" w:evenHBand="0" w:firstRowFirstColumn="0" w:firstRowLastColumn="0" w:lastRowFirstColumn="0" w:lastRowLastColumn="0"/>
            </w:pPr>
            <w:r w:rsidRPr="00DF2B20">
              <w:rPr>
                <w:color w:val="FF0000"/>
              </w:rPr>
              <w:t>Q1 2023</w:t>
            </w:r>
          </w:p>
        </w:tc>
        <w:tc>
          <w:tcPr>
            <w:tcW w:w="1781" w:type="dxa"/>
            <w:shd w:val="clear" w:color="auto" w:fill="F2F2F2" w:themeFill="background1" w:themeFillShade="F2"/>
          </w:tcPr>
          <w:p w14:paraId="0223A168" w14:textId="2ACB96E7" w:rsidR="00886D8F" w:rsidRPr="000166BC" w:rsidRDefault="002B1CC2" w:rsidP="00BF34CE">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Feb</w:t>
            </w:r>
          </w:p>
        </w:tc>
      </w:tr>
      <w:tr w:rsidR="00A116E1" w14:paraId="18CB82B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2041FB4" w14:textId="77777777" w:rsidR="00A116E1" w:rsidRPr="004F2EFA" w:rsidRDefault="004F2EFA">
            <w:r>
              <w:t xml:space="preserve">TDSP-Specific Activities </w:t>
            </w:r>
          </w:p>
        </w:tc>
        <w:tc>
          <w:tcPr>
            <w:tcW w:w="8442" w:type="dxa"/>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17201E79" w14:textId="64B9FF95" w:rsidR="006760FE" w:rsidRPr="00EC16C4"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343317D1" w14:textId="6894DE91" w:rsidR="004C0EA3" w:rsidRPr="00D115E8" w:rsidRDefault="004C0EA3">
            <w:pPr>
              <w:cnfStyle w:val="000000100000" w:firstRow="0" w:lastRow="0" w:firstColumn="0" w:lastColumn="0" w:oddVBand="0" w:evenVBand="0" w:oddHBand="1" w:evenHBand="0" w:firstRowFirstColumn="0" w:firstRowLastColumn="0" w:lastRowFirstColumn="0" w:lastRowLastColumn="0"/>
              <w:rPr>
                <w:color w:val="00B050"/>
              </w:rPr>
            </w:pPr>
            <w:r w:rsidRPr="00D9238B">
              <w:t>Lubbock zip codes are being added to LPG via LPGRR69</w:t>
            </w:r>
            <w:r w:rsidR="00D115E8" w:rsidRPr="00D9238B">
              <w:t xml:space="preserve"> which was approved by RMS 10/11</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 xml:space="preserve">will be posted on LP&amp;L website and posted on LRITF main </w:t>
            </w:r>
            <w:proofErr w:type="gramStart"/>
            <w:r w:rsidR="00C30F29" w:rsidRPr="00C30F29">
              <w:rPr>
                <w:color w:val="FF0000"/>
              </w:rPr>
              <w:t>page</w:t>
            </w:r>
            <w:proofErr w:type="gramEnd"/>
            <w:r w:rsidR="00931084">
              <w:rPr>
                <w:color w:val="FF0000"/>
              </w:rPr>
              <w:t xml:space="preserve"> </w:t>
            </w:r>
          </w:p>
          <w:p w14:paraId="52610C12" w14:textId="7A68A7B1" w:rsidR="00931084" w:rsidRPr="00931084" w:rsidRDefault="00931084">
            <w:pPr>
              <w:cnfStyle w:val="000000000000" w:firstRow="0" w:lastRow="0" w:firstColumn="0" w:lastColumn="0" w:oddVBand="0" w:evenVBand="0" w:oddHBand="0" w:evenHBand="0" w:firstRowFirstColumn="0" w:firstRowLastColumn="0" w:lastRowFirstColumn="0" w:lastRowLastColumn="0"/>
              <w:rPr>
                <w:b/>
                <w:bCs/>
                <w:color w:val="FF0000"/>
              </w:rPr>
            </w:pPr>
            <w:r w:rsidRPr="00931084">
              <w:rPr>
                <w:b/>
                <w:bCs/>
                <w:color w:val="3E8853" w:themeColor="accent5"/>
                <w:highlight w:val="yellow"/>
              </w:rPr>
              <w:t>Meter Cycle # is listed as “Bill Cycle”</w:t>
            </w:r>
            <w:r w:rsidRPr="00931084">
              <w:rPr>
                <w:b/>
                <w:bCs/>
                <w:color w:val="3E8853" w:themeColor="accent5"/>
              </w:rPr>
              <w:t xml:space="preserve"> </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33D49728" w14:textId="41B53367" w:rsidR="00111282" w:rsidRPr="00596329"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lastRenderedPageBreak/>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07C89B21" w14:textId="0A605758" w:rsidR="002B1CC2" w:rsidRPr="002B1CC2" w:rsidRDefault="002B1CC2"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2B1CC2">
              <w:rPr>
                <w:b/>
                <w:bCs/>
                <w:color w:val="3E8853" w:themeColor="accent5"/>
              </w:rPr>
              <w:t>1/10/23</w:t>
            </w:r>
            <w:r>
              <w:rPr>
                <w:b/>
                <w:bCs/>
                <w:color w:val="3E8853" w:themeColor="accent5"/>
              </w:rPr>
              <w:t>- aligning with CPRs and developing process (to mirror current TDSP process)</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t>What will the DLF codes be and what values will be applied?</w:t>
            </w:r>
          </w:p>
          <w:p w14:paraId="06757501" w14:textId="5E0296BA" w:rsidR="002B1CC2" w:rsidRPr="002B1CC2" w:rsidRDefault="002B1CC2" w:rsidP="00111282">
            <w:pPr>
              <w:cnfStyle w:val="000000000000" w:firstRow="0" w:lastRow="0" w:firstColumn="0" w:lastColumn="0" w:oddVBand="0" w:evenVBand="0" w:oddHBand="0" w:evenHBand="0" w:firstRowFirstColumn="0" w:firstRowLastColumn="0" w:lastRowFirstColumn="0" w:lastRowLastColumn="0"/>
              <w:rPr>
                <w:b/>
                <w:bCs/>
                <w:color w:val="3E8853" w:themeColor="accent5"/>
              </w:rPr>
            </w:pPr>
            <w:r>
              <w:rPr>
                <w:b/>
                <w:bCs/>
                <w:color w:val="3E8853" w:themeColor="accent5"/>
              </w:rPr>
              <w:t xml:space="preserve">1/10/23 – LP&amp;L Engineering is working on DLFs </w:t>
            </w:r>
            <w:r w:rsidR="00225533">
              <w:rPr>
                <w:b/>
                <w:bCs/>
                <w:color w:val="3E8853" w:themeColor="accent5"/>
              </w:rPr>
              <w:t xml:space="preserve">and developing associated codes </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73D63B4C" w14:textId="174C52D3" w:rsidR="00225533" w:rsidRPr="00225533" w:rsidRDefault="00225533" w:rsidP="00111282">
            <w:pPr>
              <w:cnfStyle w:val="000000100000" w:firstRow="0" w:lastRow="0" w:firstColumn="0" w:lastColumn="0" w:oddVBand="0" w:evenVBand="0" w:oddHBand="1" w:evenHBand="0" w:firstRowFirstColumn="0" w:firstRowLastColumn="0" w:lastRowFirstColumn="0" w:lastRowLastColumn="0"/>
              <w:rPr>
                <w:b/>
                <w:bCs/>
                <w:color w:val="FF0000"/>
              </w:rPr>
            </w:pPr>
            <w:r w:rsidRPr="00225533">
              <w:rPr>
                <w:b/>
                <w:bCs/>
                <w:color w:val="3E8853" w:themeColor="accent5"/>
              </w:rPr>
              <w:t>1/10/23</w:t>
            </w:r>
            <w:r>
              <w:rPr>
                <w:b/>
                <w:bCs/>
                <w:color w:val="3E8853" w:themeColor="accent5"/>
              </w:rPr>
              <w:t xml:space="preserve"> - ~1200 DG customers (and growing) – decision with rate structure </w:t>
            </w:r>
            <w:r w:rsidR="00DD7209">
              <w:rPr>
                <w:b/>
                <w:bCs/>
                <w:color w:val="3E8853" w:themeColor="accent5"/>
              </w:rPr>
              <w:t>underway</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16C37B5E" w14:textId="28EC711B"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3CDE4A0D" w14:textId="5D29A6CC" w:rsidR="00111282" w:rsidRPr="00225533" w:rsidRDefault="00225533" w:rsidP="00111282">
            <w:pPr>
              <w:cnfStyle w:val="000000100000" w:firstRow="0" w:lastRow="0" w:firstColumn="0" w:lastColumn="0" w:oddVBand="0" w:evenVBand="0" w:oddHBand="1" w:evenHBand="0" w:firstRowFirstColumn="0" w:firstRowLastColumn="0" w:lastRowFirstColumn="0" w:lastRowLastColumn="0"/>
              <w:rPr>
                <w:b/>
                <w:bCs/>
              </w:rPr>
            </w:pPr>
            <w:r w:rsidRPr="00225533">
              <w:rPr>
                <w:b/>
                <w:bCs/>
                <w:color w:val="3E8853" w:themeColor="accent5"/>
              </w:rPr>
              <w:t>1/10/23</w:t>
            </w:r>
            <w:r w:rsidR="0073196A" w:rsidRPr="00225533">
              <w:rPr>
                <w:b/>
                <w:bCs/>
                <w:color w:val="3E8853" w:themeColor="accent5"/>
              </w:rPr>
              <w:t xml:space="preserve"> </w:t>
            </w:r>
            <w:r>
              <w:rPr>
                <w:b/>
                <w:bCs/>
                <w:color w:val="3E8853" w:themeColor="accent5"/>
              </w:rPr>
              <w:t>– working on establishing secured site for REP access</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36E30B4C" w14:textId="13852E58" w:rsidR="00225533" w:rsidRPr="00225533" w:rsidRDefault="00225533" w:rsidP="00111282">
            <w:pPr>
              <w:cnfStyle w:val="000000000000" w:firstRow="0" w:lastRow="0" w:firstColumn="0" w:lastColumn="0" w:oddVBand="0" w:evenVBand="0" w:oddHBand="0" w:evenHBand="0" w:firstRowFirstColumn="0" w:firstRowLastColumn="0" w:lastRowFirstColumn="0" w:lastRowLastColumn="0"/>
              <w:rPr>
                <w:b/>
                <w:bCs/>
                <w:color w:val="3E8853" w:themeColor="accent5"/>
              </w:rPr>
            </w:pPr>
            <w:r>
              <w:rPr>
                <w:b/>
                <w:bCs/>
                <w:color w:val="3E8853" w:themeColor="accent5"/>
              </w:rPr>
              <w:t>1/10/23 – thought i</w:t>
            </w:r>
            <w:r w:rsidR="00DD7209">
              <w:rPr>
                <w:b/>
                <w:bCs/>
                <w:color w:val="3E8853" w:themeColor="accent5"/>
              </w:rPr>
              <w:t>s</w:t>
            </w:r>
            <w:r>
              <w:rPr>
                <w:b/>
                <w:bCs/>
                <w:color w:val="3E8853" w:themeColor="accent5"/>
              </w:rPr>
              <w:t xml:space="preserve"> there are no BUSIDDRQ meters</w:t>
            </w:r>
            <w:r w:rsidR="00DD7209">
              <w:rPr>
                <w:b/>
                <w:bCs/>
                <w:color w:val="3E8853" w:themeColor="accent5"/>
              </w:rPr>
              <w:t>,</w:t>
            </w:r>
            <w:r>
              <w:rPr>
                <w:b/>
                <w:bCs/>
                <w:color w:val="3E8853" w:themeColor="accent5"/>
              </w:rPr>
              <w:t xml:space="preserve"> (EPS Meters ?)</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1111B5E4"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133C6007" w14:textId="3E44F086" w:rsidR="00111282" w:rsidRPr="00876230"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4604BACD" w14:textId="42F26545"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1CBCB7A1" w14:textId="3A492ED4" w:rsidR="00225533" w:rsidRPr="00225533"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225533">
              <w:rPr>
                <w:b/>
                <w:bCs/>
                <w:color w:val="3E8853" w:themeColor="accent5"/>
              </w:rPr>
              <w:t>1/10/23</w:t>
            </w:r>
            <w:r>
              <w:rPr>
                <w:b/>
                <w:bCs/>
                <w:color w:val="3E8853" w:themeColor="accent5"/>
              </w:rPr>
              <w:t xml:space="preserve"> – LP&amp;L believe they have OGFLT profiles</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77777777" w:rsidR="0024383C" w:rsidRPr="00222669" w:rsidRDefault="0024383C" w:rsidP="00111282">
            <w:pPr>
              <w:cnfStyle w:val="000000000000" w:firstRow="0" w:lastRow="0" w:firstColumn="0" w:lastColumn="0" w:oddVBand="0" w:evenVBand="0" w:oddHBand="0" w:evenHBand="0" w:firstRowFirstColumn="0" w:firstRowLastColumn="0" w:lastRowFirstColumn="0" w:lastRowLastColumn="0"/>
            </w:pP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 xml:space="preserve">Lubbock currently follows process substantially </w:t>
            </w:r>
            <w:proofErr w:type="gramStart"/>
            <w:r w:rsidR="00B26145" w:rsidRPr="00500CBC">
              <w:t>similar to</w:t>
            </w:r>
            <w:proofErr w:type="gramEnd"/>
            <w:r w:rsidR="00B26145" w:rsidRPr="00500CBC">
              <w:t xml:space="preserve"> 25.483.</w:t>
            </w:r>
          </w:p>
          <w:p w14:paraId="42186336" w14:textId="151AD0B7" w:rsidR="00225533" w:rsidRPr="00225533" w:rsidRDefault="00225533" w:rsidP="00111282">
            <w:pPr>
              <w:cnfStyle w:val="000000100000" w:firstRow="0" w:lastRow="0" w:firstColumn="0" w:lastColumn="0" w:oddVBand="0" w:evenVBand="0" w:oddHBand="1" w:evenHBand="0" w:firstRowFirstColumn="0" w:firstRowLastColumn="0" w:lastRowFirstColumn="0" w:lastRowLastColumn="0"/>
              <w:rPr>
                <w:b/>
                <w:bCs/>
              </w:rPr>
            </w:pPr>
            <w:r w:rsidRPr="00225533">
              <w:rPr>
                <w:b/>
                <w:bCs/>
                <w:color w:val="3E8853" w:themeColor="accent5"/>
              </w:rPr>
              <w:t>1/10/23 – TBD - CPRs</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0BE0ECF7" w14:textId="489C2C45" w:rsidR="00225533" w:rsidRPr="001D12ED"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1D12ED">
              <w:rPr>
                <w:b/>
                <w:bCs/>
                <w:color w:val="3E8853" w:themeColor="accent5"/>
              </w:rPr>
              <w:t>1/10/23</w:t>
            </w:r>
            <w:r>
              <w:rPr>
                <w:b/>
                <w:bCs/>
                <w:color w:val="3E8853" w:themeColor="accent5"/>
              </w:rPr>
              <w:t xml:space="preserve"> – available with rates </w:t>
            </w:r>
            <w:r w:rsidR="00DD7209">
              <w:rPr>
                <w:b/>
                <w:bCs/>
                <w:color w:val="3E8853" w:themeColor="accent5"/>
              </w:rPr>
              <w:t>–</w:t>
            </w:r>
            <w:r>
              <w:rPr>
                <w:b/>
                <w:bCs/>
                <w:color w:val="3E8853" w:themeColor="accent5"/>
              </w:rPr>
              <w:t xml:space="preserve"> </w:t>
            </w:r>
            <w:r w:rsidR="00DD7209">
              <w:rPr>
                <w:b/>
                <w:bCs/>
                <w:color w:val="3E8853" w:themeColor="accent5"/>
              </w:rPr>
              <w:t>Chapter 5</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Asking Lubbock to complete the TDSP AMS Data Practices – leadership to work with Lubbock to complete </w:t>
            </w:r>
            <w:r w:rsidR="007951D1">
              <w:t xml:space="preserve">– </w:t>
            </w:r>
            <w:r w:rsidR="00D35B7D" w:rsidRPr="00D9238B">
              <w:t xml:space="preserve">10/11 </w:t>
            </w:r>
            <w:r w:rsidR="007951D1" w:rsidRPr="00D9238B">
              <w:t>TXSET will be reviewing and may add Lubbock at that time</w:t>
            </w:r>
          </w:p>
          <w:p w14:paraId="1574D42E" w14:textId="4873F6F2" w:rsidR="00DD7209" w:rsidRPr="00DD7209" w:rsidRDefault="00DD7209"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DD7209">
              <w:rPr>
                <w:b/>
                <w:bCs/>
                <w:color w:val="3E8853" w:themeColor="accent5"/>
              </w:rPr>
              <w:lastRenderedPageBreak/>
              <w:t>1/10/23</w:t>
            </w:r>
            <w:r>
              <w:rPr>
                <w:b/>
                <w:bCs/>
                <w:color w:val="3E8853" w:themeColor="accent5"/>
              </w:rPr>
              <w:t xml:space="preserve"> – leadership will work to draft revisions to existing document adding LP&amp;L practices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w:t>
            </w:r>
            <w:proofErr w:type="gramStart"/>
            <w:r w:rsidRPr="00500CBC">
              <w:t>30 day</w:t>
            </w:r>
            <w:proofErr w:type="gramEnd"/>
            <w:r w:rsidRPr="00500CBC">
              <w:t xml:space="preserve"> cycle – still being finalized </w:t>
            </w:r>
          </w:p>
          <w:p w14:paraId="52A37EAC" w14:textId="2D4570F2" w:rsidR="001D12ED" w:rsidRPr="001D12ED" w:rsidRDefault="001D12ED" w:rsidP="00111282">
            <w:pPr>
              <w:cnfStyle w:val="000000100000" w:firstRow="0" w:lastRow="0" w:firstColumn="0" w:lastColumn="0" w:oddVBand="0" w:evenVBand="0" w:oddHBand="1" w:evenHBand="0" w:firstRowFirstColumn="0" w:firstRowLastColumn="0" w:lastRowFirstColumn="0" w:lastRowLastColumn="0"/>
              <w:rPr>
                <w:b/>
                <w:bCs/>
              </w:rPr>
            </w:pPr>
            <w:r w:rsidRPr="001D12ED">
              <w:rPr>
                <w:b/>
                <w:bCs/>
                <w:color w:val="3E8853" w:themeColor="accent5"/>
              </w:rPr>
              <w:t>1/10/23</w:t>
            </w:r>
            <w:r>
              <w:rPr>
                <w:b/>
                <w:bCs/>
                <w:color w:val="3E8853" w:themeColor="accent5"/>
              </w:rPr>
              <w:t>- available with rates</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7241A2A3" w14:textId="3CDBA21B" w:rsidR="001D12ED" w:rsidRPr="00B26145" w:rsidRDefault="001D12ED" w:rsidP="00886D8F">
            <w:pPr>
              <w:cnfStyle w:val="000000000000" w:firstRow="0" w:lastRow="0" w:firstColumn="0" w:lastColumn="0" w:oddVBand="0" w:evenVBand="0" w:oddHBand="0"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21189EA4" w14:textId="20EFC775" w:rsidR="001D12ED" w:rsidRPr="00B26145"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proofErr w:type="gramStart"/>
            <w:r w:rsidRPr="00500CBC">
              <w:t>Non issue</w:t>
            </w:r>
            <w:proofErr w:type="gramEnd"/>
            <w:r w:rsidR="00876230">
              <w:t xml:space="preserve"> - </w:t>
            </w:r>
            <w:r w:rsidRPr="00500CBC">
              <w:t>does not use demand ratchets</w:t>
            </w:r>
          </w:p>
          <w:p w14:paraId="694EEBFC" w14:textId="5A3F4A26" w:rsidR="001D12ED" w:rsidRPr="009B5027" w:rsidRDefault="001D12ED" w:rsidP="00886D8F">
            <w:pPr>
              <w:cnfStyle w:val="000000000000" w:firstRow="0" w:lastRow="0" w:firstColumn="0" w:lastColumn="0" w:oddVBand="0" w:evenVBand="0" w:oddHBand="0" w:evenHBand="0" w:firstRowFirstColumn="0" w:firstRowLastColumn="0" w:lastRowFirstColumn="0" w:lastRowLastColumn="0"/>
              <w:rPr>
                <w:color w:val="FF0000"/>
              </w:rPr>
            </w:pPr>
            <w:r w:rsidRPr="001D12ED">
              <w:rPr>
                <w:b/>
                <w:bCs/>
                <w:color w:val="3E8853" w:themeColor="accent5"/>
              </w:rPr>
              <w:t>1/10/23</w:t>
            </w:r>
            <w:r>
              <w:rPr>
                <w:b/>
                <w:bCs/>
                <w:color w:val="3E8853" w:themeColor="accent5"/>
              </w:rPr>
              <w:t>- available with rates</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not have 4CP rates – not finalized yet </w:t>
            </w:r>
          </w:p>
          <w:p w14:paraId="13F2D846" w14:textId="7BB55F67" w:rsidR="001D12ED" w:rsidRPr="006042DA"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w:t>
            </w:r>
            <w:proofErr w:type="gramStart"/>
            <w:r>
              <w:t>similar to</w:t>
            </w:r>
            <w:proofErr w:type="gramEnd"/>
            <w:r>
              <w:t xml:space="preserve">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6042DA" w:rsidRDefault="001D12ED" w:rsidP="00886D8F">
            <w:pPr>
              <w:cnfStyle w:val="000000000000" w:firstRow="0" w:lastRow="0" w:firstColumn="0" w:lastColumn="0" w:oddVBand="0" w:evenVBand="0" w:oddHBand="0"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p w14:paraId="75BF374C" w14:textId="1DF9985C"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Redlines to Lubbock no later than 10/5– sending to PUC on 10/12</w:t>
            </w:r>
          </w:p>
          <w:p w14:paraId="647E66EF"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 xml:space="preserve">Appendix to 25.215 </w:t>
            </w:r>
          </w:p>
          <w:p w14:paraId="603FDD9A" w14:textId="55EE174A" w:rsidR="00886D8F" w:rsidRPr="00DD7209" w:rsidRDefault="00886D8F" w:rsidP="00886D8F">
            <w:pPr>
              <w:cnfStyle w:val="000000100000" w:firstRow="0" w:lastRow="0" w:firstColumn="0" w:lastColumn="0" w:oddVBand="0" w:evenVBand="0" w:oddHBand="1" w:evenHBand="0" w:firstRowFirstColumn="0" w:firstRowLastColumn="0" w:lastRowFirstColumn="0" w:lastRowLastColumn="0"/>
            </w:pPr>
            <w:r w:rsidRPr="00DD7209">
              <w:t>12/6 - Redlines are available and pro forma tariff is open for comment – Jan 9</w:t>
            </w:r>
            <w:r w:rsidRPr="00DD7209">
              <w:rPr>
                <w:vertAlign w:val="superscript"/>
              </w:rPr>
              <w:t>th</w:t>
            </w:r>
            <w:r w:rsidRPr="00DD7209">
              <w:t xml:space="preserve"> comments due – Jan 23</w:t>
            </w:r>
            <w:r w:rsidRPr="00DD7209">
              <w:rPr>
                <w:vertAlign w:val="superscript"/>
              </w:rPr>
              <w:t>rd</w:t>
            </w:r>
            <w:r w:rsidRPr="00DD7209">
              <w:t xml:space="preserve"> reply comments due - – new Chapter 25.219 is proposed</w:t>
            </w:r>
          </w:p>
          <w:p w14:paraId="67FB7370" w14:textId="4B3251F1" w:rsidR="00886D8F"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lastRenderedPageBreak/>
              <w:t>Transition charges</w:t>
            </w:r>
          </w:p>
        </w:tc>
        <w:tc>
          <w:tcPr>
            <w:tcW w:w="8442" w:type="dxa"/>
            <w:shd w:val="clear" w:color="auto" w:fill="F2F2F2" w:themeFill="background1" w:themeFillShade="F2"/>
          </w:tcPr>
          <w:p w14:paraId="745377B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Will LP&amp;L apply for transition charges in the rate structure?  If so, what will be the process for any REPs to establish collateral if necessary?  This is still being discussed at Lubbock</w:t>
            </w:r>
          </w:p>
          <w:p w14:paraId="26579876" w14:textId="52434CD9" w:rsidR="001D12ED" w:rsidRPr="00500CBC" w:rsidRDefault="001D12ED" w:rsidP="00886D8F">
            <w:pPr>
              <w:cnfStyle w:val="000000000000" w:firstRow="0" w:lastRow="0" w:firstColumn="0" w:lastColumn="0" w:oddVBand="0" w:evenVBand="0" w:oddHBand="0" w:evenHBand="0" w:firstRowFirstColumn="0" w:firstRowLastColumn="0" w:lastRowFirstColumn="0" w:lastRowLastColumn="0"/>
            </w:pPr>
            <w:r w:rsidRPr="001D12ED">
              <w:rPr>
                <w:b/>
                <w:bCs/>
                <w:color w:val="3E8853" w:themeColor="accent5"/>
              </w:rPr>
              <w:t>1/10/23</w:t>
            </w:r>
            <w:r>
              <w:rPr>
                <w:b/>
                <w:bCs/>
                <w:color w:val="3E8853" w:themeColor="accent5"/>
              </w:rPr>
              <w:t>- available with rates – will these be financing orders or a rider</w:t>
            </w:r>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 xml:space="preserve">When will REPs be required to registered with Lubbock? Access Agreement? </w:t>
            </w:r>
          </w:p>
          <w:p w14:paraId="5E7D5B50" w14:textId="27EB23CA" w:rsidR="001D12ED" w:rsidRPr="001D12ED" w:rsidRDefault="001D12ED" w:rsidP="00886D8F">
            <w:pPr>
              <w:cnfStyle w:val="000000100000" w:firstRow="0" w:lastRow="0" w:firstColumn="0" w:lastColumn="0" w:oddVBand="0" w:evenVBand="0" w:oddHBand="1" w:evenHBand="0" w:firstRowFirstColumn="0" w:firstRowLastColumn="0" w:lastRowFirstColumn="0" w:lastRowLastColumn="0"/>
              <w:rPr>
                <w:b/>
                <w:bCs/>
              </w:rPr>
            </w:pPr>
            <w:r w:rsidRPr="001D12ED">
              <w:rPr>
                <w:b/>
                <w:bCs/>
                <w:color w:val="3E8853" w:themeColor="accent5"/>
              </w:rPr>
              <w:t>1/10/23 – aligns with pro forma tariff</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March registration</w:t>
            </w:r>
          </w:p>
        </w:tc>
      </w:tr>
      <w:tr w:rsidR="00886D8F" w14:paraId="64D1C25A" w14:textId="77777777" w:rsidTr="005152C5">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CFE11B1" w14:textId="4466821B"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96A1" w14:textId="77777777" w:rsidR="00074B0A" w:rsidRDefault="00074B0A" w:rsidP="00A6216A">
      <w:pPr>
        <w:spacing w:after="0" w:line="240" w:lineRule="auto"/>
      </w:pPr>
      <w:r>
        <w:separator/>
      </w:r>
    </w:p>
  </w:endnote>
  <w:endnote w:type="continuationSeparator" w:id="0">
    <w:p w14:paraId="4565FE10" w14:textId="77777777" w:rsidR="00074B0A" w:rsidRDefault="00074B0A"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AFC4" w14:textId="77777777" w:rsidR="006625C7" w:rsidRDefault="0066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1A56" w14:textId="77777777" w:rsidR="006625C7" w:rsidRDefault="00662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CA2A" w14:textId="77777777" w:rsidR="006625C7" w:rsidRDefault="0066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C642" w14:textId="77777777" w:rsidR="00074B0A" w:rsidRDefault="00074B0A" w:rsidP="00A6216A">
      <w:pPr>
        <w:spacing w:after="0" w:line="240" w:lineRule="auto"/>
      </w:pPr>
      <w:r>
        <w:separator/>
      </w:r>
    </w:p>
  </w:footnote>
  <w:footnote w:type="continuationSeparator" w:id="0">
    <w:p w14:paraId="3620891F" w14:textId="77777777" w:rsidR="00074B0A" w:rsidRDefault="00074B0A"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A52" w14:textId="77777777" w:rsidR="006625C7" w:rsidRDefault="00662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A6216A" w:rsidRDefault="00A6216A">
    <w:pPr>
      <w:pStyle w:val="Header"/>
    </w:pPr>
    <w:r>
      <w:t>Lubbock Retail Integration Task Force – Activities Checklist</w:t>
    </w:r>
  </w:p>
  <w:p w14:paraId="3F6B431C" w14:textId="08D1BD61" w:rsidR="00A6216A" w:rsidRPr="006625C7" w:rsidRDefault="00DD7209">
    <w:pPr>
      <w:pStyle w:val="Header"/>
      <w:rPr>
        <w:b/>
        <w:bCs/>
        <w:color w:val="00B050"/>
      </w:rPr>
    </w:pPr>
    <w:r>
      <w:rPr>
        <w:b/>
        <w:bCs/>
        <w:color w:val="00B050"/>
      </w:rPr>
      <w:t>0</w:t>
    </w:r>
    <w:r w:rsidR="008F5BAD">
      <w:rPr>
        <w:b/>
        <w:bCs/>
        <w:color w:val="00B050"/>
      </w:rPr>
      <w:t>2</w:t>
    </w:r>
    <w:r>
      <w:rPr>
        <w:b/>
        <w:bCs/>
        <w:color w:val="00B050"/>
      </w:rPr>
      <w:t>_</w:t>
    </w:r>
    <w:r w:rsidR="008F5BAD">
      <w:rPr>
        <w:b/>
        <w:bCs/>
        <w:color w:val="00B050"/>
      </w:rPr>
      <w:t>07</w:t>
    </w:r>
    <w:r>
      <w:rPr>
        <w:b/>
        <w:bCs/>
        <w:color w:val="00B050"/>
      </w:rPr>
      <w:t>_23</w:t>
    </w:r>
    <w:r w:rsidR="00E65F4A" w:rsidRPr="006625C7">
      <w:rPr>
        <w:b/>
        <w:bCs/>
        <w:color w:val="00B050"/>
      </w:rPr>
      <w:t xml:space="preserve"> </w:t>
    </w:r>
    <w:r w:rsidR="006625C7">
      <w:rPr>
        <w:b/>
        <w:bCs/>
        <w:color w:val="00B050"/>
      </w:rPr>
      <w:t>–</w:t>
    </w:r>
    <w:r w:rsidR="00E65F4A" w:rsidRPr="006625C7">
      <w:rPr>
        <w:b/>
        <w:bCs/>
        <w:color w:val="00B050"/>
      </w:rPr>
      <w:t xml:space="preserve"> meeting</w:t>
    </w:r>
    <w:r w:rsidR="006625C7">
      <w:rPr>
        <w:b/>
        <w:bCs/>
        <w:color w:val="00B050"/>
      </w:rPr>
      <w:t xml:space="preserv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232F" w14:textId="77777777" w:rsidR="006625C7" w:rsidRDefault="0066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51211">
    <w:abstractNumId w:val="1"/>
  </w:num>
  <w:num w:numId="2" w16cid:durableId="161763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66BC"/>
    <w:rsid w:val="00017B3B"/>
    <w:rsid w:val="00044AD3"/>
    <w:rsid w:val="00065DE3"/>
    <w:rsid w:val="00074B0A"/>
    <w:rsid w:val="0008310F"/>
    <w:rsid w:val="00091138"/>
    <w:rsid w:val="000B3D30"/>
    <w:rsid w:val="000B6189"/>
    <w:rsid w:val="000E0E4E"/>
    <w:rsid w:val="00111282"/>
    <w:rsid w:val="00151873"/>
    <w:rsid w:val="00175288"/>
    <w:rsid w:val="001A5AE8"/>
    <w:rsid w:val="001A7106"/>
    <w:rsid w:val="001C5857"/>
    <w:rsid w:val="001D12ED"/>
    <w:rsid w:val="001D34F7"/>
    <w:rsid w:val="001F6943"/>
    <w:rsid w:val="00220F3C"/>
    <w:rsid w:val="00222669"/>
    <w:rsid w:val="00225533"/>
    <w:rsid w:val="0024383C"/>
    <w:rsid w:val="00250C70"/>
    <w:rsid w:val="002660EC"/>
    <w:rsid w:val="002B1C48"/>
    <w:rsid w:val="002B1CC2"/>
    <w:rsid w:val="00312AE1"/>
    <w:rsid w:val="00332612"/>
    <w:rsid w:val="00360DD1"/>
    <w:rsid w:val="003A7223"/>
    <w:rsid w:val="003C3E4F"/>
    <w:rsid w:val="004027B4"/>
    <w:rsid w:val="004041E8"/>
    <w:rsid w:val="00411B4F"/>
    <w:rsid w:val="00415AC3"/>
    <w:rsid w:val="004277CC"/>
    <w:rsid w:val="00451F61"/>
    <w:rsid w:val="004622BD"/>
    <w:rsid w:val="004749EE"/>
    <w:rsid w:val="0049199D"/>
    <w:rsid w:val="004C0EA3"/>
    <w:rsid w:val="004E56A0"/>
    <w:rsid w:val="004F2EFA"/>
    <w:rsid w:val="00500CBC"/>
    <w:rsid w:val="00505637"/>
    <w:rsid w:val="005171E8"/>
    <w:rsid w:val="005303F9"/>
    <w:rsid w:val="00543208"/>
    <w:rsid w:val="00596329"/>
    <w:rsid w:val="005D0EE8"/>
    <w:rsid w:val="005E4C8C"/>
    <w:rsid w:val="005F10B7"/>
    <w:rsid w:val="005F1C63"/>
    <w:rsid w:val="006042DA"/>
    <w:rsid w:val="0065608C"/>
    <w:rsid w:val="006625C7"/>
    <w:rsid w:val="00671BAB"/>
    <w:rsid w:val="006760FE"/>
    <w:rsid w:val="00683446"/>
    <w:rsid w:val="00684484"/>
    <w:rsid w:val="006A2941"/>
    <w:rsid w:val="006A4D5C"/>
    <w:rsid w:val="006B4D34"/>
    <w:rsid w:val="006B7739"/>
    <w:rsid w:val="006E4F85"/>
    <w:rsid w:val="00715009"/>
    <w:rsid w:val="00717D2C"/>
    <w:rsid w:val="0073196A"/>
    <w:rsid w:val="00762972"/>
    <w:rsid w:val="00793FBE"/>
    <w:rsid w:val="00794F2C"/>
    <w:rsid w:val="007951D1"/>
    <w:rsid w:val="007A283A"/>
    <w:rsid w:val="007B2271"/>
    <w:rsid w:val="007B76B7"/>
    <w:rsid w:val="007C1CFD"/>
    <w:rsid w:val="007C4ABA"/>
    <w:rsid w:val="007F22AC"/>
    <w:rsid w:val="008107BA"/>
    <w:rsid w:val="00815F8A"/>
    <w:rsid w:val="00827895"/>
    <w:rsid w:val="00840210"/>
    <w:rsid w:val="008538F6"/>
    <w:rsid w:val="00876230"/>
    <w:rsid w:val="00884713"/>
    <w:rsid w:val="00886D8F"/>
    <w:rsid w:val="00895AA1"/>
    <w:rsid w:val="008C0495"/>
    <w:rsid w:val="008F5BAD"/>
    <w:rsid w:val="00931084"/>
    <w:rsid w:val="00954483"/>
    <w:rsid w:val="00954F7F"/>
    <w:rsid w:val="009554A2"/>
    <w:rsid w:val="00966125"/>
    <w:rsid w:val="00990340"/>
    <w:rsid w:val="009A3FC5"/>
    <w:rsid w:val="009B5027"/>
    <w:rsid w:val="00A116E1"/>
    <w:rsid w:val="00A321AA"/>
    <w:rsid w:val="00A54094"/>
    <w:rsid w:val="00A6216A"/>
    <w:rsid w:val="00A8379D"/>
    <w:rsid w:val="00AC3BD4"/>
    <w:rsid w:val="00AE181A"/>
    <w:rsid w:val="00B06596"/>
    <w:rsid w:val="00B154CF"/>
    <w:rsid w:val="00B22BB7"/>
    <w:rsid w:val="00B26145"/>
    <w:rsid w:val="00B30DDC"/>
    <w:rsid w:val="00B33AAC"/>
    <w:rsid w:val="00B40FF6"/>
    <w:rsid w:val="00B43764"/>
    <w:rsid w:val="00B505D1"/>
    <w:rsid w:val="00B615E9"/>
    <w:rsid w:val="00BC1E53"/>
    <w:rsid w:val="00BC4AF8"/>
    <w:rsid w:val="00BD263B"/>
    <w:rsid w:val="00C30F29"/>
    <w:rsid w:val="00C449E0"/>
    <w:rsid w:val="00C678BF"/>
    <w:rsid w:val="00C7178F"/>
    <w:rsid w:val="00C90C39"/>
    <w:rsid w:val="00CA3641"/>
    <w:rsid w:val="00CA3913"/>
    <w:rsid w:val="00CB3216"/>
    <w:rsid w:val="00CC57D2"/>
    <w:rsid w:val="00CC6C2D"/>
    <w:rsid w:val="00CE6DC0"/>
    <w:rsid w:val="00D115E8"/>
    <w:rsid w:val="00D35B7D"/>
    <w:rsid w:val="00D56234"/>
    <w:rsid w:val="00D567D1"/>
    <w:rsid w:val="00D64B4D"/>
    <w:rsid w:val="00D7084D"/>
    <w:rsid w:val="00D9238B"/>
    <w:rsid w:val="00DB5C69"/>
    <w:rsid w:val="00DC22AA"/>
    <w:rsid w:val="00DD6C7D"/>
    <w:rsid w:val="00DD7209"/>
    <w:rsid w:val="00DF2B20"/>
    <w:rsid w:val="00DF6D02"/>
    <w:rsid w:val="00E5693C"/>
    <w:rsid w:val="00E65F4A"/>
    <w:rsid w:val="00E6663C"/>
    <w:rsid w:val="00E67CC6"/>
    <w:rsid w:val="00E9437B"/>
    <w:rsid w:val="00EA4ECA"/>
    <w:rsid w:val="00EB24A0"/>
    <w:rsid w:val="00EC16C4"/>
    <w:rsid w:val="00ED204E"/>
    <w:rsid w:val="00ED6DF1"/>
    <w:rsid w:val="00EF5EDA"/>
    <w:rsid w:val="00F3318A"/>
    <w:rsid w:val="00F42437"/>
    <w:rsid w:val="00F55748"/>
    <w:rsid w:val="00F568A3"/>
    <w:rsid w:val="00F869C4"/>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UnresolvedMention">
    <w:name w:val="Unresolved Mention"/>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mp/data-products/data-product-details?id=NP4-160-S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fontTable" Target="fontTable.xml"/><Relationship Id="rId10" Type="http://schemas.openxmlformats.org/officeDocument/2006/relationships/hyperlink" Target="https://lpandl.com/assets/uploads/docs/EUB-September-Final-Book.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services/rq/lse/tf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6C9B6-3D67-47DC-9E0C-E586C7ED4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Sheri Wiegand</cp:lastModifiedBy>
  <cp:revision>2</cp:revision>
  <dcterms:created xsi:type="dcterms:W3CDTF">2023-01-31T22:52:00Z</dcterms:created>
  <dcterms:modified xsi:type="dcterms:W3CDTF">2023-01-31T22:52:00Z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