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5286" w14:textId="301D6D24" w:rsidR="00A913D2" w:rsidRPr="007F76C4" w:rsidRDefault="00A913D2" w:rsidP="00A913D2">
      <w:pPr>
        <w:spacing w:after="0"/>
      </w:pPr>
      <w:r w:rsidRPr="007F76C4">
        <w:rPr>
          <w:b/>
          <w:sz w:val="32"/>
          <w:szCs w:val="32"/>
        </w:rPr>
        <w:t>PWG Meeting Notes</w:t>
      </w:r>
      <w:r w:rsidRPr="007F76C4">
        <w:t xml:space="preserve"> – </w:t>
      </w:r>
      <w:r w:rsidR="00BF357F">
        <w:t>November 30th</w:t>
      </w:r>
      <w:r w:rsidR="00E55154">
        <w:t>, 2022</w:t>
      </w:r>
    </w:p>
    <w:p w14:paraId="1899DE83" w14:textId="035E6E6A" w:rsidR="00A913D2" w:rsidRPr="007F76C4" w:rsidRDefault="00E45D02" w:rsidP="00A913D2">
      <w:pPr>
        <w:spacing w:after="0"/>
        <w:rPr>
          <w:sz w:val="24"/>
        </w:rPr>
      </w:pPr>
      <w:r w:rsidRPr="007F76C4">
        <w:rPr>
          <w:sz w:val="24"/>
        </w:rPr>
        <w:t xml:space="preserve">Via WebEx </w:t>
      </w:r>
      <w:r w:rsidR="009C6ABF">
        <w:rPr>
          <w:sz w:val="24"/>
        </w:rPr>
        <w:t>9:30 AM</w:t>
      </w:r>
      <w:r w:rsidR="00D449BC" w:rsidRPr="007F76C4">
        <w:rPr>
          <w:sz w:val="24"/>
        </w:rPr>
        <w:t xml:space="preserve"> </w:t>
      </w:r>
    </w:p>
    <w:p w14:paraId="61F9F66B" w14:textId="77777777" w:rsidR="00EF31F5" w:rsidRDefault="00A913D2" w:rsidP="00A913D2">
      <w:pPr>
        <w:spacing w:after="0"/>
        <w:rPr>
          <w:sz w:val="24"/>
          <w:u w:val="single"/>
        </w:rPr>
      </w:pPr>
      <w:r w:rsidRPr="007F76C4">
        <w:rPr>
          <w:sz w:val="24"/>
          <w:u w:val="single"/>
        </w:rPr>
        <w:t>Attendees:</w:t>
      </w:r>
    </w:p>
    <w:tbl>
      <w:tblPr>
        <w:tblW w:w="1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33"/>
        <w:gridCol w:w="2926"/>
        <w:gridCol w:w="3109"/>
        <w:gridCol w:w="2560"/>
      </w:tblGrid>
      <w:tr w:rsidR="00D40B23" w14:paraId="63DE0C56" w14:textId="77777777" w:rsidTr="00C40E80">
        <w:trPr>
          <w:trHeight w:val="309"/>
        </w:trPr>
        <w:tc>
          <w:tcPr>
            <w:tcW w:w="2733" w:type="dxa"/>
            <w:tcMar>
              <w:top w:w="0" w:type="dxa"/>
              <w:left w:w="108" w:type="dxa"/>
              <w:bottom w:w="0" w:type="dxa"/>
              <w:right w:w="108" w:type="dxa"/>
            </w:tcMar>
          </w:tcPr>
          <w:p w14:paraId="23760993" w14:textId="77777777" w:rsidR="00D40B23" w:rsidRDefault="00D40B23" w:rsidP="009A3945">
            <w:pPr>
              <w:pStyle w:val="NoSpacing"/>
            </w:pPr>
            <w:r>
              <w:t>Sam Pak - Oncor</w:t>
            </w:r>
          </w:p>
        </w:tc>
        <w:tc>
          <w:tcPr>
            <w:tcW w:w="2926" w:type="dxa"/>
            <w:tcMar>
              <w:top w:w="0" w:type="dxa"/>
              <w:left w:w="108" w:type="dxa"/>
              <w:bottom w:w="0" w:type="dxa"/>
              <w:right w:w="108" w:type="dxa"/>
            </w:tcMar>
          </w:tcPr>
          <w:p w14:paraId="025A2439" w14:textId="77777777" w:rsidR="00D40B23" w:rsidRDefault="00D40B23" w:rsidP="009A3945">
            <w:pPr>
              <w:pStyle w:val="NoSpacing"/>
            </w:pPr>
            <w:r>
              <w:t>Jordan Troublefield – ERCOT</w:t>
            </w:r>
          </w:p>
        </w:tc>
        <w:tc>
          <w:tcPr>
            <w:tcW w:w="3109" w:type="dxa"/>
            <w:tcMar>
              <w:top w:w="0" w:type="dxa"/>
              <w:left w:w="108" w:type="dxa"/>
              <w:bottom w:w="0" w:type="dxa"/>
              <w:right w:w="108" w:type="dxa"/>
            </w:tcMar>
          </w:tcPr>
          <w:p w14:paraId="572C4DB0" w14:textId="77777777" w:rsidR="00D40B23" w:rsidRDefault="00D40B23" w:rsidP="009A3945">
            <w:pPr>
              <w:pStyle w:val="NoSpacing"/>
            </w:pPr>
            <w:r>
              <w:t>Eric Lotter – Grid Monitor</w:t>
            </w:r>
          </w:p>
        </w:tc>
        <w:tc>
          <w:tcPr>
            <w:tcW w:w="2560" w:type="dxa"/>
          </w:tcPr>
          <w:p w14:paraId="59AD2E82" w14:textId="77777777" w:rsidR="00D40B23" w:rsidRDefault="00D40B23" w:rsidP="009A3945">
            <w:pPr>
              <w:pStyle w:val="NoSpacing"/>
            </w:pPr>
            <w:r>
              <w:t>Diana Rehfeldt - TNMP</w:t>
            </w:r>
          </w:p>
        </w:tc>
      </w:tr>
      <w:tr w:rsidR="00D40B23" w14:paraId="07652128" w14:textId="77777777" w:rsidTr="00C40E80">
        <w:trPr>
          <w:trHeight w:val="309"/>
        </w:trPr>
        <w:tc>
          <w:tcPr>
            <w:tcW w:w="2733" w:type="dxa"/>
            <w:tcMar>
              <w:top w:w="0" w:type="dxa"/>
              <w:left w:w="108" w:type="dxa"/>
              <w:bottom w:w="0" w:type="dxa"/>
              <w:right w:w="108" w:type="dxa"/>
            </w:tcMar>
          </w:tcPr>
          <w:p w14:paraId="588C3AA6" w14:textId="77777777" w:rsidR="00D40B23" w:rsidRDefault="00D40B23" w:rsidP="009A3945">
            <w:pPr>
              <w:pStyle w:val="NoSpacing"/>
            </w:pPr>
            <w:r>
              <w:t>Sheri Wiegand - TXUE</w:t>
            </w:r>
          </w:p>
        </w:tc>
        <w:tc>
          <w:tcPr>
            <w:tcW w:w="2926" w:type="dxa"/>
            <w:tcMar>
              <w:top w:w="0" w:type="dxa"/>
              <w:left w:w="108" w:type="dxa"/>
              <w:bottom w:w="0" w:type="dxa"/>
              <w:right w:w="108" w:type="dxa"/>
            </w:tcMar>
          </w:tcPr>
          <w:p w14:paraId="16B2D25E" w14:textId="02DC4905" w:rsidR="00D40B23" w:rsidRDefault="00BF357F" w:rsidP="009A3945">
            <w:pPr>
              <w:pStyle w:val="NoSpacing"/>
            </w:pPr>
            <w:proofErr w:type="spellStart"/>
            <w:r>
              <w:t>Neeraja</w:t>
            </w:r>
            <w:proofErr w:type="spellEnd"/>
            <w:r>
              <w:t xml:space="preserve"> </w:t>
            </w:r>
            <w:proofErr w:type="spellStart"/>
            <w:r>
              <w:t>Dharme</w:t>
            </w:r>
            <w:proofErr w:type="spellEnd"/>
            <w:r>
              <w:t xml:space="preserve"> – EDFT</w:t>
            </w:r>
          </w:p>
        </w:tc>
        <w:tc>
          <w:tcPr>
            <w:tcW w:w="3109" w:type="dxa"/>
            <w:tcMar>
              <w:top w:w="0" w:type="dxa"/>
              <w:left w:w="108" w:type="dxa"/>
              <w:bottom w:w="0" w:type="dxa"/>
              <w:right w:w="108" w:type="dxa"/>
            </w:tcMar>
          </w:tcPr>
          <w:p w14:paraId="653D0E61" w14:textId="6B1A5B1E" w:rsidR="00D40B23" w:rsidRDefault="00C40E80" w:rsidP="009A3945">
            <w:pPr>
              <w:pStyle w:val="NoSpacing"/>
            </w:pPr>
            <w:r>
              <w:t>Amir Khalifeh - ERCOT</w:t>
            </w:r>
          </w:p>
        </w:tc>
        <w:tc>
          <w:tcPr>
            <w:tcW w:w="2560" w:type="dxa"/>
          </w:tcPr>
          <w:p w14:paraId="725D7BD9" w14:textId="77777777" w:rsidR="00D40B23" w:rsidRDefault="00D40B23" w:rsidP="009A3945">
            <w:pPr>
              <w:pStyle w:val="NoSpacing"/>
            </w:pPr>
            <w:r>
              <w:t>Randy Roberts - ERCOT</w:t>
            </w:r>
          </w:p>
        </w:tc>
      </w:tr>
      <w:tr w:rsidR="009C6ABF" w14:paraId="7158B848" w14:textId="77777777" w:rsidTr="00C40E80">
        <w:trPr>
          <w:trHeight w:val="309"/>
        </w:trPr>
        <w:tc>
          <w:tcPr>
            <w:tcW w:w="2733" w:type="dxa"/>
            <w:tcMar>
              <w:top w:w="0" w:type="dxa"/>
              <w:left w:w="108" w:type="dxa"/>
              <w:bottom w:w="0" w:type="dxa"/>
              <w:right w:w="108" w:type="dxa"/>
            </w:tcMar>
          </w:tcPr>
          <w:p w14:paraId="4DB5AF9B" w14:textId="77777777" w:rsidR="009C6ABF" w:rsidRDefault="009C6ABF" w:rsidP="009C6ABF">
            <w:pPr>
              <w:pStyle w:val="NoSpacing"/>
            </w:pPr>
            <w:r>
              <w:t>Kathy Scott - CNP</w:t>
            </w:r>
          </w:p>
        </w:tc>
        <w:tc>
          <w:tcPr>
            <w:tcW w:w="2926" w:type="dxa"/>
            <w:tcMar>
              <w:top w:w="0" w:type="dxa"/>
              <w:left w:w="108" w:type="dxa"/>
              <w:bottom w:w="0" w:type="dxa"/>
              <w:right w:w="108" w:type="dxa"/>
            </w:tcMar>
          </w:tcPr>
          <w:p w14:paraId="4E1EB05D" w14:textId="74B6E0CA" w:rsidR="009C6ABF" w:rsidRDefault="00BF357F" w:rsidP="009C6ABF">
            <w:pPr>
              <w:pStyle w:val="NoSpacing"/>
            </w:pPr>
            <w:r>
              <w:t>Angela Ghormley – Calpine</w:t>
            </w:r>
          </w:p>
        </w:tc>
        <w:tc>
          <w:tcPr>
            <w:tcW w:w="3109" w:type="dxa"/>
            <w:tcMar>
              <w:top w:w="0" w:type="dxa"/>
              <w:left w:w="108" w:type="dxa"/>
              <w:bottom w:w="0" w:type="dxa"/>
              <w:right w:w="108" w:type="dxa"/>
            </w:tcMar>
          </w:tcPr>
          <w:p w14:paraId="0A60BE93" w14:textId="41302F79" w:rsidR="009C6ABF" w:rsidRDefault="009C6ABF" w:rsidP="009C6ABF">
            <w:pPr>
              <w:pStyle w:val="NoSpacing"/>
            </w:pPr>
            <w:r>
              <w:t>Calvin Opheim - ERCOT</w:t>
            </w:r>
          </w:p>
        </w:tc>
        <w:tc>
          <w:tcPr>
            <w:tcW w:w="2560" w:type="dxa"/>
          </w:tcPr>
          <w:p w14:paraId="3C7BB843" w14:textId="4BF371C9" w:rsidR="009C6ABF" w:rsidRDefault="00BF357F" w:rsidP="009C6ABF">
            <w:pPr>
              <w:pStyle w:val="NoSpacing"/>
            </w:pPr>
            <w:r>
              <w:t>Richard Beasley - CNP</w:t>
            </w:r>
          </w:p>
        </w:tc>
      </w:tr>
      <w:tr w:rsidR="00BF357F" w14:paraId="4C1166E7" w14:textId="77777777" w:rsidTr="00C40E80">
        <w:trPr>
          <w:trHeight w:val="297"/>
        </w:trPr>
        <w:tc>
          <w:tcPr>
            <w:tcW w:w="2733" w:type="dxa"/>
            <w:tcMar>
              <w:top w:w="0" w:type="dxa"/>
              <w:left w:w="108" w:type="dxa"/>
              <w:bottom w:w="0" w:type="dxa"/>
              <w:right w:w="108" w:type="dxa"/>
            </w:tcMar>
          </w:tcPr>
          <w:p w14:paraId="73A2891B" w14:textId="6548D678" w:rsidR="00BF357F" w:rsidRDefault="00BF357F" w:rsidP="00BF357F">
            <w:pPr>
              <w:pStyle w:val="NoSpacing"/>
              <w:rPr>
                <w:rFonts w:eastAsiaTheme="minorHAnsi"/>
              </w:rPr>
            </w:pPr>
            <w:r>
              <w:rPr>
                <w:rFonts w:eastAsiaTheme="minorHAnsi"/>
              </w:rPr>
              <w:t>Steven Pliler - TXUE</w:t>
            </w:r>
          </w:p>
        </w:tc>
        <w:tc>
          <w:tcPr>
            <w:tcW w:w="2926" w:type="dxa"/>
            <w:tcMar>
              <w:top w:w="0" w:type="dxa"/>
              <w:left w:w="108" w:type="dxa"/>
              <w:bottom w:w="0" w:type="dxa"/>
              <w:right w:w="108" w:type="dxa"/>
            </w:tcMar>
          </w:tcPr>
          <w:p w14:paraId="3D72C0D4" w14:textId="29C04265" w:rsidR="00BF357F" w:rsidRDefault="00BF357F" w:rsidP="00BF357F">
            <w:pPr>
              <w:pStyle w:val="NoSpacing"/>
            </w:pPr>
            <w:r>
              <w:t>Bill Snyder - AEP</w:t>
            </w:r>
          </w:p>
        </w:tc>
        <w:tc>
          <w:tcPr>
            <w:tcW w:w="3109" w:type="dxa"/>
            <w:tcMar>
              <w:top w:w="0" w:type="dxa"/>
              <w:left w:w="108" w:type="dxa"/>
              <w:bottom w:w="0" w:type="dxa"/>
              <w:right w:w="108" w:type="dxa"/>
            </w:tcMar>
          </w:tcPr>
          <w:p w14:paraId="765C4DC5" w14:textId="3F3A45F2" w:rsidR="00BF357F" w:rsidRDefault="00BF357F" w:rsidP="00BF357F">
            <w:pPr>
              <w:pStyle w:val="NoSpacing"/>
            </w:pPr>
            <w:r>
              <w:t>Jesse Macias - AEP</w:t>
            </w:r>
          </w:p>
        </w:tc>
        <w:tc>
          <w:tcPr>
            <w:tcW w:w="2560" w:type="dxa"/>
          </w:tcPr>
          <w:p w14:paraId="4E2066B7" w14:textId="44C53233" w:rsidR="00BF357F" w:rsidRDefault="00BF357F" w:rsidP="00BF357F">
            <w:pPr>
              <w:pStyle w:val="NoSpacing"/>
            </w:pPr>
          </w:p>
        </w:tc>
      </w:tr>
      <w:tr w:rsidR="00BF357F" w14:paraId="48200DB7" w14:textId="77777777" w:rsidTr="00C40E80">
        <w:trPr>
          <w:trHeight w:val="309"/>
        </w:trPr>
        <w:tc>
          <w:tcPr>
            <w:tcW w:w="2733" w:type="dxa"/>
            <w:tcMar>
              <w:top w:w="0" w:type="dxa"/>
              <w:left w:w="108" w:type="dxa"/>
              <w:bottom w:w="0" w:type="dxa"/>
              <w:right w:w="108" w:type="dxa"/>
            </w:tcMar>
          </w:tcPr>
          <w:p w14:paraId="52A57F63" w14:textId="0EF241D3" w:rsidR="00BF357F" w:rsidRDefault="00BF357F" w:rsidP="00BF357F">
            <w:pPr>
              <w:pStyle w:val="NoSpacing"/>
            </w:pPr>
          </w:p>
        </w:tc>
        <w:tc>
          <w:tcPr>
            <w:tcW w:w="2926" w:type="dxa"/>
            <w:tcMar>
              <w:top w:w="0" w:type="dxa"/>
              <w:left w:w="108" w:type="dxa"/>
              <w:bottom w:w="0" w:type="dxa"/>
              <w:right w:w="108" w:type="dxa"/>
            </w:tcMar>
          </w:tcPr>
          <w:p w14:paraId="3214E024" w14:textId="067B924E" w:rsidR="00BF357F" w:rsidRDefault="00BF357F" w:rsidP="00BF357F">
            <w:pPr>
              <w:pStyle w:val="NoSpacing"/>
            </w:pPr>
          </w:p>
        </w:tc>
        <w:tc>
          <w:tcPr>
            <w:tcW w:w="3109" w:type="dxa"/>
            <w:tcMar>
              <w:top w:w="0" w:type="dxa"/>
              <w:left w:w="108" w:type="dxa"/>
              <w:bottom w:w="0" w:type="dxa"/>
              <w:right w:w="108" w:type="dxa"/>
            </w:tcMar>
          </w:tcPr>
          <w:p w14:paraId="65E7A37C" w14:textId="4F30D143" w:rsidR="00BF357F" w:rsidRDefault="00BF357F" w:rsidP="00BF357F">
            <w:pPr>
              <w:pStyle w:val="NoSpacing"/>
            </w:pPr>
          </w:p>
        </w:tc>
        <w:tc>
          <w:tcPr>
            <w:tcW w:w="2560" w:type="dxa"/>
          </w:tcPr>
          <w:p w14:paraId="0277C728" w14:textId="2FA444E2" w:rsidR="00BF357F" w:rsidRDefault="00BF357F" w:rsidP="00BF357F">
            <w:pPr>
              <w:pStyle w:val="NoSpacing"/>
            </w:pPr>
          </w:p>
        </w:tc>
      </w:tr>
    </w:tbl>
    <w:p w14:paraId="43179500" w14:textId="77777777" w:rsidR="00E55154" w:rsidRDefault="00E55154" w:rsidP="00A913D2">
      <w:pPr>
        <w:spacing w:after="0"/>
        <w:rPr>
          <w:sz w:val="24"/>
          <w:u w:val="single"/>
        </w:rPr>
      </w:pPr>
    </w:p>
    <w:p w14:paraId="09E68D76" w14:textId="3C5D72D2" w:rsidR="00EC2A27" w:rsidRPr="007E094F" w:rsidRDefault="00FE0497" w:rsidP="00605BE6">
      <w:pPr>
        <w:pStyle w:val="ListParagraph"/>
        <w:numPr>
          <w:ilvl w:val="0"/>
          <w:numId w:val="1"/>
        </w:numPr>
        <w:spacing w:after="0" w:line="240" w:lineRule="auto"/>
        <w:rPr>
          <w:b/>
          <w:sz w:val="24"/>
          <w:szCs w:val="24"/>
          <w:u w:val="single"/>
        </w:rPr>
      </w:pPr>
      <w:r>
        <w:rPr>
          <w:sz w:val="24"/>
        </w:rPr>
        <w:t>M</w:t>
      </w:r>
      <w:r w:rsidR="00907E8B" w:rsidRPr="007F76C4">
        <w:rPr>
          <w:sz w:val="24"/>
        </w:rPr>
        <w:t xml:space="preserve">eeting notes for </w:t>
      </w:r>
      <w:r w:rsidR="00BF357F">
        <w:rPr>
          <w:sz w:val="24"/>
        </w:rPr>
        <w:t>October 14th</w:t>
      </w:r>
      <w:r w:rsidR="00F06793" w:rsidRPr="00F06793">
        <w:rPr>
          <w:sz w:val="24"/>
          <w:vertAlign w:val="superscript"/>
        </w:rPr>
        <w:t>th</w:t>
      </w:r>
      <w:r w:rsidR="00F06793">
        <w:rPr>
          <w:sz w:val="24"/>
        </w:rPr>
        <w:t xml:space="preserve"> </w:t>
      </w:r>
      <w:r w:rsidR="000E7389" w:rsidRPr="007F76C4">
        <w:rPr>
          <w:sz w:val="24"/>
        </w:rPr>
        <w:t>we</w:t>
      </w:r>
      <w:r w:rsidR="008102E0">
        <w:rPr>
          <w:sz w:val="24"/>
        </w:rPr>
        <w:t>re</w:t>
      </w:r>
      <w:r w:rsidR="000E7389" w:rsidRPr="007F76C4">
        <w:rPr>
          <w:sz w:val="24"/>
        </w:rPr>
        <w:t xml:space="preserve"> reviewed</w:t>
      </w:r>
      <w:r w:rsidR="00985A74">
        <w:rPr>
          <w:sz w:val="24"/>
        </w:rPr>
        <w:t xml:space="preserve"> </w:t>
      </w:r>
      <w:r>
        <w:rPr>
          <w:sz w:val="24"/>
        </w:rPr>
        <w:t>and approved</w:t>
      </w:r>
      <w:r w:rsidR="00BF357F">
        <w:rPr>
          <w:sz w:val="24"/>
        </w:rPr>
        <w:t xml:space="preserve"> with one minor revision.</w:t>
      </w:r>
    </w:p>
    <w:p w14:paraId="4A570FB7" w14:textId="77777777" w:rsidR="007E094F" w:rsidRPr="00AB4EE2" w:rsidRDefault="007E094F" w:rsidP="007E094F">
      <w:pPr>
        <w:pStyle w:val="ListParagraph"/>
        <w:spacing w:after="0" w:line="240" w:lineRule="auto"/>
        <w:ind w:left="630"/>
        <w:rPr>
          <w:b/>
          <w:sz w:val="24"/>
          <w:szCs w:val="24"/>
          <w:u w:val="single"/>
        </w:rPr>
      </w:pPr>
    </w:p>
    <w:p w14:paraId="588B1C69" w14:textId="61E8159A" w:rsidR="009C54C0" w:rsidRDefault="009C54C0" w:rsidP="00605BE6">
      <w:pPr>
        <w:numPr>
          <w:ilvl w:val="0"/>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
          <w:sz w:val="21"/>
          <w:szCs w:val="21"/>
        </w:rPr>
        <w:t>2021</w:t>
      </w:r>
      <w:r w:rsidR="00123ACA">
        <w:rPr>
          <w:rFonts w:ascii="Arial" w:eastAsia="Times New Roman" w:hAnsi="Arial" w:cs="Arial"/>
          <w:b/>
          <w:sz w:val="21"/>
          <w:szCs w:val="21"/>
        </w:rPr>
        <w:t>/2022</w:t>
      </w:r>
      <w:r>
        <w:rPr>
          <w:rFonts w:ascii="Arial" w:eastAsia="Times New Roman" w:hAnsi="Arial" w:cs="Arial"/>
          <w:b/>
          <w:sz w:val="21"/>
          <w:szCs w:val="21"/>
        </w:rPr>
        <w:t xml:space="preserve"> Weather Sensitivity Progress</w:t>
      </w:r>
    </w:p>
    <w:p w14:paraId="66179381" w14:textId="4FD188A5" w:rsidR="009C54C0" w:rsidRPr="009C54C0" w:rsidRDefault="00BF357F" w:rsidP="009C54C0">
      <w:pPr>
        <w:pStyle w:val="NoSpacing"/>
        <w:ind w:left="720"/>
        <w:rPr>
          <w:rFonts w:ascii="Arial" w:eastAsia="Times New Roman" w:hAnsi="Arial" w:cs="Arial"/>
          <w:sz w:val="21"/>
          <w:szCs w:val="21"/>
        </w:rPr>
      </w:pPr>
      <w:r>
        <w:rPr>
          <w:noProof/>
        </w:rPr>
        <w:drawing>
          <wp:inline distT="0" distB="0" distL="0" distR="0" wp14:anchorId="3473FD35" wp14:editId="073AA774">
            <wp:extent cx="6858000" cy="3265170"/>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6"/>
                    <a:stretch>
                      <a:fillRect/>
                    </a:stretch>
                  </pic:blipFill>
                  <pic:spPr>
                    <a:xfrm>
                      <a:off x="0" y="0"/>
                      <a:ext cx="6858000" cy="3265170"/>
                    </a:xfrm>
                    <a:prstGeom prst="rect">
                      <a:avLst/>
                    </a:prstGeom>
                  </pic:spPr>
                </pic:pic>
              </a:graphicData>
            </a:graphic>
          </wp:inline>
        </w:drawing>
      </w:r>
    </w:p>
    <w:p w14:paraId="58F2B8D5" w14:textId="4C642BE4" w:rsidR="000676C1" w:rsidRPr="000676C1" w:rsidRDefault="000676C1" w:rsidP="000676C1">
      <w:pPr>
        <w:pStyle w:val="NoSpacing"/>
        <w:rPr>
          <w:rFonts w:ascii="Arial" w:eastAsia="Times New Roman" w:hAnsi="Arial" w:cs="Arial"/>
          <w:sz w:val="21"/>
          <w:szCs w:val="21"/>
        </w:rPr>
      </w:pPr>
    </w:p>
    <w:p w14:paraId="71CA4A73" w14:textId="78042778" w:rsidR="000676C1" w:rsidRPr="00BF357F" w:rsidRDefault="00BF357F" w:rsidP="00BF357F">
      <w:pPr>
        <w:pStyle w:val="NoSpacing"/>
        <w:numPr>
          <w:ilvl w:val="0"/>
          <w:numId w:val="15"/>
        </w:numPr>
        <w:rPr>
          <w:rFonts w:ascii="Arial" w:eastAsia="Times New Roman" w:hAnsi="Arial" w:cs="Arial"/>
          <w:b/>
          <w:sz w:val="21"/>
          <w:szCs w:val="21"/>
        </w:rPr>
      </w:pPr>
      <w:r>
        <w:rPr>
          <w:rFonts w:ascii="Arial" w:eastAsia="Times New Roman" w:hAnsi="Arial" w:cs="Arial"/>
          <w:bCs/>
          <w:sz w:val="21"/>
          <w:szCs w:val="21"/>
        </w:rPr>
        <w:t xml:space="preserve">Counts are noticeably lower for Oncor and AEP as most of their applicable ESIs have transitioned from BUSIDDRQ to BUSLRG profiles </w:t>
      </w:r>
    </w:p>
    <w:p w14:paraId="526B0C1F" w14:textId="2A6BD226" w:rsidR="00BF357F" w:rsidRPr="00BF357F" w:rsidRDefault="00BF357F" w:rsidP="00BF357F">
      <w:pPr>
        <w:pStyle w:val="NoSpacing"/>
        <w:numPr>
          <w:ilvl w:val="0"/>
          <w:numId w:val="15"/>
        </w:numPr>
        <w:rPr>
          <w:rFonts w:ascii="Arial" w:eastAsia="Times New Roman" w:hAnsi="Arial" w:cs="Arial"/>
          <w:b/>
          <w:sz w:val="21"/>
          <w:szCs w:val="21"/>
        </w:rPr>
      </w:pPr>
      <w:r>
        <w:rPr>
          <w:rFonts w:ascii="Arial" w:eastAsia="Times New Roman" w:hAnsi="Arial" w:cs="Arial"/>
          <w:bCs/>
          <w:sz w:val="21"/>
          <w:szCs w:val="21"/>
        </w:rPr>
        <w:t>It was agreed the Weather Sensitivity process can be eliminated with both CNP and TNMP planning to convert their applicable ESIs from BUSIDDRQ to BUSLRG</w:t>
      </w:r>
    </w:p>
    <w:p w14:paraId="0569D6EC" w14:textId="47681B1B" w:rsidR="00BF357F" w:rsidRPr="00BC5D9F" w:rsidRDefault="00BF357F" w:rsidP="00BF357F">
      <w:pPr>
        <w:pStyle w:val="NoSpacing"/>
        <w:numPr>
          <w:ilvl w:val="0"/>
          <w:numId w:val="15"/>
        </w:numPr>
        <w:rPr>
          <w:rFonts w:ascii="Arial" w:eastAsia="Times New Roman" w:hAnsi="Arial" w:cs="Arial"/>
          <w:b/>
          <w:sz w:val="21"/>
          <w:szCs w:val="21"/>
        </w:rPr>
      </w:pPr>
      <w:r>
        <w:rPr>
          <w:rFonts w:ascii="Arial" w:eastAsia="Times New Roman" w:hAnsi="Arial" w:cs="Arial"/>
          <w:bCs/>
          <w:sz w:val="21"/>
          <w:szCs w:val="21"/>
        </w:rPr>
        <w:t>An NPRR addressing 11.4.3.1 will be drafted and an associated LPGRR addressing any downstream impacts for process elimination.  This process will commence early next year to allow for RRs to be reviewed through the governance process prior to November 2023 (when the WS process would commence).</w:t>
      </w:r>
      <w:r w:rsidR="00BC5D9F">
        <w:rPr>
          <w:rFonts w:ascii="Arial" w:eastAsia="Times New Roman" w:hAnsi="Arial" w:cs="Arial"/>
          <w:bCs/>
          <w:sz w:val="21"/>
          <w:szCs w:val="21"/>
        </w:rPr>
        <w:t xml:space="preserve">  It is anticipated the entire protocol section may be removed. </w:t>
      </w:r>
    </w:p>
    <w:p w14:paraId="7FE4B76B" w14:textId="397DC4DD" w:rsidR="00BC5D9F" w:rsidRPr="00BC5D9F" w:rsidRDefault="00BC5D9F" w:rsidP="00BF357F">
      <w:pPr>
        <w:pStyle w:val="NoSpacing"/>
        <w:numPr>
          <w:ilvl w:val="0"/>
          <w:numId w:val="15"/>
        </w:numPr>
        <w:rPr>
          <w:rFonts w:ascii="Arial" w:eastAsia="Times New Roman" w:hAnsi="Arial" w:cs="Arial"/>
          <w:b/>
          <w:sz w:val="21"/>
          <w:szCs w:val="21"/>
        </w:rPr>
      </w:pPr>
      <w:r>
        <w:rPr>
          <w:rFonts w:ascii="Arial" w:eastAsia="Times New Roman" w:hAnsi="Arial" w:cs="Arial"/>
          <w:bCs/>
          <w:sz w:val="21"/>
          <w:szCs w:val="21"/>
        </w:rPr>
        <w:t>One topic for additional thought is the default NWS/WS designation for new BUSIDRRQs.  Randy can review data to see how many remain NWS or is WS the better default if the WS process will be eliminated</w:t>
      </w:r>
    </w:p>
    <w:p w14:paraId="28F62A07" w14:textId="5B7146D8" w:rsidR="00BC5D9F" w:rsidRPr="00BF357F" w:rsidRDefault="00BC5D9F" w:rsidP="00BF357F">
      <w:pPr>
        <w:pStyle w:val="NoSpacing"/>
        <w:numPr>
          <w:ilvl w:val="0"/>
          <w:numId w:val="15"/>
        </w:numPr>
        <w:rPr>
          <w:rFonts w:ascii="Arial" w:eastAsia="Times New Roman" w:hAnsi="Arial" w:cs="Arial"/>
          <w:b/>
          <w:sz w:val="21"/>
          <w:szCs w:val="21"/>
        </w:rPr>
      </w:pPr>
      <w:r>
        <w:rPr>
          <w:rFonts w:ascii="Arial" w:eastAsia="Times New Roman" w:hAnsi="Arial" w:cs="Arial"/>
          <w:bCs/>
          <w:sz w:val="21"/>
          <w:szCs w:val="21"/>
        </w:rPr>
        <w:t>Sam and Sheri will work offline with ERCOT to develop an NPRR and LPGRR for PWG’s review in January</w:t>
      </w:r>
    </w:p>
    <w:p w14:paraId="1EF409EB" w14:textId="315C925F" w:rsidR="00BF357F" w:rsidRPr="000676C1" w:rsidRDefault="00BF357F" w:rsidP="00BC5D9F">
      <w:pPr>
        <w:pStyle w:val="NoSpacing"/>
        <w:ind w:left="990"/>
        <w:rPr>
          <w:rFonts w:ascii="Arial" w:eastAsia="Times New Roman" w:hAnsi="Arial" w:cs="Arial"/>
          <w:b/>
          <w:sz w:val="21"/>
          <w:szCs w:val="21"/>
        </w:rPr>
      </w:pPr>
    </w:p>
    <w:p w14:paraId="590DDCD0" w14:textId="64ABD516" w:rsidR="000676C1" w:rsidRPr="000676C1" w:rsidRDefault="00596BDE" w:rsidP="002873B6">
      <w:pPr>
        <w:pStyle w:val="NoSpacing"/>
        <w:numPr>
          <w:ilvl w:val="0"/>
          <w:numId w:val="1"/>
        </w:numPr>
        <w:rPr>
          <w:rFonts w:ascii="Arial" w:eastAsia="Times New Roman" w:hAnsi="Arial" w:cs="Arial"/>
          <w:b/>
          <w:sz w:val="21"/>
          <w:szCs w:val="21"/>
        </w:rPr>
      </w:pPr>
      <w:r w:rsidRPr="00391E25">
        <w:rPr>
          <w:rFonts w:ascii="Arial" w:eastAsia="Times New Roman" w:hAnsi="Arial" w:cs="Arial"/>
          <w:b/>
          <w:bCs/>
          <w:sz w:val="21"/>
          <w:szCs w:val="21"/>
        </w:rPr>
        <w:t xml:space="preserve">Business Annual Validation </w:t>
      </w:r>
    </w:p>
    <w:p w14:paraId="7E245CFE" w14:textId="14829E73" w:rsidR="00BC5D9F" w:rsidRDefault="00037844" w:rsidP="00596AFB">
      <w:pPr>
        <w:pStyle w:val="NoSpacing"/>
        <w:numPr>
          <w:ilvl w:val="0"/>
          <w:numId w:val="13"/>
        </w:numPr>
        <w:rPr>
          <w:rFonts w:ascii="Arial" w:eastAsia="Times New Roman" w:hAnsi="Arial" w:cs="Arial"/>
          <w:sz w:val="21"/>
          <w:szCs w:val="21"/>
        </w:rPr>
      </w:pPr>
      <w:r>
        <w:rPr>
          <w:rFonts w:ascii="Arial" w:eastAsia="Times New Roman" w:hAnsi="Arial" w:cs="Arial"/>
          <w:sz w:val="21"/>
          <w:szCs w:val="21"/>
        </w:rPr>
        <w:t xml:space="preserve">As of </w:t>
      </w:r>
      <w:r w:rsidR="00BC5D9F">
        <w:rPr>
          <w:rFonts w:ascii="Arial" w:eastAsia="Times New Roman" w:hAnsi="Arial" w:cs="Arial"/>
          <w:sz w:val="21"/>
          <w:szCs w:val="21"/>
        </w:rPr>
        <w:t>11/29</w:t>
      </w:r>
      <w:r>
        <w:rPr>
          <w:rFonts w:ascii="Arial" w:eastAsia="Times New Roman" w:hAnsi="Arial" w:cs="Arial"/>
          <w:sz w:val="21"/>
          <w:szCs w:val="21"/>
        </w:rPr>
        <w:t xml:space="preserve">, all TDSPs had completed changes required for BUS AV excluding TNMP who had </w:t>
      </w:r>
      <w:r w:rsidR="00BC5D9F">
        <w:rPr>
          <w:rFonts w:ascii="Arial" w:eastAsia="Times New Roman" w:hAnsi="Arial" w:cs="Arial"/>
          <w:sz w:val="21"/>
          <w:szCs w:val="21"/>
        </w:rPr>
        <w:t xml:space="preserve">only 3 </w:t>
      </w:r>
      <w:r>
        <w:rPr>
          <w:rFonts w:ascii="Arial" w:eastAsia="Times New Roman" w:hAnsi="Arial" w:cs="Arial"/>
          <w:sz w:val="21"/>
          <w:szCs w:val="21"/>
        </w:rPr>
        <w:t xml:space="preserve">ESI revisions remaining.  </w:t>
      </w:r>
      <w:r w:rsidR="00BC5D9F">
        <w:rPr>
          <w:rFonts w:ascii="Arial" w:eastAsia="Times New Roman" w:hAnsi="Arial" w:cs="Arial"/>
          <w:sz w:val="21"/>
          <w:szCs w:val="21"/>
        </w:rPr>
        <w:t>Amar will send applicable ESIs to Diana for review.  However, 2022 Business Annual Validation is considered complete.</w:t>
      </w:r>
    </w:p>
    <w:p w14:paraId="6ABEDF58" w14:textId="3D52541A" w:rsidR="00157758" w:rsidRDefault="00157758" w:rsidP="000676C1">
      <w:pPr>
        <w:pStyle w:val="NoSpacing"/>
        <w:ind w:left="630"/>
        <w:rPr>
          <w:rFonts w:ascii="Arial" w:eastAsia="Times New Roman" w:hAnsi="Arial" w:cs="Arial"/>
          <w:sz w:val="21"/>
          <w:szCs w:val="21"/>
        </w:rPr>
      </w:pPr>
    </w:p>
    <w:p w14:paraId="1A714815" w14:textId="06E710EB" w:rsidR="00BC5D9F" w:rsidRDefault="00BC5D9F" w:rsidP="000676C1">
      <w:pPr>
        <w:pStyle w:val="NoSpacing"/>
        <w:ind w:left="630"/>
        <w:rPr>
          <w:rFonts w:ascii="Arial" w:eastAsia="Times New Roman" w:hAnsi="Arial" w:cs="Arial"/>
          <w:sz w:val="21"/>
          <w:szCs w:val="21"/>
        </w:rPr>
      </w:pPr>
    </w:p>
    <w:p w14:paraId="6980BF31" w14:textId="0B33A102" w:rsidR="00BC5D9F" w:rsidRDefault="00BC5D9F" w:rsidP="000676C1">
      <w:pPr>
        <w:pStyle w:val="NoSpacing"/>
        <w:ind w:left="630"/>
        <w:rPr>
          <w:rFonts w:ascii="Arial" w:eastAsia="Times New Roman" w:hAnsi="Arial" w:cs="Arial"/>
          <w:sz w:val="21"/>
          <w:szCs w:val="21"/>
        </w:rPr>
      </w:pPr>
    </w:p>
    <w:p w14:paraId="56B473E9" w14:textId="63CF9599" w:rsidR="00BC5D9F" w:rsidRDefault="00BC5D9F" w:rsidP="000676C1">
      <w:pPr>
        <w:pStyle w:val="NoSpacing"/>
        <w:ind w:left="630"/>
        <w:rPr>
          <w:rFonts w:ascii="Arial" w:eastAsia="Times New Roman" w:hAnsi="Arial" w:cs="Arial"/>
          <w:sz w:val="21"/>
          <w:szCs w:val="21"/>
        </w:rPr>
      </w:pPr>
    </w:p>
    <w:p w14:paraId="2DAAF443" w14:textId="32F3EC86" w:rsidR="00BC5D9F" w:rsidRDefault="00BC5D9F" w:rsidP="000676C1">
      <w:pPr>
        <w:pStyle w:val="NoSpacing"/>
        <w:ind w:left="630"/>
        <w:rPr>
          <w:rFonts w:ascii="Arial" w:eastAsia="Times New Roman" w:hAnsi="Arial" w:cs="Arial"/>
          <w:sz w:val="21"/>
          <w:szCs w:val="21"/>
        </w:rPr>
      </w:pPr>
      <w:r>
        <w:rPr>
          <w:noProof/>
        </w:rPr>
        <w:lastRenderedPageBreak/>
        <w:drawing>
          <wp:inline distT="0" distB="0" distL="0" distR="0" wp14:anchorId="52C59324" wp14:editId="00AAAA58">
            <wp:extent cx="6731346" cy="2413124"/>
            <wp:effectExtent l="0" t="0" r="0" b="6350"/>
            <wp:docPr id="5" name="Picture 5"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with low confidence"/>
                    <pic:cNvPicPr/>
                  </pic:nvPicPr>
                  <pic:blipFill>
                    <a:blip r:embed="rId7"/>
                    <a:stretch>
                      <a:fillRect/>
                    </a:stretch>
                  </pic:blipFill>
                  <pic:spPr>
                    <a:xfrm>
                      <a:off x="0" y="0"/>
                      <a:ext cx="6731346" cy="2413124"/>
                    </a:xfrm>
                    <a:prstGeom prst="rect">
                      <a:avLst/>
                    </a:prstGeom>
                  </pic:spPr>
                </pic:pic>
              </a:graphicData>
            </a:graphic>
          </wp:inline>
        </w:drawing>
      </w:r>
    </w:p>
    <w:p w14:paraId="7281DB60" w14:textId="7B796171" w:rsidR="00391E25" w:rsidRDefault="00391E25" w:rsidP="00391E25">
      <w:pPr>
        <w:pStyle w:val="NoSpacing"/>
        <w:rPr>
          <w:rFonts w:ascii="Arial" w:eastAsia="Times New Roman" w:hAnsi="Arial" w:cs="Arial"/>
          <w:b/>
          <w:sz w:val="21"/>
          <w:szCs w:val="21"/>
        </w:rPr>
      </w:pPr>
    </w:p>
    <w:p w14:paraId="6FCFCC54" w14:textId="30DA2CA9" w:rsidR="00157758" w:rsidRDefault="00BC5D9F" w:rsidP="00596AFB">
      <w:pPr>
        <w:pStyle w:val="NoSpacing"/>
        <w:numPr>
          <w:ilvl w:val="0"/>
          <w:numId w:val="14"/>
        </w:numPr>
        <w:rPr>
          <w:rFonts w:ascii="Arial" w:eastAsia="Times New Roman" w:hAnsi="Arial" w:cs="Arial"/>
          <w:bCs/>
          <w:sz w:val="21"/>
          <w:szCs w:val="21"/>
        </w:rPr>
      </w:pPr>
      <w:r>
        <w:rPr>
          <w:rFonts w:ascii="Arial" w:eastAsia="Times New Roman" w:hAnsi="Arial" w:cs="Arial"/>
          <w:bCs/>
          <w:sz w:val="21"/>
          <w:szCs w:val="21"/>
        </w:rPr>
        <w:t>Discussion was revisited regarding need for BUS AV on an annual basis.  It was pointed out that ~46,600 ESIs were changed out of ~1,035,000 Business ESIs, representing ~ 4.</w:t>
      </w:r>
      <w:r w:rsidR="00AD735E">
        <w:rPr>
          <w:rFonts w:ascii="Arial" w:eastAsia="Times New Roman" w:hAnsi="Arial" w:cs="Arial"/>
          <w:bCs/>
          <w:sz w:val="21"/>
          <w:szCs w:val="21"/>
        </w:rPr>
        <w:t xml:space="preserve">5% of the population.  For REPs, accurately assigned profiles is extremely valuable in offering standardization in the market particularly in terms of bidding/pricing this level of customer.  </w:t>
      </w:r>
    </w:p>
    <w:p w14:paraId="32F68073" w14:textId="74A31600" w:rsidR="00596AFB" w:rsidRDefault="00AD735E" w:rsidP="00596AFB">
      <w:pPr>
        <w:pStyle w:val="NoSpacing"/>
        <w:numPr>
          <w:ilvl w:val="0"/>
          <w:numId w:val="14"/>
        </w:numPr>
        <w:rPr>
          <w:rFonts w:ascii="Arial" w:eastAsia="Times New Roman" w:hAnsi="Arial" w:cs="Arial"/>
          <w:bCs/>
          <w:sz w:val="21"/>
          <w:szCs w:val="21"/>
        </w:rPr>
      </w:pPr>
      <w:r>
        <w:rPr>
          <w:rFonts w:ascii="Arial" w:eastAsia="Times New Roman" w:hAnsi="Arial" w:cs="Arial"/>
          <w:bCs/>
          <w:sz w:val="21"/>
          <w:szCs w:val="21"/>
        </w:rPr>
        <w:t>Interestingly when reviewing BUS ESI counts, ~50% of the BUS population fall under a BUSNODEM load profile</w:t>
      </w:r>
      <w:r w:rsidR="00596AFB">
        <w:rPr>
          <w:rFonts w:ascii="Arial" w:eastAsia="Times New Roman" w:hAnsi="Arial" w:cs="Arial"/>
          <w:bCs/>
          <w:sz w:val="21"/>
          <w:szCs w:val="21"/>
        </w:rPr>
        <w:t>.</w:t>
      </w:r>
    </w:p>
    <w:p w14:paraId="55A02526" w14:textId="77777777" w:rsidR="00787451" w:rsidRPr="00787451" w:rsidRDefault="00787451" w:rsidP="00787451">
      <w:pPr>
        <w:pStyle w:val="NoSpacing"/>
        <w:ind w:left="630"/>
        <w:rPr>
          <w:rFonts w:ascii="Arial" w:eastAsia="Times New Roman" w:hAnsi="Arial" w:cs="Arial"/>
          <w:b/>
          <w:sz w:val="21"/>
          <w:szCs w:val="21"/>
        </w:rPr>
      </w:pPr>
    </w:p>
    <w:p w14:paraId="65B0D320" w14:textId="77777777" w:rsidR="00D00DE7" w:rsidRPr="00D00DE7" w:rsidRDefault="00D00DE7" w:rsidP="00D00DE7">
      <w:pPr>
        <w:spacing w:after="0"/>
        <w:rPr>
          <w:rFonts w:ascii="Arial" w:eastAsia="Times New Roman" w:hAnsi="Arial" w:cs="Arial"/>
          <w:b/>
          <w:sz w:val="21"/>
          <w:szCs w:val="21"/>
        </w:rPr>
      </w:pPr>
    </w:p>
    <w:p w14:paraId="5EF4AAE8" w14:textId="22FDA1AA" w:rsidR="007516E6" w:rsidRPr="000F790F" w:rsidRDefault="00436AC7" w:rsidP="00605BE6">
      <w:pPr>
        <w:pStyle w:val="NoSpacing"/>
        <w:numPr>
          <w:ilvl w:val="0"/>
          <w:numId w:val="1"/>
        </w:numPr>
        <w:rPr>
          <w:rFonts w:ascii="Arial" w:eastAsia="Times New Roman" w:hAnsi="Arial" w:cs="Arial"/>
          <w:b/>
          <w:sz w:val="21"/>
          <w:szCs w:val="21"/>
        </w:rPr>
      </w:pPr>
      <w:r>
        <w:rPr>
          <w:rFonts w:ascii="Arial" w:eastAsia="Times New Roman" w:hAnsi="Arial" w:cs="Arial"/>
          <w:b/>
          <w:bCs/>
          <w:sz w:val="21"/>
          <w:szCs w:val="21"/>
        </w:rPr>
        <w:t xml:space="preserve">IDR/AMS </w:t>
      </w:r>
      <w:r w:rsidR="007516E6" w:rsidRPr="007516E6">
        <w:rPr>
          <w:rFonts w:ascii="Arial" w:eastAsia="Times New Roman" w:hAnsi="Arial" w:cs="Arial"/>
          <w:b/>
          <w:bCs/>
          <w:sz w:val="21"/>
          <w:szCs w:val="21"/>
        </w:rPr>
        <w:t>BUSLRG</w:t>
      </w:r>
      <w:r>
        <w:rPr>
          <w:rFonts w:ascii="Arial" w:eastAsia="Times New Roman" w:hAnsi="Arial" w:cs="Arial"/>
          <w:b/>
          <w:bCs/>
          <w:sz w:val="21"/>
          <w:szCs w:val="21"/>
        </w:rPr>
        <w:t>(</w:t>
      </w:r>
      <w:r w:rsidR="007516E6" w:rsidRPr="007516E6">
        <w:rPr>
          <w:rFonts w:ascii="Arial" w:eastAsia="Times New Roman" w:hAnsi="Arial" w:cs="Arial"/>
          <w:b/>
          <w:bCs/>
          <w:sz w:val="21"/>
          <w:szCs w:val="21"/>
        </w:rPr>
        <w:t>DG</w:t>
      </w:r>
      <w:r>
        <w:rPr>
          <w:rFonts w:ascii="Arial" w:eastAsia="Times New Roman" w:hAnsi="Arial" w:cs="Arial"/>
          <w:b/>
          <w:bCs/>
          <w:sz w:val="21"/>
          <w:szCs w:val="21"/>
        </w:rPr>
        <w:t>) Update from TDSPs</w:t>
      </w:r>
    </w:p>
    <w:p w14:paraId="772FB89E" w14:textId="7CCA78A3" w:rsidR="000F790F" w:rsidRDefault="000F790F" w:rsidP="000F790F">
      <w:pPr>
        <w:pStyle w:val="NoSpacing"/>
        <w:rPr>
          <w:rFonts w:ascii="Arial" w:eastAsia="Times New Roman" w:hAnsi="Arial" w:cs="Arial"/>
          <w:b/>
          <w:bCs/>
          <w:sz w:val="21"/>
          <w:szCs w:val="21"/>
        </w:rPr>
      </w:pPr>
    </w:p>
    <w:p w14:paraId="7E82ED23" w14:textId="5411B52F" w:rsidR="000F790F" w:rsidRPr="007516E6" w:rsidRDefault="000F790F" w:rsidP="000F790F">
      <w:pPr>
        <w:pStyle w:val="NoSpacing"/>
        <w:rPr>
          <w:rFonts w:ascii="Arial" w:eastAsia="Times New Roman" w:hAnsi="Arial" w:cs="Arial"/>
          <w:b/>
          <w:sz w:val="21"/>
          <w:szCs w:val="21"/>
        </w:rPr>
      </w:pPr>
      <w:r>
        <w:rPr>
          <w:noProof/>
        </w:rPr>
        <w:drawing>
          <wp:inline distT="0" distB="0" distL="0" distR="0" wp14:anchorId="46609C19" wp14:editId="204B684A">
            <wp:extent cx="6858000" cy="7931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793115"/>
                    </a:xfrm>
                    <a:prstGeom prst="rect">
                      <a:avLst/>
                    </a:prstGeom>
                  </pic:spPr>
                </pic:pic>
              </a:graphicData>
            </a:graphic>
          </wp:inline>
        </w:drawing>
      </w:r>
    </w:p>
    <w:p w14:paraId="6697CE0A" w14:textId="77777777" w:rsidR="00D00DE7" w:rsidRPr="00EB08C7" w:rsidRDefault="00D00DE7" w:rsidP="00D00DE7">
      <w:pPr>
        <w:pStyle w:val="NoSpacing"/>
        <w:numPr>
          <w:ilvl w:val="1"/>
          <w:numId w:val="1"/>
        </w:numPr>
        <w:rPr>
          <w:rFonts w:ascii="Arial" w:eastAsia="Times New Roman" w:hAnsi="Arial" w:cs="Arial"/>
          <w:b/>
          <w:sz w:val="21"/>
          <w:szCs w:val="21"/>
        </w:rPr>
      </w:pPr>
      <w:r w:rsidRPr="00EB08C7">
        <w:rPr>
          <w:rFonts w:ascii="Arial" w:eastAsia="Times New Roman" w:hAnsi="Arial" w:cs="Arial"/>
          <w:b/>
          <w:sz w:val="21"/>
          <w:szCs w:val="21"/>
        </w:rPr>
        <w:t>Transition Plans</w:t>
      </w:r>
      <w:r>
        <w:rPr>
          <w:rFonts w:ascii="Arial" w:eastAsia="Times New Roman" w:hAnsi="Arial" w:cs="Arial"/>
          <w:b/>
          <w:sz w:val="21"/>
          <w:szCs w:val="21"/>
        </w:rPr>
        <w:t>/Data Accessibility</w:t>
      </w:r>
      <w:r w:rsidRPr="00EB08C7">
        <w:rPr>
          <w:rFonts w:ascii="Arial" w:eastAsia="Times New Roman" w:hAnsi="Arial" w:cs="Arial"/>
          <w:b/>
          <w:sz w:val="21"/>
          <w:szCs w:val="21"/>
        </w:rPr>
        <w:t xml:space="preserve"> for BUSLRG profiles:</w:t>
      </w:r>
    </w:p>
    <w:p w14:paraId="68C83949" w14:textId="29658C13" w:rsidR="00D00DE7" w:rsidRDefault="00D00DE7" w:rsidP="00D00DE7">
      <w:pPr>
        <w:numPr>
          <w:ilvl w:val="2"/>
          <w:numId w:val="1"/>
        </w:numPr>
        <w:spacing w:after="0" w:line="240" w:lineRule="auto"/>
        <w:rPr>
          <w:rFonts w:eastAsia="Times New Roman"/>
        </w:rPr>
      </w:pPr>
      <w:r w:rsidRPr="00787451">
        <w:rPr>
          <w:rFonts w:eastAsia="Times New Roman"/>
          <w:b/>
          <w:bCs/>
          <w:u w:val="single"/>
        </w:rPr>
        <w:t>Oncor</w:t>
      </w:r>
      <w:r>
        <w:rPr>
          <w:rFonts w:eastAsia="Times New Roman"/>
        </w:rPr>
        <w:t xml:space="preserve"> </w:t>
      </w:r>
      <w:r w:rsidR="00257D40">
        <w:rPr>
          <w:rFonts w:eastAsia="Times New Roman"/>
        </w:rPr>
        <w:t>–</w:t>
      </w:r>
      <w:r>
        <w:rPr>
          <w:rFonts w:eastAsia="Times New Roman"/>
        </w:rPr>
        <w:t xml:space="preserve"> </w:t>
      </w:r>
      <w:r w:rsidR="000F790F">
        <w:rPr>
          <w:rFonts w:eastAsia="Times New Roman"/>
        </w:rPr>
        <w:t xml:space="preserve">270 ESIs remain on BUSIDDRQ – slowly chipping away at outstanding cases with hopes of full completion by EOY.  Interval data process in place via CRIP.  </w:t>
      </w:r>
    </w:p>
    <w:p w14:paraId="644A95AF" w14:textId="3E78D8E7" w:rsidR="00D00DE7" w:rsidRDefault="00D00DE7" w:rsidP="00D00DE7">
      <w:pPr>
        <w:numPr>
          <w:ilvl w:val="2"/>
          <w:numId w:val="1"/>
        </w:numPr>
        <w:spacing w:after="0" w:line="240" w:lineRule="auto"/>
        <w:rPr>
          <w:rFonts w:eastAsia="Times New Roman"/>
        </w:rPr>
      </w:pPr>
      <w:proofErr w:type="gramStart"/>
      <w:r w:rsidRPr="00787451">
        <w:rPr>
          <w:rFonts w:eastAsia="Times New Roman"/>
          <w:b/>
          <w:bCs/>
          <w:u w:val="single"/>
        </w:rPr>
        <w:t>AEP</w:t>
      </w:r>
      <w:r>
        <w:rPr>
          <w:rFonts w:eastAsia="Times New Roman"/>
        </w:rPr>
        <w:t xml:space="preserve">  -</w:t>
      </w:r>
      <w:proofErr w:type="gramEnd"/>
      <w:r>
        <w:rPr>
          <w:rFonts w:eastAsia="Times New Roman"/>
        </w:rPr>
        <w:t xml:space="preserve"> </w:t>
      </w:r>
      <w:r w:rsidR="000F790F">
        <w:rPr>
          <w:rFonts w:eastAsia="Times New Roman"/>
        </w:rPr>
        <w:t>has changed out all applicable ESIs.  AEP is still identifying applicable BUSLRGDG ESIs to transition.  Thought is ~60 ESIs will transition to BUSLRGDG</w:t>
      </w:r>
      <w:r>
        <w:rPr>
          <w:rFonts w:eastAsia="Times New Roman"/>
        </w:rPr>
        <w:t xml:space="preserve">   </w:t>
      </w:r>
    </w:p>
    <w:p w14:paraId="1C5D578F" w14:textId="3D4B1260" w:rsidR="00D00DE7" w:rsidRDefault="00D00DE7" w:rsidP="00D00DE7">
      <w:pPr>
        <w:numPr>
          <w:ilvl w:val="2"/>
          <w:numId w:val="1"/>
        </w:numPr>
        <w:spacing w:after="0" w:line="240" w:lineRule="auto"/>
        <w:rPr>
          <w:rFonts w:eastAsia="Times New Roman"/>
        </w:rPr>
      </w:pPr>
      <w:r w:rsidRPr="00787451">
        <w:rPr>
          <w:rFonts w:eastAsia="Times New Roman"/>
          <w:b/>
          <w:bCs/>
          <w:u w:val="single"/>
        </w:rPr>
        <w:t>CNP</w:t>
      </w:r>
      <w:r>
        <w:rPr>
          <w:rFonts w:eastAsia="Times New Roman"/>
        </w:rPr>
        <w:t xml:space="preserve"> – remain on target for a</w:t>
      </w:r>
      <w:r w:rsidR="000F790F">
        <w:rPr>
          <w:rFonts w:eastAsia="Times New Roman"/>
        </w:rPr>
        <w:t xml:space="preserve">n April </w:t>
      </w:r>
      <w:r>
        <w:rPr>
          <w:rFonts w:eastAsia="Times New Roman"/>
        </w:rPr>
        <w:t>go live transition</w:t>
      </w:r>
      <w:r w:rsidR="000F790F">
        <w:rPr>
          <w:rFonts w:eastAsia="Times New Roman"/>
        </w:rPr>
        <w:t>, with a Q1 database change dependency.  IDR -&gt; AMS will be ~47% of population (2133 ESIs) with the remaining 53% (2395 ESIs) to remain on BUSIDRRQ</w:t>
      </w:r>
      <w:r>
        <w:rPr>
          <w:rFonts w:eastAsia="Times New Roman"/>
        </w:rPr>
        <w:t xml:space="preserve">.  Transition plan allows for both 867IDR as well as LSE files for settlement.  Historical usage requests will remain the same as today for the BUSIDRRQ ESIs.  </w:t>
      </w:r>
    </w:p>
    <w:p w14:paraId="43F4BB87" w14:textId="59532FB7" w:rsidR="00D00DE7" w:rsidRDefault="00D00DE7" w:rsidP="00D00DE7">
      <w:pPr>
        <w:pStyle w:val="ListParagraph"/>
        <w:numPr>
          <w:ilvl w:val="2"/>
          <w:numId w:val="1"/>
        </w:numPr>
        <w:spacing w:after="0" w:line="240" w:lineRule="auto"/>
      </w:pPr>
      <w:r w:rsidRPr="00787451">
        <w:rPr>
          <w:rFonts w:eastAsia="Times New Roman"/>
          <w:b/>
          <w:bCs/>
          <w:u w:val="single"/>
        </w:rPr>
        <w:t>TNMP</w:t>
      </w:r>
      <w:r>
        <w:rPr>
          <w:rFonts w:eastAsia="Times New Roman"/>
        </w:rPr>
        <w:t xml:space="preserve"> status quo due to 3G remediation and likely will not make the conversions until 2023. </w:t>
      </w:r>
    </w:p>
    <w:p w14:paraId="10D60221" w14:textId="77777777" w:rsidR="00902E56" w:rsidRDefault="00902E56" w:rsidP="00902E56">
      <w:pPr>
        <w:pStyle w:val="ListParagraph"/>
        <w:spacing w:after="0"/>
        <w:rPr>
          <w:rFonts w:ascii="Arial" w:eastAsia="Times New Roman" w:hAnsi="Arial" w:cs="Arial"/>
          <w:b/>
          <w:sz w:val="21"/>
          <w:szCs w:val="21"/>
        </w:rPr>
      </w:pPr>
    </w:p>
    <w:p w14:paraId="75AF5480" w14:textId="0DA2673F" w:rsidR="000F790F" w:rsidRDefault="000F790F" w:rsidP="00070E49">
      <w:pPr>
        <w:pStyle w:val="ListParagraph"/>
        <w:numPr>
          <w:ilvl w:val="0"/>
          <w:numId w:val="8"/>
        </w:numPr>
        <w:spacing w:after="0"/>
        <w:rPr>
          <w:rFonts w:ascii="Arial" w:eastAsia="Times New Roman" w:hAnsi="Arial" w:cs="Arial"/>
          <w:b/>
          <w:sz w:val="21"/>
          <w:szCs w:val="21"/>
        </w:rPr>
      </w:pPr>
      <w:r>
        <w:rPr>
          <w:rFonts w:ascii="Arial" w:eastAsia="Times New Roman" w:hAnsi="Arial" w:cs="Arial"/>
          <w:b/>
          <w:sz w:val="21"/>
          <w:szCs w:val="21"/>
        </w:rPr>
        <w:t>2023 Meeting Dates &amp; Leadership Nominations</w:t>
      </w:r>
    </w:p>
    <w:p w14:paraId="2A5F8F97" w14:textId="19C54EDF" w:rsidR="000F790F" w:rsidRPr="000F790F" w:rsidRDefault="000F790F" w:rsidP="000F790F">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Sam proposed meeting calendar for 2023 as typically the second Wednesday of the month and all are planned as WebEx.  Sam will forward calendar to Stakeholder Services for posting.</w:t>
      </w:r>
    </w:p>
    <w:p w14:paraId="416F892B" w14:textId="72D3B331" w:rsidR="000F790F" w:rsidRPr="00A16CD0" w:rsidRDefault="000F790F" w:rsidP="000F790F">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 xml:space="preserve">Sam encouraged anyone interested in a leadership role to reach out to Jordan Troublefield </w:t>
      </w:r>
      <w:r w:rsidR="00A16CD0">
        <w:rPr>
          <w:rFonts w:ascii="Arial" w:eastAsia="Times New Roman" w:hAnsi="Arial" w:cs="Arial"/>
          <w:bCs/>
          <w:sz w:val="21"/>
          <w:szCs w:val="21"/>
        </w:rPr>
        <w:t xml:space="preserve">prior to the elections in January.  </w:t>
      </w:r>
      <w:r>
        <w:rPr>
          <w:rFonts w:ascii="Arial" w:eastAsia="Times New Roman" w:hAnsi="Arial" w:cs="Arial"/>
          <w:bCs/>
          <w:sz w:val="21"/>
          <w:szCs w:val="21"/>
        </w:rPr>
        <w:t xml:space="preserve">Sheri announced she will not be seeking a leadership position on the working group due to other ERCOT commitments.  </w:t>
      </w:r>
    </w:p>
    <w:p w14:paraId="3E8E6167" w14:textId="4E0CC757" w:rsidR="00A16CD0" w:rsidRDefault="00A16CD0" w:rsidP="00A16CD0">
      <w:pPr>
        <w:spacing w:after="0"/>
        <w:rPr>
          <w:rFonts w:ascii="Arial" w:eastAsia="Times New Roman" w:hAnsi="Arial" w:cs="Arial"/>
          <w:b/>
          <w:sz w:val="21"/>
          <w:szCs w:val="21"/>
        </w:rPr>
      </w:pPr>
    </w:p>
    <w:p w14:paraId="5B4827B3" w14:textId="4F2A20C0" w:rsidR="00A16CD0" w:rsidRDefault="00A16CD0" w:rsidP="00A16CD0">
      <w:pPr>
        <w:pStyle w:val="ListParagraph"/>
        <w:numPr>
          <w:ilvl w:val="0"/>
          <w:numId w:val="8"/>
        </w:numPr>
        <w:spacing w:after="0"/>
        <w:rPr>
          <w:rFonts w:ascii="Arial" w:eastAsia="Times New Roman" w:hAnsi="Arial" w:cs="Arial"/>
          <w:b/>
          <w:sz w:val="21"/>
          <w:szCs w:val="21"/>
        </w:rPr>
      </w:pPr>
      <w:r>
        <w:rPr>
          <w:rFonts w:ascii="Arial" w:eastAsia="Times New Roman" w:hAnsi="Arial" w:cs="Arial"/>
          <w:b/>
          <w:sz w:val="21"/>
          <w:szCs w:val="21"/>
        </w:rPr>
        <w:t>Goals 2023 &amp; Accomplishments 2022</w:t>
      </w:r>
    </w:p>
    <w:p w14:paraId="1E37541F" w14:textId="68854237" w:rsidR="00A16CD0" w:rsidRDefault="00A16CD0" w:rsidP="00A16CD0">
      <w:pPr>
        <w:spacing w:after="0"/>
        <w:ind w:left="720"/>
        <w:rPr>
          <w:rFonts w:ascii="Arial" w:eastAsia="Times New Roman" w:hAnsi="Arial" w:cs="Arial"/>
          <w:bCs/>
          <w:sz w:val="21"/>
          <w:szCs w:val="21"/>
        </w:rPr>
      </w:pPr>
      <w:r>
        <w:rPr>
          <w:rFonts w:ascii="Arial" w:eastAsia="Times New Roman" w:hAnsi="Arial" w:cs="Arial"/>
          <w:bCs/>
          <w:sz w:val="21"/>
          <w:szCs w:val="21"/>
        </w:rPr>
        <w:t xml:space="preserve">Sam and Sheri will work offline to develop a list for review at the January PWG meeting.  </w:t>
      </w:r>
    </w:p>
    <w:p w14:paraId="5B4A1AA9" w14:textId="77777777" w:rsidR="00A16CD0" w:rsidRPr="00A16CD0" w:rsidRDefault="00A16CD0" w:rsidP="00A16CD0">
      <w:pPr>
        <w:spacing w:after="0"/>
        <w:ind w:left="720"/>
        <w:rPr>
          <w:rFonts w:ascii="Arial" w:eastAsia="Times New Roman" w:hAnsi="Arial" w:cs="Arial"/>
          <w:bCs/>
          <w:sz w:val="21"/>
          <w:szCs w:val="21"/>
        </w:rPr>
      </w:pPr>
    </w:p>
    <w:p w14:paraId="235F1FAF" w14:textId="107CD54F" w:rsidR="00070E49" w:rsidRPr="00070E49" w:rsidRDefault="00070E49" w:rsidP="00070E49">
      <w:pPr>
        <w:pStyle w:val="ListParagraph"/>
        <w:numPr>
          <w:ilvl w:val="0"/>
          <w:numId w:val="8"/>
        </w:numPr>
        <w:spacing w:after="0"/>
        <w:rPr>
          <w:rFonts w:ascii="Arial" w:eastAsia="Times New Roman" w:hAnsi="Arial" w:cs="Arial"/>
          <w:b/>
          <w:sz w:val="21"/>
          <w:szCs w:val="21"/>
        </w:rPr>
      </w:pPr>
      <w:r w:rsidRPr="00070E49">
        <w:rPr>
          <w:rFonts w:ascii="Arial" w:eastAsia="Times New Roman" w:hAnsi="Arial" w:cs="Arial"/>
          <w:b/>
          <w:sz w:val="21"/>
          <w:szCs w:val="21"/>
        </w:rPr>
        <w:t>LPGRR proposal converting Profile Decision Tree from Excel to Word format</w:t>
      </w:r>
      <w:r>
        <w:rPr>
          <w:rFonts w:ascii="Arial" w:eastAsia="Times New Roman" w:hAnsi="Arial" w:cs="Arial"/>
          <w:b/>
          <w:sz w:val="21"/>
          <w:szCs w:val="21"/>
        </w:rPr>
        <w:t xml:space="preserve"> </w:t>
      </w:r>
      <w:r w:rsidR="005F6436">
        <w:rPr>
          <w:rFonts w:ascii="Arial" w:eastAsia="Times New Roman" w:hAnsi="Arial" w:cs="Arial"/>
          <w:bCs/>
          <w:sz w:val="21"/>
          <w:szCs w:val="21"/>
        </w:rPr>
        <w:t xml:space="preserve">– </w:t>
      </w:r>
      <w:r w:rsidR="00754228">
        <w:rPr>
          <w:rFonts w:ascii="Arial" w:eastAsia="Times New Roman" w:hAnsi="Arial" w:cs="Arial"/>
          <w:bCs/>
          <w:sz w:val="21"/>
          <w:szCs w:val="21"/>
        </w:rPr>
        <w:t xml:space="preserve">Jordan stated </w:t>
      </w:r>
      <w:r w:rsidR="00D00DE7">
        <w:rPr>
          <w:rFonts w:ascii="Arial" w:eastAsia="Times New Roman" w:hAnsi="Arial" w:cs="Arial"/>
          <w:bCs/>
          <w:sz w:val="21"/>
          <w:szCs w:val="21"/>
        </w:rPr>
        <w:t xml:space="preserve">no changes from last report… </w:t>
      </w:r>
      <w:r w:rsidR="00A16CD0">
        <w:rPr>
          <w:rFonts w:ascii="Arial" w:eastAsia="Times New Roman" w:hAnsi="Arial" w:cs="Arial"/>
          <w:bCs/>
          <w:sz w:val="21"/>
          <w:szCs w:val="21"/>
        </w:rPr>
        <w:t>review will pick up again in February as Jordan is out most of January (paternity leave).</w:t>
      </w:r>
    </w:p>
    <w:p w14:paraId="3B4FDA0C" w14:textId="77777777" w:rsidR="00070E49" w:rsidRPr="00070E49" w:rsidRDefault="00070E49" w:rsidP="00070E49">
      <w:pPr>
        <w:spacing w:after="0"/>
        <w:rPr>
          <w:rFonts w:ascii="Arial" w:eastAsia="Times New Roman" w:hAnsi="Arial" w:cs="Arial"/>
          <w:b/>
          <w:sz w:val="21"/>
          <w:szCs w:val="21"/>
        </w:rPr>
      </w:pPr>
    </w:p>
    <w:p w14:paraId="24E07CF1" w14:textId="67C802AC" w:rsidR="00070E49" w:rsidRDefault="00070E49" w:rsidP="00070E49">
      <w:pPr>
        <w:pStyle w:val="ListParagraph"/>
        <w:numPr>
          <w:ilvl w:val="0"/>
          <w:numId w:val="8"/>
        </w:numPr>
        <w:spacing w:after="0"/>
        <w:rPr>
          <w:rFonts w:ascii="Arial" w:eastAsia="Times New Roman" w:hAnsi="Arial" w:cs="Arial"/>
          <w:b/>
          <w:sz w:val="21"/>
          <w:szCs w:val="21"/>
        </w:rPr>
      </w:pPr>
      <w:r>
        <w:rPr>
          <w:rFonts w:ascii="Arial" w:eastAsia="Times New Roman" w:hAnsi="Arial" w:cs="Arial"/>
          <w:b/>
          <w:sz w:val="21"/>
          <w:szCs w:val="21"/>
        </w:rPr>
        <w:t xml:space="preserve">DRAFT agenda for next meeting </w:t>
      </w:r>
      <w:r w:rsidR="00A01BC4">
        <w:rPr>
          <w:rFonts w:ascii="Arial" w:eastAsia="Times New Roman" w:hAnsi="Arial" w:cs="Arial"/>
          <w:b/>
          <w:sz w:val="21"/>
          <w:szCs w:val="21"/>
        </w:rPr>
        <w:t xml:space="preserve">– </w:t>
      </w:r>
      <w:r w:rsidR="00A16CD0">
        <w:rPr>
          <w:rFonts w:ascii="Arial" w:eastAsia="Times New Roman" w:hAnsi="Arial" w:cs="Arial"/>
          <w:b/>
          <w:sz w:val="21"/>
          <w:szCs w:val="21"/>
        </w:rPr>
        <w:t>January 11th</w:t>
      </w:r>
      <w:r w:rsidR="00A01BC4">
        <w:rPr>
          <w:rFonts w:ascii="Arial" w:eastAsia="Times New Roman" w:hAnsi="Arial" w:cs="Arial"/>
          <w:b/>
          <w:sz w:val="21"/>
          <w:szCs w:val="21"/>
        </w:rPr>
        <w:t xml:space="preserve">, </w:t>
      </w:r>
      <w:r w:rsidR="00A16CD0">
        <w:rPr>
          <w:rFonts w:ascii="Arial" w:eastAsia="Times New Roman" w:hAnsi="Arial" w:cs="Arial"/>
          <w:b/>
          <w:sz w:val="21"/>
          <w:szCs w:val="21"/>
        </w:rPr>
        <w:t>Wednesday</w:t>
      </w:r>
      <w:r w:rsidR="00754228">
        <w:rPr>
          <w:rFonts w:ascii="Arial" w:eastAsia="Times New Roman" w:hAnsi="Arial" w:cs="Arial"/>
          <w:b/>
          <w:sz w:val="21"/>
          <w:szCs w:val="21"/>
        </w:rPr>
        <w:t xml:space="preserve"> @ 9:30 AM</w:t>
      </w:r>
    </w:p>
    <w:p w14:paraId="1F574D24" w14:textId="461E240B" w:rsidR="00A16CD0" w:rsidRPr="00A16CD0" w:rsidRDefault="00A16CD0" w:rsidP="00070E49">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lastRenderedPageBreak/>
        <w:t xml:space="preserve">Elections </w:t>
      </w:r>
    </w:p>
    <w:p w14:paraId="209CF5B8" w14:textId="725AC57D" w:rsidR="00070E49" w:rsidRPr="00AE6C61" w:rsidRDefault="00070E49" w:rsidP="00070E49">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 xml:space="preserve">Weather Sensitivity </w:t>
      </w:r>
      <w:r w:rsidR="00D00DE7">
        <w:rPr>
          <w:rFonts w:ascii="Arial" w:eastAsia="Times New Roman" w:hAnsi="Arial" w:cs="Arial"/>
          <w:bCs/>
          <w:sz w:val="21"/>
          <w:szCs w:val="21"/>
        </w:rPr>
        <w:t>2022</w:t>
      </w:r>
    </w:p>
    <w:p w14:paraId="112291F8" w14:textId="03C9DE1E" w:rsidR="00AE6C61" w:rsidRPr="00AE6C61" w:rsidRDefault="00A16CD0" w:rsidP="00070E49">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NPRR/LPGRR Elimination of Weather Sensitivity Annual Review</w:t>
      </w:r>
    </w:p>
    <w:p w14:paraId="74D34D30" w14:textId="084724AD" w:rsidR="00C4223A" w:rsidRPr="00D00DE7" w:rsidRDefault="00AE6C61" w:rsidP="00C4223A">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IDR/AMS BUSLRG Updates from TDSPs</w:t>
      </w:r>
    </w:p>
    <w:p w14:paraId="2971F630" w14:textId="57903CD7" w:rsidR="00D00DE7" w:rsidRPr="00902E56" w:rsidRDefault="00D00DE7" w:rsidP="00C4223A">
      <w:pPr>
        <w:pStyle w:val="ListParagraph"/>
        <w:numPr>
          <w:ilvl w:val="1"/>
          <w:numId w:val="8"/>
        </w:numPr>
        <w:spacing w:after="0"/>
        <w:rPr>
          <w:rFonts w:ascii="Arial" w:eastAsia="Times New Roman" w:hAnsi="Arial" w:cs="Arial"/>
          <w:b/>
          <w:sz w:val="21"/>
          <w:szCs w:val="21"/>
        </w:rPr>
      </w:pPr>
      <w:r>
        <w:rPr>
          <w:rFonts w:ascii="Arial" w:eastAsia="Times New Roman" w:hAnsi="Arial" w:cs="Arial"/>
          <w:bCs/>
          <w:sz w:val="21"/>
          <w:szCs w:val="21"/>
        </w:rPr>
        <w:t>Goals 2023 &amp; Accomplishments 2022</w:t>
      </w:r>
    </w:p>
    <w:p w14:paraId="5DB8D3A7" w14:textId="77777777" w:rsidR="00C56AFB" w:rsidRDefault="00C56AFB" w:rsidP="00DD40F1">
      <w:pPr>
        <w:pStyle w:val="NoSpacing"/>
        <w:rPr>
          <w:rFonts w:ascii="Arial" w:eastAsia="Times New Roman" w:hAnsi="Arial" w:cs="Arial"/>
          <w:b/>
          <w:sz w:val="21"/>
          <w:szCs w:val="21"/>
        </w:rPr>
      </w:pPr>
    </w:p>
    <w:p w14:paraId="78A3B205" w14:textId="77777777" w:rsidR="00EF31F5" w:rsidRDefault="00EF31F5" w:rsidP="00EF31F5">
      <w:pPr>
        <w:pStyle w:val="NoSpacing"/>
        <w:ind w:left="1440"/>
        <w:rPr>
          <w:rFonts w:ascii="Arial" w:eastAsia="Times New Roman" w:hAnsi="Arial" w:cs="Arial"/>
          <w:b/>
          <w:sz w:val="21"/>
          <w:szCs w:val="21"/>
        </w:rPr>
      </w:pPr>
    </w:p>
    <w:sectPr w:rsidR="00EF31F5" w:rsidSect="007F76C4">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38D"/>
    <w:multiLevelType w:val="hybridMultilevel"/>
    <w:tmpl w:val="C180E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1EC2E31"/>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2" w15:restartNumberingAfterBreak="0">
    <w:nsid w:val="1A5C6424"/>
    <w:multiLevelType w:val="hybridMultilevel"/>
    <w:tmpl w:val="BE962A4E"/>
    <w:lvl w:ilvl="0" w:tplc="04090001">
      <w:start w:val="1"/>
      <w:numFmt w:val="bullet"/>
      <w:lvlText w:val=""/>
      <w:lvlJc w:val="left"/>
      <w:pPr>
        <w:tabs>
          <w:tab w:val="num" w:pos="720"/>
        </w:tabs>
        <w:ind w:left="720" w:hanging="360"/>
      </w:pPr>
      <w:rPr>
        <w:rFonts w:ascii="Symbol" w:hAnsi="Symbol" w:hint="default"/>
      </w:rPr>
    </w:lvl>
    <w:lvl w:ilvl="1" w:tplc="95BA6822">
      <w:numFmt w:val="bullet"/>
      <w:lvlText w:val=""/>
      <w:lvlJc w:val="left"/>
      <w:pPr>
        <w:tabs>
          <w:tab w:val="num" w:pos="1440"/>
        </w:tabs>
        <w:ind w:left="1440" w:hanging="360"/>
      </w:pPr>
      <w:rPr>
        <w:rFonts w:ascii="Wingdings" w:hAnsi="Wingdings" w:hint="default"/>
      </w:rPr>
    </w:lvl>
    <w:lvl w:ilvl="2" w:tplc="71204BDA">
      <w:start w:val="1"/>
      <w:numFmt w:val="bullet"/>
      <w:lvlText w:val=""/>
      <w:lvlJc w:val="left"/>
      <w:pPr>
        <w:tabs>
          <w:tab w:val="num" w:pos="2160"/>
        </w:tabs>
        <w:ind w:left="2160" w:hanging="360"/>
      </w:pPr>
      <w:rPr>
        <w:rFonts w:ascii="Symbol" w:hAnsi="Symbol" w:hint="default"/>
      </w:rPr>
    </w:lvl>
    <w:lvl w:ilvl="3" w:tplc="43AC9712">
      <w:start w:val="1"/>
      <w:numFmt w:val="bullet"/>
      <w:lvlText w:val=""/>
      <w:lvlJc w:val="left"/>
      <w:pPr>
        <w:tabs>
          <w:tab w:val="num" w:pos="2880"/>
        </w:tabs>
        <w:ind w:left="2880" w:hanging="360"/>
      </w:pPr>
      <w:rPr>
        <w:rFonts w:ascii="Symbol" w:hAnsi="Symbol" w:hint="default"/>
      </w:rPr>
    </w:lvl>
    <w:lvl w:ilvl="4" w:tplc="F67EDB3C">
      <w:start w:val="1"/>
      <w:numFmt w:val="bullet"/>
      <w:lvlText w:val=""/>
      <w:lvlJc w:val="left"/>
      <w:pPr>
        <w:tabs>
          <w:tab w:val="num" w:pos="3600"/>
        </w:tabs>
        <w:ind w:left="3600" w:hanging="360"/>
      </w:pPr>
      <w:rPr>
        <w:rFonts w:ascii="Symbol" w:hAnsi="Symbol" w:hint="default"/>
      </w:rPr>
    </w:lvl>
    <w:lvl w:ilvl="5" w:tplc="3274FEE0">
      <w:start w:val="1"/>
      <w:numFmt w:val="bullet"/>
      <w:lvlText w:val=""/>
      <w:lvlJc w:val="left"/>
      <w:pPr>
        <w:tabs>
          <w:tab w:val="num" w:pos="4320"/>
        </w:tabs>
        <w:ind w:left="4320" w:hanging="360"/>
      </w:pPr>
      <w:rPr>
        <w:rFonts w:ascii="Symbol" w:hAnsi="Symbol" w:hint="default"/>
      </w:rPr>
    </w:lvl>
    <w:lvl w:ilvl="6" w:tplc="5B1CD0C6">
      <w:start w:val="1"/>
      <w:numFmt w:val="bullet"/>
      <w:lvlText w:val=""/>
      <w:lvlJc w:val="left"/>
      <w:pPr>
        <w:tabs>
          <w:tab w:val="num" w:pos="5040"/>
        </w:tabs>
        <w:ind w:left="5040" w:hanging="360"/>
      </w:pPr>
      <w:rPr>
        <w:rFonts w:ascii="Symbol" w:hAnsi="Symbol" w:hint="default"/>
      </w:rPr>
    </w:lvl>
    <w:lvl w:ilvl="7" w:tplc="F8F8CAA8">
      <w:start w:val="1"/>
      <w:numFmt w:val="bullet"/>
      <w:lvlText w:val=""/>
      <w:lvlJc w:val="left"/>
      <w:pPr>
        <w:tabs>
          <w:tab w:val="num" w:pos="5760"/>
        </w:tabs>
        <w:ind w:left="5760" w:hanging="360"/>
      </w:pPr>
      <w:rPr>
        <w:rFonts w:ascii="Symbol" w:hAnsi="Symbol" w:hint="default"/>
      </w:rPr>
    </w:lvl>
    <w:lvl w:ilvl="8" w:tplc="37923176">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E03119"/>
    <w:multiLevelType w:val="hybridMultilevel"/>
    <w:tmpl w:val="B4E2E5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29639FB"/>
    <w:multiLevelType w:val="hybridMultilevel"/>
    <w:tmpl w:val="2B7C9522"/>
    <w:lvl w:ilvl="0" w:tplc="04090001">
      <w:start w:val="1"/>
      <w:numFmt w:val="bullet"/>
      <w:lvlText w:val=""/>
      <w:lvlJc w:val="left"/>
      <w:pPr>
        <w:ind w:left="99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decimal"/>
      <w:lvlText w:val="%5."/>
      <w:lvlJc w:val="left"/>
      <w:pPr>
        <w:ind w:left="3960" w:hanging="360"/>
      </w:p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54FB5D08"/>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6" w15:restartNumberingAfterBreak="0">
    <w:nsid w:val="5B9651B8"/>
    <w:multiLevelType w:val="hybridMultilevel"/>
    <w:tmpl w:val="2842E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B41FCF"/>
    <w:multiLevelType w:val="hybridMultilevel"/>
    <w:tmpl w:val="05F003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3E76CF1"/>
    <w:multiLevelType w:val="hybridMultilevel"/>
    <w:tmpl w:val="44920E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694E122E"/>
    <w:multiLevelType w:val="hybridMultilevel"/>
    <w:tmpl w:val="53F2F3B8"/>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6DB578A7"/>
    <w:multiLevelType w:val="hybridMultilevel"/>
    <w:tmpl w:val="28D4905C"/>
    <w:lvl w:ilvl="0" w:tplc="0409000B">
      <w:start w:val="1"/>
      <w:numFmt w:val="bullet"/>
      <w:lvlText w:val=""/>
      <w:lvlJc w:val="left"/>
      <w:pPr>
        <w:ind w:left="63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F">
      <w:start w:val="1"/>
      <w:numFmt w:val="decimal"/>
      <w:lvlText w:val="%5."/>
      <w:lvlJc w:val="left"/>
      <w:pPr>
        <w:ind w:left="3600" w:hanging="360"/>
      </w:p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59678E"/>
    <w:multiLevelType w:val="hybridMultilevel"/>
    <w:tmpl w:val="429CD91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9A293C"/>
    <w:multiLevelType w:val="hybridMultilevel"/>
    <w:tmpl w:val="590E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C312A6B"/>
    <w:multiLevelType w:val="hybridMultilevel"/>
    <w:tmpl w:val="EEE42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1466659338">
    <w:abstractNumId w:val="10"/>
  </w:num>
  <w:num w:numId="2" w16cid:durableId="923689550">
    <w:abstractNumId w:val="0"/>
  </w:num>
  <w:num w:numId="3" w16cid:durableId="160210596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936366">
    <w:abstractNumId w:val="13"/>
  </w:num>
  <w:num w:numId="5" w16cid:durableId="26765965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7295620">
    <w:abstractNumId w:val="9"/>
  </w:num>
  <w:num w:numId="7" w16cid:durableId="1174413434">
    <w:abstractNumId w:val="0"/>
  </w:num>
  <w:num w:numId="8" w16cid:durableId="2145077008">
    <w:abstractNumId w:val="11"/>
  </w:num>
  <w:num w:numId="9" w16cid:durableId="371612949">
    <w:abstractNumId w:val="6"/>
  </w:num>
  <w:num w:numId="10" w16cid:durableId="728040515">
    <w:abstractNumId w:val="7"/>
  </w:num>
  <w:num w:numId="11" w16cid:durableId="105076607">
    <w:abstractNumId w:val="12"/>
  </w:num>
  <w:num w:numId="12" w16cid:durableId="695886302">
    <w:abstractNumId w:val="2"/>
  </w:num>
  <w:num w:numId="13" w16cid:durableId="371150593">
    <w:abstractNumId w:val="4"/>
  </w:num>
  <w:num w:numId="14" w16cid:durableId="92676273">
    <w:abstractNumId w:val="8"/>
  </w:num>
  <w:num w:numId="15" w16cid:durableId="54109225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D2"/>
    <w:rsid w:val="00020D6F"/>
    <w:rsid w:val="0002326B"/>
    <w:rsid w:val="000250B4"/>
    <w:rsid w:val="00037844"/>
    <w:rsid w:val="00044222"/>
    <w:rsid w:val="00044D46"/>
    <w:rsid w:val="00057148"/>
    <w:rsid w:val="000608AD"/>
    <w:rsid w:val="000676C1"/>
    <w:rsid w:val="00070E49"/>
    <w:rsid w:val="00082F4A"/>
    <w:rsid w:val="0009488E"/>
    <w:rsid w:val="000A696E"/>
    <w:rsid w:val="000B28A3"/>
    <w:rsid w:val="000C00E4"/>
    <w:rsid w:val="000C14F4"/>
    <w:rsid w:val="000C2167"/>
    <w:rsid w:val="000E7389"/>
    <w:rsid w:val="000F790F"/>
    <w:rsid w:val="001017E4"/>
    <w:rsid w:val="00103BE2"/>
    <w:rsid w:val="00115AF1"/>
    <w:rsid w:val="00123ACA"/>
    <w:rsid w:val="00130133"/>
    <w:rsid w:val="00131A02"/>
    <w:rsid w:val="00136591"/>
    <w:rsid w:val="001435F1"/>
    <w:rsid w:val="001438E6"/>
    <w:rsid w:val="0015293D"/>
    <w:rsid w:val="001534DB"/>
    <w:rsid w:val="00156BBC"/>
    <w:rsid w:val="00157519"/>
    <w:rsid w:val="00157758"/>
    <w:rsid w:val="00190EB8"/>
    <w:rsid w:val="001C4981"/>
    <w:rsid w:val="001D465E"/>
    <w:rsid w:val="001D7649"/>
    <w:rsid w:val="001E0524"/>
    <w:rsid w:val="001F650B"/>
    <w:rsid w:val="0020079F"/>
    <w:rsid w:val="002012DB"/>
    <w:rsid w:val="0020329D"/>
    <w:rsid w:val="0020423B"/>
    <w:rsid w:val="002046FE"/>
    <w:rsid w:val="002076C4"/>
    <w:rsid w:val="00225FCD"/>
    <w:rsid w:val="002313F7"/>
    <w:rsid w:val="0025643E"/>
    <w:rsid w:val="00257D40"/>
    <w:rsid w:val="0027109C"/>
    <w:rsid w:val="002A04E7"/>
    <w:rsid w:val="002B00CA"/>
    <w:rsid w:val="002D2F39"/>
    <w:rsid w:val="002D453E"/>
    <w:rsid w:val="00300295"/>
    <w:rsid w:val="00305CF5"/>
    <w:rsid w:val="003171E2"/>
    <w:rsid w:val="00325638"/>
    <w:rsid w:val="00336C01"/>
    <w:rsid w:val="00337B0C"/>
    <w:rsid w:val="00340237"/>
    <w:rsid w:val="00342E88"/>
    <w:rsid w:val="0034356D"/>
    <w:rsid w:val="0034381C"/>
    <w:rsid w:val="003636F9"/>
    <w:rsid w:val="003643B4"/>
    <w:rsid w:val="00386B54"/>
    <w:rsid w:val="00391B0A"/>
    <w:rsid w:val="00391E25"/>
    <w:rsid w:val="00397A08"/>
    <w:rsid w:val="003A517C"/>
    <w:rsid w:val="003A7E70"/>
    <w:rsid w:val="003B76A6"/>
    <w:rsid w:val="003B7BE2"/>
    <w:rsid w:val="003D56E0"/>
    <w:rsid w:val="003D61A5"/>
    <w:rsid w:val="003F25AD"/>
    <w:rsid w:val="004057EC"/>
    <w:rsid w:val="00415CAA"/>
    <w:rsid w:val="00422D07"/>
    <w:rsid w:val="00436AC7"/>
    <w:rsid w:val="00441C98"/>
    <w:rsid w:val="00477F68"/>
    <w:rsid w:val="00480F22"/>
    <w:rsid w:val="004938A8"/>
    <w:rsid w:val="00494D44"/>
    <w:rsid w:val="004A219B"/>
    <w:rsid w:val="004B75CA"/>
    <w:rsid w:val="004C4622"/>
    <w:rsid w:val="004D252F"/>
    <w:rsid w:val="004E13C4"/>
    <w:rsid w:val="004E15E6"/>
    <w:rsid w:val="004F68C9"/>
    <w:rsid w:val="005239E7"/>
    <w:rsid w:val="00527A5F"/>
    <w:rsid w:val="00542064"/>
    <w:rsid w:val="0054251C"/>
    <w:rsid w:val="0054566B"/>
    <w:rsid w:val="00547A38"/>
    <w:rsid w:val="00547E75"/>
    <w:rsid w:val="0057042D"/>
    <w:rsid w:val="00596AFB"/>
    <w:rsid w:val="00596BDE"/>
    <w:rsid w:val="005B362C"/>
    <w:rsid w:val="005B7FFB"/>
    <w:rsid w:val="005C0942"/>
    <w:rsid w:val="005C0EBE"/>
    <w:rsid w:val="005C6145"/>
    <w:rsid w:val="005C61CE"/>
    <w:rsid w:val="005D0BD8"/>
    <w:rsid w:val="005E1A63"/>
    <w:rsid w:val="005E6E26"/>
    <w:rsid w:val="005F0D0F"/>
    <w:rsid w:val="005F6436"/>
    <w:rsid w:val="005F65D0"/>
    <w:rsid w:val="00602C15"/>
    <w:rsid w:val="00605BE6"/>
    <w:rsid w:val="00612EDD"/>
    <w:rsid w:val="00620821"/>
    <w:rsid w:val="006217FC"/>
    <w:rsid w:val="0064062A"/>
    <w:rsid w:val="00646812"/>
    <w:rsid w:val="00653C9A"/>
    <w:rsid w:val="006564AD"/>
    <w:rsid w:val="00666D01"/>
    <w:rsid w:val="00677A43"/>
    <w:rsid w:val="006830DA"/>
    <w:rsid w:val="00684EBB"/>
    <w:rsid w:val="00686961"/>
    <w:rsid w:val="00687D93"/>
    <w:rsid w:val="00691AD2"/>
    <w:rsid w:val="006954D3"/>
    <w:rsid w:val="006D6D0D"/>
    <w:rsid w:val="006E0F8D"/>
    <w:rsid w:val="006E5DF5"/>
    <w:rsid w:val="006F6C24"/>
    <w:rsid w:val="007054E5"/>
    <w:rsid w:val="00723F16"/>
    <w:rsid w:val="00730027"/>
    <w:rsid w:val="007516E6"/>
    <w:rsid w:val="00754228"/>
    <w:rsid w:val="007575EA"/>
    <w:rsid w:val="007620D0"/>
    <w:rsid w:val="00777D63"/>
    <w:rsid w:val="0078114B"/>
    <w:rsid w:val="007857C9"/>
    <w:rsid w:val="00787451"/>
    <w:rsid w:val="007B1AA9"/>
    <w:rsid w:val="007B2B85"/>
    <w:rsid w:val="007E094F"/>
    <w:rsid w:val="007E43E1"/>
    <w:rsid w:val="007F26B7"/>
    <w:rsid w:val="007F76C4"/>
    <w:rsid w:val="008066D7"/>
    <w:rsid w:val="00807047"/>
    <w:rsid w:val="008102E0"/>
    <w:rsid w:val="00811E20"/>
    <w:rsid w:val="0081402C"/>
    <w:rsid w:val="00830165"/>
    <w:rsid w:val="00840317"/>
    <w:rsid w:val="008450A9"/>
    <w:rsid w:val="008629A1"/>
    <w:rsid w:val="00867439"/>
    <w:rsid w:val="0087181C"/>
    <w:rsid w:val="008A3C8D"/>
    <w:rsid w:val="008A7614"/>
    <w:rsid w:val="008B2916"/>
    <w:rsid w:val="008D262B"/>
    <w:rsid w:val="008E0501"/>
    <w:rsid w:val="00902E56"/>
    <w:rsid w:val="009042C9"/>
    <w:rsid w:val="009050B7"/>
    <w:rsid w:val="00905B28"/>
    <w:rsid w:val="00907E8B"/>
    <w:rsid w:val="00921756"/>
    <w:rsid w:val="0093184C"/>
    <w:rsid w:val="00934EDD"/>
    <w:rsid w:val="00961A6C"/>
    <w:rsid w:val="00962CF2"/>
    <w:rsid w:val="00970FF8"/>
    <w:rsid w:val="00985A74"/>
    <w:rsid w:val="009A1FAB"/>
    <w:rsid w:val="009B4836"/>
    <w:rsid w:val="009B5895"/>
    <w:rsid w:val="009C54C0"/>
    <w:rsid w:val="009C6ABF"/>
    <w:rsid w:val="009D5394"/>
    <w:rsid w:val="00A01BC4"/>
    <w:rsid w:val="00A074DF"/>
    <w:rsid w:val="00A10601"/>
    <w:rsid w:val="00A112BB"/>
    <w:rsid w:val="00A16CD0"/>
    <w:rsid w:val="00A23E45"/>
    <w:rsid w:val="00A40DDB"/>
    <w:rsid w:val="00A5564E"/>
    <w:rsid w:val="00A55A59"/>
    <w:rsid w:val="00A67566"/>
    <w:rsid w:val="00A736C3"/>
    <w:rsid w:val="00A80823"/>
    <w:rsid w:val="00A83686"/>
    <w:rsid w:val="00A913D2"/>
    <w:rsid w:val="00AB4EE2"/>
    <w:rsid w:val="00AC639F"/>
    <w:rsid w:val="00AD735E"/>
    <w:rsid w:val="00AE6C61"/>
    <w:rsid w:val="00B02C87"/>
    <w:rsid w:val="00B07436"/>
    <w:rsid w:val="00B138FE"/>
    <w:rsid w:val="00B13962"/>
    <w:rsid w:val="00B16675"/>
    <w:rsid w:val="00B16F67"/>
    <w:rsid w:val="00B35DD7"/>
    <w:rsid w:val="00B603D1"/>
    <w:rsid w:val="00B6043F"/>
    <w:rsid w:val="00B62259"/>
    <w:rsid w:val="00B801D2"/>
    <w:rsid w:val="00B83A3F"/>
    <w:rsid w:val="00B84F6C"/>
    <w:rsid w:val="00B8792A"/>
    <w:rsid w:val="00BA1574"/>
    <w:rsid w:val="00BB11E5"/>
    <w:rsid w:val="00BB6B5B"/>
    <w:rsid w:val="00BC5D9F"/>
    <w:rsid w:val="00BE1D5A"/>
    <w:rsid w:val="00BE749C"/>
    <w:rsid w:val="00BF1E35"/>
    <w:rsid w:val="00BF357F"/>
    <w:rsid w:val="00BF36B3"/>
    <w:rsid w:val="00C041A0"/>
    <w:rsid w:val="00C060EF"/>
    <w:rsid w:val="00C40E80"/>
    <w:rsid w:val="00C4223A"/>
    <w:rsid w:val="00C42A48"/>
    <w:rsid w:val="00C44B4F"/>
    <w:rsid w:val="00C472A5"/>
    <w:rsid w:val="00C4734F"/>
    <w:rsid w:val="00C544AD"/>
    <w:rsid w:val="00C56AFB"/>
    <w:rsid w:val="00C620C0"/>
    <w:rsid w:val="00CA7714"/>
    <w:rsid w:val="00CC738A"/>
    <w:rsid w:val="00CF7233"/>
    <w:rsid w:val="00D00DE7"/>
    <w:rsid w:val="00D127B1"/>
    <w:rsid w:val="00D16A04"/>
    <w:rsid w:val="00D22A08"/>
    <w:rsid w:val="00D3284A"/>
    <w:rsid w:val="00D33D5E"/>
    <w:rsid w:val="00D40B23"/>
    <w:rsid w:val="00D42B2C"/>
    <w:rsid w:val="00D449BC"/>
    <w:rsid w:val="00D50EC4"/>
    <w:rsid w:val="00D5133A"/>
    <w:rsid w:val="00D62BBC"/>
    <w:rsid w:val="00D7081F"/>
    <w:rsid w:val="00D70F9B"/>
    <w:rsid w:val="00D92EF7"/>
    <w:rsid w:val="00D9460F"/>
    <w:rsid w:val="00DA1966"/>
    <w:rsid w:val="00DC00AD"/>
    <w:rsid w:val="00DD40F1"/>
    <w:rsid w:val="00DD77CA"/>
    <w:rsid w:val="00DE492A"/>
    <w:rsid w:val="00E05A3E"/>
    <w:rsid w:val="00E11B95"/>
    <w:rsid w:val="00E14B8D"/>
    <w:rsid w:val="00E26E29"/>
    <w:rsid w:val="00E422B4"/>
    <w:rsid w:val="00E45D02"/>
    <w:rsid w:val="00E471B9"/>
    <w:rsid w:val="00E4794E"/>
    <w:rsid w:val="00E55154"/>
    <w:rsid w:val="00E74B3A"/>
    <w:rsid w:val="00E81584"/>
    <w:rsid w:val="00E83A1F"/>
    <w:rsid w:val="00E84839"/>
    <w:rsid w:val="00EB08C7"/>
    <w:rsid w:val="00EB1338"/>
    <w:rsid w:val="00EC2A27"/>
    <w:rsid w:val="00ED4865"/>
    <w:rsid w:val="00ED7658"/>
    <w:rsid w:val="00EE1261"/>
    <w:rsid w:val="00EE6B82"/>
    <w:rsid w:val="00EF0405"/>
    <w:rsid w:val="00EF31F5"/>
    <w:rsid w:val="00F02048"/>
    <w:rsid w:val="00F06793"/>
    <w:rsid w:val="00F06E43"/>
    <w:rsid w:val="00F53BE3"/>
    <w:rsid w:val="00F902DC"/>
    <w:rsid w:val="00F977E8"/>
    <w:rsid w:val="00FC3CED"/>
    <w:rsid w:val="00FE0497"/>
    <w:rsid w:val="00FF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A5A"/>
  <w15:chartTrackingRefBased/>
  <w15:docId w15:val="{7982D38D-9D67-4F3D-96D0-D6AFA8F8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50EC4"/>
    <w:rPr>
      <w:i/>
      <w:iCs/>
    </w:rPr>
  </w:style>
  <w:style w:type="character" w:styleId="Hyperlink">
    <w:name w:val="Hyperlink"/>
    <w:basedOn w:val="DefaultParagraphFont"/>
    <w:uiPriority w:val="99"/>
    <w:unhideWhenUsed/>
    <w:rsid w:val="00A83686"/>
    <w:rPr>
      <w:color w:val="0563C1" w:themeColor="hyperlink"/>
      <w:u w:val="single"/>
    </w:rPr>
  </w:style>
  <w:style w:type="character" w:customStyle="1" w:styleId="UnresolvedMention1">
    <w:name w:val="Unresolved Mention1"/>
    <w:basedOn w:val="DefaultParagraphFont"/>
    <w:uiPriority w:val="99"/>
    <w:semiHidden/>
    <w:unhideWhenUsed/>
    <w:rsid w:val="00A836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17189521">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522207244">
          <w:marLeft w:val="547"/>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326789579">
          <w:marLeft w:val="1800"/>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2067684606">
          <w:marLeft w:val="1166"/>
          <w:marRight w:val="0"/>
          <w:marTop w:val="67"/>
          <w:marBottom w:val="0"/>
          <w:divBdr>
            <w:top w:val="none" w:sz="0" w:space="0" w:color="auto"/>
            <w:left w:val="none" w:sz="0" w:space="0" w:color="auto"/>
            <w:bottom w:val="none" w:sz="0" w:space="0" w:color="auto"/>
            <w:right w:val="none" w:sz="0" w:space="0" w:color="auto"/>
          </w:divBdr>
        </w:div>
        <w:div w:id="101733043">
          <w:marLeft w:val="1166"/>
          <w:marRight w:val="0"/>
          <w:marTop w:val="67"/>
          <w:marBottom w:val="0"/>
          <w:divBdr>
            <w:top w:val="none" w:sz="0" w:space="0" w:color="auto"/>
            <w:left w:val="none" w:sz="0" w:space="0" w:color="auto"/>
            <w:bottom w:val="none" w:sz="0" w:space="0" w:color="auto"/>
            <w:right w:val="none" w:sz="0" w:space="0" w:color="auto"/>
          </w:divBdr>
        </w:div>
      </w:divsChild>
    </w:div>
    <w:div w:id="983434546">
      <w:bodyDiv w:val="1"/>
      <w:marLeft w:val="0"/>
      <w:marRight w:val="0"/>
      <w:marTop w:val="0"/>
      <w:marBottom w:val="0"/>
      <w:divBdr>
        <w:top w:val="none" w:sz="0" w:space="0" w:color="auto"/>
        <w:left w:val="none" w:sz="0" w:space="0" w:color="auto"/>
        <w:bottom w:val="none" w:sz="0" w:space="0" w:color="auto"/>
        <w:right w:val="none" w:sz="0" w:space="0" w:color="auto"/>
      </w:divBdr>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389380612">
          <w:marLeft w:val="547"/>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 w:id="214701085">
          <w:marLeft w:val="1800"/>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sChild>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295066318">
      <w:bodyDiv w:val="1"/>
      <w:marLeft w:val="0"/>
      <w:marRight w:val="0"/>
      <w:marTop w:val="0"/>
      <w:marBottom w:val="0"/>
      <w:divBdr>
        <w:top w:val="none" w:sz="0" w:space="0" w:color="auto"/>
        <w:left w:val="none" w:sz="0" w:space="0" w:color="auto"/>
        <w:bottom w:val="none" w:sz="0" w:space="0" w:color="auto"/>
        <w:right w:val="none" w:sz="0" w:space="0" w:color="auto"/>
      </w:divBdr>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1227759073">
          <w:marLeft w:val="0"/>
          <w:marRight w:val="0"/>
          <w:marTop w:val="86"/>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86318381">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sChild>
    </w:div>
    <w:div w:id="1369260361">
      <w:bodyDiv w:val="1"/>
      <w:marLeft w:val="0"/>
      <w:marRight w:val="0"/>
      <w:marTop w:val="0"/>
      <w:marBottom w:val="0"/>
      <w:divBdr>
        <w:top w:val="none" w:sz="0" w:space="0" w:color="auto"/>
        <w:left w:val="none" w:sz="0" w:space="0" w:color="auto"/>
        <w:bottom w:val="none" w:sz="0" w:space="0" w:color="auto"/>
        <w:right w:val="none" w:sz="0" w:space="0" w:color="auto"/>
      </w:divBdr>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576435637">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47340610">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48055471">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864131600">
      <w:bodyDiv w:val="1"/>
      <w:marLeft w:val="0"/>
      <w:marRight w:val="0"/>
      <w:marTop w:val="0"/>
      <w:marBottom w:val="0"/>
      <w:divBdr>
        <w:top w:val="none" w:sz="0" w:space="0" w:color="auto"/>
        <w:left w:val="none" w:sz="0" w:space="0" w:color="auto"/>
        <w:bottom w:val="none" w:sz="0" w:space="0" w:color="auto"/>
        <w:right w:val="none" w:sz="0" w:space="0" w:color="auto"/>
      </w:divBdr>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13855112">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418795995">
          <w:marLeft w:val="1166"/>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252517888">
          <w:marLeft w:val="1800"/>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229917759">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65950087">
          <w:marLeft w:val="446"/>
          <w:marRight w:val="0"/>
          <w:marTop w:val="0"/>
          <w:marBottom w:val="0"/>
          <w:divBdr>
            <w:top w:val="none" w:sz="0" w:space="0" w:color="auto"/>
            <w:left w:val="none" w:sz="0" w:space="0" w:color="auto"/>
            <w:bottom w:val="none" w:sz="0" w:space="0" w:color="auto"/>
            <w:right w:val="none" w:sz="0" w:space="0" w:color="auto"/>
          </w:divBdr>
        </w:div>
      </w:divsChild>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83575852">
          <w:marLeft w:val="446"/>
          <w:marRight w:val="0"/>
          <w:marTop w:val="0"/>
          <w:marBottom w:val="0"/>
          <w:divBdr>
            <w:top w:val="none" w:sz="0" w:space="0" w:color="auto"/>
            <w:left w:val="none" w:sz="0" w:space="0" w:color="auto"/>
            <w:bottom w:val="none" w:sz="0" w:space="0" w:color="auto"/>
            <w:right w:val="none" w:sz="0" w:space="0" w:color="auto"/>
          </w:divBdr>
        </w:div>
        <w:div w:id="71776637">
          <w:marLeft w:val="116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80886-C9D8-4A0A-9756-322ADA2D3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Wiegand, Sheri</cp:lastModifiedBy>
  <cp:revision>2</cp:revision>
  <dcterms:created xsi:type="dcterms:W3CDTF">2022-11-30T19:48:00Z</dcterms:created>
  <dcterms:modified xsi:type="dcterms:W3CDTF">2022-11-30T19:48:00Z</dcterms:modified>
</cp:coreProperties>
</file>