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0DB2B8C1" w14:textId="224EA8EA" w:rsidR="00411B4F" w:rsidRPr="00C90C39" w:rsidRDefault="00D35B7D">
            <w:pPr>
              <w:cnfStyle w:val="000000000000" w:firstRow="0" w:lastRow="0" w:firstColumn="0" w:lastColumn="0" w:oddVBand="0" w:evenVBand="0" w:oddHBand="0" w:evenHBand="0" w:firstRowFirstColumn="0" w:firstRowLastColumn="0" w:lastRowFirstColumn="0" w:lastRowLastColumn="0"/>
            </w:pPr>
            <w:r w:rsidRPr="00C90C39">
              <w:rPr>
                <w:b/>
                <w:bCs/>
              </w:rPr>
              <w:t xml:space="preserve">10/11 </w:t>
            </w:r>
            <w:r w:rsidR="00411B4F" w:rsidRPr="00C90C39">
              <w:rPr>
                <w:b/>
                <w:bCs/>
              </w:rPr>
              <w:t>Customer Data issue</w:t>
            </w:r>
            <w:r w:rsidR="00411B4F" w:rsidRPr="00C90C39">
              <w:t xml:space="preserve"> being resolved.  Utility code Chapter 182.051 outlines entities with whom customer information</w:t>
            </w:r>
            <w:r w:rsidR="00D115E8" w:rsidRPr="00C90C39">
              <w:t xml:space="preserve"> (including usage) </w:t>
            </w:r>
            <w:r w:rsidR="00411B4F" w:rsidRPr="00C90C39">
              <w:t xml:space="preserve">may be shared.  </w:t>
            </w:r>
            <w:r w:rsidR="00D115E8" w:rsidRPr="00C90C39">
              <w:t>ERCOT was not listed as a “provider” (this impacts MCL, CBCI, 867s, LSE files).  Ultimately this is a legislative issue, however, ERCOT legal and LP&amp;L legal are working to resolve.  Timing on resolution will depend on what works with all parties.</w:t>
            </w:r>
          </w:p>
          <w:p w14:paraId="3EB2F0E6" w14:textId="1B64E1BE" w:rsidR="00D56234" w:rsidRPr="00D56234" w:rsidRDefault="00D56234">
            <w:pPr>
              <w:cnfStyle w:val="000000000000" w:firstRow="0" w:lastRow="0" w:firstColumn="0" w:lastColumn="0" w:oddVBand="0" w:evenVBand="0" w:oddHBand="0" w:evenHBand="0" w:firstRowFirstColumn="0" w:firstRowLastColumn="0" w:lastRowFirstColumn="0" w:lastRowLastColumn="0"/>
              <w:rPr>
                <w:b/>
                <w:bCs/>
                <w:color w:val="00B050"/>
              </w:rPr>
            </w:pPr>
            <w:r w:rsidRPr="00D56234">
              <w:rPr>
                <w:b/>
                <w:bCs/>
                <w:color w:val="00B050"/>
              </w:rPr>
              <w:t>12/6 – ERCOT and LP&amp;L are working toward legislative solution available in January</w:t>
            </w:r>
          </w:p>
          <w:p w14:paraId="4A4320C0" w14:textId="3A2809A0" w:rsidR="000B6189" w:rsidRPr="000B6189" w:rsidRDefault="000B6189">
            <w:pPr>
              <w:cnfStyle w:val="000000000000" w:firstRow="0" w:lastRow="0" w:firstColumn="0" w:lastColumn="0" w:oddVBand="0" w:evenVBand="0" w:oddHBand="0" w:evenHBand="0" w:firstRowFirstColumn="0" w:firstRowLastColumn="0" w:lastRowFirstColumn="0" w:lastRowLastColumn="0"/>
              <w:rPr>
                <w:color w:val="FF0000"/>
              </w:rPr>
            </w:pPr>
            <w:r>
              <w:rPr>
                <w:color w:val="FF0000"/>
              </w:rPr>
              <w:t>Will email addresses be available?  Per LP&amp;L, they do not collect email addresses</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5D9F7169" w14:textId="537F0D15"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sidRPr="000B6189">
              <w:rPr>
                <w:color w:val="FF0000"/>
              </w:rPr>
              <w:t>Email addresses will not available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2B87FE0C" w14:textId="77777777"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77777777" w:rsidR="002660EC" w:rsidRPr="00C90C39"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5642757D" w14:textId="02CC05FA" w:rsidR="00D56234" w:rsidRPr="00D56234" w:rsidRDefault="00D56234">
            <w:pPr>
              <w:cnfStyle w:val="000000100000" w:firstRow="0" w:lastRow="0" w:firstColumn="0" w:lastColumn="0" w:oddVBand="0" w:evenVBand="0" w:oddHBand="1" w:evenHBand="0" w:firstRowFirstColumn="0" w:firstRowLastColumn="0" w:lastRowFirstColumn="0" w:lastRowLastColumn="0"/>
              <w:rPr>
                <w:b/>
                <w:bCs/>
                <w:color w:val="00B050"/>
              </w:rPr>
            </w:pPr>
            <w:r w:rsidRPr="00D56234">
              <w:rPr>
                <w:b/>
                <w:bCs/>
                <w:color w:val="00B050"/>
              </w:rPr>
              <w:t xml:space="preserve">12/6 – LP&amp;L is proposing legislative change to allow for MOU/EC option for PUC POLR selection or MOU/EC POLR selection – if legislation is passed, going forward, LP&amp;L will </w:t>
            </w:r>
            <w:r>
              <w:rPr>
                <w:b/>
                <w:bCs/>
                <w:color w:val="00B050"/>
              </w:rPr>
              <w:lastRenderedPageBreak/>
              <w:t>elect for PUCT to administer POLR process, however, at market open, RFP selection will be in place.</w:t>
            </w:r>
          </w:p>
        </w:tc>
        <w:tc>
          <w:tcPr>
            <w:tcW w:w="1332"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tc>
        <w:tc>
          <w:tcPr>
            <w:tcW w:w="1781"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p w14:paraId="1100F9D0" w14:textId="3CFC395B" w:rsidR="00D56234" w:rsidRPr="00D56234" w:rsidRDefault="00D56234" w:rsidP="00D56234">
            <w:pPr>
              <w:cnfStyle w:val="000000000000" w:firstRow="0" w:lastRow="0" w:firstColumn="0" w:lastColumn="0" w:oddVBand="0" w:evenVBand="0" w:oddHBand="0" w:evenHBand="0" w:firstRowFirstColumn="0" w:firstRowLastColumn="0" w:lastRowFirstColumn="0" w:lastRowLastColumn="0"/>
              <w:rPr>
                <w:b/>
                <w:bCs/>
              </w:rPr>
            </w:pPr>
            <w:r w:rsidRPr="00D56234">
              <w:rPr>
                <w:b/>
                <w:bCs/>
                <w:color w:val="00B050"/>
              </w:rPr>
              <w:t>12/6</w:t>
            </w:r>
            <w:r>
              <w:rPr>
                <w:b/>
                <w:bCs/>
                <w:color w:val="00B050"/>
              </w:rPr>
              <w:t xml:space="preserve"> – smaller group of REPs, EDI providers, LP&amp;L, TDSPs and ERCOT met to review operational impacts; next steps</w:t>
            </w:r>
            <w:r w:rsidR="00C90C39">
              <w:rPr>
                <w:b/>
                <w:bCs/>
                <w:color w:val="00B050"/>
              </w:rPr>
              <w:t xml:space="preserve"> are</w:t>
            </w:r>
            <w:r>
              <w:rPr>
                <w:b/>
                <w:bCs/>
                <w:color w:val="00B050"/>
              </w:rPr>
              <w:t xml:space="preserve"> to identify protocol/market guide revisions necessary to codify ‘customer choice’ billing – goal is to use same approach as ERCOT POLR/CSA revision requests </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3CECB1B6" w14:textId="660B9261" w:rsidR="00D56234" w:rsidRPr="00D56234" w:rsidRDefault="00D56234" w:rsidP="002660EC">
            <w:pPr>
              <w:cnfStyle w:val="000000100000" w:firstRow="0" w:lastRow="0" w:firstColumn="0" w:lastColumn="0" w:oddVBand="0" w:evenVBand="0" w:oddHBand="1" w:evenHBand="0" w:firstRowFirstColumn="0" w:firstRowLastColumn="0" w:lastRowFirstColumn="0" w:lastRowLastColumn="0"/>
              <w:rPr>
                <w:b/>
                <w:bCs/>
                <w:color w:val="00B050"/>
              </w:rPr>
            </w:pPr>
            <w:r w:rsidRPr="00D56234">
              <w:rPr>
                <w:b/>
                <w:bCs/>
                <w:color w:val="00B050"/>
              </w:rPr>
              <w:t>12/6</w:t>
            </w:r>
            <w:r>
              <w:rPr>
                <w:b/>
                <w:bCs/>
                <w:color w:val="00B050"/>
              </w:rPr>
              <w:t xml:space="preserve"> – </w:t>
            </w:r>
            <w:r w:rsidR="00C90C39">
              <w:rPr>
                <w:b/>
                <w:bCs/>
                <w:color w:val="00B050"/>
              </w:rPr>
              <w:t xml:space="preserve">Proposal for Publication of </w:t>
            </w:r>
            <w:r>
              <w:rPr>
                <w:b/>
                <w:bCs/>
                <w:color w:val="00B050"/>
              </w:rPr>
              <w:t xml:space="preserve">pro forma tariff was approved by PUC </w:t>
            </w:r>
            <w:proofErr w:type="gramStart"/>
            <w:r>
              <w:rPr>
                <w:b/>
                <w:bCs/>
                <w:color w:val="00B050"/>
              </w:rPr>
              <w:t>11/30,</w:t>
            </w:r>
            <w:proofErr w:type="gramEnd"/>
            <w:r>
              <w:rPr>
                <w:b/>
                <w:bCs/>
                <w:color w:val="00B050"/>
              </w:rPr>
              <w:t xml:space="preserve"> 1/9 comments are due – proposal was new chapter 25.219 which will become effective 5/1/23 and applicable for MOU/EC opting into retail competition where MOU/EC no longer want to act as a REP/supplier.  Access Agreement is part of the proposed tariff </w:t>
            </w:r>
          </w:p>
        </w:tc>
        <w:tc>
          <w:tcPr>
            <w:tcW w:w="1332" w:type="dxa"/>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t>Q1 2023</w:t>
            </w:r>
          </w:p>
        </w:tc>
        <w:tc>
          <w:tcPr>
            <w:tcW w:w="1781" w:type="dxa"/>
            <w:shd w:val="clear" w:color="auto" w:fill="F2F2F2" w:themeFill="background1" w:themeFillShade="F2"/>
          </w:tcPr>
          <w:p w14:paraId="0F0E39C2" w14:textId="77777777" w:rsidR="00827895" w:rsidRDefault="00827895">
            <w:pPr>
              <w:cnfStyle w:val="000000100000" w:firstRow="0" w:lastRow="0" w:firstColumn="0" w:lastColumn="0" w:oddVBand="0" w:evenVBand="0" w:oddHBand="1" w:evenHBand="0" w:firstRowFirstColumn="0" w:firstRowLastColumn="0" w:lastRowFirstColumn="0" w:lastRowLastColumn="0"/>
            </w:pPr>
          </w:p>
        </w:tc>
      </w:tr>
      <w:tr w:rsidR="008C0495" w14:paraId="71CF9E0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lastRenderedPageBreak/>
              <w:t>Website may also be used for LP&amp;L’s customer education</w:t>
            </w:r>
          </w:p>
        </w:tc>
        <w:tc>
          <w:tcPr>
            <w:tcW w:w="1332"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lastRenderedPageBreak/>
              <w:t>Q2 2023</w:t>
            </w:r>
          </w:p>
        </w:tc>
        <w:tc>
          <w:tcPr>
            <w:tcW w:w="1781"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0960FE0D"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tc>
        <w:tc>
          <w:tcPr>
            <w:tcW w:w="1332"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704BA790" w14:textId="77777777" w:rsidR="005171E8" w:rsidRDefault="00B505D1">
            <w:pPr>
              <w:cnfStyle w:val="000000100000" w:firstRow="0" w:lastRow="0" w:firstColumn="0" w:lastColumn="0" w:oddVBand="0" w:evenVBand="0" w:oddHBand="1" w:evenHBand="0" w:firstRowFirstColumn="0" w:firstRowLastColumn="0" w:lastRowFirstColumn="0" w:lastRowLastColumn="0"/>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ERCOT is currently reviewing comments from Kathy/Kathryn on language impacts (RMGRR/NPRR) for an MOU’s CSAs to take the path of IOU’s CSAs – manual workaround is being considered until TXSETv5.0</w:t>
            </w:r>
          </w:p>
          <w:p w14:paraId="4AB03250" w14:textId="3C631D12" w:rsidR="00B505D1" w:rsidRPr="005171E8" w:rsidRDefault="005171E8">
            <w:pPr>
              <w:cnfStyle w:val="000000100000" w:firstRow="0" w:lastRow="0" w:firstColumn="0" w:lastColumn="0" w:oddVBand="0" w:evenVBand="0" w:oddHBand="1" w:evenHBand="0" w:firstRowFirstColumn="0" w:firstRowLastColumn="0" w:lastRowFirstColumn="0" w:lastRowLastColumn="0"/>
              <w:rPr>
                <w:b/>
                <w:bCs/>
                <w:color w:val="00B050"/>
              </w:rPr>
            </w:pPr>
            <w:r w:rsidRPr="005171E8">
              <w:rPr>
                <w:b/>
                <w:bCs/>
                <w:color w:val="00B050"/>
              </w:rPr>
              <w:t>12/6</w:t>
            </w:r>
            <w:r w:rsidR="00B615E9" w:rsidRPr="005171E8">
              <w:rPr>
                <w:b/>
                <w:bCs/>
                <w:color w:val="00B050"/>
              </w:rPr>
              <w:t xml:space="preserve"> </w:t>
            </w:r>
            <w:r>
              <w:rPr>
                <w:b/>
                <w:bCs/>
                <w:color w:val="00B050"/>
              </w:rPr>
              <w:t>– ERCOT proposed DRAFT RMGRR</w:t>
            </w:r>
            <w:r w:rsidR="00C90C39">
              <w:rPr>
                <w:b/>
                <w:bCs/>
                <w:color w:val="00B050"/>
              </w:rPr>
              <w:t>171</w:t>
            </w:r>
            <w:r>
              <w:rPr>
                <w:b/>
                <w:bCs/>
                <w:color w:val="00B050"/>
              </w:rPr>
              <w:t xml:space="preserve"> and NPRR</w:t>
            </w:r>
            <w:r w:rsidR="00C90C39">
              <w:rPr>
                <w:b/>
                <w:bCs/>
                <w:color w:val="00B050"/>
              </w:rPr>
              <w:t>1159</w:t>
            </w:r>
            <w:r>
              <w:rPr>
                <w:b/>
                <w:bCs/>
                <w:color w:val="00B050"/>
              </w:rPr>
              <w:t xml:space="preserve"> outlining changes proposed for LP&amp;L as an MOU to adopt the transaction flow of an IOU – CSA to REP vs CSA to MOU.  RMGRR/NPRR will be up for consideration at next RMS.</w:t>
            </w:r>
          </w:p>
        </w:tc>
        <w:tc>
          <w:tcPr>
            <w:tcW w:w="1332" w:type="dxa"/>
            <w:tcBorders>
              <w:bottom w:val="single" w:sz="4" w:space="0" w:color="auto"/>
            </w:tcBorders>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FD2CB1" w14:paraId="28055A6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00"/>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FFFF00"/>
          </w:tcPr>
          <w:p w14:paraId="6D3D95C3" w14:textId="601A91B9"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FFFF00"/>
          </w:tcPr>
          <w:p w14:paraId="6EA75758" w14:textId="512441EF"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8C0495" w14:paraId="31B02E4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609CA1F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500CBC" w:rsidRDefault="00F3318A">
            <w:pPr>
              <w:cnfStyle w:val="000000000000" w:firstRow="0" w:lastRow="0" w:firstColumn="0" w:lastColumn="0" w:oddVBand="0" w:evenVBand="0" w:oddHBand="0" w:evenHBand="0" w:firstRowFirstColumn="0" w:firstRowLastColumn="0" w:lastRowFirstColumn="0" w:lastRowLastColumn="0"/>
            </w:pPr>
            <w:r w:rsidRPr="00500CBC">
              <w:t xml:space="preserve">Redline version of tariff has been made available </w:t>
            </w:r>
          </w:p>
          <w:p w14:paraId="24C199DF" w14:textId="77777777" w:rsidR="00F3318A" w:rsidRPr="00500CBC" w:rsidRDefault="00F3318A">
            <w:pPr>
              <w:cnfStyle w:val="000000000000" w:firstRow="0" w:lastRow="0" w:firstColumn="0" w:lastColumn="0" w:oddVBand="0" w:evenVBand="0" w:oddHBand="0" w:evenHBand="0" w:firstRowFirstColumn="0" w:firstRowLastColumn="0" w:lastRowFirstColumn="0" w:lastRowLastColumn="0"/>
            </w:pPr>
            <w:r w:rsidRPr="00500CBC">
              <w:t xml:space="preserve">Tariff review workshop held </w:t>
            </w:r>
            <w:r w:rsidR="00840210" w:rsidRPr="00500CBC">
              <w:t xml:space="preserve">afternoon of 9/13 </w:t>
            </w:r>
          </w:p>
          <w:p w14:paraId="3238D0EF" w14:textId="720B3F5A" w:rsidR="0008310F" w:rsidRPr="00500CBC" w:rsidRDefault="0008310F">
            <w:pPr>
              <w:cnfStyle w:val="000000000000" w:firstRow="0" w:lastRow="0" w:firstColumn="0" w:lastColumn="0" w:oddVBand="0" w:evenVBand="0" w:oddHBand="0" w:evenHBand="0" w:firstRowFirstColumn="0" w:firstRowLastColumn="0" w:lastRowFirstColumn="0" w:lastRowLastColumn="0"/>
            </w:pPr>
            <w:r w:rsidRPr="00500CBC">
              <w:rPr>
                <w:highlight w:val="yellow"/>
              </w:rPr>
              <w:t xml:space="preserve">Comments due to LP&amp;L by </w:t>
            </w:r>
            <w:r w:rsidR="00B615E9" w:rsidRPr="00500CBC">
              <w:t>10/5/22</w:t>
            </w:r>
          </w:p>
          <w:p w14:paraId="48B44142" w14:textId="7941CF5F" w:rsidR="00840210" w:rsidRPr="00C90C39" w:rsidRDefault="00D35B7D">
            <w:pPr>
              <w:cnfStyle w:val="000000000000" w:firstRow="0" w:lastRow="0" w:firstColumn="0" w:lastColumn="0" w:oddVBand="0" w:evenVBand="0" w:oddHBand="0" w:evenHBand="0" w:firstRowFirstColumn="0" w:firstRowLastColumn="0" w:lastRowFirstColumn="0" w:lastRowLastColumn="0"/>
            </w:pPr>
            <w:r w:rsidRPr="00C90C39">
              <w:t xml:space="preserve">10/11 </w:t>
            </w:r>
            <w:r w:rsidR="00840210" w:rsidRPr="00C90C39">
              <w:t xml:space="preserve">Plan </w:t>
            </w:r>
            <w:r w:rsidR="003A7223" w:rsidRPr="00C90C39">
              <w:t xml:space="preserve">is </w:t>
            </w:r>
            <w:r w:rsidR="00411B4F" w:rsidRPr="00C90C39">
              <w:t xml:space="preserve">for Lubbock </w:t>
            </w:r>
            <w:r w:rsidR="003A7223" w:rsidRPr="00C90C39">
              <w:t xml:space="preserve">to submit to PUCT </w:t>
            </w:r>
            <w:r w:rsidR="00411B4F" w:rsidRPr="00C90C3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C90C39" w:rsidRDefault="00411B4F">
            <w:pPr>
              <w:cnfStyle w:val="000000000000" w:firstRow="0" w:lastRow="0" w:firstColumn="0" w:lastColumn="0" w:oddVBand="0" w:evenVBand="0" w:oddHBand="0" w:evenHBand="0" w:firstRowFirstColumn="0" w:firstRowLastColumn="0" w:lastRowFirstColumn="0" w:lastRowLastColumn="0"/>
            </w:pPr>
            <w:r w:rsidRPr="00C90C39">
              <w:t>ARM offered an additional call with LP&amp;L legal to work through any issues/questions.</w:t>
            </w:r>
          </w:p>
          <w:p w14:paraId="13C78143" w14:textId="44872706" w:rsidR="00411B4F" w:rsidRDefault="00411B4F">
            <w:pPr>
              <w:cnfStyle w:val="000000000000" w:firstRow="0" w:lastRow="0" w:firstColumn="0" w:lastColumn="0" w:oddVBand="0" w:evenVBand="0" w:oddHBand="0" w:evenHBand="0" w:firstRowFirstColumn="0" w:firstRowLastColumn="0" w:lastRowFirstColumn="0" w:lastRowLastColumn="0"/>
              <w:rPr>
                <w:color w:val="00B050"/>
              </w:rPr>
            </w:pPr>
            <w:r w:rsidRPr="00C90C39">
              <w:t xml:space="preserve">Path forward/schedule is still undetermined </w:t>
            </w:r>
            <w:proofErr w:type="gramStart"/>
            <w:r w:rsidRPr="00C90C39">
              <w:t>at this time</w:t>
            </w:r>
            <w:proofErr w:type="gramEnd"/>
            <w:r>
              <w:rPr>
                <w:color w:val="00B050"/>
              </w:rPr>
              <w:t>.</w:t>
            </w:r>
          </w:p>
          <w:p w14:paraId="41940DB3" w14:textId="4BB00EBE" w:rsidR="001F6943" w:rsidRPr="005171E8" w:rsidRDefault="001F6943" w:rsidP="001F6943">
            <w:pPr>
              <w:cnfStyle w:val="000000000000" w:firstRow="0" w:lastRow="0" w:firstColumn="0" w:lastColumn="0" w:oddVBand="0" w:evenVBand="0" w:oddHBand="0" w:evenHBand="0" w:firstRowFirstColumn="0" w:firstRowLastColumn="0" w:lastRowFirstColumn="0" w:lastRowLastColumn="0"/>
              <w:rPr>
                <w:b/>
                <w:bCs/>
                <w:color w:val="00B050"/>
              </w:rPr>
            </w:pPr>
            <w:r w:rsidRPr="005171E8">
              <w:rPr>
                <w:b/>
                <w:bCs/>
                <w:color w:val="00B050"/>
              </w:rPr>
              <w:t>12/6/23 - Redlines are available and pro forma tariff is open for comment – Jan 9</w:t>
            </w:r>
            <w:r w:rsidRPr="005171E8">
              <w:rPr>
                <w:b/>
                <w:bCs/>
                <w:color w:val="00B050"/>
                <w:vertAlign w:val="superscript"/>
              </w:rPr>
              <w:t>th</w:t>
            </w:r>
            <w:r w:rsidRPr="005171E8">
              <w:rPr>
                <w:b/>
                <w:bCs/>
                <w:color w:val="00B050"/>
              </w:rPr>
              <w:t xml:space="preserve"> comments due – Jan 23</w:t>
            </w:r>
            <w:r w:rsidRPr="005171E8">
              <w:rPr>
                <w:b/>
                <w:bCs/>
                <w:color w:val="00B050"/>
                <w:vertAlign w:val="superscript"/>
              </w:rPr>
              <w:t>rd</w:t>
            </w:r>
            <w:r w:rsidRPr="005171E8">
              <w:rPr>
                <w:b/>
                <w:bCs/>
                <w:color w:val="00B050"/>
              </w:rPr>
              <w:t xml:space="preserve"> reply comments due</w:t>
            </w:r>
            <w:r w:rsidR="005171E8">
              <w:rPr>
                <w:b/>
                <w:bCs/>
                <w:color w:val="00B050"/>
              </w:rPr>
              <w:t xml:space="preserve"> – new Chapter 25.219 is proposed </w:t>
            </w:r>
          </w:p>
          <w:p w14:paraId="4638520D" w14:textId="67DE6BA2" w:rsidR="00840210" w:rsidRPr="00500CBC" w:rsidRDefault="00840210">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FFFFF" w:themeFill="background1"/>
          </w:tcPr>
          <w:p w14:paraId="79B084BA" w14:textId="5790B49B" w:rsidR="008C0495" w:rsidRDefault="001F6943">
            <w:pPr>
              <w:cnfStyle w:val="000000000000" w:firstRow="0" w:lastRow="0" w:firstColumn="0" w:lastColumn="0" w:oddVBand="0" w:evenVBand="0" w:oddHBand="0"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51997D4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p w14:paraId="768AF070" w14:textId="5010F534" w:rsidR="005171E8" w:rsidRPr="005171E8" w:rsidRDefault="005171E8">
            <w:pPr>
              <w:cnfStyle w:val="000000100000" w:firstRow="0" w:lastRow="0" w:firstColumn="0" w:lastColumn="0" w:oddVBand="0" w:evenVBand="0" w:oddHBand="1" w:evenHBand="0" w:firstRowFirstColumn="0" w:firstRowLastColumn="0" w:lastRowFirstColumn="0" w:lastRowLastColumn="0"/>
              <w:rPr>
                <w:b/>
                <w:bCs/>
              </w:rPr>
            </w:pPr>
            <w:r w:rsidRPr="005171E8">
              <w:rPr>
                <w:b/>
                <w:bCs/>
                <w:color w:val="00B050"/>
              </w:rPr>
              <w:lastRenderedPageBreak/>
              <w:t>12/6 -</w:t>
            </w:r>
            <w:r>
              <w:rPr>
                <w:b/>
                <w:bCs/>
                <w:color w:val="00B050"/>
              </w:rPr>
              <w:t xml:space="preserve">see above notes for Default Service REP </w:t>
            </w:r>
            <w:proofErr w:type="gramStart"/>
            <w:r>
              <w:rPr>
                <w:b/>
                <w:bCs/>
                <w:color w:val="00B050"/>
              </w:rPr>
              <w:t>-  proposed</w:t>
            </w:r>
            <w:proofErr w:type="gramEnd"/>
            <w:r>
              <w:rPr>
                <w:b/>
                <w:bCs/>
                <w:color w:val="00B050"/>
              </w:rPr>
              <w:t xml:space="preserve"> legislation</w:t>
            </w:r>
            <w:r w:rsidR="00C90C39">
              <w:rPr>
                <w:b/>
                <w:bCs/>
                <w:color w:val="00B050"/>
              </w:rPr>
              <w:t>, if passed,</w:t>
            </w:r>
            <w:r>
              <w:rPr>
                <w:b/>
                <w:bCs/>
                <w:color w:val="00B050"/>
              </w:rPr>
              <w:t xml:space="preserve"> will allow LP&amp;L to designate PUC to administer POLR process for LP&amp;L territory </w:t>
            </w:r>
          </w:p>
        </w:tc>
        <w:tc>
          <w:tcPr>
            <w:tcW w:w="1332" w:type="dxa"/>
            <w:shd w:val="clear" w:color="auto" w:fill="F2F2F2" w:themeFill="background1" w:themeFillShade="F2"/>
          </w:tcPr>
          <w:p w14:paraId="4B36E4A9" w14:textId="4DF9915E" w:rsidR="008C0495" w:rsidRPr="00B615E9" w:rsidRDefault="001F6943">
            <w:pPr>
              <w:cnfStyle w:val="000000100000" w:firstRow="0" w:lastRow="0" w:firstColumn="0" w:lastColumn="0" w:oddVBand="0" w:evenVBand="0" w:oddHBand="1" w:evenHBand="0" w:firstRowFirstColumn="0" w:firstRowLastColumn="0" w:lastRowFirstColumn="0" w:lastRowLastColumn="0"/>
              <w:rPr>
                <w:color w:val="00B050"/>
              </w:rPr>
            </w:pPr>
            <w:r w:rsidRPr="001F6943">
              <w:rPr>
                <w:color w:val="FF0000"/>
              </w:rPr>
              <w:lastRenderedPageBreak/>
              <w:t>Q1 2023</w:t>
            </w:r>
          </w:p>
        </w:tc>
        <w:tc>
          <w:tcPr>
            <w:tcW w:w="1781" w:type="dxa"/>
            <w:shd w:val="clear" w:color="auto" w:fill="F2F2F2" w:themeFill="background1" w:themeFillShade="F2"/>
          </w:tcPr>
          <w:p w14:paraId="13EEF77F"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2CD530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40E2D1D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7383B92B"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1F638DA6" w14:textId="77777777"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493DE9DA"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p w14:paraId="4B7A7B7B" w14:textId="77777777" w:rsidR="007C1CFD" w:rsidRDefault="007C1CFD">
            <w:pPr>
              <w:cnfStyle w:val="000000100000" w:firstRow="0" w:lastRow="0" w:firstColumn="0" w:lastColumn="0" w:oddVBand="0" w:evenVBand="0" w:oddHBand="1" w:evenHBand="0" w:firstRowFirstColumn="0" w:firstRowLastColumn="0" w:lastRowFirstColumn="0" w:lastRowLastColumn="0"/>
            </w:pPr>
            <w:r w:rsidRPr="007C1CFD">
              <w:rPr>
                <w:color w:val="FF0000"/>
              </w:rPr>
              <w:t>Assume outlined in Customer Protection Rules (see next line item)</w:t>
            </w:r>
          </w:p>
        </w:tc>
        <w:tc>
          <w:tcPr>
            <w:tcW w:w="1332" w:type="dxa"/>
            <w:shd w:val="clear" w:color="auto" w:fill="F2F2F2" w:themeFill="background1" w:themeFillShade="F2"/>
          </w:tcPr>
          <w:p w14:paraId="34E00A2E" w14:textId="77777777"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2F2F2" w:themeFill="background1" w:themeFillShade="F2"/>
          </w:tcPr>
          <w:p w14:paraId="11F3612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21B5C31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8442" w:type="dxa"/>
            <w:shd w:val="clear" w:color="auto" w:fill="FFFFFF" w:themeFill="background1"/>
          </w:tcPr>
          <w:p w14:paraId="1DF5C7FB" w14:textId="77777777" w:rsidR="00E5693C" w:rsidRDefault="007B76B7">
            <w:pPr>
              <w:cnfStyle w:val="000000000000" w:firstRow="0" w:lastRow="0" w:firstColumn="0" w:lastColumn="0" w:oddVBand="0" w:evenVBand="0" w:oddHBand="0"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000000" w:firstRow="0" w:lastRow="0" w:firstColumn="0" w:lastColumn="0" w:oddVBand="0" w:evenVBand="0" w:oddHBand="0"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32" w:type="dxa"/>
            <w:shd w:val="clear" w:color="auto" w:fill="FFFFFF" w:themeFill="background1"/>
          </w:tcPr>
          <w:p w14:paraId="669BFACA" w14:textId="77777777" w:rsidR="00A116E1" w:rsidRDefault="00E5693C">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08F10767"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5DF4148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317E57D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000000" w:firstRow="0" w:lastRow="0" w:firstColumn="0" w:lastColumn="0" w:oddVBand="0" w:evenVBand="0" w:oddHBand="0"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000000" w:firstRow="0" w:lastRow="0" w:firstColumn="0" w:lastColumn="0" w:oddVBand="0" w:evenVBand="0" w:oddHBand="0"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000000" w:firstRow="0" w:lastRow="0" w:firstColumn="0" w:lastColumn="0" w:oddVBand="0" w:evenVBand="0" w:oddHBand="0" w:evenHBand="0" w:firstRowFirstColumn="0" w:firstRowLastColumn="0" w:lastRowFirstColumn="0" w:lastRowLastColumn="0"/>
            </w:pPr>
            <w:r w:rsidRPr="004277CC">
              <w:t>X%20SET%20DOC%20Draft_2023_Flight%20Schedule%20(</w:t>
            </w:r>
            <w:proofErr w:type="gramStart"/>
            <w:r w:rsidRPr="004277CC">
              <w:t>1)%20TX%20SET%20082522.docx</w:t>
            </w:r>
            <w:proofErr w:type="gramEnd"/>
          </w:p>
          <w:p w14:paraId="70D84978"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Need to identify REPs willing to assist with </w:t>
            </w:r>
            <w:proofErr w:type="gramStart"/>
            <w:r>
              <w:rPr>
                <w:color w:val="FF0000"/>
              </w:rPr>
              <w:t>end to end</w:t>
            </w:r>
            <w:proofErr w:type="gramEnd"/>
            <w:r>
              <w:rPr>
                <w:color w:val="FF0000"/>
              </w:rPr>
              <w:t xml:space="preserve"> testing at back end of flight test.</w:t>
            </w:r>
          </w:p>
          <w:p w14:paraId="0AE71FB1" w14:textId="695933BD" w:rsidR="005171E8" w:rsidRDefault="005171E8">
            <w:pPr>
              <w:cnfStyle w:val="000000000000" w:firstRow="0" w:lastRow="0" w:firstColumn="0" w:lastColumn="0" w:oddVBand="0" w:evenVBand="0" w:oddHBand="0" w:evenHBand="0" w:firstRowFirstColumn="0" w:firstRowLastColumn="0" w:lastRowFirstColumn="0" w:lastRowLastColumn="0"/>
              <w:rPr>
                <w:b/>
                <w:bCs/>
                <w:color w:val="00B050"/>
              </w:rPr>
            </w:pPr>
            <w:r w:rsidRPr="005171E8">
              <w:rPr>
                <w:b/>
                <w:bCs/>
                <w:color w:val="00B050"/>
              </w:rPr>
              <w:t xml:space="preserve">12/6 </w:t>
            </w:r>
            <w:r w:rsidR="00D9238B">
              <w:rPr>
                <w:b/>
                <w:bCs/>
                <w:color w:val="00B050"/>
              </w:rPr>
              <w:t>–</w:t>
            </w:r>
            <w:r w:rsidR="00C90C39">
              <w:rPr>
                <w:b/>
                <w:bCs/>
                <w:color w:val="00B050"/>
              </w:rPr>
              <w:t xml:space="preserve"> </w:t>
            </w:r>
            <w:r w:rsidR="00D9238B">
              <w:rPr>
                <w:b/>
                <w:bCs/>
                <w:color w:val="00B050"/>
              </w:rPr>
              <w:t xml:space="preserve">Existing </w:t>
            </w:r>
            <w:r>
              <w:rPr>
                <w:b/>
                <w:bCs/>
                <w:color w:val="00B050"/>
              </w:rPr>
              <w:t xml:space="preserve">REPs wanting to </w:t>
            </w:r>
            <w:r w:rsidR="00C90C39">
              <w:rPr>
                <w:b/>
                <w:bCs/>
                <w:color w:val="00B050"/>
              </w:rPr>
              <w:t>enter</w:t>
            </w:r>
            <w:r>
              <w:rPr>
                <w:b/>
                <w:bCs/>
                <w:color w:val="00B050"/>
              </w:rPr>
              <w:t xml:space="preserve"> LP&amp;L </w:t>
            </w:r>
            <w:r w:rsidR="00C90C39">
              <w:rPr>
                <w:b/>
                <w:bCs/>
                <w:color w:val="00B050"/>
              </w:rPr>
              <w:t>territory must</w:t>
            </w:r>
            <w:r>
              <w:rPr>
                <w:b/>
                <w:bCs/>
                <w:color w:val="00B050"/>
              </w:rPr>
              <w:t xml:space="preserve"> enroll via </w:t>
            </w:r>
            <w:proofErr w:type="spellStart"/>
            <w:r>
              <w:rPr>
                <w:b/>
                <w:bCs/>
                <w:color w:val="00B050"/>
              </w:rPr>
              <w:t>FlighTrak</w:t>
            </w:r>
            <w:proofErr w:type="spellEnd"/>
            <w:r>
              <w:rPr>
                <w:b/>
                <w:bCs/>
                <w:color w:val="00B050"/>
              </w:rPr>
              <w:t xml:space="preserve"> </w:t>
            </w:r>
            <w:r w:rsidR="00C90C39">
              <w:rPr>
                <w:b/>
                <w:bCs/>
                <w:color w:val="00B050"/>
              </w:rPr>
              <w:t xml:space="preserve">by </w:t>
            </w:r>
            <w:r w:rsidR="00D9238B">
              <w:rPr>
                <w:b/>
                <w:bCs/>
                <w:color w:val="00B050"/>
              </w:rPr>
              <w:t>3</w:t>
            </w:r>
            <w:r w:rsidR="00C90C39">
              <w:rPr>
                <w:b/>
                <w:bCs/>
                <w:color w:val="00B050"/>
              </w:rPr>
              <w:t>/</w:t>
            </w:r>
            <w:r w:rsidR="00D9238B">
              <w:rPr>
                <w:b/>
                <w:bCs/>
                <w:color w:val="00B050"/>
              </w:rPr>
              <w:t>8</w:t>
            </w:r>
            <w:r w:rsidR="00C90C39">
              <w:rPr>
                <w:b/>
                <w:bCs/>
                <w:color w:val="00B050"/>
              </w:rPr>
              <w:t>/</w:t>
            </w:r>
            <w:proofErr w:type="gramStart"/>
            <w:r w:rsidR="00C90C39">
              <w:rPr>
                <w:b/>
                <w:bCs/>
                <w:color w:val="00B050"/>
              </w:rPr>
              <w:t xml:space="preserve">23  </w:t>
            </w:r>
            <w:r>
              <w:rPr>
                <w:b/>
                <w:bCs/>
                <w:color w:val="00B050"/>
              </w:rPr>
              <w:t>and</w:t>
            </w:r>
            <w:proofErr w:type="gramEnd"/>
            <w:r>
              <w:rPr>
                <w:b/>
                <w:bCs/>
                <w:color w:val="00B050"/>
              </w:rPr>
              <w:t xml:space="preserve"> if wanting to perform full end to end testing, need to reach out to LP&amp;L to express interest</w:t>
            </w:r>
            <w:r w:rsidR="00C90C39">
              <w:rPr>
                <w:b/>
                <w:bCs/>
                <w:color w:val="00B050"/>
              </w:rPr>
              <w:t>.</w:t>
            </w:r>
            <w:r w:rsidR="00D9238B">
              <w:rPr>
                <w:b/>
                <w:bCs/>
                <w:color w:val="00B050"/>
              </w:rPr>
              <w:t xml:space="preserve">  Separate schedule for new REPs requiring certification and completion of first flight of 2023:  </w:t>
            </w:r>
            <w:hyperlink r:id="rId14" w:history="1">
              <w:r w:rsidR="00D9238B">
                <w:rPr>
                  <w:rStyle w:val="Hyperlink"/>
                </w:rPr>
                <w:t>Retail Market Test Flight Information (ercot.com)</w:t>
              </w:r>
            </w:hyperlink>
          </w:p>
          <w:p w14:paraId="533C9970" w14:textId="2E6A4470" w:rsidR="005171E8" w:rsidRPr="005171E8" w:rsidRDefault="005171E8">
            <w:pPr>
              <w:cnfStyle w:val="000000000000" w:firstRow="0" w:lastRow="0" w:firstColumn="0" w:lastColumn="0" w:oddVBand="0" w:evenVBand="0" w:oddHBand="0" w:evenHBand="0" w:firstRowFirstColumn="0" w:firstRowLastColumn="0" w:lastRowFirstColumn="0" w:lastRowLastColumn="0"/>
              <w:rPr>
                <w:b/>
                <w:bCs/>
                <w:color w:val="FF0000"/>
              </w:rPr>
            </w:pPr>
            <w:r>
              <w:rPr>
                <w:b/>
                <w:bCs/>
                <w:color w:val="00B050"/>
              </w:rPr>
              <w:t xml:space="preserve">Additional test scripts discussed </w:t>
            </w:r>
            <w:r w:rsidR="006625C7">
              <w:rPr>
                <w:b/>
                <w:bCs/>
                <w:color w:val="00B050"/>
              </w:rPr>
              <w:t xml:space="preserve">for ‘customer choice’ billing </w:t>
            </w:r>
            <w:proofErr w:type="gramStart"/>
            <w:r w:rsidR="006625C7">
              <w:rPr>
                <w:b/>
                <w:bCs/>
                <w:color w:val="00B050"/>
              </w:rPr>
              <w:t>were</w:t>
            </w:r>
            <w:proofErr w:type="gramEnd"/>
            <w:r w:rsidR="006625C7">
              <w:rPr>
                <w:b/>
                <w:bCs/>
                <w:color w:val="00B050"/>
              </w:rPr>
              <w:t xml:space="preserve"> BLT 814_16 with Dual option, 814PC w/ Dual BLT, 650_04 DNP/RCN from LP&amp;L</w:t>
            </w:r>
            <w:r>
              <w:rPr>
                <w:b/>
                <w:bCs/>
                <w:color w:val="00B050"/>
              </w:rPr>
              <w:t xml:space="preserve"> </w:t>
            </w:r>
          </w:p>
        </w:tc>
        <w:tc>
          <w:tcPr>
            <w:tcW w:w="1332" w:type="dxa"/>
            <w:shd w:val="clear" w:color="auto" w:fill="FFFFFF" w:themeFill="background1"/>
          </w:tcPr>
          <w:p w14:paraId="56D73CEC"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p w14:paraId="30E65240" w14:textId="08AED874" w:rsidR="006625C7" w:rsidRPr="006625C7" w:rsidRDefault="006625C7">
            <w:pPr>
              <w:cnfStyle w:val="000000100000" w:firstRow="0" w:lastRow="0" w:firstColumn="0" w:lastColumn="0" w:oddVBand="0" w:evenVBand="0" w:oddHBand="1" w:evenHBand="0" w:firstRowFirstColumn="0" w:firstRowLastColumn="0" w:lastRowFirstColumn="0" w:lastRowLastColumn="0"/>
              <w:rPr>
                <w:b/>
                <w:bCs/>
              </w:rPr>
            </w:pPr>
            <w:r w:rsidRPr="006625C7">
              <w:rPr>
                <w:b/>
                <w:bCs/>
                <w:color w:val="00B050"/>
              </w:rPr>
              <w:lastRenderedPageBreak/>
              <w:t xml:space="preserve">12/6 </w:t>
            </w:r>
            <w:r>
              <w:rPr>
                <w:b/>
                <w:bCs/>
                <w:color w:val="00B050"/>
              </w:rPr>
              <w:t xml:space="preserve">– emphasized that any REP wanting to enter LP&amp;L territory will need to register in </w:t>
            </w:r>
            <w:proofErr w:type="spellStart"/>
            <w:r>
              <w:rPr>
                <w:b/>
                <w:bCs/>
                <w:color w:val="00B050"/>
              </w:rPr>
              <w:t>FlighTrak</w:t>
            </w:r>
            <w:proofErr w:type="spellEnd"/>
            <w:r w:rsidR="00D9238B">
              <w:rPr>
                <w:b/>
                <w:bCs/>
                <w:color w:val="00B050"/>
              </w:rPr>
              <w:t xml:space="preserve"> by 3/8/23</w:t>
            </w:r>
            <w:r>
              <w:rPr>
                <w:b/>
                <w:bCs/>
                <w:color w:val="00B050"/>
              </w:rPr>
              <w:t xml:space="preserve"> for connectivity and penny testing – all DUNS</w:t>
            </w:r>
            <w:r w:rsidR="00D9238B">
              <w:rPr>
                <w:b/>
                <w:bCs/>
                <w:color w:val="00B050"/>
              </w:rPr>
              <w:t xml:space="preserve">  </w:t>
            </w:r>
            <w:hyperlink r:id="rId15" w:history="1">
              <w:r w:rsidR="00D9238B">
                <w:rPr>
                  <w:rStyle w:val="Hyperlink"/>
                </w:rPr>
                <w:t>Retail Market Test Flight Information (ercot.com)</w:t>
              </w:r>
            </w:hyperlink>
          </w:p>
        </w:tc>
        <w:tc>
          <w:tcPr>
            <w:tcW w:w="1332" w:type="dxa"/>
            <w:shd w:val="clear" w:color="auto" w:fill="F2F2F2" w:themeFill="background1" w:themeFillShade="F2"/>
          </w:tcPr>
          <w:p w14:paraId="0EEE2F8E"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lastRenderedPageBreak/>
              <w:t>Q2 2023</w:t>
            </w:r>
          </w:p>
        </w:tc>
        <w:tc>
          <w:tcPr>
            <w:tcW w:w="1781" w:type="dxa"/>
            <w:shd w:val="clear" w:color="auto" w:fill="F2F2F2" w:themeFill="background1" w:themeFillShade="F2"/>
          </w:tcPr>
          <w:p w14:paraId="62A306F1"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38AD5B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781" w:type="dxa"/>
            <w:shd w:val="clear" w:color="auto" w:fill="FFFFFF" w:themeFill="background1"/>
          </w:tcPr>
          <w:p w14:paraId="7FD61905" w14:textId="09CE925E" w:rsidR="00A116E1" w:rsidRPr="00222669" w:rsidRDefault="001F6943">
            <w:pPr>
              <w:cnfStyle w:val="000000000000" w:firstRow="0" w:lastRow="0" w:firstColumn="0" w:lastColumn="0" w:oddVBand="0" w:evenVBand="0" w:oddHBand="0" w:evenHBand="0" w:firstRowFirstColumn="0" w:firstRowLastColumn="0" w:lastRowFirstColumn="0" w:lastRowLastColumn="0"/>
            </w:pPr>
            <w:r w:rsidRPr="001F6943">
              <w:rPr>
                <w:color w:val="FF0000"/>
              </w:rPr>
              <w:t>COMPLETE</w:t>
            </w:r>
          </w:p>
        </w:tc>
      </w:tr>
      <w:tr w:rsidR="00A116E1" w14:paraId="3214806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5B1D1E85" w14:textId="77777777"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100000" w:firstRow="0" w:lastRow="0" w:firstColumn="0" w:lastColumn="0" w:oddVBand="0" w:evenVBand="0" w:oddHBand="1"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32" w:type="dxa"/>
            <w:shd w:val="clear" w:color="auto" w:fill="F2F2F2" w:themeFill="background1" w:themeFillShade="F2"/>
          </w:tcPr>
          <w:p w14:paraId="7F1D461F"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 xml:space="preserve">Q2 2023 </w:t>
            </w:r>
          </w:p>
        </w:tc>
        <w:tc>
          <w:tcPr>
            <w:tcW w:w="1781" w:type="dxa"/>
            <w:shd w:val="clear" w:color="auto" w:fill="F2F2F2" w:themeFill="background1" w:themeFillShade="F2"/>
          </w:tcPr>
          <w:p w14:paraId="211808C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73948D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000000" w:firstRow="0" w:lastRow="0" w:firstColumn="0" w:lastColumn="0" w:oddVBand="0" w:evenVBand="0" w:oddHBand="0"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30572E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0C509601" w14:textId="77777777" w:rsidR="00793FBE"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tc>
        <w:tc>
          <w:tcPr>
            <w:tcW w:w="1332" w:type="dxa"/>
            <w:shd w:val="clear" w:color="auto" w:fill="F2F2F2" w:themeFill="background1" w:themeFillShade="F2"/>
          </w:tcPr>
          <w:p w14:paraId="0A975B24" w14:textId="3C820D64" w:rsidR="00A116E1" w:rsidRPr="00500CBC"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69398E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AF614D2" w14:textId="77777777"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5478EC64" w14:textId="13169C27" w:rsidR="00954F7F" w:rsidRPr="00954F7F" w:rsidRDefault="00E9437B" w:rsidP="0049199D">
            <w:pPr>
              <w:cnfStyle w:val="000000000000" w:firstRow="0" w:lastRow="0" w:firstColumn="0" w:lastColumn="0" w:oddVBand="0" w:evenVBand="0" w:oddHBand="0" w:evenHBand="0" w:firstRowFirstColumn="0" w:firstRowLastColumn="0" w:lastRowFirstColumn="0" w:lastRowLastColumn="0"/>
              <w:rPr>
                <w:color w:val="FF0000"/>
              </w:rPr>
            </w:pPr>
            <w:r>
              <w:t>What will the process</w:t>
            </w:r>
            <w:r w:rsidR="004F2EFA">
              <w:t xml:space="preserve"> look like</w:t>
            </w:r>
            <w:r>
              <w:t xml:space="preserve">?  </w:t>
            </w:r>
          </w:p>
        </w:tc>
        <w:tc>
          <w:tcPr>
            <w:tcW w:w="1332" w:type="dxa"/>
            <w:shd w:val="clear" w:color="auto" w:fill="FFFFFF" w:themeFill="background1"/>
          </w:tcPr>
          <w:p w14:paraId="3E119983" w14:textId="7625ADA6" w:rsidR="00A116E1" w:rsidRPr="00222669" w:rsidRDefault="00954F7F">
            <w:pPr>
              <w:cnfStyle w:val="000000000000" w:firstRow="0" w:lastRow="0" w:firstColumn="0" w:lastColumn="0" w:oddVBand="0" w:evenVBand="0" w:oddHBand="0"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9199D" w14:paraId="397146D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100000" w:firstRow="0" w:lastRow="0" w:firstColumn="0" w:lastColumn="0" w:oddVBand="0" w:evenVBand="0" w:oddHBand="1" w:evenHBand="0" w:firstRowFirstColumn="0" w:firstRowLastColumn="0" w:lastRowFirstColumn="0" w:lastRowLastColumn="0"/>
            </w:pPr>
            <w:r w:rsidRPr="00500CBC">
              <w:t>This should be addressed in our Customer Protection Rules.</w:t>
            </w:r>
          </w:p>
          <w:p w14:paraId="735983CB" w14:textId="7DAF825B" w:rsidR="006625C7" w:rsidRPr="006625C7" w:rsidRDefault="006625C7" w:rsidP="0049199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12/6 – both CSA/Mass Tran issues/solutions have been addressed in RMGRR171 and NPRR1159 which will be reviewed at 1/10 RMS for approval/endorsement </w:t>
            </w:r>
          </w:p>
        </w:tc>
        <w:tc>
          <w:tcPr>
            <w:tcW w:w="1332" w:type="dxa"/>
            <w:shd w:val="clear" w:color="auto" w:fill="FFFFFF" w:themeFill="background1"/>
          </w:tcPr>
          <w:p w14:paraId="4C21E9FF" w14:textId="3B6EA14F" w:rsidR="0049199D" w:rsidRPr="00500CBC" w:rsidRDefault="0049199D">
            <w:pPr>
              <w:cnfStyle w:val="000000100000" w:firstRow="0" w:lastRow="0" w:firstColumn="0" w:lastColumn="0" w:oddVBand="0" w:evenVBand="0" w:oddHBand="1"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100000" w:firstRow="0" w:lastRow="0" w:firstColumn="0" w:lastColumn="0" w:oddVBand="0" w:evenVBand="0" w:oddHBand="1" w:evenHBand="0" w:firstRowFirstColumn="0" w:firstRowLastColumn="0" w:lastRowFirstColumn="0" w:lastRowLastColumn="0"/>
            </w:pPr>
          </w:p>
        </w:tc>
      </w:tr>
      <w:tr w:rsidR="00A116E1" w14:paraId="11FCA26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000000" w:firstRow="0" w:lastRow="0" w:firstColumn="0" w:lastColumn="0" w:oddVBand="0" w:evenVBand="0" w:oddHBand="0" w:evenHBand="0" w:firstRowFirstColumn="0" w:firstRowLastColumn="0" w:lastRowFirstColumn="0" w:lastRowLastColumn="0"/>
            </w:pPr>
            <w:r>
              <w:t>COMPLETE</w:t>
            </w:r>
          </w:p>
        </w:tc>
      </w:tr>
      <w:tr w:rsidR="00A116E1" w14:paraId="400F0D1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100000" w:firstRow="0" w:lastRow="0" w:firstColumn="0" w:lastColumn="0" w:oddVBand="0" w:evenVBand="0" w:oddHBand="1"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100000" w:firstRow="0" w:lastRow="0" w:firstColumn="0" w:lastColumn="0" w:oddVBand="0" w:evenVBand="0" w:oddHBand="1"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100000" w:firstRow="0" w:lastRow="0" w:firstColumn="0" w:lastColumn="0" w:oddVBand="0" w:evenVBand="0" w:oddHBand="1" w:evenHBand="0" w:firstRowFirstColumn="0" w:firstRowLastColumn="0" w:lastRowFirstColumn="0" w:lastRowLastColumn="0"/>
              <w:rPr>
                <w:color w:val="00B050"/>
              </w:rPr>
            </w:pPr>
            <w:r w:rsidRPr="00D9238B">
              <w:lastRenderedPageBreak/>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lastRenderedPageBreak/>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EFE7FC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1F2CAE9E" w14:textId="77777777" w:rsidR="00A116E1" w:rsidRPr="008107BA" w:rsidRDefault="00017B3B">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32" w:type="dxa"/>
            <w:shd w:val="clear" w:color="auto" w:fill="F2F2F2" w:themeFill="background1" w:themeFillShade="F2"/>
          </w:tcPr>
          <w:p w14:paraId="1033B2FA"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000000" w:firstRow="0" w:lastRow="0" w:firstColumn="0" w:lastColumn="0" w:oddVBand="0" w:evenVBand="0" w:oddHBand="0" w:evenHBand="0" w:firstRowFirstColumn="0" w:firstRowLastColumn="0" w:lastRowFirstColumn="0" w:lastRowLastColumn="0"/>
            </w:pPr>
            <w:r>
              <w:t>COMPLETE</w:t>
            </w:r>
          </w:p>
        </w:tc>
      </w:tr>
      <w:tr w:rsidR="00A116E1" w14:paraId="1B3A2E0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100000" w:firstRow="0" w:lastRow="0" w:firstColumn="0" w:lastColumn="0" w:oddVBand="0" w:evenVBand="0" w:oddHBand="1"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100000" w:firstRow="0" w:lastRow="0" w:firstColumn="0" w:lastColumn="0" w:oddVBand="0" w:evenVBand="0" w:oddHBand="1"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100000" w:firstRow="0" w:lastRow="0" w:firstColumn="0" w:lastColumn="0" w:oddVBand="0" w:evenVBand="0" w:oddHBand="1"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100000" w:firstRow="0" w:lastRow="0" w:firstColumn="0" w:lastColumn="0" w:oddVBand="0" w:evenVBand="0" w:oddHBand="1"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COMPLETE</w:t>
            </w:r>
          </w:p>
        </w:tc>
      </w:tr>
      <w:tr w:rsidR="00A321AA" w14:paraId="292DC5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000000" w:firstRow="0" w:lastRow="0" w:firstColumn="0" w:lastColumn="0" w:oddVBand="0" w:evenVBand="0" w:oddHBand="0"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000000" w:firstRow="0" w:lastRow="0" w:firstColumn="0" w:lastColumn="0" w:oddVBand="0" w:evenVBand="0" w:oddHBand="0"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000000" w:firstRow="0" w:lastRow="0" w:firstColumn="0" w:lastColumn="0" w:oddVBand="0" w:evenVBand="0" w:oddHBand="0" w:evenHBand="0" w:firstRowFirstColumn="0" w:firstRowLastColumn="0" w:lastRowFirstColumn="0" w:lastRowLastColumn="0"/>
            </w:pPr>
          </w:p>
        </w:tc>
      </w:tr>
      <w:tr w:rsidR="00886D8F" w:rsidRPr="00222669" w14:paraId="2BF3C5F5" w14:textId="77777777" w:rsidTr="00BF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DE3AC61" w14:textId="77777777" w:rsidR="00886D8F" w:rsidRDefault="00886D8F" w:rsidP="00BF34CE">
            <w:r w:rsidRPr="00DF2B20">
              <w:rPr>
                <w:color w:val="FF0000"/>
              </w:rPr>
              <w:t xml:space="preserve">Testing Worksheet </w:t>
            </w:r>
          </w:p>
        </w:tc>
        <w:tc>
          <w:tcPr>
            <w:tcW w:w="8442" w:type="dxa"/>
            <w:shd w:val="clear" w:color="auto" w:fill="F2F2F2" w:themeFill="background1" w:themeFillShade="F2"/>
          </w:tcPr>
          <w:p w14:paraId="0258F3C3" w14:textId="77777777" w:rsidR="00886D8F" w:rsidRPr="00500CBC" w:rsidRDefault="00886D8F" w:rsidP="00BF34CE">
            <w:pPr>
              <w:cnfStyle w:val="000000100000" w:firstRow="0" w:lastRow="0" w:firstColumn="0" w:lastColumn="0" w:oddVBand="0" w:evenVBand="0" w:oddHBand="1" w:evenHBand="0" w:firstRowFirstColumn="0" w:firstRowLastColumn="0" w:lastRowFirstColumn="0" w:lastRowLastColumn="0"/>
            </w:pPr>
            <w:r>
              <w:rPr>
                <w:color w:val="FF0000"/>
              </w:rPr>
              <w:t xml:space="preserve">Providing contact information/URLs/any other NAESB information for REP set up for </w:t>
            </w:r>
            <w:proofErr w:type="gramStart"/>
            <w:r>
              <w:rPr>
                <w:color w:val="FF0000"/>
              </w:rPr>
              <w:t>business to business</w:t>
            </w:r>
            <w:proofErr w:type="gramEnd"/>
            <w:r>
              <w:rPr>
                <w:color w:val="FF0000"/>
              </w:rPr>
              <w:t xml:space="preserve"> interconnection </w:t>
            </w:r>
          </w:p>
        </w:tc>
        <w:tc>
          <w:tcPr>
            <w:tcW w:w="1332" w:type="dxa"/>
            <w:shd w:val="clear" w:color="auto" w:fill="F2F2F2" w:themeFill="background1" w:themeFillShade="F2"/>
          </w:tcPr>
          <w:p w14:paraId="298C303F" w14:textId="77777777" w:rsidR="00886D8F" w:rsidRPr="00500CBC" w:rsidRDefault="00886D8F" w:rsidP="00BF34CE">
            <w:pPr>
              <w:cnfStyle w:val="000000100000" w:firstRow="0" w:lastRow="0" w:firstColumn="0" w:lastColumn="0" w:oddVBand="0" w:evenVBand="0" w:oddHBand="1" w:evenHBand="0" w:firstRowFirstColumn="0" w:firstRowLastColumn="0" w:lastRowFirstColumn="0" w:lastRowLastColumn="0"/>
            </w:pPr>
            <w:r w:rsidRPr="00DF2B20">
              <w:rPr>
                <w:color w:val="FF0000"/>
              </w:rPr>
              <w:t>Q1 2023</w:t>
            </w:r>
          </w:p>
        </w:tc>
        <w:tc>
          <w:tcPr>
            <w:tcW w:w="1781" w:type="dxa"/>
            <w:shd w:val="clear" w:color="auto" w:fill="F2F2F2" w:themeFill="background1" w:themeFillShade="F2"/>
          </w:tcPr>
          <w:p w14:paraId="0223A168" w14:textId="77777777" w:rsidR="00886D8F" w:rsidRPr="00222669" w:rsidRDefault="00886D8F" w:rsidP="00BF34CE">
            <w:pPr>
              <w:cnfStyle w:val="000000100000" w:firstRow="0" w:lastRow="0" w:firstColumn="0" w:lastColumn="0" w:oddVBand="0" w:evenVBand="0" w:oddHBand="1" w:evenHBand="0" w:firstRowFirstColumn="0" w:firstRowLastColumn="0" w:lastRowFirstColumn="0" w:lastRowLastColumn="0"/>
            </w:pPr>
          </w:p>
        </w:tc>
      </w:tr>
      <w:tr w:rsidR="00A116E1" w14:paraId="18CB82B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2041FB4" w14:textId="77777777" w:rsidR="00A116E1" w:rsidRPr="004F2EFA" w:rsidRDefault="004F2EFA">
            <w:r>
              <w:t xml:space="preserve">TDSP-Specific Activities </w:t>
            </w:r>
          </w:p>
        </w:tc>
        <w:tc>
          <w:tcPr>
            <w:tcW w:w="8442"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966125">
              <w:rPr>
                <w:rFonts w:ascii="Times New Roman" w:hAnsi="Times New Roman" w:cs="Times New Roman"/>
                <w:color w:val="FF0000"/>
                <w:sz w:val="24"/>
                <w:szCs w:val="24"/>
                <w:highlight w:val="yellow"/>
              </w:rPr>
              <w:t>05-821-3893-4</w:t>
            </w:r>
            <w:r w:rsidR="00966125" w:rsidRPr="00966125">
              <w:rPr>
                <w:rFonts w:ascii="Times New Roman" w:hAnsi="Times New Roman" w:cs="Times New Roman"/>
                <w:color w:val="FF0000"/>
                <w:sz w:val="24"/>
                <w:szCs w:val="24"/>
                <w:highlight w:val="yellow"/>
              </w:rPr>
              <w:t>1</w:t>
            </w:r>
            <w:r w:rsidR="001D34F7" w:rsidRPr="00966125">
              <w:rPr>
                <w:rFonts w:ascii="Times New Roman" w:hAnsi="Times New Roman" w:cs="Times New Roman"/>
                <w:color w:val="FF0000"/>
                <w:sz w:val="24"/>
                <w:szCs w:val="24"/>
                <w:highlight w:val="yellow"/>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D9238B">
              <w:t>Lubbock zip codes are being added to LPG via LPGRR69</w:t>
            </w:r>
            <w:r w:rsidR="00D115E8" w:rsidRPr="00D9238B">
              <w:t xml:space="preserve"> which was approved by RMS 10/11</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52610C12" w14:textId="7406414F" w:rsidR="004F2EFA" w:rsidRPr="00C30F29"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32" w:type="dxa"/>
            <w:shd w:val="clear" w:color="auto" w:fill="F2F2F2" w:themeFill="background1" w:themeFillShade="F2"/>
          </w:tcPr>
          <w:p w14:paraId="7018F437" w14:textId="77777777" w:rsidR="004F2EFA" w:rsidRPr="00222669" w:rsidRDefault="00111282">
            <w:pPr>
              <w:cnfStyle w:val="000000000000" w:firstRow="0" w:lastRow="0" w:firstColumn="0" w:lastColumn="0" w:oddVBand="0" w:evenVBand="0" w:oddHBand="0" w:evenHBand="0" w:firstRowFirstColumn="0" w:firstRowLastColumn="0" w:lastRowFirstColumn="0" w:lastRowLastColumn="0"/>
            </w:pPr>
            <w:r w:rsidRPr="00C30F29">
              <w:rPr>
                <w:color w:val="FF0000"/>
              </w:rPr>
              <w:t>10/31/22</w:t>
            </w:r>
          </w:p>
        </w:tc>
        <w:tc>
          <w:tcPr>
            <w:tcW w:w="1781" w:type="dxa"/>
            <w:shd w:val="clear" w:color="auto" w:fill="F2F2F2" w:themeFill="background1" w:themeFillShade="F2"/>
          </w:tcPr>
          <w:p w14:paraId="085DCE7B" w14:textId="50CAE584" w:rsidR="004F2EFA" w:rsidRPr="006B4D34" w:rsidRDefault="006B4D34">
            <w:pPr>
              <w:cnfStyle w:val="000000000000" w:firstRow="0" w:lastRow="0" w:firstColumn="0" w:lastColumn="0" w:oddVBand="0" w:evenVBand="0" w:oddHBand="0" w:evenHBand="0" w:firstRowFirstColumn="0" w:firstRowLastColumn="0" w:lastRowFirstColumn="0" w:lastRowLastColumn="0"/>
              <w:rPr>
                <w:color w:val="FF0000"/>
              </w:rPr>
            </w:pPr>
            <w:r w:rsidRPr="006B4D34">
              <w:rPr>
                <w:color w:val="FF0000"/>
              </w:rPr>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222669" w:rsidRDefault="00C30F29">
            <w:pPr>
              <w:cnfStyle w:val="000000100000" w:firstRow="0" w:lastRow="0" w:firstColumn="0" w:lastColumn="0" w:oddVBand="0" w:evenVBand="0" w:oddHBand="1" w:evenHBand="0" w:firstRowFirstColumn="0" w:firstRowLastColumn="0" w:lastRowFirstColumn="0" w:lastRowLastColumn="0"/>
            </w:pPr>
            <w:r w:rsidRPr="00C30F29">
              <w:rPr>
                <w:color w:val="FF0000"/>
              </w:rPr>
              <w:t>10/31/22</w:t>
            </w:r>
          </w:p>
        </w:tc>
        <w:tc>
          <w:tcPr>
            <w:tcW w:w="1781" w:type="dxa"/>
            <w:shd w:val="clear" w:color="auto" w:fill="FFFFFF" w:themeFill="background1"/>
          </w:tcPr>
          <w:p w14:paraId="5844221F" w14:textId="54DE107F" w:rsidR="004F2EFA" w:rsidRPr="006B4D34" w:rsidRDefault="006B4D34">
            <w:pPr>
              <w:cnfStyle w:val="000000100000" w:firstRow="0" w:lastRow="0" w:firstColumn="0" w:lastColumn="0" w:oddVBand="0" w:evenVBand="0" w:oddHBand="1" w:evenHBand="0" w:firstRowFirstColumn="0" w:firstRowLastColumn="0" w:lastRowFirstColumn="0" w:lastRowLastColumn="0"/>
              <w:rPr>
                <w:color w:val="FF0000"/>
              </w:rPr>
            </w:pPr>
            <w:r w:rsidRPr="006B4D34">
              <w:rPr>
                <w:color w:val="FF0000"/>
              </w:rPr>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32" w:type="dxa"/>
            <w:shd w:val="clear" w:color="auto" w:fill="F2F2F2" w:themeFill="background1" w:themeFillShade="F2"/>
          </w:tcPr>
          <w:p w14:paraId="7DB79C97"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r w:rsidRPr="00111282">
              <w:rPr>
                <w:color w:val="FF0000"/>
                <w:highlight w:val="yellow"/>
              </w:rPr>
              <w:t>10/31/22</w:t>
            </w:r>
          </w:p>
        </w:tc>
        <w:tc>
          <w:tcPr>
            <w:tcW w:w="1781" w:type="dxa"/>
            <w:shd w:val="clear" w:color="auto" w:fill="F2F2F2" w:themeFill="background1" w:themeFillShade="F2"/>
          </w:tcPr>
          <w:p w14:paraId="07FF3C81" w14:textId="5470961D" w:rsidR="00111282" w:rsidRPr="00222669" w:rsidRDefault="001F6943" w:rsidP="00111282">
            <w:pPr>
              <w:cnfStyle w:val="000000000000" w:firstRow="0" w:lastRow="0" w:firstColumn="0" w:lastColumn="0" w:oddVBand="0" w:evenVBand="0" w:oddHBand="0" w:evenHBand="0" w:firstRowFirstColumn="0" w:firstRowLastColumn="0" w:lastRowFirstColumn="0" w:lastRowLastColumn="0"/>
            </w:pPr>
            <w:r w:rsidRPr="001F6943">
              <w:rPr>
                <w:color w:val="FF0000"/>
              </w:rPr>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lastRenderedPageBreak/>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07C89B21" w14:textId="6D9640A6"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06757501" w14:textId="2A8BAA91" w:rsidR="00111282" w:rsidRPr="0073196A" w:rsidRDefault="0073196A"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What will the DLF codes be and what values will be applied?</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73D63B4C" w14:textId="121795BA" w:rsidR="00111282" w:rsidRPr="00596329"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3CDE4A0D" w14:textId="30AC4E55" w:rsidR="00111282" w:rsidRPr="00500CBC"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36E30B4C" w14:textId="57CA70CB" w:rsidR="00111282"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1F6943">
              <w:rPr>
                <w:color w:val="auto"/>
                <w:highlight w:val="yellow"/>
              </w:rPr>
              <w:t>Call Center Support line</w:t>
            </w:r>
          </w:p>
        </w:tc>
        <w:tc>
          <w:tcPr>
            <w:tcW w:w="8442" w:type="dxa"/>
            <w:shd w:val="clear" w:color="auto" w:fill="F2F2F2" w:themeFill="background1" w:themeFillShade="F2"/>
          </w:tcPr>
          <w:p w14:paraId="133C6007" w14:textId="3E44F086" w:rsidR="00111282" w:rsidRPr="001F6943" w:rsidRDefault="0024383C" w:rsidP="00111282">
            <w:pPr>
              <w:cnfStyle w:val="000000100000" w:firstRow="0" w:lastRow="0" w:firstColumn="0" w:lastColumn="0" w:oddVBand="0" w:evenVBand="0" w:oddHBand="1" w:evenHBand="0" w:firstRowFirstColumn="0" w:firstRowLastColumn="0" w:lastRowFirstColumn="0" w:lastRowLastColumn="0"/>
              <w:rPr>
                <w:highlight w:val="yellow"/>
              </w:rPr>
            </w:pPr>
            <w:r w:rsidRPr="001F6943">
              <w:rPr>
                <w:highlight w:val="yellow"/>
              </w:rPr>
              <w:t xml:space="preserve">What is the published phone number?   Call Center?  Outage Reporting? REP line? </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1F6943">
              <w:rPr>
                <w:highlight w:val="yellow"/>
              </w:rPr>
              <w:t>Q1 2023</w:t>
            </w:r>
          </w:p>
        </w:tc>
        <w:tc>
          <w:tcPr>
            <w:tcW w:w="1781" w:type="dxa"/>
            <w:shd w:val="clear" w:color="auto" w:fill="F2F2F2" w:themeFill="background1" w:themeFillShade="F2"/>
          </w:tcPr>
          <w:p w14:paraId="4604BAC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1CBCB7A1" w14:textId="52F3387A" w:rsidR="0024383C"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42186336" w14:textId="79CF321B"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0BE0ECF7" w14:textId="547E80FD" w:rsidR="00111282" w:rsidRPr="00500CBC" w:rsidRDefault="00B26145" w:rsidP="00111282">
            <w:pPr>
              <w:cnfStyle w:val="000000000000" w:firstRow="0" w:lastRow="0" w:firstColumn="0" w:lastColumn="0" w:oddVBand="0" w:evenVBand="0" w:oddHBand="0" w:evenHBand="0" w:firstRowFirstColumn="0" w:firstRowLastColumn="0" w:lastRowFirstColumn="0" w:lastRowLastColumn="0"/>
            </w:pPr>
            <w:r w:rsidRPr="00500CBC">
              <w:t xml:space="preserve">Chapter 5 and RMG – Lubbock plans to align with current TDSP timelines for MVIs, MVOs, </w:t>
            </w:r>
            <w:proofErr w:type="gramStart"/>
            <w:r w:rsidRPr="00500CBC">
              <w:t>DN{</w:t>
            </w:r>
            <w:proofErr w:type="gramEnd"/>
            <w:r w:rsidRPr="00500CBC">
              <w:t>s, Etc.</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1574D42E" w14:textId="58E940A3" w:rsidR="004C0EA3" w:rsidRPr="007951D1" w:rsidRDefault="004C0EA3"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Asking Lubbock to complete the TDSP AMS Data Practices – leadership to work with Lubbock to complete </w:t>
            </w:r>
            <w:r w:rsidR="007951D1">
              <w:t xml:space="preserve">– </w:t>
            </w:r>
            <w:r w:rsidR="00D35B7D" w:rsidRPr="00D9238B">
              <w:t xml:space="preserve">10/11 </w:t>
            </w:r>
            <w:r w:rsidR="007951D1" w:rsidRPr="00D9238B">
              <w:t>TXSET will be reviewing and may add Lubbock at that time</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52A37EAC" w14:textId="35554112" w:rsidR="004C0EA3"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77777777"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241A2A3" w14:textId="5356D882" w:rsidR="00886D8F" w:rsidRPr="00B26145"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Will power factor adjustments be applied?</w:t>
            </w:r>
            <w:r>
              <w:rPr>
                <w:color w:val="FF0000"/>
              </w:rPr>
              <w:t xml:space="preserve"> </w:t>
            </w:r>
            <w:r>
              <w:t xml:space="preserve">If so, what is the equation for adjustments? </w:t>
            </w:r>
            <w:r w:rsidRPr="00500CBC">
              <w:t>TBD – being reviewed by Lubbock’s rates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21189EA4" w14:textId="3E8656B5" w:rsidR="00886D8F" w:rsidRPr="00B26145" w:rsidRDefault="00886D8F" w:rsidP="00886D8F">
            <w:pPr>
              <w:cnfStyle w:val="000000100000" w:firstRow="0" w:lastRow="0" w:firstColumn="0" w:lastColumn="0" w:oddVBand="0" w:evenVBand="0" w:oddHBand="1" w:evenHBand="0" w:firstRowFirstColumn="0" w:firstRowLastColumn="0" w:lastRowFirstColumn="0" w:lastRowLastColumn="0"/>
              <w:rPr>
                <w:color w:val="00B050"/>
              </w:rPr>
            </w:pPr>
            <w:r>
              <w:lastRenderedPageBreak/>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1008CB1E"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694EEBFC" w14:textId="6A111C55" w:rsidR="00886D8F" w:rsidRPr="009B5027"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r>
              <w:t xml:space="preserve">Will demands be reset at transition to competition?  </w:t>
            </w:r>
            <w:proofErr w:type="gramStart"/>
            <w:r w:rsidRPr="00500CBC">
              <w:t>Non issue</w:t>
            </w:r>
            <w:proofErr w:type="gramEnd"/>
            <w:r w:rsidRPr="00500CBC">
              <w:t xml:space="preserve"> is does not use demand ratchets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13F2D846" w14:textId="53777EB5" w:rsidR="00886D8F" w:rsidRPr="006042DA" w:rsidRDefault="00886D8F" w:rsidP="00886D8F">
            <w:pPr>
              <w:cnfStyle w:val="000000100000" w:firstRow="0" w:lastRow="0" w:firstColumn="0" w:lastColumn="0" w:oddVBand="0" w:evenVBand="0" w:oddHBand="1" w:evenHBand="0" w:firstRowFirstColumn="0" w:firstRowLastColumn="0" w:lastRowFirstColumn="0" w:lastRowLastColumn="0"/>
              <w:rPr>
                <w:color w:val="00B050"/>
              </w:rPr>
            </w:pPr>
            <w:r>
              <w:t xml:space="preserve">Will 4CP rates apply for non-residential ESIs over 700 kW demands? </w:t>
            </w:r>
            <w:r w:rsidRPr="00500CBC">
              <w:t xml:space="preserve">Lubbock currently does not have 4CP rates – not finalized yet </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7777777" w:rsidR="00886D8F" w:rsidRPr="006042DA"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p>
          <w:p w14:paraId="75BF374C" w14:textId="1DF9985C"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Redlines to Lubbock no later than 10/5– sending to PUC on 10/12</w:t>
            </w:r>
          </w:p>
          <w:p w14:paraId="647E66EF"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Appendix to 25.215 </w:t>
            </w:r>
          </w:p>
          <w:p w14:paraId="603FDD9A" w14:textId="55EE174A" w:rsidR="00886D8F" w:rsidRPr="006625C7" w:rsidRDefault="00886D8F"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6625C7">
              <w:rPr>
                <w:b/>
                <w:bCs/>
                <w:color w:val="00B050"/>
              </w:rPr>
              <w:t>12/6 - Redlines are available and pro forma tariff is open for comment – Jan 9</w:t>
            </w:r>
            <w:r w:rsidRPr="006625C7">
              <w:rPr>
                <w:b/>
                <w:bCs/>
                <w:color w:val="00B050"/>
                <w:vertAlign w:val="superscript"/>
              </w:rPr>
              <w:t>th</w:t>
            </w:r>
            <w:r w:rsidRPr="006625C7">
              <w:rPr>
                <w:b/>
                <w:bCs/>
                <w:color w:val="00B050"/>
              </w:rPr>
              <w:t xml:space="preserve"> comments due – Jan 23</w:t>
            </w:r>
            <w:r w:rsidRPr="006625C7">
              <w:rPr>
                <w:b/>
                <w:bCs/>
                <w:color w:val="00B050"/>
                <w:vertAlign w:val="superscript"/>
              </w:rPr>
              <w:t>rd</w:t>
            </w:r>
            <w:r w:rsidRPr="006625C7">
              <w:rPr>
                <w:b/>
                <w:bCs/>
                <w:color w:val="00B050"/>
              </w:rPr>
              <w:t xml:space="preserve"> reply comments due</w:t>
            </w:r>
            <w:r>
              <w:rPr>
                <w:b/>
                <w:bCs/>
                <w:color w:val="00B050"/>
              </w:rPr>
              <w:t xml:space="preserve"> - – new Chapter 25.219 is proposed</w:t>
            </w:r>
          </w:p>
          <w:p w14:paraId="67FB7370" w14:textId="4B3251F1" w:rsidR="00886D8F"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26579876" w14:textId="2B368D67"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Will LP&amp;L apply for transition charges in the rate structure?  If so, what will be the process for any REPs to establish collateral if necessary?  This is still being discussed at Lubbock</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5E7D5B50" w14:textId="303AB6BE"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When will REPs be required to registered with Lubbock? Access Agreement? </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4449E3F4"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64D1C25A" w14:textId="77777777" w:rsidTr="005152C5">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CFE11B1" w14:textId="4466821B"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lastRenderedPageBreak/>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444A" w14:textId="77777777" w:rsidR="004027B4" w:rsidRDefault="004027B4" w:rsidP="00A6216A">
      <w:pPr>
        <w:spacing w:after="0" w:line="240" w:lineRule="auto"/>
      </w:pPr>
      <w:r>
        <w:separator/>
      </w:r>
    </w:p>
  </w:endnote>
  <w:endnote w:type="continuationSeparator" w:id="0">
    <w:p w14:paraId="002439D7" w14:textId="77777777" w:rsidR="004027B4" w:rsidRDefault="004027B4"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FC4" w14:textId="77777777" w:rsidR="006625C7" w:rsidRDefault="0066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1A56" w14:textId="77777777" w:rsidR="006625C7" w:rsidRDefault="0066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A2A" w14:textId="77777777" w:rsidR="006625C7" w:rsidRDefault="0066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4B7D" w14:textId="77777777" w:rsidR="004027B4" w:rsidRDefault="004027B4" w:rsidP="00A6216A">
      <w:pPr>
        <w:spacing w:after="0" w:line="240" w:lineRule="auto"/>
      </w:pPr>
      <w:r>
        <w:separator/>
      </w:r>
    </w:p>
  </w:footnote>
  <w:footnote w:type="continuationSeparator" w:id="0">
    <w:p w14:paraId="45C49CB4" w14:textId="77777777" w:rsidR="004027B4" w:rsidRDefault="004027B4"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A52" w14:textId="77777777" w:rsidR="006625C7" w:rsidRDefault="00662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733818D5" w:rsidR="00A6216A" w:rsidRPr="006625C7" w:rsidRDefault="00D35B7D">
    <w:pPr>
      <w:pStyle w:val="Header"/>
      <w:rPr>
        <w:b/>
        <w:bCs/>
        <w:color w:val="00B050"/>
      </w:rPr>
    </w:pPr>
    <w:r w:rsidRPr="006625C7">
      <w:rPr>
        <w:b/>
        <w:bCs/>
        <w:color w:val="00B050"/>
      </w:rPr>
      <w:t>1</w:t>
    </w:r>
    <w:r w:rsidR="00A8379D" w:rsidRPr="006625C7">
      <w:rPr>
        <w:b/>
        <w:bCs/>
        <w:color w:val="00B050"/>
      </w:rPr>
      <w:t>2</w:t>
    </w:r>
    <w:r w:rsidR="00A6216A" w:rsidRPr="006625C7">
      <w:rPr>
        <w:b/>
        <w:bCs/>
        <w:color w:val="00B050"/>
      </w:rPr>
      <w:t>_</w:t>
    </w:r>
    <w:r w:rsidRPr="006625C7">
      <w:rPr>
        <w:b/>
        <w:bCs/>
        <w:color w:val="00B050"/>
      </w:rPr>
      <w:t>0</w:t>
    </w:r>
    <w:r w:rsidR="00E65F4A" w:rsidRPr="006625C7">
      <w:rPr>
        <w:b/>
        <w:bCs/>
        <w:color w:val="00B050"/>
      </w:rPr>
      <w:t>6</w:t>
    </w:r>
    <w:r w:rsidR="00A6216A" w:rsidRPr="006625C7">
      <w:rPr>
        <w:b/>
        <w:bCs/>
        <w:color w:val="00B050"/>
      </w:rPr>
      <w:t>_22</w:t>
    </w:r>
    <w:r w:rsidR="00E65F4A" w:rsidRPr="006625C7">
      <w:rPr>
        <w:b/>
        <w:bCs/>
        <w:color w:val="00B050"/>
      </w:rPr>
      <w:t xml:space="preserve"> </w:t>
    </w:r>
    <w:r w:rsidR="006625C7">
      <w:rPr>
        <w:b/>
        <w:bCs/>
        <w:color w:val="00B050"/>
      </w:rPr>
      <w:t>–</w:t>
    </w:r>
    <w:r w:rsidR="00E65F4A" w:rsidRPr="006625C7">
      <w:rPr>
        <w:b/>
        <w:bCs/>
        <w:color w:val="00B050"/>
      </w:rPr>
      <w:t xml:space="preserve"> meeting</w:t>
    </w:r>
    <w:r w:rsidR="006625C7">
      <w:rPr>
        <w:b/>
        <w:bCs/>
        <w:color w:val="00B050"/>
      </w:rPr>
      <w:t xml:space="preserv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232F" w14:textId="77777777" w:rsidR="006625C7" w:rsidRDefault="0066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7B3B"/>
    <w:rsid w:val="00044AD3"/>
    <w:rsid w:val="00065DE3"/>
    <w:rsid w:val="0008310F"/>
    <w:rsid w:val="00091138"/>
    <w:rsid w:val="000B3D30"/>
    <w:rsid w:val="000B6189"/>
    <w:rsid w:val="000E0E4E"/>
    <w:rsid w:val="00111282"/>
    <w:rsid w:val="00151873"/>
    <w:rsid w:val="00175288"/>
    <w:rsid w:val="001A5AE8"/>
    <w:rsid w:val="001A7106"/>
    <w:rsid w:val="001C5857"/>
    <w:rsid w:val="001D34F7"/>
    <w:rsid w:val="001F6943"/>
    <w:rsid w:val="00220F3C"/>
    <w:rsid w:val="00222669"/>
    <w:rsid w:val="0024383C"/>
    <w:rsid w:val="00250C70"/>
    <w:rsid w:val="002660EC"/>
    <w:rsid w:val="002B1C48"/>
    <w:rsid w:val="00312AE1"/>
    <w:rsid w:val="00332612"/>
    <w:rsid w:val="00360DD1"/>
    <w:rsid w:val="003A7223"/>
    <w:rsid w:val="003C3E4F"/>
    <w:rsid w:val="004027B4"/>
    <w:rsid w:val="004041E8"/>
    <w:rsid w:val="00411B4F"/>
    <w:rsid w:val="00415AC3"/>
    <w:rsid w:val="004277CC"/>
    <w:rsid w:val="00451F61"/>
    <w:rsid w:val="004622BD"/>
    <w:rsid w:val="004749EE"/>
    <w:rsid w:val="0049199D"/>
    <w:rsid w:val="004C0EA3"/>
    <w:rsid w:val="004E56A0"/>
    <w:rsid w:val="004F2EFA"/>
    <w:rsid w:val="00500CBC"/>
    <w:rsid w:val="00505637"/>
    <w:rsid w:val="005171E8"/>
    <w:rsid w:val="005303F9"/>
    <w:rsid w:val="00543208"/>
    <w:rsid w:val="00596329"/>
    <w:rsid w:val="005D0EE8"/>
    <w:rsid w:val="005E4C8C"/>
    <w:rsid w:val="005F10B7"/>
    <w:rsid w:val="005F1C63"/>
    <w:rsid w:val="006042DA"/>
    <w:rsid w:val="006625C7"/>
    <w:rsid w:val="006760FE"/>
    <w:rsid w:val="00683446"/>
    <w:rsid w:val="00684484"/>
    <w:rsid w:val="006A2941"/>
    <w:rsid w:val="006A4D5C"/>
    <w:rsid w:val="006B4D34"/>
    <w:rsid w:val="006E4F85"/>
    <w:rsid w:val="00715009"/>
    <w:rsid w:val="00717D2C"/>
    <w:rsid w:val="0073196A"/>
    <w:rsid w:val="00762972"/>
    <w:rsid w:val="00793FBE"/>
    <w:rsid w:val="00794F2C"/>
    <w:rsid w:val="007951D1"/>
    <w:rsid w:val="007A283A"/>
    <w:rsid w:val="007B76B7"/>
    <w:rsid w:val="007C1CFD"/>
    <w:rsid w:val="007C4ABA"/>
    <w:rsid w:val="007F22AC"/>
    <w:rsid w:val="008107BA"/>
    <w:rsid w:val="00815F8A"/>
    <w:rsid w:val="00827895"/>
    <w:rsid w:val="00840210"/>
    <w:rsid w:val="008538F6"/>
    <w:rsid w:val="00886D8F"/>
    <w:rsid w:val="008C0495"/>
    <w:rsid w:val="00954483"/>
    <w:rsid w:val="00954F7F"/>
    <w:rsid w:val="009554A2"/>
    <w:rsid w:val="00966125"/>
    <w:rsid w:val="009A3FC5"/>
    <w:rsid w:val="009B5027"/>
    <w:rsid w:val="00A116E1"/>
    <w:rsid w:val="00A321AA"/>
    <w:rsid w:val="00A54094"/>
    <w:rsid w:val="00A6216A"/>
    <w:rsid w:val="00A8379D"/>
    <w:rsid w:val="00AC3BD4"/>
    <w:rsid w:val="00AE181A"/>
    <w:rsid w:val="00B06596"/>
    <w:rsid w:val="00B154CF"/>
    <w:rsid w:val="00B22BB7"/>
    <w:rsid w:val="00B26145"/>
    <w:rsid w:val="00B30DDC"/>
    <w:rsid w:val="00B40FF6"/>
    <w:rsid w:val="00B43764"/>
    <w:rsid w:val="00B505D1"/>
    <w:rsid w:val="00B615E9"/>
    <w:rsid w:val="00BC1E53"/>
    <w:rsid w:val="00BD263B"/>
    <w:rsid w:val="00C30F29"/>
    <w:rsid w:val="00C449E0"/>
    <w:rsid w:val="00C678BF"/>
    <w:rsid w:val="00C7178F"/>
    <w:rsid w:val="00C90C39"/>
    <w:rsid w:val="00CA3913"/>
    <w:rsid w:val="00CB3216"/>
    <w:rsid w:val="00CC57D2"/>
    <w:rsid w:val="00CC6C2D"/>
    <w:rsid w:val="00CE6DC0"/>
    <w:rsid w:val="00D115E8"/>
    <w:rsid w:val="00D35B7D"/>
    <w:rsid w:val="00D56234"/>
    <w:rsid w:val="00D567D1"/>
    <w:rsid w:val="00D64B4D"/>
    <w:rsid w:val="00D7084D"/>
    <w:rsid w:val="00D9238B"/>
    <w:rsid w:val="00DC22AA"/>
    <w:rsid w:val="00DD6C7D"/>
    <w:rsid w:val="00DF2B20"/>
    <w:rsid w:val="00DF6D02"/>
    <w:rsid w:val="00E5693C"/>
    <w:rsid w:val="00E65F4A"/>
    <w:rsid w:val="00E6663C"/>
    <w:rsid w:val="00E67CC6"/>
    <w:rsid w:val="00E9437B"/>
    <w:rsid w:val="00EA4ECA"/>
    <w:rsid w:val="00EC16C4"/>
    <w:rsid w:val="00ED6DF1"/>
    <w:rsid w:val="00EF5EDA"/>
    <w:rsid w:val="00F3318A"/>
    <w:rsid w:val="00F42437"/>
    <w:rsid w:val="00F568A3"/>
    <w:rsid w:val="00F869C4"/>
    <w:rsid w:val="00FB5880"/>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theme" Target="theme/theme1.xml"/><Relationship Id="rId10" Type="http://schemas.openxmlformats.org/officeDocument/2006/relationships/hyperlink" Target="https://lpandl.com/assets/uploads/docs/EUB-September-Final-Book.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6C9B6-3D67-47DC-9E0C-E586C7ED4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4</cp:revision>
  <dcterms:created xsi:type="dcterms:W3CDTF">2023-01-03T22:42:00Z</dcterms:created>
  <dcterms:modified xsi:type="dcterms:W3CDTF">2023-01-04T18:33:00Z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