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1D31FEE2" w:rsidR="00204C25" w:rsidRDefault="006B4590" w:rsidP="00FE1F5B">
      <w:pPr>
        <w:tabs>
          <w:tab w:val="left" w:pos="3594"/>
          <w:tab w:val="center" w:pos="4680"/>
          <w:tab w:val="left" w:pos="6300"/>
          <w:tab w:val="left" w:pos="6390"/>
        </w:tabs>
        <w:jc w:val="center"/>
        <w:rPr>
          <w:b/>
        </w:rPr>
      </w:pPr>
      <w:r>
        <w:rPr>
          <w:b/>
        </w:rPr>
        <w:t>APPROVED</w:t>
      </w:r>
      <w:r>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2CF21054"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654BF5">
        <w:rPr>
          <w:b/>
          <w:sz w:val="22"/>
          <w:szCs w:val="22"/>
        </w:rPr>
        <w:t>October 11</w:t>
      </w:r>
      <w:r w:rsidR="00814C71" w:rsidRPr="00204C25">
        <w:rPr>
          <w:b/>
          <w:sz w:val="22"/>
          <w:szCs w:val="22"/>
        </w:rPr>
        <w:t xml:space="preserve">, </w:t>
      </w:r>
      <w:r w:rsidR="00472958" w:rsidRPr="00204C25">
        <w:rPr>
          <w:b/>
          <w:sz w:val="22"/>
          <w:szCs w:val="22"/>
        </w:rPr>
        <w:t xml:space="preserve">2022 </w:t>
      </w:r>
      <w:bookmarkEnd w:id="0"/>
      <w:r w:rsidR="00D40087" w:rsidRPr="00204C25">
        <w:rPr>
          <w:b/>
          <w:sz w:val="22"/>
          <w:szCs w:val="22"/>
        </w:rPr>
        <w:t xml:space="preserve">– </w:t>
      </w:r>
      <w:r w:rsidR="00102775" w:rsidRPr="00204C25">
        <w:rPr>
          <w:b/>
          <w:sz w:val="22"/>
          <w:szCs w:val="22"/>
        </w:rPr>
        <w:t>9:30 a.m.</w:t>
      </w:r>
    </w:p>
    <w:tbl>
      <w:tblPr>
        <w:tblW w:w="5000" w:type="pct"/>
        <w:tblLook w:val="01E0" w:firstRow="1" w:lastRow="1" w:firstColumn="1" w:lastColumn="1" w:noHBand="0" w:noVBand="0"/>
      </w:tblPr>
      <w:tblGrid>
        <w:gridCol w:w="2701"/>
        <w:gridCol w:w="1799"/>
        <w:gridCol w:w="1441"/>
        <w:gridCol w:w="537"/>
        <w:gridCol w:w="182"/>
        <w:gridCol w:w="2694"/>
        <w:gridCol w:w="6"/>
      </w:tblGrid>
      <w:tr w:rsidR="009454C3" w:rsidRPr="00416265" w14:paraId="1A721ADF" w14:textId="77777777" w:rsidTr="00FE1F5B">
        <w:trPr>
          <w:gridAfter w:val="1"/>
          <w:wAfter w:w="3" w:type="pct"/>
          <w:trHeight w:hRule="exact" w:val="20"/>
        </w:trPr>
        <w:tc>
          <w:tcPr>
            <w:tcW w:w="1443"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115" w:type="pct"/>
            <w:gridSpan w:val="4"/>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439"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FE1F5B">
        <w:trPr>
          <w:gridAfter w:val="1"/>
          <w:wAfter w:w="3" w:type="pct"/>
          <w:trHeight w:val="90"/>
        </w:trPr>
        <w:tc>
          <w:tcPr>
            <w:tcW w:w="1443" w:type="pct"/>
            <w:vAlign w:val="center"/>
          </w:tcPr>
          <w:p w14:paraId="158613F3" w14:textId="2168DB1D" w:rsidR="00C149B1" w:rsidRDefault="00C149B1" w:rsidP="00FE1F5B">
            <w:pPr>
              <w:tabs>
                <w:tab w:val="left" w:pos="6300"/>
                <w:tab w:val="left" w:pos="6390"/>
              </w:tabs>
              <w:jc w:val="both"/>
              <w:rPr>
                <w:sz w:val="22"/>
                <w:szCs w:val="22"/>
                <w:u w:val="single"/>
              </w:rPr>
            </w:pPr>
          </w:p>
          <w:p w14:paraId="3934078F" w14:textId="38184C67"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2018"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536" w:type="pct"/>
            <w:gridSpan w:val="2"/>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FE1F5B">
        <w:trPr>
          <w:gridAfter w:val="1"/>
          <w:wAfter w:w="3" w:type="pct"/>
          <w:trHeight w:val="90"/>
        </w:trPr>
        <w:tc>
          <w:tcPr>
            <w:tcW w:w="1443"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2115" w:type="pct"/>
            <w:gridSpan w:val="4"/>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439"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654BF5" w14:paraId="430E54BF" w14:textId="77777777" w:rsidTr="00FE1F5B">
        <w:trPr>
          <w:gridAfter w:val="1"/>
          <w:wAfter w:w="3" w:type="pct"/>
          <w:trHeight w:val="288"/>
        </w:trPr>
        <w:tc>
          <w:tcPr>
            <w:tcW w:w="1443" w:type="pct"/>
            <w:vAlign w:val="center"/>
          </w:tcPr>
          <w:p w14:paraId="5B2826B5" w14:textId="0A1DB8E8" w:rsidR="00204C25" w:rsidRPr="00982FE7" w:rsidRDefault="00204C25" w:rsidP="00FE1F5B">
            <w:pPr>
              <w:tabs>
                <w:tab w:val="left" w:pos="6300"/>
                <w:tab w:val="left" w:pos="6390"/>
              </w:tabs>
              <w:jc w:val="both"/>
              <w:rPr>
                <w:sz w:val="22"/>
                <w:szCs w:val="22"/>
              </w:rPr>
            </w:pPr>
            <w:r w:rsidRPr="00982FE7">
              <w:rPr>
                <w:sz w:val="22"/>
                <w:szCs w:val="22"/>
              </w:rPr>
              <w:t>Abbott, Kristin</w:t>
            </w:r>
          </w:p>
        </w:tc>
        <w:tc>
          <w:tcPr>
            <w:tcW w:w="2115" w:type="pct"/>
            <w:gridSpan w:val="4"/>
            <w:vAlign w:val="center"/>
          </w:tcPr>
          <w:p w14:paraId="2E61DDD9" w14:textId="301A6457" w:rsidR="00204C25" w:rsidRPr="00982FE7" w:rsidRDefault="00204C25" w:rsidP="00FE1F5B">
            <w:pPr>
              <w:tabs>
                <w:tab w:val="left" w:pos="6300"/>
                <w:tab w:val="left" w:pos="6390"/>
              </w:tabs>
              <w:jc w:val="both"/>
              <w:rPr>
                <w:sz w:val="22"/>
                <w:szCs w:val="22"/>
              </w:rPr>
            </w:pPr>
            <w:r w:rsidRPr="00982FE7">
              <w:rPr>
                <w:sz w:val="22"/>
                <w:szCs w:val="22"/>
              </w:rPr>
              <w:t>Austin Energy</w:t>
            </w:r>
          </w:p>
        </w:tc>
        <w:tc>
          <w:tcPr>
            <w:tcW w:w="1439" w:type="pct"/>
            <w:vAlign w:val="center"/>
          </w:tcPr>
          <w:p w14:paraId="7B889D7A" w14:textId="7F883558"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982FE7" w:rsidRPr="00654BF5" w14:paraId="7F935EA7" w14:textId="77777777" w:rsidTr="00FE1F5B">
        <w:trPr>
          <w:gridAfter w:val="1"/>
          <w:wAfter w:w="3" w:type="pct"/>
          <w:trHeight w:val="288"/>
        </w:trPr>
        <w:tc>
          <w:tcPr>
            <w:tcW w:w="1443" w:type="pct"/>
            <w:vAlign w:val="center"/>
          </w:tcPr>
          <w:p w14:paraId="4351001E" w14:textId="77777777" w:rsidR="00982FE7" w:rsidRPr="00982FE7" w:rsidRDefault="00982FE7" w:rsidP="00FE1F5B">
            <w:pPr>
              <w:tabs>
                <w:tab w:val="left" w:pos="6300"/>
                <w:tab w:val="left" w:pos="6390"/>
              </w:tabs>
              <w:jc w:val="both"/>
              <w:rPr>
                <w:sz w:val="22"/>
                <w:szCs w:val="22"/>
              </w:rPr>
            </w:pPr>
            <w:r w:rsidRPr="00982FE7">
              <w:rPr>
                <w:sz w:val="22"/>
                <w:szCs w:val="22"/>
              </w:rPr>
              <w:t>Aragon de Galvez, Jesse</w:t>
            </w:r>
          </w:p>
          <w:p w14:paraId="272A8077" w14:textId="79621874" w:rsidR="00982FE7" w:rsidRPr="00982FE7" w:rsidRDefault="00982FE7" w:rsidP="00FE1F5B">
            <w:pPr>
              <w:tabs>
                <w:tab w:val="left" w:pos="6300"/>
                <w:tab w:val="left" w:pos="6390"/>
              </w:tabs>
              <w:jc w:val="both"/>
              <w:rPr>
                <w:sz w:val="22"/>
                <w:szCs w:val="22"/>
              </w:rPr>
            </w:pPr>
          </w:p>
        </w:tc>
        <w:tc>
          <w:tcPr>
            <w:tcW w:w="2115" w:type="pct"/>
            <w:gridSpan w:val="4"/>
            <w:vAlign w:val="center"/>
          </w:tcPr>
          <w:p w14:paraId="2C5B4E1C" w14:textId="77777777" w:rsidR="00982FE7" w:rsidRPr="00982FE7" w:rsidRDefault="00982FE7" w:rsidP="00FE1F5B">
            <w:pPr>
              <w:tabs>
                <w:tab w:val="left" w:pos="6300"/>
                <w:tab w:val="left" w:pos="6390"/>
              </w:tabs>
              <w:jc w:val="both"/>
              <w:rPr>
                <w:sz w:val="22"/>
                <w:szCs w:val="22"/>
              </w:rPr>
            </w:pPr>
            <w:r w:rsidRPr="00982FE7">
              <w:rPr>
                <w:sz w:val="22"/>
                <w:szCs w:val="22"/>
              </w:rPr>
              <w:t>Tesla</w:t>
            </w:r>
          </w:p>
          <w:p w14:paraId="248F2508" w14:textId="157E60FC" w:rsidR="00982FE7" w:rsidRPr="00982FE7" w:rsidRDefault="00982FE7" w:rsidP="00FE1F5B">
            <w:pPr>
              <w:tabs>
                <w:tab w:val="left" w:pos="6300"/>
                <w:tab w:val="left" w:pos="6390"/>
              </w:tabs>
              <w:jc w:val="both"/>
              <w:rPr>
                <w:sz w:val="22"/>
                <w:szCs w:val="22"/>
              </w:rPr>
            </w:pPr>
          </w:p>
        </w:tc>
        <w:tc>
          <w:tcPr>
            <w:tcW w:w="1439" w:type="pct"/>
            <w:vAlign w:val="center"/>
          </w:tcPr>
          <w:p w14:paraId="228C688B" w14:textId="0705823D" w:rsidR="00982FE7" w:rsidRPr="00982FE7" w:rsidRDefault="00982FE7" w:rsidP="00FE1F5B">
            <w:pPr>
              <w:tabs>
                <w:tab w:val="left" w:pos="6300"/>
                <w:tab w:val="left" w:pos="6390"/>
              </w:tabs>
              <w:jc w:val="both"/>
              <w:rPr>
                <w:sz w:val="22"/>
                <w:szCs w:val="22"/>
              </w:rPr>
            </w:pPr>
            <w:r w:rsidRPr="00982FE7">
              <w:rPr>
                <w:sz w:val="22"/>
                <w:szCs w:val="22"/>
              </w:rPr>
              <w:t>Alt. Rep. for Arushi Sharma Frank Via Teleconference</w:t>
            </w:r>
          </w:p>
        </w:tc>
      </w:tr>
      <w:tr w:rsidR="00204C25" w:rsidRPr="00654BF5" w14:paraId="7A627BFF" w14:textId="77777777" w:rsidTr="00FE1F5B">
        <w:trPr>
          <w:gridAfter w:val="1"/>
          <w:wAfter w:w="3" w:type="pct"/>
          <w:trHeight w:val="315"/>
        </w:trPr>
        <w:tc>
          <w:tcPr>
            <w:tcW w:w="1443" w:type="pct"/>
            <w:vAlign w:val="center"/>
          </w:tcPr>
          <w:p w14:paraId="73198D1E" w14:textId="1111AA99" w:rsidR="00204C25" w:rsidRPr="00982FE7" w:rsidRDefault="00204C25" w:rsidP="00FE1F5B">
            <w:pPr>
              <w:tabs>
                <w:tab w:val="left" w:pos="6300"/>
                <w:tab w:val="left" w:pos="6390"/>
              </w:tabs>
              <w:jc w:val="both"/>
              <w:rPr>
                <w:sz w:val="22"/>
                <w:szCs w:val="22"/>
              </w:rPr>
            </w:pPr>
            <w:r w:rsidRPr="00982FE7">
              <w:rPr>
                <w:sz w:val="22"/>
                <w:szCs w:val="22"/>
              </w:rPr>
              <w:t>Callender, Wayne</w:t>
            </w:r>
          </w:p>
        </w:tc>
        <w:tc>
          <w:tcPr>
            <w:tcW w:w="2115" w:type="pct"/>
            <w:gridSpan w:val="4"/>
            <w:vAlign w:val="center"/>
          </w:tcPr>
          <w:p w14:paraId="36479AA8" w14:textId="070DB639" w:rsidR="00204C25" w:rsidRPr="00982FE7" w:rsidRDefault="00204C25" w:rsidP="00FE1F5B">
            <w:pPr>
              <w:tabs>
                <w:tab w:val="left" w:pos="6300"/>
                <w:tab w:val="left" w:pos="6390"/>
              </w:tabs>
              <w:jc w:val="both"/>
              <w:rPr>
                <w:sz w:val="22"/>
                <w:szCs w:val="22"/>
              </w:rPr>
            </w:pPr>
            <w:r w:rsidRPr="00982FE7">
              <w:rPr>
                <w:sz w:val="22"/>
                <w:szCs w:val="22"/>
              </w:rPr>
              <w:t>CPS Energy</w:t>
            </w:r>
          </w:p>
        </w:tc>
        <w:tc>
          <w:tcPr>
            <w:tcW w:w="1439" w:type="pct"/>
            <w:vAlign w:val="center"/>
          </w:tcPr>
          <w:p w14:paraId="7404E217" w14:textId="341450A5"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982FE7" w:rsidRPr="00654BF5" w14:paraId="6C8954AC" w14:textId="77777777" w:rsidTr="00FE1F5B">
        <w:trPr>
          <w:gridAfter w:val="1"/>
          <w:wAfter w:w="3" w:type="pct"/>
          <w:trHeight w:val="315"/>
        </w:trPr>
        <w:tc>
          <w:tcPr>
            <w:tcW w:w="1443" w:type="pct"/>
            <w:vAlign w:val="center"/>
          </w:tcPr>
          <w:p w14:paraId="4794DB4E" w14:textId="497BB98C" w:rsidR="00982FE7" w:rsidRPr="00982FE7" w:rsidRDefault="00982FE7" w:rsidP="00FE1F5B">
            <w:pPr>
              <w:tabs>
                <w:tab w:val="left" w:pos="6300"/>
                <w:tab w:val="left" w:pos="6390"/>
              </w:tabs>
              <w:jc w:val="both"/>
              <w:rPr>
                <w:sz w:val="22"/>
                <w:szCs w:val="22"/>
              </w:rPr>
            </w:pPr>
            <w:r w:rsidRPr="00982FE7">
              <w:rPr>
                <w:sz w:val="22"/>
                <w:szCs w:val="22"/>
              </w:rPr>
              <w:t>Camet, Brooke</w:t>
            </w:r>
          </w:p>
        </w:tc>
        <w:tc>
          <w:tcPr>
            <w:tcW w:w="2115" w:type="pct"/>
            <w:gridSpan w:val="4"/>
            <w:vAlign w:val="center"/>
          </w:tcPr>
          <w:p w14:paraId="34AE1A3A" w14:textId="0E70AE42" w:rsidR="00982FE7" w:rsidRPr="00982FE7" w:rsidRDefault="00982FE7" w:rsidP="00FE1F5B">
            <w:pPr>
              <w:tabs>
                <w:tab w:val="left" w:pos="6300"/>
                <w:tab w:val="left" w:pos="6390"/>
              </w:tabs>
              <w:jc w:val="both"/>
              <w:rPr>
                <w:sz w:val="22"/>
                <w:szCs w:val="22"/>
              </w:rPr>
            </w:pPr>
            <w:r w:rsidRPr="00982FE7">
              <w:rPr>
                <w:sz w:val="22"/>
                <w:szCs w:val="22"/>
              </w:rPr>
              <w:t>OPUC</w:t>
            </w:r>
          </w:p>
        </w:tc>
        <w:tc>
          <w:tcPr>
            <w:tcW w:w="1439" w:type="pct"/>
            <w:vAlign w:val="center"/>
          </w:tcPr>
          <w:p w14:paraId="1630E336" w14:textId="21AA0AE1" w:rsidR="00982FE7" w:rsidRPr="00982FE7" w:rsidRDefault="00982FE7" w:rsidP="00FE1F5B">
            <w:pPr>
              <w:tabs>
                <w:tab w:val="left" w:pos="6300"/>
                <w:tab w:val="left" w:pos="6390"/>
              </w:tabs>
              <w:jc w:val="both"/>
              <w:rPr>
                <w:sz w:val="22"/>
                <w:szCs w:val="22"/>
              </w:rPr>
            </w:pPr>
            <w:r w:rsidRPr="00982FE7">
              <w:rPr>
                <w:sz w:val="22"/>
                <w:szCs w:val="22"/>
              </w:rPr>
              <w:t>Via Teleconference</w:t>
            </w:r>
          </w:p>
        </w:tc>
      </w:tr>
      <w:tr w:rsidR="00204C25" w:rsidRPr="00654BF5" w14:paraId="5E6AC60C" w14:textId="77777777" w:rsidTr="00FE1F5B">
        <w:trPr>
          <w:gridAfter w:val="1"/>
          <w:wAfter w:w="3" w:type="pct"/>
          <w:trHeight w:val="288"/>
        </w:trPr>
        <w:tc>
          <w:tcPr>
            <w:tcW w:w="1443" w:type="pct"/>
          </w:tcPr>
          <w:p w14:paraId="42482893" w14:textId="4D66A1FE" w:rsidR="00204C25" w:rsidRPr="00982FE7" w:rsidRDefault="00204C25" w:rsidP="00FE1F5B">
            <w:pPr>
              <w:tabs>
                <w:tab w:val="left" w:pos="6300"/>
                <w:tab w:val="left" w:pos="6390"/>
              </w:tabs>
              <w:jc w:val="both"/>
              <w:rPr>
                <w:sz w:val="22"/>
                <w:szCs w:val="22"/>
              </w:rPr>
            </w:pPr>
            <w:r w:rsidRPr="00982FE7">
              <w:rPr>
                <w:sz w:val="22"/>
                <w:szCs w:val="22"/>
              </w:rPr>
              <w:t>Ghormley, Angela</w:t>
            </w:r>
          </w:p>
        </w:tc>
        <w:tc>
          <w:tcPr>
            <w:tcW w:w="2115" w:type="pct"/>
            <w:gridSpan w:val="4"/>
          </w:tcPr>
          <w:p w14:paraId="65495D40" w14:textId="377815C8" w:rsidR="00204C25" w:rsidRPr="00982FE7" w:rsidRDefault="00204C25" w:rsidP="00FE1F5B">
            <w:pPr>
              <w:tabs>
                <w:tab w:val="left" w:pos="6300"/>
                <w:tab w:val="left" w:pos="6390"/>
              </w:tabs>
              <w:jc w:val="both"/>
              <w:rPr>
                <w:sz w:val="22"/>
                <w:szCs w:val="22"/>
              </w:rPr>
            </w:pPr>
            <w:r w:rsidRPr="00982FE7">
              <w:rPr>
                <w:sz w:val="22"/>
                <w:szCs w:val="22"/>
              </w:rPr>
              <w:t>Calpine Solutions</w:t>
            </w:r>
          </w:p>
        </w:tc>
        <w:tc>
          <w:tcPr>
            <w:tcW w:w="1439" w:type="pct"/>
            <w:vAlign w:val="center"/>
          </w:tcPr>
          <w:p w14:paraId="4A8B55E3" w14:textId="67F02039" w:rsidR="00204C25" w:rsidRPr="00654BF5" w:rsidRDefault="00B066D8" w:rsidP="00FE1F5B">
            <w:pPr>
              <w:tabs>
                <w:tab w:val="left" w:pos="6300"/>
                <w:tab w:val="left" w:pos="6390"/>
              </w:tabs>
              <w:jc w:val="both"/>
              <w:rPr>
                <w:sz w:val="22"/>
                <w:szCs w:val="22"/>
                <w:highlight w:val="lightGray"/>
              </w:rPr>
            </w:pPr>
            <w:r w:rsidRPr="00654BF5">
              <w:rPr>
                <w:sz w:val="22"/>
                <w:szCs w:val="22"/>
                <w:highlight w:val="lightGray"/>
              </w:rPr>
              <w:t xml:space="preserve"> </w:t>
            </w:r>
          </w:p>
        </w:tc>
      </w:tr>
      <w:tr w:rsidR="00B76601" w:rsidRPr="00654BF5" w14:paraId="57913583" w14:textId="77777777" w:rsidTr="00FE1F5B">
        <w:trPr>
          <w:gridAfter w:val="1"/>
          <w:wAfter w:w="3" w:type="pct"/>
          <w:trHeight w:val="288"/>
        </w:trPr>
        <w:tc>
          <w:tcPr>
            <w:tcW w:w="1443" w:type="pct"/>
            <w:vAlign w:val="center"/>
          </w:tcPr>
          <w:p w14:paraId="5FD9E489" w14:textId="6469A305" w:rsidR="00B76601" w:rsidRPr="00982FE7" w:rsidRDefault="00B76601" w:rsidP="00FE1F5B">
            <w:pPr>
              <w:tabs>
                <w:tab w:val="left" w:pos="6300"/>
                <w:tab w:val="left" w:pos="6390"/>
              </w:tabs>
              <w:jc w:val="both"/>
              <w:rPr>
                <w:sz w:val="22"/>
                <w:szCs w:val="22"/>
              </w:rPr>
            </w:pPr>
            <w:r w:rsidRPr="00982FE7">
              <w:rPr>
                <w:sz w:val="22"/>
                <w:szCs w:val="22"/>
              </w:rPr>
              <w:t>Hendrix, Chris</w:t>
            </w:r>
          </w:p>
        </w:tc>
        <w:tc>
          <w:tcPr>
            <w:tcW w:w="2115" w:type="pct"/>
            <w:gridSpan w:val="4"/>
            <w:vAlign w:val="center"/>
          </w:tcPr>
          <w:p w14:paraId="45214EDC" w14:textId="38D048EB" w:rsidR="00B76601" w:rsidRPr="00982FE7" w:rsidRDefault="00B76601" w:rsidP="00FE1F5B">
            <w:pPr>
              <w:tabs>
                <w:tab w:val="left" w:pos="6300"/>
                <w:tab w:val="left" w:pos="6390"/>
              </w:tabs>
              <w:jc w:val="both"/>
              <w:rPr>
                <w:sz w:val="22"/>
                <w:szCs w:val="22"/>
              </w:rPr>
            </w:pPr>
            <w:r w:rsidRPr="00982FE7">
              <w:rPr>
                <w:sz w:val="22"/>
                <w:szCs w:val="22"/>
              </w:rPr>
              <w:t>Demand Control 2</w:t>
            </w:r>
          </w:p>
        </w:tc>
        <w:tc>
          <w:tcPr>
            <w:tcW w:w="1439" w:type="pct"/>
            <w:vAlign w:val="center"/>
          </w:tcPr>
          <w:p w14:paraId="29DB27C3" w14:textId="5825D1B1" w:rsidR="00B76601" w:rsidRPr="00982FE7" w:rsidRDefault="00B76601" w:rsidP="00FE1F5B">
            <w:pPr>
              <w:tabs>
                <w:tab w:val="left" w:pos="6300"/>
                <w:tab w:val="left" w:pos="6390"/>
              </w:tabs>
              <w:jc w:val="both"/>
              <w:rPr>
                <w:sz w:val="22"/>
                <w:szCs w:val="22"/>
              </w:rPr>
            </w:pPr>
            <w:r w:rsidRPr="00982FE7">
              <w:rPr>
                <w:sz w:val="22"/>
                <w:szCs w:val="22"/>
              </w:rPr>
              <w:t>Via Teleconference</w:t>
            </w:r>
          </w:p>
        </w:tc>
      </w:tr>
      <w:tr w:rsidR="00201594" w:rsidRPr="00654BF5" w14:paraId="2F7CF357" w14:textId="77777777" w:rsidTr="00FE1F5B">
        <w:trPr>
          <w:gridAfter w:val="1"/>
          <w:wAfter w:w="3" w:type="pct"/>
          <w:trHeight w:val="288"/>
        </w:trPr>
        <w:tc>
          <w:tcPr>
            <w:tcW w:w="1443" w:type="pct"/>
            <w:vAlign w:val="center"/>
          </w:tcPr>
          <w:p w14:paraId="6B573FAD" w14:textId="35787BD3" w:rsidR="00201594" w:rsidRPr="00982FE7" w:rsidRDefault="00201594" w:rsidP="00FE1F5B">
            <w:pPr>
              <w:tabs>
                <w:tab w:val="left" w:pos="6300"/>
                <w:tab w:val="left" w:pos="6390"/>
              </w:tabs>
              <w:jc w:val="both"/>
              <w:rPr>
                <w:sz w:val="22"/>
                <w:szCs w:val="22"/>
              </w:rPr>
            </w:pPr>
            <w:r w:rsidRPr="00982FE7">
              <w:rPr>
                <w:sz w:val="22"/>
                <w:szCs w:val="22"/>
              </w:rPr>
              <w:t>Hermes, Connie</w:t>
            </w:r>
          </w:p>
        </w:tc>
        <w:tc>
          <w:tcPr>
            <w:tcW w:w="2115" w:type="pct"/>
            <w:gridSpan w:val="4"/>
            <w:vAlign w:val="center"/>
          </w:tcPr>
          <w:p w14:paraId="0D32BEBF" w14:textId="1707D018" w:rsidR="00201594" w:rsidRPr="00982FE7" w:rsidRDefault="00201594" w:rsidP="00FE1F5B">
            <w:pPr>
              <w:tabs>
                <w:tab w:val="left" w:pos="6300"/>
                <w:tab w:val="left" w:pos="6390"/>
              </w:tabs>
              <w:jc w:val="both"/>
              <w:rPr>
                <w:sz w:val="22"/>
                <w:szCs w:val="22"/>
              </w:rPr>
            </w:pPr>
            <w:r w:rsidRPr="00982FE7">
              <w:rPr>
                <w:sz w:val="22"/>
                <w:szCs w:val="22"/>
              </w:rPr>
              <w:t>South Texas Electric Cooperative (STEC)</w:t>
            </w:r>
          </w:p>
        </w:tc>
        <w:tc>
          <w:tcPr>
            <w:tcW w:w="1439" w:type="pct"/>
            <w:vAlign w:val="center"/>
          </w:tcPr>
          <w:p w14:paraId="6ECC5244" w14:textId="2F1FF4E8" w:rsidR="00201594" w:rsidRPr="00982FE7" w:rsidRDefault="00201594" w:rsidP="00FE1F5B">
            <w:pPr>
              <w:tabs>
                <w:tab w:val="left" w:pos="6300"/>
                <w:tab w:val="left" w:pos="6390"/>
              </w:tabs>
              <w:jc w:val="both"/>
              <w:rPr>
                <w:sz w:val="22"/>
                <w:szCs w:val="22"/>
              </w:rPr>
            </w:pPr>
            <w:r w:rsidRPr="00982FE7">
              <w:rPr>
                <w:sz w:val="22"/>
                <w:szCs w:val="22"/>
              </w:rPr>
              <w:t>Via Teleconference</w:t>
            </w:r>
          </w:p>
        </w:tc>
      </w:tr>
      <w:tr w:rsidR="00204C25" w:rsidRPr="00654BF5" w14:paraId="71D4BE46" w14:textId="77777777" w:rsidTr="00FE1F5B">
        <w:trPr>
          <w:gridAfter w:val="1"/>
          <w:wAfter w:w="3" w:type="pct"/>
          <w:trHeight w:val="288"/>
        </w:trPr>
        <w:tc>
          <w:tcPr>
            <w:tcW w:w="1443" w:type="pct"/>
            <w:vAlign w:val="center"/>
          </w:tcPr>
          <w:p w14:paraId="6F66168F" w14:textId="66A4F6B0" w:rsidR="00204C25" w:rsidRPr="00982FE7" w:rsidRDefault="00204C25" w:rsidP="00FE1F5B">
            <w:pPr>
              <w:tabs>
                <w:tab w:val="left" w:pos="6300"/>
                <w:tab w:val="left" w:pos="6390"/>
              </w:tabs>
              <w:jc w:val="both"/>
              <w:rPr>
                <w:sz w:val="22"/>
                <w:szCs w:val="22"/>
              </w:rPr>
            </w:pPr>
            <w:r w:rsidRPr="00982FE7">
              <w:rPr>
                <w:sz w:val="22"/>
                <w:szCs w:val="22"/>
              </w:rPr>
              <w:t>Khan, Amir</w:t>
            </w:r>
          </w:p>
        </w:tc>
        <w:tc>
          <w:tcPr>
            <w:tcW w:w="2115" w:type="pct"/>
            <w:gridSpan w:val="4"/>
            <w:vAlign w:val="center"/>
          </w:tcPr>
          <w:p w14:paraId="3A7C71B2" w14:textId="38C97F06" w:rsidR="00204C25" w:rsidRPr="00982FE7" w:rsidRDefault="00204C25" w:rsidP="00FE1F5B">
            <w:pPr>
              <w:tabs>
                <w:tab w:val="left" w:pos="6300"/>
                <w:tab w:val="left" w:pos="6390"/>
              </w:tabs>
              <w:jc w:val="both"/>
              <w:rPr>
                <w:sz w:val="22"/>
                <w:szCs w:val="22"/>
              </w:rPr>
            </w:pPr>
            <w:r w:rsidRPr="00982FE7">
              <w:rPr>
                <w:sz w:val="22"/>
                <w:szCs w:val="22"/>
              </w:rPr>
              <w:t>Chariot Energy</w:t>
            </w:r>
          </w:p>
        </w:tc>
        <w:tc>
          <w:tcPr>
            <w:tcW w:w="1439" w:type="pct"/>
            <w:vAlign w:val="center"/>
          </w:tcPr>
          <w:p w14:paraId="53229C58" w14:textId="251ACE1E"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2AD71022" w14:textId="77777777" w:rsidTr="00FE1F5B">
        <w:trPr>
          <w:gridAfter w:val="1"/>
          <w:wAfter w:w="3" w:type="pct"/>
          <w:trHeight w:val="288"/>
        </w:trPr>
        <w:tc>
          <w:tcPr>
            <w:tcW w:w="1443" w:type="pct"/>
            <w:vAlign w:val="center"/>
          </w:tcPr>
          <w:p w14:paraId="7027F164" w14:textId="329DE245" w:rsidR="00204C25" w:rsidRPr="00982FE7" w:rsidRDefault="00204C25" w:rsidP="00FE1F5B">
            <w:pPr>
              <w:tabs>
                <w:tab w:val="left" w:pos="6300"/>
                <w:tab w:val="left" w:pos="6390"/>
              </w:tabs>
              <w:jc w:val="both"/>
              <w:rPr>
                <w:sz w:val="22"/>
                <w:szCs w:val="22"/>
              </w:rPr>
            </w:pPr>
            <w:r w:rsidRPr="00982FE7">
              <w:rPr>
                <w:sz w:val="22"/>
                <w:szCs w:val="22"/>
              </w:rPr>
              <w:t>Macias, Jesse</w:t>
            </w:r>
          </w:p>
        </w:tc>
        <w:tc>
          <w:tcPr>
            <w:tcW w:w="2115" w:type="pct"/>
            <w:gridSpan w:val="4"/>
            <w:vAlign w:val="center"/>
          </w:tcPr>
          <w:p w14:paraId="4764893B" w14:textId="4CEF1984" w:rsidR="00204C25" w:rsidRPr="00982FE7" w:rsidRDefault="00204C25" w:rsidP="00FE1F5B">
            <w:pPr>
              <w:tabs>
                <w:tab w:val="left" w:pos="6300"/>
                <w:tab w:val="left" w:pos="6390"/>
              </w:tabs>
              <w:jc w:val="both"/>
              <w:rPr>
                <w:sz w:val="22"/>
                <w:szCs w:val="22"/>
              </w:rPr>
            </w:pPr>
            <w:r w:rsidRPr="00982FE7">
              <w:rPr>
                <w:sz w:val="22"/>
                <w:szCs w:val="22"/>
              </w:rPr>
              <w:t>AEP Service Corporation</w:t>
            </w:r>
            <w:r w:rsidR="00B76601" w:rsidRPr="00982FE7">
              <w:rPr>
                <w:sz w:val="22"/>
                <w:szCs w:val="22"/>
              </w:rPr>
              <w:t xml:space="preserve"> (AEPSC)</w:t>
            </w:r>
          </w:p>
        </w:tc>
        <w:tc>
          <w:tcPr>
            <w:tcW w:w="1439" w:type="pct"/>
            <w:vAlign w:val="center"/>
          </w:tcPr>
          <w:p w14:paraId="76F1870E" w14:textId="19DBEFA6" w:rsidR="00204C25" w:rsidRPr="00982FE7" w:rsidRDefault="00982FE7" w:rsidP="00FE1F5B">
            <w:pPr>
              <w:tabs>
                <w:tab w:val="left" w:pos="6300"/>
                <w:tab w:val="left" w:pos="6390"/>
              </w:tabs>
              <w:jc w:val="both"/>
              <w:rPr>
                <w:sz w:val="22"/>
                <w:szCs w:val="22"/>
              </w:rPr>
            </w:pPr>
            <w:r w:rsidRPr="00982FE7">
              <w:rPr>
                <w:sz w:val="22"/>
                <w:szCs w:val="22"/>
              </w:rPr>
              <w:t>Via Teleconference</w:t>
            </w:r>
            <w:r w:rsidR="00B066D8" w:rsidRPr="00982FE7">
              <w:rPr>
                <w:sz w:val="22"/>
                <w:szCs w:val="22"/>
              </w:rPr>
              <w:t xml:space="preserve"> </w:t>
            </w:r>
          </w:p>
        </w:tc>
      </w:tr>
      <w:tr w:rsidR="00204C25" w:rsidRPr="00654BF5" w14:paraId="57690755" w14:textId="77777777" w:rsidTr="00FE1F5B">
        <w:trPr>
          <w:gridAfter w:val="1"/>
          <w:wAfter w:w="3" w:type="pct"/>
          <w:trHeight w:val="288"/>
        </w:trPr>
        <w:tc>
          <w:tcPr>
            <w:tcW w:w="1443" w:type="pct"/>
            <w:vAlign w:val="center"/>
          </w:tcPr>
          <w:p w14:paraId="1792BF7F" w14:textId="5253A2C2" w:rsidR="00204C25" w:rsidRPr="00982FE7" w:rsidRDefault="00204C25" w:rsidP="00FE1F5B">
            <w:pPr>
              <w:tabs>
                <w:tab w:val="left" w:pos="6300"/>
                <w:tab w:val="left" w:pos="6390"/>
              </w:tabs>
              <w:jc w:val="both"/>
              <w:rPr>
                <w:sz w:val="22"/>
                <w:szCs w:val="22"/>
              </w:rPr>
            </w:pPr>
            <w:r w:rsidRPr="00982FE7">
              <w:rPr>
                <w:sz w:val="22"/>
                <w:szCs w:val="22"/>
              </w:rPr>
              <w:t>McKeever, Debbie</w:t>
            </w:r>
          </w:p>
        </w:tc>
        <w:tc>
          <w:tcPr>
            <w:tcW w:w="2115" w:type="pct"/>
            <w:gridSpan w:val="4"/>
            <w:vAlign w:val="center"/>
          </w:tcPr>
          <w:p w14:paraId="73C92820" w14:textId="652D955D" w:rsidR="00204C25" w:rsidRPr="00982FE7" w:rsidRDefault="00204C25" w:rsidP="00FE1F5B">
            <w:pPr>
              <w:tabs>
                <w:tab w:val="left" w:pos="6300"/>
                <w:tab w:val="left" w:pos="6390"/>
              </w:tabs>
              <w:rPr>
                <w:sz w:val="22"/>
                <w:szCs w:val="22"/>
              </w:rPr>
            </w:pPr>
            <w:r w:rsidRPr="00982FE7">
              <w:rPr>
                <w:sz w:val="22"/>
                <w:szCs w:val="22"/>
              </w:rPr>
              <w:t>Oncor</w:t>
            </w:r>
            <w:r w:rsidR="00B76601" w:rsidRPr="00982FE7">
              <w:rPr>
                <w:sz w:val="22"/>
                <w:szCs w:val="22"/>
              </w:rPr>
              <w:t xml:space="preserve"> Electric Delivery (Oncor)</w:t>
            </w:r>
          </w:p>
        </w:tc>
        <w:tc>
          <w:tcPr>
            <w:tcW w:w="1439" w:type="pct"/>
            <w:vAlign w:val="center"/>
          </w:tcPr>
          <w:p w14:paraId="07154E49" w14:textId="6233E993" w:rsidR="00204C25" w:rsidRPr="00982FE7" w:rsidRDefault="00204C25" w:rsidP="00FE1F5B">
            <w:pPr>
              <w:tabs>
                <w:tab w:val="left" w:pos="6300"/>
                <w:tab w:val="left" w:pos="6390"/>
              </w:tabs>
              <w:jc w:val="both"/>
              <w:rPr>
                <w:sz w:val="22"/>
                <w:szCs w:val="22"/>
              </w:rPr>
            </w:pPr>
          </w:p>
        </w:tc>
      </w:tr>
      <w:tr w:rsidR="00FE1F5B" w:rsidRPr="00654BF5" w14:paraId="37E34FE4" w14:textId="77777777" w:rsidTr="00FE1F5B">
        <w:trPr>
          <w:gridAfter w:val="1"/>
          <w:wAfter w:w="3" w:type="pct"/>
          <w:trHeight w:val="288"/>
        </w:trPr>
        <w:tc>
          <w:tcPr>
            <w:tcW w:w="1443" w:type="pct"/>
            <w:vAlign w:val="center"/>
          </w:tcPr>
          <w:p w14:paraId="23FAC72B" w14:textId="198ECA4A" w:rsidR="00FE1F5B" w:rsidRPr="00982FE7" w:rsidRDefault="00FE1F5B" w:rsidP="00FE1F5B">
            <w:pPr>
              <w:tabs>
                <w:tab w:val="left" w:pos="6300"/>
                <w:tab w:val="left" w:pos="6390"/>
              </w:tabs>
              <w:jc w:val="both"/>
              <w:rPr>
                <w:sz w:val="22"/>
                <w:szCs w:val="22"/>
              </w:rPr>
            </w:pPr>
            <w:r w:rsidRPr="00982FE7">
              <w:rPr>
                <w:sz w:val="22"/>
                <w:szCs w:val="22"/>
              </w:rPr>
              <w:t>Patrick, Kyle</w:t>
            </w:r>
          </w:p>
        </w:tc>
        <w:tc>
          <w:tcPr>
            <w:tcW w:w="2115" w:type="pct"/>
            <w:gridSpan w:val="4"/>
            <w:vAlign w:val="center"/>
          </w:tcPr>
          <w:p w14:paraId="66B789DF" w14:textId="4101A5FE" w:rsidR="00FE1F5B" w:rsidRPr="00982FE7" w:rsidRDefault="00FE1F5B" w:rsidP="00FE1F5B">
            <w:pPr>
              <w:tabs>
                <w:tab w:val="left" w:pos="6300"/>
                <w:tab w:val="left" w:pos="6390"/>
              </w:tabs>
              <w:jc w:val="both"/>
              <w:rPr>
                <w:sz w:val="22"/>
                <w:szCs w:val="22"/>
              </w:rPr>
            </w:pPr>
            <w:r w:rsidRPr="00982FE7">
              <w:rPr>
                <w:sz w:val="22"/>
                <w:szCs w:val="22"/>
              </w:rPr>
              <w:t>Reliant Energy Retail Services (Reliant)</w:t>
            </w:r>
          </w:p>
        </w:tc>
        <w:tc>
          <w:tcPr>
            <w:tcW w:w="1439" w:type="pct"/>
            <w:vAlign w:val="center"/>
          </w:tcPr>
          <w:p w14:paraId="2A311444" w14:textId="77777777" w:rsidR="00FE1F5B" w:rsidRPr="00654BF5" w:rsidRDefault="00FE1F5B" w:rsidP="00FE1F5B">
            <w:pPr>
              <w:tabs>
                <w:tab w:val="left" w:pos="6300"/>
                <w:tab w:val="left" w:pos="6390"/>
              </w:tabs>
              <w:jc w:val="both"/>
              <w:rPr>
                <w:sz w:val="22"/>
                <w:szCs w:val="22"/>
                <w:highlight w:val="lightGray"/>
              </w:rPr>
            </w:pPr>
          </w:p>
        </w:tc>
      </w:tr>
      <w:tr w:rsidR="00204C25" w:rsidRPr="00654BF5" w14:paraId="6519A279" w14:textId="77777777" w:rsidTr="00FE1F5B">
        <w:trPr>
          <w:gridAfter w:val="1"/>
          <w:wAfter w:w="3" w:type="pct"/>
          <w:trHeight w:val="288"/>
        </w:trPr>
        <w:tc>
          <w:tcPr>
            <w:tcW w:w="1443" w:type="pct"/>
            <w:vAlign w:val="center"/>
          </w:tcPr>
          <w:p w14:paraId="6368B4D4" w14:textId="0792960D" w:rsidR="00204C25" w:rsidRPr="00982FE7" w:rsidRDefault="00204C25" w:rsidP="00FE1F5B">
            <w:pPr>
              <w:tabs>
                <w:tab w:val="left" w:pos="6300"/>
                <w:tab w:val="left" w:pos="6390"/>
              </w:tabs>
              <w:jc w:val="both"/>
              <w:rPr>
                <w:sz w:val="22"/>
                <w:szCs w:val="22"/>
              </w:rPr>
            </w:pPr>
            <w:r w:rsidRPr="00982FE7">
              <w:rPr>
                <w:sz w:val="22"/>
                <w:szCs w:val="22"/>
              </w:rPr>
              <w:t>Rehfeldt, Diana</w:t>
            </w:r>
          </w:p>
        </w:tc>
        <w:tc>
          <w:tcPr>
            <w:tcW w:w="2115" w:type="pct"/>
            <w:gridSpan w:val="4"/>
            <w:vAlign w:val="center"/>
          </w:tcPr>
          <w:p w14:paraId="42EE19B5" w14:textId="5F0B4EBA" w:rsidR="00204C25" w:rsidRPr="00982FE7" w:rsidRDefault="001103B4" w:rsidP="00FE1F5B">
            <w:pPr>
              <w:tabs>
                <w:tab w:val="left" w:pos="6300"/>
                <w:tab w:val="left" w:pos="6390"/>
              </w:tabs>
              <w:jc w:val="both"/>
              <w:rPr>
                <w:sz w:val="22"/>
                <w:szCs w:val="22"/>
              </w:rPr>
            </w:pPr>
            <w:r w:rsidRPr="00982FE7">
              <w:rPr>
                <w:sz w:val="22"/>
                <w:szCs w:val="22"/>
              </w:rPr>
              <w:t>Texas</w:t>
            </w:r>
            <w:r>
              <w:rPr>
                <w:sz w:val="22"/>
                <w:szCs w:val="22"/>
              </w:rPr>
              <w:t>-</w:t>
            </w:r>
            <w:r w:rsidR="00B76601" w:rsidRPr="00982FE7">
              <w:rPr>
                <w:sz w:val="22"/>
                <w:szCs w:val="22"/>
              </w:rPr>
              <w:t>New</w:t>
            </w:r>
            <w:r>
              <w:rPr>
                <w:sz w:val="22"/>
                <w:szCs w:val="22"/>
              </w:rPr>
              <w:t xml:space="preserve"> </w:t>
            </w:r>
            <w:r w:rsidR="00B76601" w:rsidRPr="00982FE7">
              <w:rPr>
                <w:sz w:val="22"/>
                <w:szCs w:val="22"/>
              </w:rPr>
              <w:t>Mexico Power (T</w:t>
            </w:r>
            <w:r w:rsidR="00204C25" w:rsidRPr="00982FE7">
              <w:rPr>
                <w:sz w:val="22"/>
                <w:szCs w:val="22"/>
              </w:rPr>
              <w:t>NMP</w:t>
            </w:r>
            <w:r w:rsidR="00B76601" w:rsidRPr="00982FE7">
              <w:rPr>
                <w:sz w:val="22"/>
                <w:szCs w:val="22"/>
              </w:rPr>
              <w:t>)</w:t>
            </w:r>
          </w:p>
        </w:tc>
        <w:tc>
          <w:tcPr>
            <w:tcW w:w="1439" w:type="pct"/>
            <w:vAlign w:val="center"/>
          </w:tcPr>
          <w:p w14:paraId="435D15C9" w14:textId="28EB7E21"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4CE17F90" w14:textId="77777777" w:rsidTr="00FE1F5B">
        <w:trPr>
          <w:gridAfter w:val="1"/>
          <w:wAfter w:w="3" w:type="pct"/>
          <w:trHeight w:val="288"/>
        </w:trPr>
        <w:tc>
          <w:tcPr>
            <w:tcW w:w="1443" w:type="pct"/>
            <w:vAlign w:val="center"/>
          </w:tcPr>
          <w:p w14:paraId="3CEE879A" w14:textId="109DA720" w:rsidR="00204C25" w:rsidRPr="00982FE7" w:rsidRDefault="00204C25" w:rsidP="00FE1F5B">
            <w:pPr>
              <w:tabs>
                <w:tab w:val="left" w:pos="6300"/>
                <w:tab w:val="left" w:pos="6390"/>
              </w:tabs>
              <w:jc w:val="both"/>
              <w:rPr>
                <w:sz w:val="22"/>
                <w:szCs w:val="22"/>
              </w:rPr>
            </w:pPr>
            <w:r w:rsidRPr="00982FE7">
              <w:rPr>
                <w:sz w:val="22"/>
                <w:szCs w:val="22"/>
              </w:rPr>
              <w:t>Schatz, John</w:t>
            </w:r>
          </w:p>
        </w:tc>
        <w:tc>
          <w:tcPr>
            <w:tcW w:w="2115" w:type="pct"/>
            <w:gridSpan w:val="4"/>
            <w:vAlign w:val="center"/>
          </w:tcPr>
          <w:p w14:paraId="25D4F364" w14:textId="14C5DD30" w:rsidR="00204C25" w:rsidRPr="00982FE7" w:rsidRDefault="00204C25" w:rsidP="00FE1F5B">
            <w:pPr>
              <w:tabs>
                <w:tab w:val="left" w:pos="6300"/>
                <w:tab w:val="left" w:pos="6390"/>
              </w:tabs>
              <w:jc w:val="both"/>
              <w:rPr>
                <w:sz w:val="22"/>
                <w:szCs w:val="22"/>
              </w:rPr>
            </w:pPr>
            <w:r w:rsidRPr="00982FE7">
              <w:rPr>
                <w:sz w:val="22"/>
                <w:szCs w:val="22"/>
              </w:rPr>
              <w:t>Luminant Generation</w:t>
            </w:r>
          </w:p>
        </w:tc>
        <w:tc>
          <w:tcPr>
            <w:tcW w:w="1439" w:type="pct"/>
            <w:vAlign w:val="center"/>
          </w:tcPr>
          <w:p w14:paraId="758A1200" w14:textId="2B342818" w:rsidR="00204C25" w:rsidRPr="00654BF5" w:rsidRDefault="00204C25" w:rsidP="00FE1F5B">
            <w:pPr>
              <w:tabs>
                <w:tab w:val="left" w:pos="6300"/>
                <w:tab w:val="left" w:pos="6390"/>
              </w:tabs>
              <w:jc w:val="both"/>
              <w:rPr>
                <w:sz w:val="22"/>
                <w:szCs w:val="22"/>
                <w:highlight w:val="lightGray"/>
              </w:rPr>
            </w:pPr>
          </w:p>
        </w:tc>
      </w:tr>
      <w:tr w:rsidR="00204C25" w:rsidRPr="00654BF5" w14:paraId="24D71773" w14:textId="77777777" w:rsidTr="00FE1F5B">
        <w:trPr>
          <w:gridAfter w:val="1"/>
          <w:wAfter w:w="3" w:type="pct"/>
          <w:trHeight w:val="288"/>
        </w:trPr>
        <w:tc>
          <w:tcPr>
            <w:tcW w:w="1443" w:type="pct"/>
            <w:vAlign w:val="center"/>
          </w:tcPr>
          <w:p w14:paraId="17F22305" w14:textId="2A8909E8" w:rsidR="00204C25" w:rsidRPr="00982FE7" w:rsidRDefault="00204C25" w:rsidP="00FE1F5B">
            <w:pPr>
              <w:tabs>
                <w:tab w:val="left" w:pos="6300"/>
                <w:tab w:val="left" w:pos="6390"/>
              </w:tabs>
              <w:jc w:val="both"/>
              <w:rPr>
                <w:sz w:val="22"/>
                <w:szCs w:val="22"/>
              </w:rPr>
            </w:pPr>
            <w:r w:rsidRPr="00982FE7">
              <w:rPr>
                <w:sz w:val="22"/>
                <w:szCs w:val="22"/>
              </w:rPr>
              <w:t>Schmitt, Jennifer</w:t>
            </w:r>
          </w:p>
        </w:tc>
        <w:tc>
          <w:tcPr>
            <w:tcW w:w="2115" w:type="pct"/>
            <w:gridSpan w:val="4"/>
            <w:vAlign w:val="center"/>
          </w:tcPr>
          <w:p w14:paraId="3F362B31" w14:textId="53EF7ADE" w:rsidR="00204C25" w:rsidRPr="00982FE7" w:rsidRDefault="00204C25" w:rsidP="00FE1F5B">
            <w:pPr>
              <w:tabs>
                <w:tab w:val="left" w:pos="6300"/>
                <w:tab w:val="left" w:pos="6390"/>
              </w:tabs>
              <w:jc w:val="both"/>
              <w:rPr>
                <w:sz w:val="22"/>
                <w:szCs w:val="22"/>
              </w:rPr>
            </w:pPr>
            <w:r w:rsidRPr="00982FE7">
              <w:rPr>
                <w:sz w:val="22"/>
                <w:szCs w:val="22"/>
              </w:rPr>
              <w:t>Rhythm Ops</w:t>
            </w:r>
          </w:p>
        </w:tc>
        <w:tc>
          <w:tcPr>
            <w:tcW w:w="1439" w:type="pct"/>
            <w:vAlign w:val="center"/>
          </w:tcPr>
          <w:p w14:paraId="1C23CF5E" w14:textId="528A0CBC" w:rsidR="00204C25" w:rsidRPr="00654BF5" w:rsidRDefault="00204C25" w:rsidP="00FE1F5B">
            <w:pPr>
              <w:tabs>
                <w:tab w:val="left" w:pos="6300"/>
                <w:tab w:val="left" w:pos="6390"/>
              </w:tabs>
              <w:jc w:val="both"/>
              <w:rPr>
                <w:sz w:val="22"/>
                <w:szCs w:val="22"/>
                <w:highlight w:val="lightGray"/>
              </w:rPr>
            </w:pPr>
          </w:p>
        </w:tc>
      </w:tr>
      <w:tr w:rsidR="00204C25" w:rsidRPr="00654BF5" w14:paraId="719B4896" w14:textId="77777777" w:rsidTr="00FE1F5B">
        <w:trPr>
          <w:gridAfter w:val="1"/>
          <w:wAfter w:w="3" w:type="pct"/>
          <w:trHeight w:val="288"/>
        </w:trPr>
        <w:tc>
          <w:tcPr>
            <w:tcW w:w="1443" w:type="pct"/>
            <w:vAlign w:val="center"/>
          </w:tcPr>
          <w:p w14:paraId="4487A87F" w14:textId="40D8131B" w:rsidR="00204C25" w:rsidRPr="00982FE7" w:rsidRDefault="00204C25" w:rsidP="00FE1F5B">
            <w:pPr>
              <w:tabs>
                <w:tab w:val="left" w:pos="6300"/>
                <w:tab w:val="left" w:pos="6390"/>
              </w:tabs>
              <w:jc w:val="both"/>
              <w:rPr>
                <w:sz w:val="22"/>
                <w:szCs w:val="22"/>
              </w:rPr>
            </w:pPr>
            <w:r w:rsidRPr="00982FE7">
              <w:rPr>
                <w:sz w:val="22"/>
                <w:szCs w:val="22"/>
              </w:rPr>
              <w:t>Scott, Kathy</w:t>
            </w:r>
          </w:p>
        </w:tc>
        <w:tc>
          <w:tcPr>
            <w:tcW w:w="2115" w:type="pct"/>
            <w:gridSpan w:val="4"/>
            <w:vAlign w:val="center"/>
          </w:tcPr>
          <w:p w14:paraId="2357D67F" w14:textId="41DEB1C1" w:rsidR="00204C25" w:rsidRPr="00982FE7" w:rsidRDefault="00204C25" w:rsidP="00FE1F5B">
            <w:pPr>
              <w:tabs>
                <w:tab w:val="left" w:pos="6300"/>
                <w:tab w:val="left" w:pos="6390"/>
              </w:tabs>
              <w:jc w:val="both"/>
              <w:rPr>
                <w:sz w:val="22"/>
                <w:szCs w:val="22"/>
              </w:rPr>
            </w:pPr>
            <w:r w:rsidRPr="00982FE7">
              <w:rPr>
                <w:sz w:val="22"/>
                <w:szCs w:val="22"/>
              </w:rPr>
              <w:t>CenterPoint Energy</w:t>
            </w:r>
            <w:r w:rsidR="00B76601" w:rsidRPr="00982FE7">
              <w:rPr>
                <w:sz w:val="22"/>
                <w:szCs w:val="22"/>
              </w:rPr>
              <w:t xml:space="preserve"> (CNP)</w:t>
            </w:r>
          </w:p>
        </w:tc>
        <w:tc>
          <w:tcPr>
            <w:tcW w:w="1439" w:type="pct"/>
            <w:vAlign w:val="center"/>
          </w:tcPr>
          <w:p w14:paraId="7BCC8F1D" w14:textId="26D38E00" w:rsidR="00204C25" w:rsidRPr="00654BF5" w:rsidRDefault="00204C25" w:rsidP="00FE1F5B">
            <w:pPr>
              <w:tabs>
                <w:tab w:val="left" w:pos="6300"/>
                <w:tab w:val="left" w:pos="6390"/>
              </w:tabs>
              <w:jc w:val="both"/>
              <w:rPr>
                <w:sz w:val="22"/>
                <w:szCs w:val="22"/>
                <w:highlight w:val="lightGray"/>
              </w:rPr>
            </w:pPr>
          </w:p>
        </w:tc>
      </w:tr>
      <w:tr w:rsidR="00204C25" w:rsidRPr="00654BF5" w14:paraId="09A3ECCD" w14:textId="77777777" w:rsidTr="00FE1F5B">
        <w:trPr>
          <w:gridAfter w:val="1"/>
          <w:wAfter w:w="3" w:type="pct"/>
          <w:trHeight w:val="288"/>
        </w:trPr>
        <w:tc>
          <w:tcPr>
            <w:tcW w:w="1443" w:type="pct"/>
            <w:vAlign w:val="center"/>
          </w:tcPr>
          <w:p w14:paraId="54EF71B2" w14:textId="2F25FF24" w:rsidR="00204C25" w:rsidRPr="00982FE7" w:rsidRDefault="00204C25" w:rsidP="00FE1F5B">
            <w:pPr>
              <w:tabs>
                <w:tab w:val="left" w:pos="6300"/>
                <w:tab w:val="left" w:pos="6390"/>
              </w:tabs>
              <w:jc w:val="both"/>
              <w:rPr>
                <w:sz w:val="22"/>
                <w:szCs w:val="22"/>
              </w:rPr>
            </w:pPr>
            <w:r w:rsidRPr="00982FE7">
              <w:rPr>
                <w:sz w:val="22"/>
                <w:szCs w:val="22"/>
              </w:rPr>
              <w:t>Shepherd, Bill</w:t>
            </w:r>
          </w:p>
        </w:tc>
        <w:tc>
          <w:tcPr>
            <w:tcW w:w="2115" w:type="pct"/>
            <w:gridSpan w:val="4"/>
            <w:vAlign w:val="center"/>
          </w:tcPr>
          <w:p w14:paraId="00E98D97" w14:textId="33653340" w:rsidR="00204C25" w:rsidRPr="00982FE7" w:rsidRDefault="00204C25" w:rsidP="00FE1F5B">
            <w:pPr>
              <w:tabs>
                <w:tab w:val="left" w:pos="6300"/>
                <w:tab w:val="left" w:pos="6390"/>
              </w:tabs>
              <w:jc w:val="both"/>
              <w:rPr>
                <w:sz w:val="22"/>
                <w:szCs w:val="22"/>
              </w:rPr>
            </w:pPr>
            <w:r w:rsidRPr="00982FE7">
              <w:rPr>
                <w:sz w:val="22"/>
                <w:szCs w:val="22"/>
              </w:rPr>
              <w:t xml:space="preserve">Denton Municipal Electric </w:t>
            </w:r>
            <w:r w:rsidR="00B76601" w:rsidRPr="00982FE7">
              <w:rPr>
                <w:sz w:val="22"/>
                <w:szCs w:val="22"/>
              </w:rPr>
              <w:t>(DME)</w:t>
            </w:r>
          </w:p>
        </w:tc>
        <w:tc>
          <w:tcPr>
            <w:tcW w:w="1439" w:type="pct"/>
            <w:vAlign w:val="center"/>
          </w:tcPr>
          <w:p w14:paraId="1AE977C1" w14:textId="1FADA9FF"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0C94A990" w14:textId="77777777" w:rsidTr="00FE1F5B">
        <w:trPr>
          <w:gridAfter w:val="1"/>
          <w:wAfter w:w="3" w:type="pct"/>
          <w:trHeight w:val="288"/>
        </w:trPr>
        <w:tc>
          <w:tcPr>
            <w:tcW w:w="1443" w:type="pct"/>
            <w:vAlign w:val="center"/>
          </w:tcPr>
          <w:p w14:paraId="19694BF9" w14:textId="3B86EDE0" w:rsidR="00204C25" w:rsidRPr="00982FE7" w:rsidRDefault="00204C25" w:rsidP="00FE1F5B">
            <w:pPr>
              <w:tabs>
                <w:tab w:val="left" w:pos="6300"/>
                <w:tab w:val="left" w:pos="6390"/>
              </w:tabs>
              <w:jc w:val="both"/>
              <w:rPr>
                <w:sz w:val="22"/>
                <w:szCs w:val="22"/>
              </w:rPr>
            </w:pPr>
            <w:r w:rsidRPr="00982FE7">
              <w:rPr>
                <w:sz w:val="22"/>
                <w:szCs w:val="22"/>
              </w:rPr>
              <w:t>Smith, Scott</w:t>
            </w:r>
          </w:p>
        </w:tc>
        <w:tc>
          <w:tcPr>
            <w:tcW w:w="2115" w:type="pct"/>
            <w:gridSpan w:val="4"/>
            <w:vAlign w:val="center"/>
          </w:tcPr>
          <w:p w14:paraId="779450B7" w14:textId="40DA2828" w:rsidR="00204C25" w:rsidRPr="00982FE7" w:rsidRDefault="00204C25" w:rsidP="00FE1F5B">
            <w:pPr>
              <w:tabs>
                <w:tab w:val="left" w:pos="6300"/>
                <w:tab w:val="left" w:pos="6390"/>
              </w:tabs>
              <w:jc w:val="both"/>
              <w:rPr>
                <w:sz w:val="22"/>
                <w:szCs w:val="22"/>
              </w:rPr>
            </w:pPr>
            <w:r w:rsidRPr="00982FE7">
              <w:rPr>
                <w:sz w:val="22"/>
                <w:szCs w:val="22"/>
              </w:rPr>
              <w:t xml:space="preserve">Tenaska </w:t>
            </w:r>
            <w:r w:rsidR="00B76601" w:rsidRPr="00982FE7">
              <w:rPr>
                <w:sz w:val="22"/>
                <w:szCs w:val="22"/>
              </w:rPr>
              <w:t>Power Services (Tenaska)</w:t>
            </w:r>
          </w:p>
        </w:tc>
        <w:tc>
          <w:tcPr>
            <w:tcW w:w="1439" w:type="pct"/>
            <w:vAlign w:val="center"/>
          </w:tcPr>
          <w:p w14:paraId="0FE984B4" w14:textId="0F0C796E"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2C30C84E" w14:textId="77777777" w:rsidTr="00FE1F5B">
        <w:trPr>
          <w:gridAfter w:val="1"/>
          <w:wAfter w:w="3" w:type="pct"/>
          <w:trHeight w:val="288"/>
        </w:trPr>
        <w:tc>
          <w:tcPr>
            <w:tcW w:w="1443" w:type="pct"/>
            <w:vAlign w:val="center"/>
          </w:tcPr>
          <w:p w14:paraId="2DBCC992" w14:textId="17250A9D" w:rsidR="00204C25" w:rsidRPr="00982FE7" w:rsidRDefault="00204C25" w:rsidP="00FE1F5B">
            <w:pPr>
              <w:tabs>
                <w:tab w:val="left" w:pos="6300"/>
                <w:tab w:val="left" w:pos="6390"/>
              </w:tabs>
              <w:jc w:val="both"/>
              <w:rPr>
                <w:sz w:val="22"/>
                <w:szCs w:val="22"/>
              </w:rPr>
            </w:pPr>
            <w:r w:rsidRPr="00982FE7">
              <w:rPr>
                <w:sz w:val="22"/>
                <w:szCs w:val="22"/>
              </w:rPr>
              <w:t>Wilson, Frank</w:t>
            </w:r>
          </w:p>
        </w:tc>
        <w:tc>
          <w:tcPr>
            <w:tcW w:w="2115" w:type="pct"/>
            <w:gridSpan w:val="4"/>
            <w:vAlign w:val="center"/>
          </w:tcPr>
          <w:p w14:paraId="3E8DA80D" w14:textId="3CF90452" w:rsidR="00204C25" w:rsidRPr="00982FE7" w:rsidRDefault="00204C25" w:rsidP="00FE1F5B">
            <w:pPr>
              <w:tabs>
                <w:tab w:val="left" w:pos="6300"/>
                <w:tab w:val="left" w:pos="6390"/>
              </w:tabs>
              <w:jc w:val="both"/>
              <w:rPr>
                <w:sz w:val="22"/>
                <w:szCs w:val="22"/>
              </w:rPr>
            </w:pPr>
            <w:r w:rsidRPr="00982FE7">
              <w:rPr>
                <w:sz w:val="22"/>
                <w:szCs w:val="22"/>
              </w:rPr>
              <w:t>Nueces Electric Cooperative</w:t>
            </w:r>
            <w:r w:rsidR="00B76601" w:rsidRPr="00982FE7">
              <w:rPr>
                <w:sz w:val="22"/>
                <w:szCs w:val="22"/>
              </w:rPr>
              <w:t xml:space="preserve"> (NEC)</w:t>
            </w:r>
          </w:p>
        </w:tc>
        <w:tc>
          <w:tcPr>
            <w:tcW w:w="1439" w:type="pct"/>
            <w:vAlign w:val="center"/>
          </w:tcPr>
          <w:p w14:paraId="5B74D589" w14:textId="0BA45F1B" w:rsidR="00204C25" w:rsidRPr="00654BF5" w:rsidRDefault="00982FE7" w:rsidP="00FE1F5B">
            <w:pPr>
              <w:tabs>
                <w:tab w:val="left" w:pos="6300"/>
                <w:tab w:val="left" w:pos="6390"/>
              </w:tabs>
              <w:jc w:val="both"/>
              <w:rPr>
                <w:sz w:val="22"/>
                <w:szCs w:val="22"/>
                <w:highlight w:val="lightGray"/>
              </w:rPr>
            </w:pPr>
            <w:r w:rsidRPr="00982FE7">
              <w:rPr>
                <w:sz w:val="22"/>
                <w:szCs w:val="22"/>
              </w:rPr>
              <w:t>Via Teleconference</w:t>
            </w:r>
          </w:p>
        </w:tc>
      </w:tr>
      <w:bookmarkEnd w:id="2"/>
      <w:tr w:rsidR="005E56D1" w:rsidRPr="0045016F" w14:paraId="2706FD36" w14:textId="77777777" w:rsidTr="00FE1F5B">
        <w:trPr>
          <w:trHeight w:hRule="exact" w:val="20"/>
        </w:trPr>
        <w:tc>
          <w:tcPr>
            <w:tcW w:w="1443" w:type="pct"/>
            <w:tcBorders>
              <w:top w:val="nil"/>
              <w:left w:val="nil"/>
              <w:bottom w:val="nil"/>
              <w:right w:val="nil"/>
            </w:tcBorders>
            <w:vAlign w:val="center"/>
          </w:tcPr>
          <w:p w14:paraId="21AD5552" w14:textId="77777777" w:rsidR="00FE53C9" w:rsidRPr="00654BF5" w:rsidRDefault="00FE53C9" w:rsidP="00FE1F5B">
            <w:pPr>
              <w:tabs>
                <w:tab w:val="left" w:pos="6300"/>
                <w:tab w:val="left" w:pos="6390"/>
              </w:tabs>
              <w:rPr>
                <w:rFonts w:eastAsia="Calibri"/>
                <w:highlight w:val="lightGray"/>
              </w:rPr>
            </w:pPr>
          </w:p>
          <w:p w14:paraId="6ED84AEC" w14:textId="68370450" w:rsidR="009454C3" w:rsidRPr="00654BF5" w:rsidRDefault="00A04E8A" w:rsidP="00FE1F5B">
            <w:pPr>
              <w:tabs>
                <w:tab w:val="left" w:pos="6300"/>
                <w:tab w:val="left" w:pos="6390"/>
              </w:tabs>
              <w:rPr>
                <w:sz w:val="2"/>
                <w:highlight w:val="lightGray"/>
              </w:rPr>
            </w:pPr>
            <w:r w:rsidRPr="00654BF5">
              <w:rPr>
                <w:rFonts w:eastAsia="Calibri"/>
                <w:highlight w:val="lightGray"/>
              </w:rPr>
              <w:t xml:space="preserve">  </w:t>
            </w:r>
            <w:bookmarkStart w:id="3" w:name="_c1c896e1_9266_40e4_9911_3f03dd030411"/>
            <w:bookmarkStart w:id="4" w:name="_256679df_b6f8_443a_9548_c6519910e428"/>
            <w:bookmarkEnd w:id="3"/>
          </w:p>
        </w:tc>
        <w:tc>
          <w:tcPr>
            <w:tcW w:w="2115" w:type="pct"/>
            <w:gridSpan w:val="4"/>
            <w:tcBorders>
              <w:top w:val="nil"/>
              <w:left w:val="nil"/>
              <w:bottom w:val="nil"/>
              <w:right w:val="nil"/>
            </w:tcBorders>
            <w:vAlign w:val="center"/>
          </w:tcPr>
          <w:p w14:paraId="7ABF3884" w14:textId="77777777" w:rsidR="009454C3" w:rsidRPr="00654BF5" w:rsidRDefault="009454C3" w:rsidP="00FE1F5B">
            <w:pPr>
              <w:tabs>
                <w:tab w:val="left" w:pos="6300"/>
                <w:tab w:val="left" w:pos="6390"/>
              </w:tabs>
              <w:rPr>
                <w:sz w:val="2"/>
                <w:highlight w:val="lightGray"/>
              </w:rPr>
            </w:pPr>
          </w:p>
        </w:tc>
        <w:tc>
          <w:tcPr>
            <w:tcW w:w="1442" w:type="pct"/>
            <w:gridSpan w:val="2"/>
            <w:tcBorders>
              <w:top w:val="nil"/>
              <w:left w:val="nil"/>
              <w:bottom w:val="nil"/>
              <w:right w:val="nil"/>
            </w:tcBorders>
            <w:vAlign w:val="center"/>
          </w:tcPr>
          <w:p w14:paraId="14E818AA" w14:textId="77777777" w:rsidR="009454C3" w:rsidRPr="00654BF5" w:rsidRDefault="009454C3" w:rsidP="00FE1F5B">
            <w:pPr>
              <w:tabs>
                <w:tab w:val="left" w:pos="6300"/>
                <w:tab w:val="left" w:pos="6390"/>
              </w:tabs>
              <w:rPr>
                <w:sz w:val="2"/>
                <w:highlight w:val="lightGray"/>
              </w:rPr>
            </w:pPr>
          </w:p>
        </w:tc>
      </w:tr>
      <w:bookmarkEnd w:id="4"/>
      <w:tr w:rsidR="00C07175" w:rsidRPr="0045016F" w14:paraId="0DDE81C4" w14:textId="77777777" w:rsidTr="00FE1F5B">
        <w:trPr>
          <w:trHeight w:val="288"/>
        </w:trPr>
        <w:tc>
          <w:tcPr>
            <w:tcW w:w="2404" w:type="pct"/>
            <w:gridSpan w:val="2"/>
            <w:vAlign w:val="center"/>
          </w:tcPr>
          <w:p w14:paraId="152D411F" w14:textId="77777777" w:rsidR="00B75916" w:rsidRPr="00982FE7" w:rsidRDefault="00B75916" w:rsidP="00FE1F5B">
            <w:pPr>
              <w:tabs>
                <w:tab w:val="left" w:pos="6300"/>
                <w:tab w:val="left" w:pos="6390"/>
              </w:tabs>
              <w:jc w:val="both"/>
              <w:rPr>
                <w:iCs/>
                <w:sz w:val="22"/>
                <w:szCs w:val="22"/>
              </w:rPr>
            </w:pPr>
          </w:p>
          <w:p w14:paraId="7DE7447F" w14:textId="7E3D6A8B" w:rsidR="00C07175" w:rsidRPr="00982FE7" w:rsidRDefault="00C07175" w:rsidP="00FE1F5B">
            <w:pPr>
              <w:tabs>
                <w:tab w:val="left" w:pos="6300"/>
                <w:tab w:val="left" w:pos="6390"/>
              </w:tabs>
              <w:jc w:val="both"/>
              <w:rPr>
                <w:i/>
                <w:sz w:val="22"/>
                <w:szCs w:val="22"/>
              </w:rPr>
            </w:pPr>
            <w:r w:rsidRPr="00982FE7">
              <w:rPr>
                <w:i/>
                <w:sz w:val="22"/>
                <w:szCs w:val="22"/>
              </w:rPr>
              <w:t>Guests:</w:t>
            </w:r>
          </w:p>
        </w:tc>
        <w:tc>
          <w:tcPr>
            <w:tcW w:w="1154" w:type="pct"/>
            <w:gridSpan w:val="3"/>
            <w:vAlign w:val="center"/>
          </w:tcPr>
          <w:p w14:paraId="2C3BC21C" w14:textId="77777777" w:rsidR="00C07175" w:rsidRPr="00982FE7" w:rsidRDefault="00C07175" w:rsidP="00FE1F5B">
            <w:pPr>
              <w:tabs>
                <w:tab w:val="left" w:pos="6300"/>
                <w:tab w:val="left" w:pos="6390"/>
              </w:tabs>
              <w:jc w:val="both"/>
              <w:rPr>
                <w:iCs/>
                <w:sz w:val="22"/>
                <w:szCs w:val="22"/>
              </w:rPr>
            </w:pPr>
          </w:p>
        </w:tc>
        <w:tc>
          <w:tcPr>
            <w:tcW w:w="1442" w:type="pct"/>
            <w:gridSpan w:val="2"/>
            <w:vAlign w:val="center"/>
          </w:tcPr>
          <w:p w14:paraId="0B927D53" w14:textId="77777777" w:rsidR="00C07175" w:rsidRPr="00654BF5" w:rsidRDefault="00C07175" w:rsidP="00FE1F5B">
            <w:pPr>
              <w:tabs>
                <w:tab w:val="left" w:pos="6300"/>
                <w:tab w:val="left" w:pos="6390"/>
              </w:tabs>
              <w:jc w:val="both"/>
              <w:rPr>
                <w:iCs/>
                <w:sz w:val="22"/>
                <w:szCs w:val="22"/>
                <w:highlight w:val="lightGray"/>
              </w:rPr>
            </w:pPr>
          </w:p>
        </w:tc>
      </w:tr>
      <w:tr w:rsidR="00982FE7" w:rsidRPr="0045016F" w14:paraId="414A83AD" w14:textId="77777777" w:rsidTr="00FE1F5B">
        <w:trPr>
          <w:trHeight w:val="288"/>
        </w:trPr>
        <w:tc>
          <w:tcPr>
            <w:tcW w:w="1443" w:type="pct"/>
          </w:tcPr>
          <w:p w14:paraId="3B5BA3C6" w14:textId="1CC940E0" w:rsidR="00982FE7" w:rsidRPr="00982FE7" w:rsidRDefault="00982FE7" w:rsidP="00FE1F5B">
            <w:pPr>
              <w:tabs>
                <w:tab w:val="left" w:pos="6300"/>
                <w:tab w:val="left" w:pos="6390"/>
              </w:tabs>
              <w:jc w:val="both"/>
              <w:rPr>
                <w:sz w:val="22"/>
                <w:szCs w:val="22"/>
              </w:rPr>
            </w:pPr>
            <w:r w:rsidRPr="00982FE7">
              <w:rPr>
                <w:sz w:val="22"/>
                <w:szCs w:val="22"/>
              </w:rPr>
              <w:t>Allen, Martin</w:t>
            </w:r>
          </w:p>
        </w:tc>
        <w:tc>
          <w:tcPr>
            <w:tcW w:w="2115" w:type="pct"/>
            <w:gridSpan w:val="4"/>
          </w:tcPr>
          <w:p w14:paraId="45A6BD5E" w14:textId="246B2EB2" w:rsidR="00982FE7" w:rsidRPr="00982FE7" w:rsidRDefault="00982FE7" w:rsidP="00FE1F5B">
            <w:pPr>
              <w:tabs>
                <w:tab w:val="left" w:pos="6300"/>
                <w:tab w:val="left" w:pos="6390"/>
              </w:tabs>
              <w:jc w:val="both"/>
              <w:rPr>
                <w:sz w:val="22"/>
                <w:szCs w:val="22"/>
              </w:rPr>
            </w:pPr>
            <w:r w:rsidRPr="00982FE7">
              <w:rPr>
                <w:sz w:val="22"/>
                <w:szCs w:val="22"/>
              </w:rPr>
              <w:t>Oncor</w:t>
            </w:r>
          </w:p>
        </w:tc>
        <w:tc>
          <w:tcPr>
            <w:tcW w:w="1442" w:type="pct"/>
            <w:gridSpan w:val="2"/>
          </w:tcPr>
          <w:p w14:paraId="28BBA235" w14:textId="77777777" w:rsidR="00982FE7" w:rsidRPr="00654BF5" w:rsidRDefault="00982FE7" w:rsidP="00FE1F5B">
            <w:pPr>
              <w:tabs>
                <w:tab w:val="left" w:pos="6300"/>
                <w:tab w:val="left" w:pos="6390"/>
              </w:tabs>
              <w:jc w:val="both"/>
              <w:rPr>
                <w:sz w:val="22"/>
                <w:szCs w:val="22"/>
                <w:highlight w:val="lightGray"/>
              </w:rPr>
            </w:pPr>
          </w:p>
        </w:tc>
      </w:tr>
      <w:tr w:rsidR="009B4ECE" w:rsidRPr="0045016F" w14:paraId="3AB380EA" w14:textId="77777777" w:rsidTr="00FE1F5B">
        <w:trPr>
          <w:trHeight w:val="288"/>
        </w:trPr>
        <w:tc>
          <w:tcPr>
            <w:tcW w:w="1443" w:type="pct"/>
          </w:tcPr>
          <w:p w14:paraId="392FAB71" w14:textId="4C7298DF" w:rsidR="009B4ECE" w:rsidRPr="003E7E82" w:rsidRDefault="009B4ECE" w:rsidP="00FE1F5B">
            <w:pPr>
              <w:tabs>
                <w:tab w:val="left" w:pos="6300"/>
                <w:tab w:val="left" w:pos="6390"/>
              </w:tabs>
              <w:jc w:val="both"/>
              <w:rPr>
                <w:sz w:val="22"/>
                <w:szCs w:val="22"/>
              </w:rPr>
            </w:pPr>
            <w:r w:rsidRPr="003E7E82">
              <w:rPr>
                <w:sz w:val="22"/>
                <w:szCs w:val="22"/>
              </w:rPr>
              <w:t>Barnes, Bill</w:t>
            </w:r>
          </w:p>
        </w:tc>
        <w:tc>
          <w:tcPr>
            <w:tcW w:w="2115" w:type="pct"/>
            <w:gridSpan w:val="4"/>
          </w:tcPr>
          <w:p w14:paraId="74D0D60E" w14:textId="41B9A1F9" w:rsidR="009B4ECE" w:rsidRPr="003E7E82" w:rsidRDefault="009B4ECE" w:rsidP="00FE1F5B">
            <w:pPr>
              <w:tabs>
                <w:tab w:val="left" w:pos="6300"/>
                <w:tab w:val="left" w:pos="6390"/>
              </w:tabs>
              <w:jc w:val="both"/>
              <w:rPr>
                <w:sz w:val="22"/>
                <w:szCs w:val="22"/>
              </w:rPr>
            </w:pPr>
            <w:r w:rsidRPr="003E7E82">
              <w:rPr>
                <w:sz w:val="22"/>
                <w:szCs w:val="22"/>
              </w:rPr>
              <w:t>NRG</w:t>
            </w:r>
          </w:p>
        </w:tc>
        <w:tc>
          <w:tcPr>
            <w:tcW w:w="1442" w:type="pct"/>
            <w:gridSpan w:val="2"/>
          </w:tcPr>
          <w:p w14:paraId="0AB0C648" w14:textId="0987B490"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B066D8" w:rsidRPr="0045016F" w14:paraId="0622B1FE" w14:textId="77777777" w:rsidTr="00FE1F5B">
        <w:trPr>
          <w:trHeight w:val="288"/>
        </w:trPr>
        <w:tc>
          <w:tcPr>
            <w:tcW w:w="1443" w:type="pct"/>
          </w:tcPr>
          <w:p w14:paraId="6469810E" w14:textId="1A9E5E06" w:rsidR="00B066D8" w:rsidRPr="00982FE7" w:rsidRDefault="00B066D8" w:rsidP="00FE1F5B">
            <w:pPr>
              <w:tabs>
                <w:tab w:val="left" w:pos="6300"/>
                <w:tab w:val="left" w:pos="6390"/>
              </w:tabs>
              <w:jc w:val="both"/>
              <w:rPr>
                <w:sz w:val="22"/>
                <w:szCs w:val="22"/>
              </w:rPr>
            </w:pPr>
            <w:r w:rsidRPr="00982FE7">
              <w:rPr>
                <w:sz w:val="22"/>
                <w:szCs w:val="22"/>
              </w:rPr>
              <w:t>Beasley, Richard</w:t>
            </w:r>
          </w:p>
        </w:tc>
        <w:tc>
          <w:tcPr>
            <w:tcW w:w="2115" w:type="pct"/>
            <w:gridSpan w:val="4"/>
          </w:tcPr>
          <w:p w14:paraId="3E88D612" w14:textId="2C9102E7" w:rsidR="00B066D8" w:rsidRPr="00982FE7" w:rsidRDefault="00B066D8" w:rsidP="00FE1F5B">
            <w:pPr>
              <w:tabs>
                <w:tab w:val="left" w:pos="6300"/>
                <w:tab w:val="left" w:pos="6390"/>
              </w:tabs>
              <w:jc w:val="both"/>
              <w:rPr>
                <w:sz w:val="22"/>
                <w:szCs w:val="22"/>
              </w:rPr>
            </w:pPr>
            <w:r w:rsidRPr="00982FE7">
              <w:rPr>
                <w:sz w:val="22"/>
                <w:szCs w:val="22"/>
              </w:rPr>
              <w:t>CNP</w:t>
            </w:r>
          </w:p>
        </w:tc>
        <w:tc>
          <w:tcPr>
            <w:tcW w:w="1442" w:type="pct"/>
            <w:gridSpan w:val="2"/>
          </w:tcPr>
          <w:p w14:paraId="22893E2B" w14:textId="77777777" w:rsidR="00B066D8" w:rsidRPr="00654BF5" w:rsidRDefault="00B066D8" w:rsidP="00FE1F5B">
            <w:pPr>
              <w:tabs>
                <w:tab w:val="left" w:pos="6300"/>
                <w:tab w:val="left" w:pos="6390"/>
              </w:tabs>
              <w:jc w:val="both"/>
              <w:rPr>
                <w:sz w:val="22"/>
                <w:szCs w:val="22"/>
                <w:highlight w:val="lightGray"/>
              </w:rPr>
            </w:pPr>
          </w:p>
        </w:tc>
      </w:tr>
      <w:tr w:rsidR="009F06EA" w:rsidRPr="0045016F" w14:paraId="05870033" w14:textId="77777777" w:rsidTr="00FE1F5B">
        <w:trPr>
          <w:trHeight w:val="288"/>
        </w:trPr>
        <w:tc>
          <w:tcPr>
            <w:tcW w:w="1443" w:type="pct"/>
          </w:tcPr>
          <w:p w14:paraId="5DA1A25D" w14:textId="3D96DA13" w:rsidR="009F06EA" w:rsidRPr="003E7E82" w:rsidRDefault="009F06EA" w:rsidP="00FE1F5B">
            <w:pPr>
              <w:tabs>
                <w:tab w:val="left" w:pos="6300"/>
                <w:tab w:val="left" w:pos="6390"/>
              </w:tabs>
              <w:jc w:val="both"/>
              <w:rPr>
                <w:sz w:val="22"/>
                <w:szCs w:val="22"/>
              </w:rPr>
            </w:pPr>
            <w:r w:rsidRPr="003E7E82">
              <w:rPr>
                <w:sz w:val="22"/>
                <w:szCs w:val="22"/>
              </w:rPr>
              <w:t>Belin, Deb</w:t>
            </w:r>
          </w:p>
        </w:tc>
        <w:tc>
          <w:tcPr>
            <w:tcW w:w="2115" w:type="pct"/>
            <w:gridSpan w:val="4"/>
          </w:tcPr>
          <w:p w14:paraId="1CDEB7B5" w14:textId="2680A99E" w:rsidR="009F06EA" w:rsidRPr="003E7E82" w:rsidRDefault="009F06EA" w:rsidP="00FE1F5B">
            <w:pPr>
              <w:tabs>
                <w:tab w:val="left" w:pos="6300"/>
                <w:tab w:val="left" w:pos="6390"/>
              </w:tabs>
              <w:jc w:val="both"/>
              <w:rPr>
                <w:sz w:val="22"/>
                <w:szCs w:val="22"/>
              </w:rPr>
            </w:pPr>
            <w:r w:rsidRPr="003E7E82">
              <w:rPr>
                <w:sz w:val="22"/>
                <w:szCs w:val="22"/>
              </w:rPr>
              <w:t>Earth Etch</w:t>
            </w:r>
          </w:p>
        </w:tc>
        <w:tc>
          <w:tcPr>
            <w:tcW w:w="1442" w:type="pct"/>
            <w:gridSpan w:val="2"/>
          </w:tcPr>
          <w:p w14:paraId="273A6024" w14:textId="30F7D83C"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13439E" w:rsidRPr="0045016F" w14:paraId="39A11A61" w14:textId="77777777" w:rsidTr="00FE1F5B">
        <w:trPr>
          <w:trHeight w:val="288"/>
        </w:trPr>
        <w:tc>
          <w:tcPr>
            <w:tcW w:w="1443" w:type="pct"/>
          </w:tcPr>
          <w:p w14:paraId="09750CB1" w14:textId="2A1238EA" w:rsidR="0013439E" w:rsidRPr="003E7E82" w:rsidRDefault="0013439E" w:rsidP="00FE1F5B">
            <w:pPr>
              <w:tabs>
                <w:tab w:val="left" w:pos="6300"/>
                <w:tab w:val="left" w:pos="6390"/>
              </w:tabs>
              <w:jc w:val="both"/>
              <w:rPr>
                <w:sz w:val="22"/>
                <w:szCs w:val="22"/>
              </w:rPr>
            </w:pPr>
            <w:r w:rsidRPr="003E7E82">
              <w:rPr>
                <w:sz w:val="22"/>
                <w:szCs w:val="22"/>
              </w:rPr>
              <w:t>Blakey, Eric</w:t>
            </w:r>
          </w:p>
        </w:tc>
        <w:tc>
          <w:tcPr>
            <w:tcW w:w="2115" w:type="pct"/>
            <w:gridSpan w:val="4"/>
          </w:tcPr>
          <w:p w14:paraId="6A74A55C" w14:textId="0D85778A" w:rsidR="0013439E" w:rsidRPr="003E7E82" w:rsidRDefault="00201594" w:rsidP="00FE1F5B">
            <w:pPr>
              <w:tabs>
                <w:tab w:val="left" w:pos="6300"/>
                <w:tab w:val="left" w:pos="6390"/>
              </w:tabs>
              <w:jc w:val="both"/>
              <w:rPr>
                <w:sz w:val="22"/>
                <w:szCs w:val="22"/>
              </w:rPr>
            </w:pPr>
            <w:r w:rsidRPr="003E7E82">
              <w:rPr>
                <w:sz w:val="22"/>
                <w:szCs w:val="22"/>
              </w:rPr>
              <w:t>Pedernales Electric Cooperative (PEC)</w:t>
            </w:r>
          </w:p>
        </w:tc>
        <w:tc>
          <w:tcPr>
            <w:tcW w:w="1442" w:type="pct"/>
            <w:gridSpan w:val="2"/>
          </w:tcPr>
          <w:p w14:paraId="17F8AA11" w14:textId="6598573F" w:rsidR="0013439E" w:rsidRPr="00654BF5" w:rsidRDefault="003E7E82" w:rsidP="00FE1F5B">
            <w:pPr>
              <w:tabs>
                <w:tab w:val="left" w:pos="6300"/>
                <w:tab w:val="left" w:pos="6390"/>
              </w:tabs>
              <w:jc w:val="both"/>
              <w:rPr>
                <w:sz w:val="22"/>
                <w:szCs w:val="22"/>
                <w:highlight w:val="lightGray"/>
              </w:rPr>
            </w:pPr>
            <w:r w:rsidRPr="003E7E82">
              <w:rPr>
                <w:sz w:val="22"/>
                <w:szCs w:val="22"/>
              </w:rPr>
              <w:t>Via Teleconference</w:t>
            </w:r>
          </w:p>
        </w:tc>
      </w:tr>
      <w:tr w:rsidR="003E7E82" w:rsidRPr="0045016F" w14:paraId="737D68D8" w14:textId="77777777" w:rsidTr="00FE1F5B">
        <w:trPr>
          <w:trHeight w:val="288"/>
        </w:trPr>
        <w:tc>
          <w:tcPr>
            <w:tcW w:w="1443" w:type="pct"/>
          </w:tcPr>
          <w:p w14:paraId="0BC77930" w14:textId="5A0E90CC" w:rsidR="003E7E82" w:rsidRPr="003E7E82" w:rsidRDefault="003E7E82" w:rsidP="00FE1F5B">
            <w:pPr>
              <w:tabs>
                <w:tab w:val="left" w:pos="6300"/>
                <w:tab w:val="left" w:pos="6390"/>
              </w:tabs>
              <w:jc w:val="both"/>
              <w:rPr>
                <w:sz w:val="22"/>
                <w:szCs w:val="22"/>
              </w:rPr>
            </w:pPr>
            <w:r>
              <w:rPr>
                <w:sz w:val="22"/>
                <w:szCs w:val="22"/>
              </w:rPr>
              <w:t>Cook, Michelle</w:t>
            </w:r>
          </w:p>
        </w:tc>
        <w:tc>
          <w:tcPr>
            <w:tcW w:w="2115" w:type="pct"/>
            <w:gridSpan w:val="4"/>
          </w:tcPr>
          <w:p w14:paraId="7E80D7BD" w14:textId="384839F7" w:rsidR="003E7E82" w:rsidRPr="003E7E82" w:rsidRDefault="003E7E82" w:rsidP="00FE1F5B">
            <w:pPr>
              <w:tabs>
                <w:tab w:val="left" w:pos="6300"/>
                <w:tab w:val="left" w:pos="6390"/>
              </w:tabs>
              <w:jc w:val="both"/>
              <w:rPr>
                <w:sz w:val="22"/>
                <w:szCs w:val="22"/>
              </w:rPr>
            </w:pPr>
            <w:r>
              <w:rPr>
                <w:sz w:val="22"/>
                <w:szCs w:val="22"/>
              </w:rPr>
              <w:t>LP&amp;L</w:t>
            </w:r>
          </w:p>
        </w:tc>
        <w:tc>
          <w:tcPr>
            <w:tcW w:w="1442" w:type="pct"/>
            <w:gridSpan w:val="2"/>
          </w:tcPr>
          <w:p w14:paraId="2FE15B6E" w14:textId="45E48588" w:rsidR="003E7E82" w:rsidRPr="003E7E82" w:rsidRDefault="003E7E82" w:rsidP="00FE1F5B">
            <w:pPr>
              <w:tabs>
                <w:tab w:val="left" w:pos="6300"/>
                <w:tab w:val="left" w:pos="6390"/>
              </w:tabs>
              <w:jc w:val="both"/>
              <w:rPr>
                <w:sz w:val="22"/>
                <w:szCs w:val="22"/>
              </w:rPr>
            </w:pPr>
            <w:r w:rsidRPr="005E4DE9">
              <w:rPr>
                <w:sz w:val="22"/>
                <w:szCs w:val="22"/>
              </w:rPr>
              <w:t>Via Teleconference</w:t>
            </w:r>
          </w:p>
        </w:tc>
      </w:tr>
      <w:tr w:rsidR="009F06EA" w:rsidRPr="0045016F" w14:paraId="6E143C53" w14:textId="77777777" w:rsidTr="00FE1F5B">
        <w:trPr>
          <w:trHeight w:val="288"/>
        </w:trPr>
        <w:tc>
          <w:tcPr>
            <w:tcW w:w="1443" w:type="pct"/>
          </w:tcPr>
          <w:p w14:paraId="07C3FCF3" w14:textId="30681F75" w:rsidR="009F06EA" w:rsidRPr="003E7E82" w:rsidRDefault="009F06EA" w:rsidP="00FE1F5B">
            <w:pPr>
              <w:tabs>
                <w:tab w:val="left" w:pos="6300"/>
                <w:tab w:val="left" w:pos="6390"/>
              </w:tabs>
              <w:jc w:val="both"/>
              <w:rPr>
                <w:sz w:val="22"/>
                <w:szCs w:val="22"/>
              </w:rPr>
            </w:pPr>
            <w:r w:rsidRPr="003E7E82">
              <w:rPr>
                <w:sz w:val="22"/>
                <w:szCs w:val="22"/>
              </w:rPr>
              <w:t>Couch, Andrea</w:t>
            </w:r>
          </w:p>
        </w:tc>
        <w:tc>
          <w:tcPr>
            <w:tcW w:w="2115" w:type="pct"/>
            <w:gridSpan w:val="4"/>
          </w:tcPr>
          <w:p w14:paraId="04CBA197" w14:textId="786FDCDB" w:rsidR="009F06EA" w:rsidRPr="003E7E82" w:rsidRDefault="009F06EA" w:rsidP="00FE1F5B">
            <w:pPr>
              <w:tabs>
                <w:tab w:val="left" w:pos="6300"/>
                <w:tab w:val="left" w:pos="6390"/>
              </w:tabs>
              <w:jc w:val="both"/>
              <w:rPr>
                <w:sz w:val="22"/>
                <w:szCs w:val="22"/>
              </w:rPr>
            </w:pPr>
            <w:r w:rsidRPr="003E7E82">
              <w:rPr>
                <w:sz w:val="22"/>
                <w:szCs w:val="22"/>
              </w:rPr>
              <w:t>TNMP</w:t>
            </w:r>
          </w:p>
        </w:tc>
        <w:tc>
          <w:tcPr>
            <w:tcW w:w="1442" w:type="pct"/>
            <w:gridSpan w:val="2"/>
          </w:tcPr>
          <w:p w14:paraId="1302D0E2" w14:textId="7678A99A"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982FE7" w:rsidRPr="0045016F" w14:paraId="286C84BF" w14:textId="77777777" w:rsidTr="00FE1F5B">
        <w:trPr>
          <w:trHeight w:val="288"/>
        </w:trPr>
        <w:tc>
          <w:tcPr>
            <w:tcW w:w="1443" w:type="pct"/>
          </w:tcPr>
          <w:p w14:paraId="42C98247" w14:textId="02088136" w:rsidR="00982FE7" w:rsidRPr="00982FE7" w:rsidRDefault="00982FE7" w:rsidP="00FE1F5B">
            <w:pPr>
              <w:tabs>
                <w:tab w:val="left" w:pos="6300"/>
                <w:tab w:val="left" w:pos="6390"/>
              </w:tabs>
              <w:jc w:val="both"/>
              <w:rPr>
                <w:sz w:val="22"/>
                <w:szCs w:val="22"/>
              </w:rPr>
            </w:pPr>
            <w:r w:rsidRPr="00982FE7">
              <w:rPr>
                <w:sz w:val="22"/>
                <w:szCs w:val="22"/>
              </w:rPr>
              <w:t>Damen, Lauren</w:t>
            </w:r>
          </w:p>
        </w:tc>
        <w:tc>
          <w:tcPr>
            <w:tcW w:w="2115" w:type="pct"/>
            <w:gridSpan w:val="4"/>
          </w:tcPr>
          <w:p w14:paraId="4797C173" w14:textId="4C742829" w:rsidR="00982FE7" w:rsidRPr="00982FE7" w:rsidRDefault="00982FE7" w:rsidP="00FE1F5B">
            <w:pPr>
              <w:tabs>
                <w:tab w:val="left" w:pos="6300"/>
                <w:tab w:val="left" w:pos="6390"/>
              </w:tabs>
              <w:jc w:val="both"/>
              <w:rPr>
                <w:sz w:val="22"/>
                <w:szCs w:val="22"/>
              </w:rPr>
            </w:pPr>
            <w:r w:rsidRPr="00982FE7">
              <w:rPr>
                <w:sz w:val="22"/>
                <w:szCs w:val="22"/>
              </w:rPr>
              <w:t>NRG</w:t>
            </w:r>
          </w:p>
        </w:tc>
        <w:tc>
          <w:tcPr>
            <w:tcW w:w="1442" w:type="pct"/>
            <w:gridSpan w:val="2"/>
          </w:tcPr>
          <w:p w14:paraId="23E52295" w14:textId="77777777" w:rsidR="00982FE7" w:rsidRPr="00654BF5" w:rsidRDefault="00982FE7" w:rsidP="00FE1F5B">
            <w:pPr>
              <w:tabs>
                <w:tab w:val="left" w:pos="6300"/>
                <w:tab w:val="left" w:pos="6390"/>
              </w:tabs>
              <w:jc w:val="both"/>
              <w:rPr>
                <w:sz w:val="22"/>
                <w:szCs w:val="22"/>
                <w:highlight w:val="lightGray"/>
              </w:rPr>
            </w:pPr>
          </w:p>
        </w:tc>
      </w:tr>
      <w:tr w:rsidR="003E7E82" w:rsidRPr="0045016F" w14:paraId="6870C5D7" w14:textId="77777777" w:rsidTr="00FE1F5B">
        <w:trPr>
          <w:trHeight w:val="288"/>
        </w:trPr>
        <w:tc>
          <w:tcPr>
            <w:tcW w:w="1443" w:type="pct"/>
          </w:tcPr>
          <w:p w14:paraId="3F9E9EF1" w14:textId="7FAB6A9A" w:rsidR="003E7E82" w:rsidRPr="003E7E82" w:rsidRDefault="003E7E82" w:rsidP="00FE1F5B">
            <w:pPr>
              <w:tabs>
                <w:tab w:val="left" w:pos="6300"/>
                <w:tab w:val="left" w:pos="6390"/>
              </w:tabs>
              <w:jc w:val="both"/>
              <w:rPr>
                <w:sz w:val="22"/>
                <w:szCs w:val="22"/>
              </w:rPr>
            </w:pPr>
            <w:r w:rsidRPr="003E7E82">
              <w:rPr>
                <w:sz w:val="22"/>
                <w:szCs w:val="22"/>
              </w:rPr>
              <w:t>Downey, Adrienne</w:t>
            </w:r>
          </w:p>
        </w:tc>
        <w:tc>
          <w:tcPr>
            <w:tcW w:w="2115" w:type="pct"/>
            <w:gridSpan w:val="4"/>
          </w:tcPr>
          <w:p w14:paraId="43445DC4" w14:textId="3F4D1D6C" w:rsidR="003E7E82" w:rsidRPr="003E7E82" w:rsidRDefault="003E7E82" w:rsidP="00FE1F5B">
            <w:pPr>
              <w:tabs>
                <w:tab w:val="left" w:pos="6300"/>
                <w:tab w:val="left" w:pos="6390"/>
              </w:tabs>
              <w:jc w:val="both"/>
              <w:rPr>
                <w:sz w:val="22"/>
                <w:szCs w:val="22"/>
              </w:rPr>
            </w:pPr>
            <w:r w:rsidRPr="003E7E82">
              <w:rPr>
                <w:sz w:val="22"/>
                <w:szCs w:val="22"/>
              </w:rPr>
              <w:t>GEXA</w:t>
            </w:r>
          </w:p>
        </w:tc>
        <w:tc>
          <w:tcPr>
            <w:tcW w:w="1442" w:type="pct"/>
            <w:gridSpan w:val="2"/>
          </w:tcPr>
          <w:p w14:paraId="30CDF65B" w14:textId="0C6E9E37"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F06EA" w:rsidRPr="0045016F" w14:paraId="269E1075" w14:textId="77777777" w:rsidTr="00FE1F5B">
        <w:trPr>
          <w:trHeight w:val="288"/>
        </w:trPr>
        <w:tc>
          <w:tcPr>
            <w:tcW w:w="1443" w:type="pct"/>
          </w:tcPr>
          <w:p w14:paraId="2BF9321B" w14:textId="023FFD36" w:rsidR="009F06EA" w:rsidRPr="003E7E82" w:rsidRDefault="009F06EA" w:rsidP="00FE1F5B">
            <w:pPr>
              <w:tabs>
                <w:tab w:val="left" w:pos="6300"/>
                <w:tab w:val="left" w:pos="6390"/>
              </w:tabs>
              <w:jc w:val="both"/>
              <w:rPr>
                <w:sz w:val="22"/>
                <w:szCs w:val="22"/>
              </w:rPr>
            </w:pPr>
            <w:r w:rsidRPr="003E7E82">
              <w:rPr>
                <w:sz w:val="22"/>
                <w:szCs w:val="22"/>
              </w:rPr>
              <w:t>Earnest, Melinda</w:t>
            </w:r>
          </w:p>
        </w:tc>
        <w:tc>
          <w:tcPr>
            <w:tcW w:w="2115" w:type="pct"/>
            <w:gridSpan w:val="4"/>
          </w:tcPr>
          <w:p w14:paraId="12040742" w14:textId="501C9AC5" w:rsidR="009F06EA" w:rsidRPr="003E7E82" w:rsidRDefault="009F06EA" w:rsidP="00FE1F5B">
            <w:pPr>
              <w:tabs>
                <w:tab w:val="left" w:pos="6300"/>
                <w:tab w:val="left" w:pos="6390"/>
              </w:tabs>
              <w:jc w:val="both"/>
              <w:rPr>
                <w:sz w:val="22"/>
                <w:szCs w:val="22"/>
              </w:rPr>
            </w:pPr>
            <w:r w:rsidRPr="003E7E82">
              <w:rPr>
                <w:sz w:val="22"/>
                <w:szCs w:val="22"/>
              </w:rPr>
              <w:t>AEP</w:t>
            </w:r>
            <w:r w:rsidR="009B4ECE" w:rsidRPr="003E7E82">
              <w:rPr>
                <w:sz w:val="22"/>
                <w:szCs w:val="22"/>
              </w:rPr>
              <w:t>SC</w:t>
            </w:r>
          </w:p>
        </w:tc>
        <w:tc>
          <w:tcPr>
            <w:tcW w:w="1442" w:type="pct"/>
            <w:gridSpan w:val="2"/>
          </w:tcPr>
          <w:p w14:paraId="3F973376" w14:textId="31229EA5"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B066D8" w:rsidRPr="0045016F" w14:paraId="12005263" w14:textId="77777777" w:rsidTr="00FE1F5B">
        <w:trPr>
          <w:trHeight w:val="288"/>
        </w:trPr>
        <w:tc>
          <w:tcPr>
            <w:tcW w:w="1443" w:type="pct"/>
          </w:tcPr>
          <w:p w14:paraId="47DA8DFC" w14:textId="53808A36" w:rsidR="00B066D8" w:rsidRPr="00982FE7" w:rsidRDefault="00B066D8" w:rsidP="00FE1F5B">
            <w:pPr>
              <w:tabs>
                <w:tab w:val="left" w:pos="6300"/>
                <w:tab w:val="left" w:pos="6390"/>
              </w:tabs>
              <w:jc w:val="both"/>
              <w:rPr>
                <w:sz w:val="22"/>
                <w:szCs w:val="22"/>
              </w:rPr>
            </w:pPr>
            <w:r w:rsidRPr="00982FE7">
              <w:rPr>
                <w:sz w:val="22"/>
                <w:szCs w:val="22"/>
              </w:rPr>
              <w:t>Gardner, Clint</w:t>
            </w:r>
          </w:p>
        </w:tc>
        <w:tc>
          <w:tcPr>
            <w:tcW w:w="2115" w:type="pct"/>
            <w:gridSpan w:val="4"/>
          </w:tcPr>
          <w:p w14:paraId="2685D1BE" w14:textId="03471EEB" w:rsidR="00B066D8" w:rsidRPr="00982FE7" w:rsidRDefault="00B066D8" w:rsidP="00FE1F5B">
            <w:pPr>
              <w:tabs>
                <w:tab w:val="left" w:pos="6300"/>
                <w:tab w:val="left" w:pos="6390"/>
              </w:tabs>
              <w:jc w:val="both"/>
              <w:rPr>
                <w:sz w:val="22"/>
                <w:szCs w:val="22"/>
              </w:rPr>
            </w:pPr>
            <w:r w:rsidRPr="00982FE7">
              <w:rPr>
                <w:sz w:val="22"/>
                <w:szCs w:val="22"/>
              </w:rPr>
              <w:t>LP&amp;L</w:t>
            </w:r>
          </w:p>
        </w:tc>
        <w:tc>
          <w:tcPr>
            <w:tcW w:w="1442" w:type="pct"/>
            <w:gridSpan w:val="2"/>
          </w:tcPr>
          <w:p w14:paraId="76CC2DA7" w14:textId="77777777" w:rsidR="00B066D8" w:rsidRPr="00654BF5" w:rsidRDefault="00B066D8" w:rsidP="00FE1F5B">
            <w:pPr>
              <w:tabs>
                <w:tab w:val="left" w:pos="6300"/>
                <w:tab w:val="left" w:pos="6390"/>
              </w:tabs>
              <w:jc w:val="both"/>
              <w:rPr>
                <w:sz w:val="22"/>
                <w:szCs w:val="22"/>
                <w:highlight w:val="lightGray"/>
              </w:rPr>
            </w:pPr>
          </w:p>
        </w:tc>
      </w:tr>
      <w:tr w:rsidR="003E7E82" w:rsidRPr="0045016F" w14:paraId="695B01E1" w14:textId="77777777" w:rsidTr="00FE1F5B">
        <w:trPr>
          <w:trHeight w:val="288"/>
        </w:trPr>
        <w:tc>
          <w:tcPr>
            <w:tcW w:w="1443" w:type="pct"/>
          </w:tcPr>
          <w:p w14:paraId="5D8303F4" w14:textId="735E67E0" w:rsidR="003E7E82" w:rsidRPr="00982FE7" w:rsidRDefault="003E7E82" w:rsidP="00FE1F5B">
            <w:pPr>
              <w:tabs>
                <w:tab w:val="left" w:pos="6300"/>
                <w:tab w:val="left" w:pos="6390"/>
              </w:tabs>
              <w:jc w:val="both"/>
              <w:rPr>
                <w:sz w:val="22"/>
                <w:szCs w:val="22"/>
              </w:rPr>
            </w:pPr>
            <w:r>
              <w:rPr>
                <w:sz w:val="22"/>
                <w:szCs w:val="22"/>
              </w:rPr>
              <w:t>Gibbs, Dale</w:t>
            </w:r>
          </w:p>
        </w:tc>
        <w:tc>
          <w:tcPr>
            <w:tcW w:w="2115" w:type="pct"/>
            <w:gridSpan w:val="4"/>
          </w:tcPr>
          <w:p w14:paraId="063B987D" w14:textId="536C0528" w:rsidR="003E7E82" w:rsidRPr="00982FE7" w:rsidRDefault="003E7E82" w:rsidP="00FE1F5B">
            <w:pPr>
              <w:tabs>
                <w:tab w:val="left" w:pos="6300"/>
                <w:tab w:val="left" w:pos="6390"/>
              </w:tabs>
              <w:jc w:val="both"/>
              <w:rPr>
                <w:sz w:val="22"/>
                <w:szCs w:val="22"/>
              </w:rPr>
            </w:pPr>
            <w:r>
              <w:rPr>
                <w:sz w:val="22"/>
                <w:szCs w:val="22"/>
              </w:rPr>
              <w:t>Just Energy</w:t>
            </w:r>
          </w:p>
        </w:tc>
        <w:tc>
          <w:tcPr>
            <w:tcW w:w="1442" w:type="pct"/>
            <w:gridSpan w:val="2"/>
          </w:tcPr>
          <w:p w14:paraId="375595A7" w14:textId="720EA998"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B4ECE" w:rsidRPr="0045016F" w14:paraId="3BA882AB" w14:textId="77777777" w:rsidTr="00FE1F5B">
        <w:trPr>
          <w:trHeight w:val="288"/>
        </w:trPr>
        <w:tc>
          <w:tcPr>
            <w:tcW w:w="1443" w:type="pct"/>
          </w:tcPr>
          <w:p w14:paraId="252241E9" w14:textId="0F35F339" w:rsidR="009B4ECE" w:rsidRPr="003E7E82" w:rsidRDefault="009B4ECE" w:rsidP="00FE1F5B">
            <w:pPr>
              <w:tabs>
                <w:tab w:val="left" w:pos="6300"/>
                <w:tab w:val="left" w:pos="6390"/>
              </w:tabs>
              <w:jc w:val="both"/>
              <w:rPr>
                <w:sz w:val="22"/>
                <w:szCs w:val="22"/>
              </w:rPr>
            </w:pPr>
            <w:r w:rsidRPr="003E7E82">
              <w:rPr>
                <w:sz w:val="22"/>
                <w:szCs w:val="22"/>
              </w:rPr>
              <w:t>Gutierrez, Toney</w:t>
            </w:r>
          </w:p>
        </w:tc>
        <w:tc>
          <w:tcPr>
            <w:tcW w:w="2115" w:type="pct"/>
            <w:gridSpan w:val="4"/>
          </w:tcPr>
          <w:p w14:paraId="2E475C64" w14:textId="16CAEAAD" w:rsidR="009B4ECE" w:rsidRPr="003E7E82" w:rsidRDefault="009B4ECE" w:rsidP="00FE1F5B">
            <w:pPr>
              <w:tabs>
                <w:tab w:val="left" w:pos="6300"/>
                <w:tab w:val="left" w:pos="6390"/>
              </w:tabs>
              <w:jc w:val="both"/>
              <w:rPr>
                <w:sz w:val="22"/>
                <w:szCs w:val="22"/>
              </w:rPr>
            </w:pPr>
            <w:r w:rsidRPr="003E7E82">
              <w:rPr>
                <w:sz w:val="22"/>
                <w:szCs w:val="22"/>
              </w:rPr>
              <w:t>AEP Texas</w:t>
            </w:r>
          </w:p>
        </w:tc>
        <w:tc>
          <w:tcPr>
            <w:tcW w:w="1442" w:type="pct"/>
            <w:gridSpan w:val="2"/>
          </w:tcPr>
          <w:p w14:paraId="02B02C84" w14:textId="0199A8FF"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9F06EA" w:rsidRPr="0045016F" w14:paraId="6C279A2C" w14:textId="77777777" w:rsidTr="00FE1F5B">
        <w:trPr>
          <w:trHeight w:val="288"/>
        </w:trPr>
        <w:tc>
          <w:tcPr>
            <w:tcW w:w="1443" w:type="pct"/>
          </w:tcPr>
          <w:p w14:paraId="78CFF4E8" w14:textId="4E440793" w:rsidR="009F06EA" w:rsidRPr="00982FE7" w:rsidRDefault="009F06EA" w:rsidP="00FE1F5B">
            <w:pPr>
              <w:tabs>
                <w:tab w:val="left" w:pos="6300"/>
                <w:tab w:val="left" w:pos="6390"/>
              </w:tabs>
              <w:jc w:val="both"/>
              <w:rPr>
                <w:sz w:val="22"/>
                <w:szCs w:val="22"/>
              </w:rPr>
            </w:pPr>
            <w:r w:rsidRPr="00982FE7">
              <w:rPr>
                <w:sz w:val="22"/>
                <w:szCs w:val="22"/>
              </w:rPr>
              <w:t>Headrick, Bridget</w:t>
            </w:r>
          </w:p>
        </w:tc>
        <w:tc>
          <w:tcPr>
            <w:tcW w:w="2115" w:type="pct"/>
            <w:gridSpan w:val="4"/>
          </w:tcPr>
          <w:p w14:paraId="5CF34E7B" w14:textId="6CFC35F0" w:rsidR="009F06EA" w:rsidRPr="00982FE7" w:rsidRDefault="009B7A1A" w:rsidP="00FE1F5B">
            <w:pPr>
              <w:tabs>
                <w:tab w:val="left" w:pos="6300"/>
                <w:tab w:val="left" w:pos="6390"/>
              </w:tabs>
              <w:jc w:val="both"/>
              <w:rPr>
                <w:sz w:val="22"/>
                <w:szCs w:val="22"/>
              </w:rPr>
            </w:pPr>
            <w:r w:rsidRPr="00982FE7">
              <w:rPr>
                <w:sz w:val="22"/>
                <w:szCs w:val="22"/>
              </w:rPr>
              <w:t>CES</w:t>
            </w:r>
          </w:p>
        </w:tc>
        <w:tc>
          <w:tcPr>
            <w:tcW w:w="1442" w:type="pct"/>
            <w:gridSpan w:val="2"/>
          </w:tcPr>
          <w:p w14:paraId="7D16BB97" w14:textId="133E59FE" w:rsidR="009F06EA" w:rsidRPr="00654BF5" w:rsidRDefault="009F06EA" w:rsidP="00FE1F5B">
            <w:pPr>
              <w:tabs>
                <w:tab w:val="left" w:pos="6300"/>
                <w:tab w:val="left" w:pos="6390"/>
              </w:tabs>
              <w:jc w:val="both"/>
              <w:rPr>
                <w:sz w:val="22"/>
                <w:szCs w:val="22"/>
                <w:highlight w:val="lightGray"/>
              </w:rPr>
            </w:pPr>
          </w:p>
        </w:tc>
      </w:tr>
      <w:tr w:rsidR="009F06EA" w:rsidRPr="0045016F" w14:paraId="35678BF8" w14:textId="77777777" w:rsidTr="00FE1F5B">
        <w:trPr>
          <w:trHeight w:val="288"/>
        </w:trPr>
        <w:tc>
          <w:tcPr>
            <w:tcW w:w="1443" w:type="pct"/>
          </w:tcPr>
          <w:p w14:paraId="26918897" w14:textId="6D4AC0DB" w:rsidR="009F06EA" w:rsidRPr="003E7E82" w:rsidRDefault="009F06EA" w:rsidP="00FE1F5B">
            <w:pPr>
              <w:tabs>
                <w:tab w:val="left" w:pos="6300"/>
                <w:tab w:val="left" w:pos="6390"/>
              </w:tabs>
              <w:jc w:val="both"/>
              <w:rPr>
                <w:sz w:val="22"/>
                <w:szCs w:val="22"/>
              </w:rPr>
            </w:pPr>
            <w:r w:rsidRPr="003E7E82">
              <w:rPr>
                <w:sz w:val="22"/>
                <w:szCs w:val="22"/>
              </w:rPr>
              <w:t>Jones, Monica</w:t>
            </w:r>
          </w:p>
        </w:tc>
        <w:tc>
          <w:tcPr>
            <w:tcW w:w="2115" w:type="pct"/>
            <w:gridSpan w:val="4"/>
          </w:tcPr>
          <w:p w14:paraId="3831CFF7" w14:textId="4FD81853" w:rsidR="009F06EA" w:rsidRPr="003E7E82" w:rsidRDefault="0028260F" w:rsidP="00FE1F5B">
            <w:pPr>
              <w:tabs>
                <w:tab w:val="left" w:pos="6300"/>
                <w:tab w:val="left" w:pos="6390"/>
              </w:tabs>
              <w:jc w:val="both"/>
              <w:rPr>
                <w:sz w:val="22"/>
                <w:szCs w:val="22"/>
              </w:rPr>
            </w:pPr>
            <w:r>
              <w:rPr>
                <w:sz w:val="22"/>
                <w:szCs w:val="22"/>
              </w:rPr>
              <w:t>CNP</w:t>
            </w:r>
          </w:p>
        </w:tc>
        <w:tc>
          <w:tcPr>
            <w:tcW w:w="1442" w:type="pct"/>
            <w:gridSpan w:val="2"/>
          </w:tcPr>
          <w:p w14:paraId="6A03F8AA" w14:textId="3C743943"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201594" w:rsidRPr="0045016F" w14:paraId="0203C422" w14:textId="77777777" w:rsidTr="00FE1F5B">
        <w:trPr>
          <w:trHeight w:val="288"/>
        </w:trPr>
        <w:tc>
          <w:tcPr>
            <w:tcW w:w="1443" w:type="pct"/>
          </w:tcPr>
          <w:p w14:paraId="52503818" w14:textId="13739B50" w:rsidR="00201594" w:rsidRPr="00982FE7" w:rsidRDefault="00201594" w:rsidP="00FE1F5B">
            <w:pPr>
              <w:tabs>
                <w:tab w:val="left" w:pos="6300"/>
                <w:tab w:val="left" w:pos="6390"/>
              </w:tabs>
              <w:jc w:val="both"/>
              <w:rPr>
                <w:sz w:val="22"/>
                <w:szCs w:val="22"/>
              </w:rPr>
            </w:pPr>
            <w:r w:rsidRPr="00982FE7">
              <w:rPr>
                <w:sz w:val="22"/>
                <w:szCs w:val="22"/>
              </w:rPr>
              <w:t>Lee, Jim</w:t>
            </w:r>
          </w:p>
        </w:tc>
        <w:tc>
          <w:tcPr>
            <w:tcW w:w="2115" w:type="pct"/>
            <w:gridSpan w:val="4"/>
          </w:tcPr>
          <w:p w14:paraId="6A84DDF7" w14:textId="118F044A" w:rsidR="00201594" w:rsidRPr="00982FE7" w:rsidRDefault="00201594" w:rsidP="00FE1F5B">
            <w:pPr>
              <w:tabs>
                <w:tab w:val="left" w:pos="6300"/>
                <w:tab w:val="left" w:pos="6390"/>
              </w:tabs>
              <w:jc w:val="both"/>
              <w:rPr>
                <w:sz w:val="22"/>
                <w:szCs w:val="22"/>
              </w:rPr>
            </w:pPr>
            <w:r w:rsidRPr="00982FE7">
              <w:rPr>
                <w:sz w:val="22"/>
                <w:szCs w:val="22"/>
              </w:rPr>
              <w:t>CNP</w:t>
            </w:r>
          </w:p>
        </w:tc>
        <w:tc>
          <w:tcPr>
            <w:tcW w:w="1442" w:type="pct"/>
            <w:gridSpan w:val="2"/>
          </w:tcPr>
          <w:p w14:paraId="06443722" w14:textId="77777777" w:rsidR="00201594" w:rsidRPr="00654BF5" w:rsidRDefault="00201594" w:rsidP="00FE1F5B">
            <w:pPr>
              <w:tabs>
                <w:tab w:val="left" w:pos="6300"/>
                <w:tab w:val="left" w:pos="6390"/>
              </w:tabs>
              <w:jc w:val="both"/>
              <w:rPr>
                <w:sz w:val="22"/>
                <w:szCs w:val="22"/>
                <w:highlight w:val="lightGray"/>
              </w:rPr>
            </w:pPr>
          </w:p>
        </w:tc>
      </w:tr>
      <w:tr w:rsidR="003E7E82" w:rsidRPr="0045016F" w14:paraId="42FD4FB4" w14:textId="77777777" w:rsidTr="00FE1F5B">
        <w:trPr>
          <w:trHeight w:val="288"/>
        </w:trPr>
        <w:tc>
          <w:tcPr>
            <w:tcW w:w="1443" w:type="pct"/>
          </w:tcPr>
          <w:p w14:paraId="20C325EF" w14:textId="3E1257CB" w:rsidR="003E7E82" w:rsidRPr="00982FE7" w:rsidRDefault="003E7E82" w:rsidP="00FE1F5B">
            <w:pPr>
              <w:tabs>
                <w:tab w:val="left" w:pos="6300"/>
                <w:tab w:val="left" w:pos="6390"/>
              </w:tabs>
              <w:jc w:val="both"/>
              <w:rPr>
                <w:sz w:val="22"/>
                <w:szCs w:val="22"/>
              </w:rPr>
            </w:pPr>
            <w:r>
              <w:rPr>
                <w:sz w:val="22"/>
                <w:szCs w:val="22"/>
              </w:rPr>
              <w:t>Lee Barfield, Lori</w:t>
            </w:r>
          </w:p>
        </w:tc>
        <w:tc>
          <w:tcPr>
            <w:tcW w:w="2115" w:type="pct"/>
            <w:gridSpan w:val="4"/>
          </w:tcPr>
          <w:p w14:paraId="7992F3B9" w14:textId="4078FB71" w:rsidR="003E7E82" w:rsidRPr="00982FE7" w:rsidRDefault="003E7E82" w:rsidP="00FE1F5B">
            <w:pPr>
              <w:tabs>
                <w:tab w:val="left" w:pos="6300"/>
                <w:tab w:val="left" w:pos="6390"/>
              </w:tabs>
              <w:jc w:val="both"/>
              <w:rPr>
                <w:sz w:val="22"/>
                <w:szCs w:val="22"/>
              </w:rPr>
            </w:pPr>
            <w:r>
              <w:rPr>
                <w:sz w:val="22"/>
                <w:szCs w:val="22"/>
              </w:rPr>
              <w:t>Just Energy</w:t>
            </w:r>
          </w:p>
        </w:tc>
        <w:tc>
          <w:tcPr>
            <w:tcW w:w="1442" w:type="pct"/>
            <w:gridSpan w:val="2"/>
          </w:tcPr>
          <w:p w14:paraId="159CFF5D" w14:textId="7C52F2DE"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F06EA" w:rsidRPr="0045016F" w14:paraId="4C75622A" w14:textId="77777777" w:rsidTr="00FE1F5B">
        <w:trPr>
          <w:trHeight w:val="288"/>
        </w:trPr>
        <w:tc>
          <w:tcPr>
            <w:tcW w:w="1443" w:type="pct"/>
          </w:tcPr>
          <w:p w14:paraId="4286B649" w14:textId="7C37375E" w:rsidR="009F06EA" w:rsidRPr="001A42D0" w:rsidRDefault="009F06EA" w:rsidP="00FE1F5B">
            <w:pPr>
              <w:tabs>
                <w:tab w:val="left" w:pos="6300"/>
                <w:tab w:val="left" w:pos="6390"/>
              </w:tabs>
              <w:jc w:val="both"/>
              <w:rPr>
                <w:sz w:val="22"/>
                <w:szCs w:val="22"/>
              </w:rPr>
            </w:pPr>
            <w:r w:rsidRPr="001A42D0">
              <w:rPr>
                <w:sz w:val="22"/>
                <w:szCs w:val="22"/>
              </w:rPr>
              <w:t>Lotter, Eric</w:t>
            </w:r>
          </w:p>
        </w:tc>
        <w:tc>
          <w:tcPr>
            <w:tcW w:w="2115" w:type="pct"/>
            <w:gridSpan w:val="4"/>
          </w:tcPr>
          <w:p w14:paraId="450BDCAB" w14:textId="4D9A9679" w:rsidR="009F06EA" w:rsidRPr="001A42D0" w:rsidRDefault="009F06EA" w:rsidP="00FE1F5B">
            <w:pPr>
              <w:tabs>
                <w:tab w:val="left" w:pos="6300"/>
                <w:tab w:val="left" w:pos="6390"/>
              </w:tabs>
              <w:jc w:val="both"/>
              <w:rPr>
                <w:sz w:val="22"/>
                <w:szCs w:val="22"/>
              </w:rPr>
            </w:pPr>
            <w:r w:rsidRPr="001A42D0">
              <w:rPr>
                <w:sz w:val="22"/>
                <w:szCs w:val="22"/>
              </w:rPr>
              <w:t>Grid Monitor</w:t>
            </w:r>
          </w:p>
        </w:tc>
        <w:tc>
          <w:tcPr>
            <w:tcW w:w="1442" w:type="pct"/>
            <w:gridSpan w:val="2"/>
          </w:tcPr>
          <w:p w14:paraId="731D7744" w14:textId="3E8B8017" w:rsidR="009F06EA" w:rsidRPr="001A42D0" w:rsidRDefault="009F06EA" w:rsidP="00FE1F5B">
            <w:pPr>
              <w:tabs>
                <w:tab w:val="left" w:pos="6300"/>
                <w:tab w:val="left" w:pos="6390"/>
              </w:tabs>
              <w:jc w:val="both"/>
              <w:rPr>
                <w:sz w:val="22"/>
                <w:szCs w:val="22"/>
              </w:rPr>
            </w:pPr>
            <w:r w:rsidRPr="001A42D0">
              <w:rPr>
                <w:sz w:val="22"/>
                <w:szCs w:val="22"/>
              </w:rPr>
              <w:t>Via Teleconference</w:t>
            </w:r>
          </w:p>
        </w:tc>
      </w:tr>
      <w:tr w:rsidR="00982FE7" w:rsidRPr="0045016F" w14:paraId="4447CFE1" w14:textId="77777777" w:rsidTr="00FE1F5B">
        <w:trPr>
          <w:trHeight w:val="288"/>
        </w:trPr>
        <w:tc>
          <w:tcPr>
            <w:tcW w:w="1443" w:type="pct"/>
          </w:tcPr>
          <w:p w14:paraId="2CDDE1D8" w14:textId="176CA11F" w:rsidR="00982FE7" w:rsidRPr="001A42D0" w:rsidRDefault="00982FE7" w:rsidP="00FE1F5B">
            <w:pPr>
              <w:tabs>
                <w:tab w:val="left" w:pos="6300"/>
                <w:tab w:val="left" w:pos="6390"/>
              </w:tabs>
              <w:jc w:val="both"/>
              <w:rPr>
                <w:sz w:val="22"/>
                <w:szCs w:val="22"/>
              </w:rPr>
            </w:pPr>
            <w:r w:rsidRPr="001A42D0">
              <w:rPr>
                <w:sz w:val="22"/>
                <w:szCs w:val="22"/>
              </w:rPr>
              <w:t>Lowerre, Dee</w:t>
            </w:r>
          </w:p>
        </w:tc>
        <w:tc>
          <w:tcPr>
            <w:tcW w:w="2115" w:type="pct"/>
            <w:gridSpan w:val="4"/>
          </w:tcPr>
          <w:p w14:paraId="572DEB0B" w14:textId="34CB1118" w:rsidR="00982FE7" w:rsidRPr="001A42D0" w:rsidRDefault="00982FE7" w:rsidP="00FE1F5B">
            <w:pPr>
              <w:tabs>
                <w:tab w:val="left" w:pos="6300"/>
                <w:tab w:val="left" w:pos="6390"/>
              </w:tabs>
              <w:jc w:val="both"/>
              <w:rPr>
                <w:sz w:val="22"/>
                <w:szCs w:val="22"/>
              </w:rPr>
            </w:pPr>
            <w:r w:rsidRPr="001A42D0">
              <w:rPr>
                <w:sz w:val="22"/>
                <w:szCs w:val="22"/>
              </w:rPr>
              <w:t>NRG</w:t>
            </w:r>
          </w:p>
        </w:tc>
        <w:tc>
          <w:tcPr>
            <w:tcW w:w="1442" w:type="pct"/>
            <w:gridSpan w:val="2"/>
          </w:tcPr>
          <w:p w14:paraId="179EDB17" w14:textId="77777777" w:rsidR="00982FE7" w:rsidRPr="001A42D0" w:rsidRDefault="00982FE7" w:rsidP="00FE1F5B">
            <w:pPr>
              <w:tabs>
                <w:tab w:val="left" w:pos="6300"/>
                <w:tab w:val="left" w:pos="6390"/>
              </w:tabs>
              <w:jc w:val="both"/>
              <w:rPr>
                <w:sz w:val="22"/>
                <w:szCs w:val="22"/>
              </w:rPr>
            </w:pPr>
          </w:p>
        </w:tc>
      </w:tr>
      <w:tr w:rsidR="009B7A1A" w:rsidRPr="0045016F" w14:paraId="256C8B3E" w14:textId="77777777" w:rsidTr="00FE1F5B">
        <w:trPr>
          <w:trHeight w:val="288"/>
        </w:trPr>
        <w:tc>
          <w:tcPr>
            <w:tcW w:w="1443" w:type="pct"/>
          </w:tcPr>
          <w:p w14:paraId="7DF68D63" w14:textId="4252CC44" w:rsidR="009B7A1A" w:rsidRPr="003E7E82" w:rsidRDefault="009B7A1A" w:rsidP="00FE1F5B">
            <w:pPr>
              <w:tabs>
                <w:tab w:val="left" w:pos="6300"/>
                <w:tab w:val="left" w:pos="6390"/>
              </w:tabs>
              <w:jc w:val="both"/>
              <w:rPr>
                <w:sz w:val="22"/>
                <w:szCs w:val="22"/>
              </w:rPr>
            </w:pPr>
            <w:r w:rsidRPr="003E7E82">
              <w:rPr>
                <w:sz w:val="22"/>
                <w:szCs w:val="22"/>
              </w:rPr>
              <w:lastRenderedPageBreak/>
              <w:t>Nunes, Frank</w:t>
            </w:r>
          </w:p>
        </w:tc>
        <w:tc>
          <w:tcPr>
            <w:tcW w:w="2115" w:type="pct"/>
            <w:gridSpan w:val="4"/>
          </w:tcPr>
          <w:p w14:paraId="769B184E" w14:textId="633DA605" w:rsidR="009B7A1A" w:rsidRPr="003E7E82" w:rsidRDefault="009B7A1A" w:rsidP="00FE1F5B">
            <w:pPr>
              <w:tabs>
                <w:tab w:val="left" w:pos="6300"/>
                <w:tab w:val="left" w:pos="6390"/>
              </w:tabs>
              <w:jc w:val="both"/>
              <w:rPr>
                <w:sz w:val="22"/>
                <w:szCs w:val="22"/>
              </w:rPr>
            </w:pPr>
            <w:r w:rsidRPr="003E7E82">
              <w:rPr>
                <w:sz w:val="22"/>
                <w:szCs w:val="22"/>
              </w:rPr>
              <w:t>VertexOne</w:t>
            </w:r>
          </w:p>
        </w:tc>
        <w:tc>
          <w:tcPr>
            <w:tcW w:w="1442" w:type="pct"/>
            <w:gridSpan w:val="2"/>
          </w:tcPr>
          <w:p w14:paraId="37006697" w14:textId="4F16F4EB" w:rsidR="009B7A1A" w:rsidRPr="003E7E82" w:rsidRDefault="009B7A1A" w:rsidP="00FE1F5B">
            <w:pPr>
              <w:tabs>
                <w:tab w:val="left" w:pos="6300"/>
                <w:tab w:val="left" w:pos="6390"/>
              </w:tabs>
              <w:jc w:val="both"/>
              <w:rPr>
                <w:sz w:val="22"/>
                <w:szCs w:val="22"/>
              </w:rPr>
            </w:pPr>
            <w:r w:rsidRPr="003E7E82">
              <w:rPr>
                <w:sz w:val="22"/>
                <w:szCs w:val="22"/>
              </w:rPr>
              <w:t>Via Teleconference</w:t>
            </w:r>
          </w:p>
        </w:tc>
      </w:tr>
      <w:tr w:rsidR="003E7E82" w:rsidRPr="0045016F" w14:paraId="2296FB83" w14:textId="77777777" w:rsidTr="00FE1F5B">
        <w:trPr>
          <w:trHeight w:val="288"/>
        </w:trPr>
        <w:tc>
          <w:tcPr>
            <w:tcW w:w="1443" w:type="pct"/>
          </w:tcPr>
          <w:p w14:paraId="02FD0A8A" w14:textId="26E814A5" w:rsidR="003E7E82" w:rsidRPr="003E7E82" w:rsidRDefault="003E7E82" w:rsidP="00FE1F5B">
            <w:pPr>
              <w:tabs>
                <w:tab w:val="left" w:pos="6300"/>
                <w:tab w:val="left" w:pos="6390"/>
              </w:tabs>
              <w:jc w:val="both"/>
              <w:rPr>
                <w:sz w:val="22"/>
                <w:szCs w:val="22"/>
              </w:rPr>
            </w:pPr>
            <w:r w:rsidRPr="003E7E82">
              <w:rPr>
                <w:sz w:val="22"/>
                <w:szCs w:val="22"/>
              </w:rPr>
              <w:t>Pokharel, Nabaraj</w:t>
            </w:r>
          </w:p>
        </w:tc>
        <w:tc>
          <w:tcPr>
            <w:tcW w:w="2115" w:type="pct"/>
            <w:gridSpan w:val="4"/>
          </w:tcPr>
          <w:p w14:paraId="4089F72C" w14:textId="06F86310" w:rsidR="003E7E82" w:rsidRPr="003E7E82" w:rsidRDefault="003E7E82" w:rsidP="00FE1F5B">
            <w:pPr>
              <w:tabs>
                <w:tab w:val="left" w:pos="6300"/>
                <w:tab w:val="left" w:pos="6390"/>
              </w:tabs>
              <w:jc w:val="both"/>
              <w:rPr>
                <w:sz w:val="22"/>
                <w:szCs w:val="22"/>
              </w:rPr>
            </w:pPr>
            <w:r>
              <w:rPr>
                <w:sz w:val="22"/>
                <w:szCs w:val="22"/>
              </w:rPr>
              <w:t>OPUC</w:t>
            </w:r>
          </w:p>
        </w:tc>
        <w:tc>
          <w:tcPr>
            <w:tcW w:w="1442" w:type="pct"/>
            <w:gridSpan w:val="2"/>
          </w:tcPr>
          <w:p w14:paraId="07DC1ED1" w14:textId="676D5D88" w:rsidR="003E7E82" w:rsidRPr="003E7E82" w:rsidRDefault="003E7E82" w:rsidP="00FE1F5B">
            <w:pPr>
              <w:tabs>
                <w:tab w:val="left" w:pos="6300"/>
                <w:tab w:val="left" w:pos="6390"/>
              </w:tabs>
              <w:jc w:val="both"/>
              <w:rPr>
                <w:sz w:val="22"/>
                <w:szCs w:val="22"/>
              </w:rPr>
            </w:pPr>
            <w:r w:rsidRPr="003E7E82">
              <w:rPr>
                <w:sz w:val="22"/>
                <w:szCs w:val="22"/>
              </w:rPr>
              <w:t>Via Teleconference</w:t>
            </w:r>
          </w:p>
        </w:tc>
      </w:tr>
      <w:tr w:rsidR="009F06EA" w:rsidRPr="0045016F" w14:paraId="764330FE" w14:textId="77777777" w:rsidTr="00FE1F5B">
        <w:trPr>
          <w:trHeight w:val="288"/>
        </w:trPr>
        <w:tc>
          <w:tcPr>
            <w:tcW w:w="1443" w:type="pct"/>
          </w:tcPr>
          <w:p w14:paraId="7D15A32C" w14:textId="1786CEA9" w:rsidR="009F06EA" w:rsidRPr="003E7E82" w:rsidRDefault="009F06EA" w:rsidP="00FE1F5B">
            <w:pPr>
              <w:tabs>
                <w:tab w:val="left" w:pos="6300"/>
                <w:tab w:val="left" w:pos="6390"/>
              </w:tabs>
              <w:jc w:val="both"/>
              <w:rPr>
                <w:sz w:val="22"/>
                <w:szCs w:val="22"/>
              </w:rPr>
            </w:pPr>
            <w:r w:rsidRPr="003E7E82">
              <w:rPr>
                <w:sz w:val="22"/>
                <w:szCs w:val="22"/>
              </w:rPr>
              <w:t>Pliler, Steve</w:t>
            </w:r>
          </w:p>
        </w:tc>
        <w:tc>
          <w:tcPr>
            <w:tcW w:w="2115" w:type="pct"/>
            <w:gridSpan w:val="4"/>
          </w:tcPr>
          <w:p w14:paraId="4221CF7D" w14:textId="4D0F9159" w:rsidR="009F06EA" w:rsidRPr="003E7E82" w:rsidRDefault="009F06EA" w:rsidP="00FE1F5B">
            <w:pPr>
              <w:tabs>
                <w:tab w:val="left" w:pos="6300"/>
                <w:tab w:val="left" w:pos="6390"/>
              </w:tabs>
              <w:jc w:val="both"/>
              <w:rPr>
                <w:sz w:val="22"/>
                <w:szCs w:val="22"/>
              </w:rPr>
            </w:pPr>
            <w:r w:rsidRPr="003E7E82">
              <w:rPr>
                <w:sz w:val="22"/>
                <w:szCs w:val="22"/>
              </w:rPr>
              <w:t>Vistra</w:t>
            </w:r>
          </w:p>
        </w:tc>
        <w:tc>
          <w:tcPr>
            <w:tcW w:w="1442" w:type="pct"/>
            <w:gridSpan w:val="2"/>
          </w:tcPr>
          <w:p w14:paraId="2621B5AB" w14:textId="3B9FB17E" w:rsidR="009F06EA" w:rsidRPr="00654BF5" w:rsidRDefault="003E7E82" w:rsidP="00FE1F5B">
            <w:pPr>
              <w:tabs>
                <w:tab w:val="left" w:pos="6300"/>
                <w:tab w:val="left" w:pos="6390"/>
              </w:tabs>
              <w:jc w:val="both"/>
              <w:rPr>
                <w:sz w:val="22"/>
                <w:szCs w:val="22"/>
                <w:highlight w:val="lightGray"/>
              </w:rPr>
            </w:pPr>
            <w:r w:rsidRPr="003E7E82">
              <w:rPr>
                <w:sz w:val="22"/>
                <w:szCs w:val="22"/>
              </w:rPr>
              <w:t>Via Teleconference</w:t>
            </w:r>
          </w:p>
        </w:tc>
      </w:tr>
      <w:tr w:rsidR="00B066D8" w:rsidRPr="0045016F" w14:paraId="7BE3E1D6" w14:textId="77777777" w:rsidTr="00FE1F5B">
        <w:trPr>
          <w:trHeight w:val="288"/>
        </w:trPr>
        <w:tc>
          <w:tcPr>
            <w:tcW w:w="1443" w:type="pct"/>
          </w:tcPr>
          <w:p w14:paraId="1C0469F4" w14:textId="65AD9517" w:rsidR="00B066D8" w:rsidRPr="00982FE7" w:rsidRDefault="00B066D8" w:rsidP="00FE1F5B">
            <w:pPr>
              <w:tabs>
                <w:tab w:val="left" w:pos="6300"/>
                <w:tab w:val="left" w:pos="6390"/>
              </w:tabs>
              <w:jc w:val="both"/>
              <w:rPr>
                <w:sz w:val="22"/>
                <w:szCs w:val="22"/>
              </w:rPr>
            </w:pPr>
            <w:r w:rsidRPr="00982FE7">
              <w:rPr>
                <w:sz w:val="22"/>
                <w:szCs w:val="22"/>
              </w:rPr>
              <w:t>Rowley, Chris</w:t>
            </w:r>
          </w:p>
        </w:tc>
        <w:tc>
          <w:tcPr>
            <w:tcW w:w="2115" w:type="pct"/>
            <w:gridSpan w:val="4"/>
          </w:tcPr>
          <w:p w14:paraId="70617C12" w14:textId="37B37F09" w:rsidR="00B066D8" w:rsidRPr="00982FE7" w:rsidRDefault="00B066D8" w:rsidP="00FE1F5B">
            <w:pPr>
              <w:tabs>
                <w:tab w:val="left" w:pos="6300"/>
                <w:tab w:val="left" w:pos="6390"/>
              </w:tabs>
              <w:jc w:val="both"/>
              <w:rPr>
                <w:sz w:val="22"/>
                <w:szCs w:val="22"/>
              </w:rPr>
            </w:pPr>
            <w:r w:rsidRPr="00982FE7">
              <w:rPr>
                <w:sz w:val="22"/>
                <w:szCs w:val="22"/>
              </w:rPr>
              <w:t>Oncor</w:t>
            </w:r>
          </w:p>
        </w:tc>
        <w:tc>
          <w:tcPr>
            <w:tcW w:w="1442" w:type="pct"/>
            <w:gridSpan w:val="2"/>
          </w:tcPr>
          <w:p w14:paraId="66E1B4D9" w14:textId="77777777" w:rsidR="00B066D8" w:rsidRPr="00654BF5" w:rsidRDefault="00B066D8" w:rsidP="00FE1F5B">
            <w:pPr>
              <w:tabs>
                <w:tab w:val="left" w:pos="6300"/>
                <w:tab w:val="left" w:pos="6390"/>
              </w:tabs>
              <w:jc w:val="both"/>
              <w:rPr>
                <w:sz w:val="22"/>
                <w:szCs w:val="22"/>
                <w:highlight w:val="lightGray"/>
              </w:rPr>
            </w:pPr>
          </w:p>
        </w:tc>
      </w:tr>
      <w:tr w:rsidR="003E7E82" w:rsidRPr="0045016F" w14:paraId="6A7D85B3" w14:textId="77777777" w:rsidTr="00FE1F5B">
        <w:trPr>
          <w:trHeight w:val="288"/>
        </w:trPr>
        <w:tc>
          <w:tcPr>
            <w:tcW w:w="1443" w:type="pct"/>
          </w:tcPr>
          <w:p w14:paraId="70A88CC4" w14:textId="548C8EF4" w:rsidR="003E7E82" w:rsidRPr="00982FE7" w:rsidRDefault="003E7E82" w:rsidP="00FE1F5B">
            <w:pPr>
              <w:tabs>
                <w:tab w:val="left" w:pos="6300"/>
                <w:tab w:val="left" w:pos="6390"/>
              </w:tabs>
              <w:jc w:val="both"/>
              <w:rPr>
                <w:sz w:val="22"/>
                <w:szCs w:val="22"/>
              </w:rPr>
            </w:pPr>
            <w:r>
              <w:rPr>
                <w:sz w:val="22"/>
                <w:szCs w:val="22"/>
              </w:rPr>
              <w:t>Sandidge, Clint</w:t>
            </w:r>
          </w:p>
        </w:tc>
        <w:tc>
          <w:tcPr>
            <w:tcW w:w="2115" w:type="pct"/>
            <w:gridSpan w:val="4"/>
          </w:tcPr>
          <w:p w14:paraId="0D2D2288" w14:textId="3803437C" w:rsidR="003E7E82" w:rsidRPr="00982FE7" w:rsidRDefault="003E7E82" w:rsidP="00FE1F5B">
            <w:pPr>
              <w:tabs>
                <w:tab w:val="left" w:pos="6300"/>
                <w:tab w:val="left" w:pos="6390"/>
              </w:tabs>
              <w:jc w:val="both"/>
              <w:rPr>
                <w:sz w:val="22"/>
                <w:szCs w:val="22"/>
              </w:rPr>
            </w:pPr>
            <w:r>
              <w:rPr>
                <w:sz w:val="22"/>
                <w:szCs w:val="22"/>
              </w:rPr>
              <w:t>Calpine</w:t>
            </w:r>
          </w:p>
        </w:tc>
        <w:tc>
          <w:tcPr>
            <w:tcW w:w="1442" w:type="pct"/>
            <w:gridSpan w:val="2"/>
          </w:tcPr>
          <w:p w14:paraId="17928178" w14:textId="7040CBE1"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3E7E82" w:rsidRPr="0045016F" w14:paraId="2F5DE2B8" w14:textId="77777777" w:rsidTr="00FE1F5B">
        <w:trPr>
          <w:trHeight w:val="288"/>
        </w:trPr>
        <w:tc>
          <w:tcPr>
            <w:tcW w:w="1443" w:type="pct"/>
          </w:tcPr>
          <w:p w14:paraId="53619EE0" w14:textId="54C6653C" w:rsidR="003E7E82" w:rsidRDefault="003E7E82" w:rsidP="00FE1F5B">
            <w:pPr>
              <w:tabs>
                <w:tab w:val="left" w:pos="6300"/>
                <w:tab w:val="left" w:pos="6390"/>
              </w:tabs>
              <w:jc w:val="both"/>
              <w:rPr>
                <w:sz w:val="22"/>
                <w:szCs w:val="22"/>
              </w:rPr>
            </w:pPr>
            <w:r>
              <w:rPr>
                <w:sz w:val="22"/>
                <w:szCs w:val="22"/>
              </w:rPr>
              <w:t>Sims, Chris</w:t>
            </w:r>
          </w:p>
        </w:tc>
        <w:tc>
          <w:tcPr>
            <w:tcW w:w="2115" w:type="pct"/>
            <w:gridSpan w:val="4"/>
          </w:tcPr>
          <w:p w14:paraId="6318DA5A" w14:textId="37D14A2D" w:rsidR="003E7E82" w:rsidRDefault="003E7E82" w:rsidP="00FE1F5B">
            <w:pPr>
              <w:tabs>
                <w:tab w:val="left" w:pos="6300"/>
                <w:tab w:val="left" w:pos="6390"/>
              </w:tabs>
              <w:jc w:val="both"/>
              <w:rPr>
                <w:sz w:val="22"/>
                <w:szCs w:val="22"/>
              </w:rPr>
            </w:pPr>
            <w:r>
              <w:rPr>
                <w:sz w:val="22"/>
                <w:szCs w:val="22"/>
              </w:rPr>
              <w:t>LP&amp;L</w:t>
            </w:r>
          </w:p>
        </w:tc>
        <w:tc>
          <w:tcPr>
            <w:tcW w:w="1442" w:type="pct"/>
            <w:gridSpan w:val="2"/>
          </w:tcPr>
          <w:p w14:paraId="4B7DACE0" w14:textId="731779BC"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201594" w:rsidRPr="0045016F" w14:paraId="43425AA3" w14:textId="77777777" w:rsidTr="00FE1F5B">
        <w:trPr>
          <w:trHeight w:val="288"/>
        </w:trPr>
        <w:tc>
          <w:tcPr>
            <w:tcW w:w="1443" w:type="pct"/>
          </w:tcPr>
          <w:p w14:paraId="5DFFE90D" w14:textId="598E14E7" w:rsidR="00201594" w:rsidRPr="00982FE7" w:rsidRDefault="00201594" w:rsidP="00FE1F5B">
            <w:pPr>
              <w:tabs>
                <w:tab w:val="left" w:pos="6300"/>
                <w:tab w:val="left" w:pos="6390"/>
              </w:tabs>
              <w:jc w:val="both"/>
              <w:rPr>
                <w:sz w:val="22"/>
                <w:szCs w:val="22"/>
              </w:rPr>
            </w:pPr>
            <w:r w:rsidRPr="00982FE7">
              <w:rPr>
                <w:sz w:val="22"/>
                <w:szCs w:val="22"/>
              </w:rPr>
              <w:t>Snyder, Bill</w:t>
            </w:r>
          </w:p>
        </w:tc>
        <w:tc>
          <w:tcPr>
            <w:tcW w:w="2115" w:type="pct"/>
            <w:gridSpan w:val="4"/>
          </w:tcPr>
          <w:p w14:paraId="3D9C8A70" w14:textId="6C94048B" w:rsidR="00201594" w:rsidRPr="00982FE7" w:rsidRDefault="00201594" w:rsidP="00FE1F5B">
            <w:pPr>
              <w:tabs>
                <w:tab w:val="left" w:pos="6300"/>
                <w:tab w:val="left" w:pos="6390"/>
              </w:tabs>
              <w:jc w:val="both"/>
              <w:rPr>
                <w:sz w:val="22"/>
                <w:szCs w:val="22"/>
              </w:rPr>
            </w:pPr>
            <w:r w:rsidRPr="00982FE7">
              <w:rPr>
                <w:sz w:val="22"/>
                <w:szCs w:val="22"/>
              </w:rPr>
              <w:t>AEPSC</w:t>
            </w:r>
          </w:p>
        </w:tc>
        <w:tc>
          <w:tcPr>
            <w:tcW w:w="1442" w:type="pct"/>
            <w:gridSpan w:val="2"/>
          </w:tcPr>
          <w:p w14:paraId="3977C80D" w14:textId="77777777" w:rsidR="00201594" w:rsidRPr="00654BF5" w:rsidRDefault="00201594" w:rsidP="00FE1F5B">
            <w:pPr>
              <w:tabs>
                <w:tab w:val="left" w:pos="6300"/>
                <w:tab w:val="left" w:pos="6390"/>
              </w:tabs>
              <w:jc w:val="both"/>
              <w:rPr>
                <w:sz w:val="22"/>
                <w:szCs w:val="22"/>
                <w:highlight w:val="lightGray"/>
              </w:rPr>
            </w:pPr>
          </w:p>
        </w:tc>
      </w:tr>
      <w:tr w:rsidR="00201594" w:rsidRPr="0045016F" w14:paraId="19F7B3D5" w14:textId="77777777" w:rsidTr="00FE1F5B">
        <w:trPr>
          <w:trHeight w:val="288"/>
        </w:trPr>
        <w:tc>
          <w:tcPr>
            <w:tcW w:w="1443" w:type="pct"/>
          </w:tcPr>
          <w:p w14:paraId="6015299B" w14:textId="77C2DB75" w:rsidR="00201594" w:rsidRPr="003E7E82" w:rsidRDefault="00201594" w:rsidP="00FE1F5B">
            <w:pPr>
              <w:tabs>
                <w:tab w:val="left" w:pos="6300"/>
                <w:tab w:val="left" w:pos="6390"/>
              </w:tabs>
              <w:jc w:val="both"/>
              <w:rPr>
                <w:sz w:val="22"/>
                <w:szCs w:val="22"/>
              </w:rPr>
            </w:pPr>
            <w:r w:rsidRPr="003E7E82">
              <w:rPr>
                <w:sz w:val="22"/>
                <w:szCs w:val="22"/>
              </w:rPr>
              <w:t>Smith, Jenny</w:t>
            </w:r>
          </w:p>
        </w:tc>
        <w:tc>
          <w:tcPr>
            <w:tcW w:w="2115" w:type="pct"/>
            <w:gridSpan w:val="4"/>
          </w:tcPr>
          <w:p w14:paraId="26EA0C42" w14:textId="1A443FF9" w:rsidR="00201594" w:rsidRPr="003E7E82" w:rsidRDefault="00201594" w:rsidP="00FE1F5B">
            <w:pPr>
              <w:tabs>
                <w:tab w:val="left" w:pos="6300"/>
                <w:tab w:val="left" w:pos="6390"/>
              </w:tabs>
              <w:jc w:val="both"/>
              <w:rPr>
                <w:sz w:val="22"/>
                <w:szCs w:val="22"/>
              </w:rPr>
            </w:pPr>
            <w:r w:rsidRPr="003E7E82">
              <w:rPr>
                <w:sz w:val="22"/>
                <w:szCs w:val="22"/>
              </w:rPr>
              <w:t>LP&amp;L</w:t>
            </w:r>
          </w:p>
        </w:tc>
        <w:tc>
          <w:tcPr>
            <w:tcW w:w="1442" w:type="pct"/>
            <w:gridSpan w:val="2"/>
          </w:tcPr>
          <w:p w14:paraId="7BE4F77F" w14:textId="378D12CC" w:rsidR="00201594"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3E7E82" w:rsidRPr="0045016F" w14:paraId="619B94D8" w14:textId="77777777" w:rsidTr="00FE1F5B">
        <w:trPr>
          <w:trHeight w:val="288"/>
        </w:trPr>
        <w:tc>
          <w:tcPr>
            <w:tcW w:w="1443" w:type="pct"/>
          </w:tcPr>
          <w:p w14:paraId="51A4A0B7" w14:textId="4E4F66FB" w:rsidR="003E7E82" w:rsidRPr="003E7E82" w:rsidRDefault="003E7E82" w:rsidP="00FE1F5B">
            <w:pPr>
              <w:tabs>
                <w:tab w:val="left" w:pos="6300"/>
                <w:tab w:val="left" w:pos="6390"/>
              </w:tabs>
              <w:jc w:val="both"/>
              <w:rPr>
                <w:sz w:val="22"/>
                <w:szCs w:val="22"/>
              </w:rPr>
            </w:pPr>
            <w:r>
              <w:rPr>
                <w:sz w:val="22"/>
                <w:szCs w:val="22"/>
              </w:rPr>
              <w:t>Sutjandra, Yohan</w:t>
            </w:r>
          </w:p>
        </w:tc>
        <w:tc>
          <w:tcPr>
            <w:tcW w:w="2115" w:type="pct"/>
            <w:gridSpan w:val="4"/>
          </w:tcPr>
          <w:p w14:paraId="33B65E61" w14:textId="2B5AFB47" w:rsidR="003E7E82" w:rsidRPr="003E7E82" w:rsidRDefault="003E7E82" w:rsidP="00FE1F5B">
            <w:pPr>
              <w:tabs>
                <w:tab w:val="left" w:pos="6300"/>
                <w:tab w:val="left" w:pos="6390"/>
              </w:tabs>
              <w:jc w:val="both"/>
              <w:rPr>
                <w:sz w:val="22"/>
                <w:szCs w:val="22"/>
              </w:rPr>
            </w:pPr>
            <w:r>
              <w:rPr>
                <w:sz w:val="22"/>
                <w:szCs w:val="22"/>
              </w:rPr>
              <w:t>Octo Energy</w:t>
            </w:r>
          </w:p>
        </w:tc>
        <w:tc>
          <w:tcPr>
            <w:tcW w:w="1442" w:type="pct"/>
            <w:gridSpan w:val="2"/>
          </w:tcPr>
          <w:p w14:paraId="764F772B" w14:textId="5C66AF2E"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9B7A1A" w:rsidRPr="0045016F" w14:paraId="772F4578" w14:textId="77777777" w:rsidTr="00FE1F5B">
        <w:trPr>
          <w:trHeight w:val="288"/>
        </w:trPr>
        <w:tc>
          <w:tcPr>
            <w:tcW w:w="1443" w:type="pct"/>
          </w:tcPr>
          <w:p w14:paraId="37DA4865" w14:textId="755BE866" w:rsidR="009B7A1A" w:rsidRPr="003E7E82" w:rsidRDefault="009B7A1A" w:rsidP="00FE1F5B">
            <w:pPr>
              <w:tabs>
                <w:tab w:val="left" w:pos="6300"/>
                <w:tab w:val="left" w:pos="6390"/>
              </w:tabs>
              <w:jc w:val="both"/>
              <w:rPr>
                <w:sz w:val="22"/>
                <w:szCs w:val="22"/>
              </w:rPr>
            </w:pPr>
            <w:r w:rsidRPr="003E7E82">
              <w:rPr>
                <w:sz w:val="22"/>
                <w:szCs w:val="22"/>
              </w:rPr>
              <w:t>Velasquez, Ivan</w:t>
            </w:r>
          </w:p>
        </w:tc>
        <w:tc>
          <w:tcPr>
            <w:tcW w:w="2115" w:type="pct"/>
            <w:gridSpan w:val="4"/>
          </w:tcPr>
          <w:p w14:paraId="4C180EBA" w14:textId="43358FFF" w:rsidR="009B7A1A" w:rsidRPr="003E7E82" w:rsidRDefault="009B7A1A" w:rsidP="00FE1F5B">
            <w:pPr>
              <w:tabs>
                <w:tab w:val="left" w:pos="6300"/>
                <w:tab w:val="left" w:pos="6390"/>
              </w:tabs>
              <w:jc w:val="both"/>
              <w:rPr>
                <w:sz w:val="22"/>
                <w:szCs w:val="22"/>
              </w:rPr>
            </w:pPr>
            <w:r w:rsidRPr="003E7E82">
              <w:rPr>
                <w:sz w:val="22"/>
                <w:szCs w:val="22"/>
              </w:rPr>
              <w:t>Oncor</w:t>
            </w:r>
          </w:p>
        </w:tc>
        <w:tc>
          <w:tcPr>
            <w:tcW w:w="1442" w:type="pct"/>
            <w:gridSpan w:val="2"/>
          </w:tcPr>
          <w:p w14:paraId="51F9CCB6" w14:textId="78E212C2" w:rsidR="009B7A1A" w:rsidRPr="003E7E82" w:rsidRDefault="009B7A1A" w:rsidP="00FE1F5B">
            <w:pPr>
              <w:tabs>
                <w:tab w:val="left" w:pos="6300"/>
                <w:tab w:val="left" w:pos="6390"/>
              </w:tabs>
              <w:jc w:val="both"/>
              <w:rPr>
                <w:sz w:val="22"/>
                <w:szCs w:val="22"/>
              </w:rPr>
            </w:pPr>
            <w:r w:rsidRPr="003E7E82">
              <w:rPr>
                <w:sz w:val="22"/>
                <w:szCs w:val="22"/>
              </w:rPr>
              <w:t>Via Teleconference</w:t>
            </w:r>
          </w:p>
        </w:tc>
      </w:tr>
      <w:tr w:rsidR="003E7E82" w:rsidRPr="0045016F" w14:paraId="0F33F5CF" w14:textId="77777777" w:rsidTr="00FE1F5B">
        <w:trPr>
          <w:trHeight w:val="288"/>
        </w:trPr>
        <w:tc>
          <w:tcPr>
            <w:tcW w:w="1443" w:type="pct"/>
          </w:tcPr>
          <w:p w14:paraId="3EE353AC" w14:textId="6B4F15FD" w:rsidR="003E7E82" w:rsidRPr="003E7E82" w:rsidRDefault="003E7E82" w:rsidP="00FE1F5B">
            <w:pPr>
              <w:tabs>
                <w:tab w:val="left" w:pos="6300"/>
                <w:tab w:val="left" w:pos="6390"/>
              </w:tabs>
              <w:jc w:val="both"/>
              <w:rPr>
                <w:sz w:val="22"/>
                <w:szCs w:val="22"/>
              </w:rPr>
            </w:pPr>
            <w:r>
              <w:rPr>
                <w:sz w:val="22"/>
                <w:szCs w:val="22"/>
              </w:rPr>
              <w:t>Walker, Floyd</w:t>
            </w:r>
          </w:p>
        </w:tc>
        <w:tc>
          <w:tcPr>
            <w:tcW w:w="2115" w:type="pct"/>
            <w:gridSpan w:val="4"/>
          </w:tcPr>
          <w:p w14:paraId="320DC201" w14:textId="7B835309" w:rsidR="003E7E82" w:rsidRPr="003E7E82" w:rsidRDefault="003E7E82" w:rsidP="00FE1F5B">
            <w:pPr>
              <w:tabs>
                <w:tab w:val="left" w:pos="6300"/>
                <w:tab w:val="left" w:pos="6390"/>
              </w:tabs>
              <w:jc w:val="both"/>
              <w:rPr>
                <w:sz w:val="22"/>
                <w:szCs w:val="22"/>
              </w:rPr>
            </w:pPr>
            <w:r>
              <w:rPr>
                <w:sz w:val="22"/>
                <w:szCs w:val="22"/>
              </w:rPr>
              <w:t>PUCT</w:t>
            </w:r>
          </w:p>
        </w:tc>
        <w:tc>
          <w:tcPr>
            <w:tcW w:w="1442" w:type="pct"/>
            <w:gridSpan w:val="2"/>
          </w:tcPr>
          <w:p w14:paraId="54D87601" w14:textId="78156F89"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3E7E82" w:rsidRPr="0045016F" w14:paraId="571FF4B6" w14:textId="77777777" w:rsidTr="00FE1F5B">
        <w:trPr>
          <w:trHeight w:val="288"/>
        </w:trPr>
        <w:tc>
          <w:tcPr>
            <w:tcW w:w="1443" w:type="pct"/>
          </w:tcPr>
          <w:p w14:paraId="39845ECA" w14:textId="057C993E" w:rsidR="003E7E82" w:rsidRPr="003E7E82" w:rsidRDefault="003E7E82" w:rsidP="00FE1F5B">
            <w:pPr>
              <w:tabs>
                <w:tab w:val="left" w:pos="6300"/>
                <w:tab w:val="left" w:pos="6390"/>
              </w:tabs>
              <w:jc w:val="both"/>
              <w:rPr>
                <w:sz w:val="22"/>
                <w:szCs w:val="22"/>
              </w:rPr>
            </w:pPr>
            <w:r w:rsidRPr="003E7E82">
              <w:rPr>
                <w:sz w:val="22"/>
                <w:szCs w:val="22"/>
              </w:rPr>
              <w:t>Wall, Perrin</w:t>
            </w:r>
          </w:p>
        </w:tc>
        <w:tc>
          <w:tcPr>
            <w:tcW w:w="2115" w:type="pct"/>
            <w:gridSpan w:val="4"/>
          </w:tcPr>
          <w:p w14:paraId="2635314B" w14:textId="1DC8BB60" w:rsidR="003E7E82" w:rsidRPr="003E7E82" w:rsidRDefault="003E7E82" w:rsidP="00FE1F5B">
            <w:pPr>
              <w:tabs>
                <w:tab w:val="left" w:pos="6300"/>
                <w:tab w:val="left" w:pos="6390"/>
              </w:tabs>
              <w:jc w:val="both"/>
              <w:rPr>
                <w:sz w:val="22"/>
                <w:szCs w:val="22"/>
              </w:rPr>
            </w:pPr>
            <w:r w:rsidRPr="003E7E82">
              <w:rPr>
                <w:sz w:val="22"/>
                <w:szCs w:val="22"/>
              </w:rPr>
              <w:t>CNP</w:t>
            </w:r>
          </w:p>
        </w:tc>
        <w:tc>
          <w:tcPr>
            <w:tcW w:w="1442" w:type="pct"/>
            <w:gridSpan w:val="2"/>
          </w:tcPr>
          <w:p w14:paraId="61B0CFC7" w14:textId="38C9141D"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3E7E82" w:rsidRPr="0045016F" w14:paraId="58918ABD" w14:textId="77777777" w:rsidTr="00FE1F5B">
        <w:trPr>
          <w:trHeight w:val="288"/>
        </w:trPr>
        <w:tc>
          <w:tcPr>
            <w:tcW w:w="1443" w:type="pct"/>
          </w:tcPr>
          <w:p w14:paraId="08288337" w14:textId="48D24A52" w:rsidR="003E7E82" w:rsidRPr="003E7E82" w:rsidRDefault="003E7E82" w:rsidP="00FE1F5B">
            <w:pPr>
              <w:tabs>
                <w:tab w:val="left" w:pos="6300"/>
                <w:tab w:val="left" w:pos="6390"/>
              </w:tabs>
              <w:jc w:val="both"/>
              <w:rPr>
                <w:sz w:val="22"/>
                <w:szCs w:val="22"/>
              </w:rPr>
            </w:pPr>
            <w:r>
              <w:rPr>
                <w:sz w:val="22"/>
                <w:szCs w:val="22"/>
              </w:rPr>
              <w:t>White, Cevera</w:t>
            </w:r>
          </w:p>
        </w:tc>
        <w:tc>
          <w:tcPr>
            <w:tcW w:w="2115" w:type="pct"/>
            <w:gridSpan w:val="4"/>
          </w:tcPr>
          <w:p w14:paraId="153E8D41" w14:textId="0094AEEC" w:rsidR="003E7E82" w:rsidRPr="003E7E82" w:rsidRDefault="003E7E82" w:rsidP="00FE1F5B">
            <w:pPr>
              <w:tabs>
                <w:tab w:val="left" w:pos="6300"/>
                <w:tab w:val="left" w:pos="6390"/>
              </w:tabs>
              <w:jc w:val="both"/>
              <w:rPr>
                <w:sz w:val="22"/>
                <w:szCs w:val="22"/>
              </w:rPr>
            </w:pPr>
            <w:r>
              <w:rPr>
                <w:sz w:val="22"/>
                <w:szCs w:val="22"/>
              </w:rPr>
              <w:t>CNP</w:t>
            </w:r>
          </w:p>
        </w:tc>
        <w:tc>
          <w:tcPr>
            <w:tcW w:w="1442" w:type="pct"/>
            <w:gridSpan w:val="2"/>
          </w:tcPr>
          <w:p w14:paraId="1BBDB9E7" w14:textId="630752BF"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9F06EA" w:rsidRPr="0045016F" w14:paraId="0F5F1FA6" w14:textId="77777777" w:rsidTr="00FE1F5B">
        <w:trPr>
          <w:trHeight w:val="288"/>
        </w:trPr>
        <w:tc>
          <w:tcPr>
            <w:tcW w:w="1443" w:type="pct"/>
          </w:tcPr>
          <w:p w14:paraId="3E1E8FA1" w14:textId="26E711B6" w:rsidR="009F06EA" w:rsidRPr="00982FE7" w:rsidRDefault="009F06EA" w:rsidP="00FE1F5B">
            <w:pPr>
              <w:tabs>
                <w:tab w:val="left" w:pos="6300"/>
                <w:tab w:val="left" w:pos="6390"/>
              </w:tabs>
              <w:jc w:val="both"/>
              <w:rPr>
                <w:sz w:val="22"/>
                <w:szCs w:val="22"/>
              </w:rPr>
            </w:pPr>
            <w:r w:rsidRPr="00982FE7">
              <w:rPr>
                <w:sz w:val="22"/>
                <w:szCs w:val="22"/>
              </w:rPr>
              <w:t>Wiegand, Sheri</w:t>
            </w:r>
          </w:p>
        </w:tc>
        <w:tc>
          <w:tcPr>
            <w:tcW w:w="2115" w:type="pct"/>
            <w:gridSpan w:val="4"/>
          </w:tcPr>
          <w:p w14:paraId="3578F86B" w14:textId="3DFF3432" w:rsidR="009F06EA" w:rsidRPr="00982FE7" w:rsidRDefault="009F06EA" w:rsidP="00FE1F5B">
            <w:pPr>
              <w:tabs>
                <w:tab w:val="left" w:pos="6300"/>
                <w:tab w:val="left" w:pos="6390"/>
              </w:tabs>
              <w:jc w:val="both"/>
              <w:rPr>
                <w:sz w:val="22"/>
                <w:szCs w:val="22"/>
              </w:rPr>
            </w:pPr>
            <w:r w:rsidRPr="00982FE7">
              <w:rPr>
                <w:sz w:val="22"/>
                <w:szCs w:val="22"/>
              </w:rPr>
              <w:t xml:space="preserve">Vistra </w:t>
            </w:r>
          </w:p>
        </w:tc>
        <w:tc>
          <w:tcPr>
            <w:tcW w:w="1442" w:type="pct"/>
            <w:gridSpan w:val="2"/>
          </w:tcPr>
          <w:p w14:paraId="7CDEEE0B" w14:textId="37C7C350" w:rsidR="009F06EA" w:rsidRPr="00654BF5" w:rsidRDefault="009F06EA" w:rsidP="00FE1F5B">
            <w:pPr>
              <w:tabs>
                <w:tab w:val="left" w:pos="6300"/>
                <w:tab w:val="left" w:pos="6390"/>
              </w:tabs>
              <w:jc w:val="both"/>
              <w:rPr>
                <w:sz w:val="22"/>
                <w:szCs w:val="22"/>
                <w:highlight w:val="lightGray"/>
              </w:rPr>
            </w:pPr>
          </w:p>
        </w:tc>
      </w:tr>
      <w:tr w:rsidR="0013439E" w:rsidRPr="0045016F" w14:paraId="219C8226" w14:textId="77777777" w:rsidTr="00FE1F5B">
        <w:trPr>
          <w:trHeight w:val="288"/>
        </w:trPr>
        <w:tc>
          <w:tcPr>
            <w:tcW w:w="1443" w:type="pct"/>
          </w:tcPr>
          <w:p w14:paraId="10AD0FF9" w14:textId="2092BF17" w:rsidR="0013439E" w:rsidRPr="00982FE7" w:rsidRDefault="0013439E" w:rsidP="00FE1F5B">
            <w:pPr>
              <w:tabs>
                <w:tab w:val="left" w:pos="6300"/>
                <w:tab w:val="left" w:pos="6390"/>
              </w:tabs>
              <w:jc w:val="both"/>
              <w:rPr>
                <w:sz w:val="22"/>
                <w:szCs w:val="22"/>
              </w:rPr>
            </w:pPr>
            <w:r w:rsidRPr="00982FE7">
              <w:rPr>
                <w:sz w:val="22"/>
                <w:szCs w:val="22"/>
              </w:rPr>
              <w:t>Winegeart, Michael</w:t>
            </w:r>
          </w:p>
        </w:tc>
        <w:tc>
          <w:tcPr>
            <w:tcW w:w="2115" w:type="pct"/>
            <w:gridSpan w:val="4"/>
          </w:tcPr>
          <w:p w14:paraId="5A4A6B8B" w14:textId="526A8D61" w:rsidR="0013439E" w:rsidRPr="00982FE7" w:rsidRDefault="0013439E" w:rsidP="00FE1F5B">
            <w:pPr>
              <w:tabs>
                <w:tab w:val="left" w:pos="6300"/>
                <w:tab w:val="left" w:pos="6390"/>
              </w:tabs>
              <w:jc w:val="both"/>
              <w:rPr>
                <w:sz w:val="22"/>
                <w:szCs w:val="22"/>
              </w:rPr>
            </w:pPr>
            <w:r w:rsidRPr="00982FE7">
              <w:rPr>
                <w:sz w:val="22"/>
                <w:szCs w:val="22"/>
              </w:rPr>
              <w:t>LP&amp;L</w:t>
            </w:r>
          </w:p>
        </w:tc>
        <w:tc>
          <w:tcPr>
            <w:tcW w:w="1442" w:type="pct"/>
            <w:gridSpan w:val="2"/>
          </w:tcPr>
          <w:p w14:paraId="740C9427" w14:textId="77777777" w:rsidR="0013439E" w:rsidRPr="00654BF5" w:rsidRDefault="0013439E" w:rsidP="00FE1F5B">
            <w:pPr>
              <w:tabs>
                <w:tab w:val="left" w:pos="6300"/>
                <w:tab w:val="left" w:pos="6390"/>
              </w:tabs>
              <w:jc w:val="both"/>
              <w:rPr>
                <w:sz w:val="22"/>
                <w:szCs w:val="22"/>
                <w:highlight w:val="lightGray"/>
              </w:rPr>
            </w:pPr>
          </w:p>
        </w:tc>
      </w:tr>
      <w:tr w:rsidR="0013439E" w:rsidRPr="0045016F" w14:paraId="0A64541F" w14:textId="77777777" w:rsidTr="00FE1F5B">
        <w:trPr>
          <w:trHeight w:val="288"/>
        </w:trPr>
        <w:tc>
          <w:tcPr>
            <w:tcW w:w="1443" w:type="pct"/>
          </w:tcPr>
          <w:p w14:paraId="3D881A22" w14:textId="4908AA32" w:rsidR="0013439E" w:rsidRPr="00982FE7" w:rsidRDefault="0013439E" w:rsidP="00FE1F5B">
            <w:pPr>
              <w:tabs>
                <w:tab w:val="left" w:pos="6300"/>
                <w:tab w:val="left" w:pos="6390"/>
              </w:tabs>
              <w:jc w:val="both"/>
              <w:rPr>
                <w:sz w:val="22"/>
                <w:szCs w:val="22"/>
              </w:rPr>
            </w:pPr>
            <w:r w:rsidRPr="00982FE7">
              <w:rPr>
                <w:sz w:val="22"/>
                <w:szCs w:val="22"/>
              </w:rPr>
              <w:t>Wood, Jamie</w:t>
            </w:r>
          </w:p>
        </w:tc>
        <w:tc>
          <w:tcPr>
            <w:tcW w:w="2115" w:type="pct"/>
            <w:gridSpan w:val="4"/>
          </w:tcPr>
          <w:p w14:paraId="295F5129" w14:textId="114C0134" w:rsidR="0013439E" w:rsidRPr="00982FE7" w:rsidRDefault="0013439E" w:rsidP="00FE1F5B">
            <w:pPr>
              <w:tabs>
                <w:tab w:val="left" w:pos="6300"/>
                <w:tab w:val="left" w:pos="6390"/>
              </w:tabs>
              <w:jc w:val="both"/>
              <w:rPr>
                <w:sz w:val="22"/>
                <w:szCs w:val="22"/>
              </w:rPr>
            </w:pPr>
            <w:r w:rsidRPr="00982FE7">
              <w:rPr>
                <w:sz w:val="22"/>
                <w:szCs w:val="22"/>
              </w:rPr>
              <w:t>LP&amp;L</w:t>
            </w:r>
          </w:p>
        </w:tc>
        <w:tc>
          <w:tcPr>
            <w:tcW w:w="1442" w:type="pct"/>
            <w:gridSpan w:val="2"/>
          </w:tcPr>
          <w:p w14:paraId="48B95E52" w14:textId="6BD8E7F2" w:rsidR="0013439E" w:rsidRPr="00654BF5" w:rsidRDefault="0013439E" w:rsidP="00FE1F5B">
            <w:pPr>
              <w:tabs>
                <w:tab w:val="left" w:pos="6300"/>
                <w:tab w:val="left" w:pos="6390"/>
              </w:tabs>
              <w:jc w:val="both"/>
              <w:rPr>
                <w:sz w:val="22"/>
                <w:szCs w:val="22"/>
                <w:highlight w:val="lightGray"/>
              </w:rPr>
            </w:pPr>
            <w:r w:rsidRPr="00654BF5">
              <w:rPr>
                <w:sz w:val="22"/>
                <w:szCs w:val="22"/>
                <w:highlight w:val="lightGray"/>
              </w:rPr>
              <w:t xml:space="preserve"> </w:t>
            </w:r>
          </w:p>
        </w:tc>
      </w:tr>
      <w:tr w:rsidR="009F06EA" w:rsidRPr="0045016F" w14:paraId="7D751080" w14:textId="77777777" w:rsidTr="00FE1F5B">
        <w:trPr>
          <w:trHeight w:val="288"/>
        </w:trPr>
        <w:tc>
          <w:tcPr>
            <w:tcW w:w="1443" w:type="pct"/>
          </w:tcPr>
          <w:p w14:paraId="68DF1C31" w14:textId="0913C172" w:rsidR="009F06EA" w:rsidRPr="00654BF5" w:rsidRDefault="009F06EA" w:rsidP="00FE1F5B">
            <w:pPr>
              <w:tabs>
                <w:tab w:val="left" w:pos="6300"/>
                <w:tab w:val="left" w:pos="6390"/>
              </w:tabs>
              <w:jc w:val="both"/>
              <w:rPr>
                <w:sz w:val="22"/>
                <w:szCs w:val="22"/>
                <w:highlight w:val="lightGray"/>
              </w:rPr>
            </w:pPr>
          </w:p>
        </w:tc>
        <w:tc>
          <w:tcPr>
            <w:tcW w:w="2115" w:type="pct"/>
            <w:gridSpan w:val="4"/>
          </w:tcPr>
          <w:p w14:paraId="524965F5" w14:textId="55F0DA0D"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64D93FE5" w14:textId="6829D8AE" w:rsidR="009F06EA" w:rsidRPr="00654BF5" w:rsidRDefault="009F06EA" w:rsidP="00FE1F5B">
            <w:pPr>
              <w:tabs>
                <w:tab w:val="left" w:pos="6300"/>
                <w:tab w:val="left" w:pos="6390"/>
              </w:tabs>
              <w:jc w:val="both"/>
              <w:rPr>
                <w:sz w:val="22"/>
                <w:szCs w:val="22"/>
                <w:highlight w:val="lightGray"/>
              </w:rPr>
            </w:pPr>
          </w:p>
        </w:tc>
      </w:tr>
      <w:tr w:rsidR="009F06EA" w:rsidRPr="0045016F" w14:paraId="0ADE1FFE" w14:textId="77777777" w:rsidTr="00FE1F5B">
        <w:trPr>
          <w:trHeight w:val="288"/>
        </w:trPr>
        <w:tc>
          <w:tcPr>
            <w:tcW w:w="1443" w:type="pct"/>
          </w:tcPr>
          <w:p w14:paraId="0E75DE50" w14:textId="1359062B" w:rsidR="009F06EA" w:rsidRPr="00654BF5" w:rsidRDefault="009F06EA" w:rsidP="00FE1F5B">
            <w:pPr>
              <w:tabs>
                <w:tab w:val="left" w:pos="6300"/>
                <w:tab w:val="left" w:pos="6390"/>
              </w:tabs>
              <w:jc w:val="both"/>
              <w:rPr>
                <w:i/>
                <w:iCs/>
                <w:sz w:val="22"/>
                <w:szCs w:val="22"/>
                <w:highlight w:val="lightGray"/>
              </w:rPr>
            </w:pPr>
            <w:r w:rsidRPr="00982FE7">
              <w:rPr>
                <w:i/>
                <w:iCs/>
                <w:sz w:val="22"/>
                <w:szCs w:val="22"/>
              </w:rPr>
              <w:t>ERCOT Staff:</w:t>
            </w:r>
          </w:p>
        </w:tc>
        <w:tc>
          <w:tcPr>
            <w:tcW w:w="2115" w:type="pct"/>
            <w:gridSpan w:val="4"/>
          </w:tcPr>
          <w:p w14:paraId="5ADE6D51" w14:textId="594E5904" w:rsidR="009F06EA" w:rsidRPr="00654BF5" w:rsidRDefault="009F06EA" w:rsidP="00FE1F5B">
            <w:pPr>
              <w:tabs>
                <w:tab w:val="left" w:pos="6300"/>
                <w:tab w:val="left" w:pos="6390"/>
              </w:tabs>
              <w:jc w:val="both"/>
              <w:rPr>
                <w:highlight w:val="lightGray"/>
              </w:rPr>
            </w:pPr>
          </w:p>
        </w:tc>
        <w:tc>
          <w:tcPr>
            <w:tcW w:w="1442" w:type="pct"/>
            <w:gridSpan w:val="2"/>
          </w:tcPr>
          <w:p w14:paraId="2214967E" w14:textId="286A82CC" w:rsidR="009F06EA" w:rsidRPr="00654BF5" w:rsidRDefault="009F06EA" w:rsidP="00FE1F5B">
            <w:pPr>
              <w:tabs>
                <w:tab w:val="left" w:pos="6300"/>
                <w:tab w:val="left" w:pos="6390"/>
              </w:tabs>
              <w:jc w:val="both"/>
              <w:rPr>
                <w:highlight w:val="lightGray"/>
              </w:rPr>
            </w:pPr>
          </w:p>
        </w:tc>
      </w:tr>
      <w:tr w:rsidR="009F06EA" w:rsidRPr="0045016F" w14:paraId="223EE446" w14:textId="77777777" w:rsidTr="00FE1F5B">
        <w:trPr>
          <w:trHeight w:val="288"/>
        </w:trPr>
        <w:tc>
          <w:tcPr>
            <w:tcW w:w="1443" w:type="pct"/>
          </w:tcPr>
          <w:p w14:paraId="0AAC4546" w14:textId="4C0EEDDD" w:rsidR="009F06EA" w:rsidRPr="00654BF5" w:rsidRDefault="009F06EA" w:rsidP="00FE1F5B">
            <w:pPr>
              <w:tabs>
                <w:tab w:val="left" w:pos="6300"/>
                <w:tab w:val="left" w:pos="6390"/>
              </w:tabs>
              <w:jc w:val="both"/>
              <w:rPr>
                <w:sz w:val="22"/>
                <w:szCs w:val="22"/>
                <w:highlight w:val="lightGray"/>
              </w:rPr>
            </w:pPr>
            <w:r w:rsidRPr="005E4DE9">
              <w:rPr>
                <w:sz w:val="22"/>
                <w:szCs w:val="22"/>
              </w:rPr>
              <w:t>Albracht, Brittney</w:t>
            </w:r>
          </w:p>
        </w:tc>
        <w:tc>
          <w:tcPr>
            <w:tcW w:w="2115" w:type="pct"/>
            <w:gridSpan w:val="4"/>
          </w:tcPr>
          <w:p w14:paraId="0DEA50D2" w14:textId="73C8231B"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712B3937" w14:textId="6186F48C" w:rsidR="009F06EA" w:rsidRPr="00654BF5" w:rsidRDefault="005E4DE9" w:rsidP="00FE1F5B">
            <w:pPr>
              <w:tabs>
                <w:tab w:val="left" w:pos="6300"/>
                <w:tab w:val="left" w:pos="6390"/>
              </w:tabs>
              <w:jc w:val="both"/>
              <w:rPr>
                <w:sz w:val="22"/>
                <w:szCs w:val="22"/>
                <w:highlight w:val="lightGray"/>
              </w:rPr>
            </w:pPr>
            <w:r w:rsidRPr="005E4DE9">
              <w:rPr>
                <w:sz w:val="22"/>
                <w:szCs w:val="22"/>
              </w:rPr>
              <w:t>Via Teleconference</w:t>
            </w:r>
          </w:p>
        </w:tc>
      </w:tr>
      <w:tr w:rsidR="009B4ECE" w:rsidRPr="0045016F" w14:paraId="492E3088" w14:textId="77777777" w:rsidTr="00FE1F5B">
        <w:trPr>
          <w:trHeight w:val="288"/>
        </w:trPr>
        <w:tc>
          <w:tcPr>
            <w:tcW w:w="1443" w:type="pct"/>
          </w:tcPr>
          <w:p w14:paraId="227CF0DC" w14:textId="5CCD14A0" w:rsidR="009B4ECE" w:rsidRPr="005E4DE9" w:rsidRDefault="009B4ECE" w:rsidP="00FE1F5B">
            <w:pPr>
              <w:tabs>
                <w:tab w:val="left" w:pos="6300"/>
                <w:tab w:val="left" w:pos="6390"/>
              </w:tabs>
              <w:jc w:val="both"/>
              <w:rPr>
                <w:sz w:val="22"/>
                <w:szCs w:val="22"/>
              </w:rPr>
            </w:pPr>
            <w:r w:rsidRPr="005E4DE9">
              <w:rPr>
                <w:sz w:val="22"/>
                <w:szCs w:val="22"/>
              </w:rPr>
              <w:t>Boren, Ann</w:t>
            </w:r>
          </w:p>
        </w:tc>
        <w:tc>
          <w:tcPr>
            <w:tcW w:w="2115" w:type="pct"/>
            <w:gridSpan w:val="4"/>
          </w:tcPr>
          <w:p w14:paraId="2E30EA16" w14:textId="77777777" w:rsidR="009B4ECE" w:rsidRPr="005E4DE9" w:rsidRDefault="009B4ECE" w:rsidP="00FE1F5B">
            <w:pPr>
              <w:tabs>
                <w:tab w:val="left" w:pos="6300"/>
                <w:tab w:val="left" w:pos="6390"/>
              </w:tabs>
              <w:jc w:val="both"/>
              <w:rPr>
                <w:sz w:val="22"/>
                <w:szCs w:val="22"/>
              </w:rPr>
            </w:pPr>
          </w:p>
        </w:tc>
        <w:tc>
          <w:tcPr>
            <w:tcW w:w="1442" w:type="pct"/>
            <w:gridSpan w:val="2"/>
          </w:tcPr>
          <w:p w14:paraId="25911061" w14:textId="68793350" w:rsidR="009B4ECE" w:rsidRPr="005E4DE9" w:rsidRDefault="009B4ECE" w:rsidP="00FE1F5B">
            <w:pPr>
              <w:tabs>
                <w:tab w:val="left" w:pos="6300"/>
                <w:tab w:val="left" w:pos="6390"/>
              </w:tabs>
              <w:jc w:val="both"/>
              <w:rPr>
                <w:sz w:val="22"/>
                <w:szCs w:val="22"/>
              </w:rPr>
            </w:pPr>
            <w:r w:rsidRPr="005E4DE9">
              <w:rPr>
                <w:sz w:val="22"/>
                <w:szCs w:val="22"/>
              </w:rPr>
              <w:t>Via Teleconference</w:t>
            </w:r>
          </w:p>
        </w:tc>
      </w:tr>
      <w:tr w:rsidR="00201594" w:rsidRPr="0045016F" w14:paraId="52558738" w14:textId="77777777" w:rsidTr="00FE1F5B">
        <w:trPr>
          <w:trHeight w:val="288"/>
        </w:trPr>
        <w:tc>
          <w:tcPr>
            <w:tcW w:w="1443" w:type="pct"/>
          </w:tcPr>
          <w:p w14:paraId="18A3D1A7" w14:textId="50FE2053" w:rsidR="00201594" w:rsidRPr="005E4DE9" w:rsidRDefault="00201594" w:rsidP="00FE1F5B">
            <w:pPr>
              <w:tabs>
                <w:tab w:val="left" w:pos="6300"/>
                <w:tab w:val="left" w:pos="6390"/>
              </w:tabs>
              <w:jc w:val="both"/>
              <w:rPr>
                <w:sz w:val="22"/>
                <w:szCs w:val="22"/>
              </w:rPr>
            </w:pPr>
            <w:r w:rsidRPr="005E4DE9">
              <w:rPr>
                <w:sz w:val="22"/>
                <w:szCs w:val="22"/>
              </w:rPr>
              <w:t>Castillo, Leo</w:t>
            </w:r>
          </w:p>
        </w:tc>
        <w:tc>
          <w:tcPr>
            <w:tcW w:w="2115" w:type="pct"/>
            <w:gridSpan w:val="4"/>
          </w:tcPr>
          <w:p w14:paraId="5FAEC1AB" w14:textId="77777777" w:rsidR="00201594" w:rsidRPr="005E4DE9" w:rsidRDefault="00201594" w:rsidP="00FE1F5B">
            <w:pPr>
              <w:tabs>
                <w:tab w:val="left" w:pos="6300"/>
                <w:tab w:val="left" w:pos="6390"/>
              </w:tabs>
              <w:jc w:val="both"/>
              <w:rPr>
                <w:sz w:val="22"/>
                <w:szCs w:val="22"/>
              </w:rPr>
            </w:pPr>
          </w:p>
        </w:tc>
        <w:tc>
          <w:tcPr>
            <w:tcW w:w="1442" w:type="pct"/>
            <w:gridSpan w:val="2"/>
          </w:tcPr>
          <w:p w14:paraId="4E489A55" w14:textId="757F4DD0" w:rsidR="00201594" w:rsidRPr="005E4DE9" w:rsidRDefault="00201594" w:rsidP="00FE1F5B">
            <w:pPr>
              <w:tabs>
                <w:tab w:val="left" w:pos="6300"/>
                <w:tab w:val="left" w:pos="6390"/>
              </w:tabs>
              <w:jc w:val="both"/>
              <w:rPr>
                <w:sz w:val="22"/>
                <w:szCs w:val="22"/>
              </w:rPr>
            </w:pPr>
            <w:r w:rsidRPr="005E4DE9">
              <w:rPr>
                <w:sz w:val="22"/>
                <w:szCs w:val="22"/>
              </w:rPr>
              <w:t>Via Teleconference</w:t>
            </w:r>
          </w:p>
        </w:tc>
      </w:tr>
      <w:tr w:rsidR="009F06EA" w:rsidRPr="0045016F" w14:paraId="74A1E03A" w14:textId="77777777" w:rsidTr="00FE1F5B">
        <w:trPr>
          <w:trHeight w:val="288"/>
        </w:trPr>
        <w:tc>
          <w:tcPr>
            <w:tcW w:w="1443" w:type="pct"/>
          </w:tcPr>
          <w:p w14:paraId="60DDBF70" w14:textId="6988BD3E" w:rsidR="009F06EA" w:rsidRPr="00654BF5" w:rsidRDefault="009F06EA" w:rsidP="00FE1F5B">
            <w:pPr>
              <w:tabs>
                <w:tab w:val="left" w:pos="6300"/>
                <w:tab w:val="left" w:pos="6390"/>
              </w:tabs>
              <w:jc w:val="both"/>
              <w:rPr>
                <w:sz w:val="22"/>
                <w:szCs w:val="22"/>
                <w:highlight w:val="lightGray"/>
              </w:rPr>
            </w:pPr>
            <w:r w:rsidRPr="00982FE7">
              <w:rPr>
                <w:sz w:val="22"/>
                <w:szCs w:val="22"/>
              </w:rPr>
              <w:t>Clifton, Suzy</w:t>
            </w:r>
          </w:p>
        </w:tc>
        <w:tc>
          <w:tcPr>
            <w:tcW w:w="2115" w:type="pct"/>
            <w:gridSpan w:val="4"/>
          </w:tcPr>
          <w:p w14:paraId="360622C0" w14:textId="3DD0EE08"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246FEB48" w14:textId="2C7CCFE6" w:rsidR="009F06EA" w:rsidRPr="00654BF5" w:rsidRDefault="009F06EA" w:rsidP="00FE1F5B">
            <w:pPr>
              <w:tabs>
                <w:tab w:val="left" w:pos="6300"/>
                <w:tab w:val="left" w:pos="6390"/>
              </w:tabs>
              <w:jc w:val="both"/>
              <w:rPr>
                <w:sz w:val="22"/>
                <w:szCs w:val="22"/>
                <w:highlight w:val="lightGray"/>
              </w:rPr>
            </w:pPr>
          </w:p>
        </w:tc>
      </w:tr>
      <w:tr w:rsidR="009B4ECE" w:rsidRPr="0045016F" w14:paraId="2E99481A" w14:textId="77777777" w:rsidTr="00FE1F5B">
        <w:trPr>
          <w:trHeight w:val="288"/>
        </w:trPr>
        <w:tc>
          <w:tcPr>
            <w:tcW w:w="1443" w:type="pct"/>
          </w:tcPr>
          <w:p w14:paraId="2F7828C3" w14:textId="57C80654" w:rsidR="009B4ECE" w:rsidRPr="005E4DE9" w:rsidRDefault="009B4ECE" w:rsidP="00FE1F5B">
            <w:pPr>
              <w:tabs>
                <w:tab w:val="left" w:pos="6300"/>
                <w:tab w:val="left" w:pos="6390"/>
              </w:tabs>
              <w:jc w:val="both"/>
              <w:rPr>
                <w:sz w:val="22"/>
                <w:szCs w:val="22"/>
              </w:rPr>
            </w:pPr>
            <w:r w:rsidRPr="005E4DE9">
              <w:rPr>
                <w:sz w:val="22"/>
                <w:szCs w:val="22"/>
              </w:rPr>
              <w:t>Hailu, Ted</w:t>
            </w:r>
          </w:p>
        </w:tc>
        <w:tc>
          <w:tcPr>
            <w:tcW w:w="2115" w:type="pct"/>
            <w:gridSpan w:val="4"/>
          </w:tcPr>
          <w:p w14:paraId="2FC09D01" w14:textId="77777777" w:rsidR="009B4ECE" w:rsidRPr="005E4DE9" w:rsidRDefault="009B4ECE" w:rsidP="00FE1F5B">
            <w:pPr>
              <w:tabs>
                <w:tab w:val="left" w:pos="6300"/>
                <w:tab w:val="left" w:pos="6390"/>
              </w:tabs>
              <w:jc w:val="both"/>
              <w:rPr>
                <w:sz w:val="22"/>
                <w:szCs w:val="22"/>
              </w:rPr>
            </w:pPr>
          </w:p>
        </w:tc>
        <w:tc>
          <w:tcPr>
            <w:tcW w:w="1442" w:type="pct"/>
            <w:gridSpan w:val="2"/>
          </w:tcPr>
          <w:p w14:paraId="0B53F2E1" w14:textId="2FA799B6" w:rsidR="009B4ECE" w:rsidRPr="005E4DE9" w:rsidRDefault="009B4ECE" w:rsidP="00FE1F5B">
            <w:pPr>
              <w:tabs>
                <w:tab w:val="left" w:pos="6300"/>
                <w:tab w:val="left" w:pos="6390"/>
              </w:tabs>
              <w:jc w:val="both"/>
              <w:rPr>
                <w:sz w:val="22"/>
                <w:szCs w:val="22"/>
              </w:rPr>
            </w:pPr>
            <w:r w:rsidRPr="005E4DE9">
              <w:rPr>
                <w:sz w:val="22"/>
                <w:szCs w:val="22"/>
              </w:rPr>
              <w:t>Via Teleconference</w:t>
            </w:r>
          </w:p>
        </w:tc>
      </w:tr>
      <w:tr w:rsidR="009F06EA" w:rsidRPr="0045016F" w14:paraId="4F253BB6" w14:textId="77777777" w:rsidTr="00FE1F5B">
        <w:trPr>
          <w:trHeight w:val="288"/>
        </w:trPr>
        <w:tc>
          <w:tcPr>
            <w:tcW w:w="1443" w:type="pct"/>
          </w:tcPr>
          <w:p w14:paraId="5A5AF5EC" w14:textId="5FB2CC39" w:rsidR="009F06EA" w:rsidRPr="00654BF5" w:rsidRDefault="009F06EA" w:rsidP="00FE1F5B">
            <w:pPr>
              <w:tabs>
                <w:tab w:val="left" w:pos="6300"/>
                <w:tab w:val="left" w:pos="6390"/>
              </w:tabs>
              <w:jc w:val="both"/>
              <w:rPr>
                <w:sz w:val="22"/>
                <w:szCs w:val="22"/>
                <w:highlight w:val="lightGray"/>
              </w:rPr>
            </w:pPr>
            <w:r w:rsidRPr="003E7E82">
              <w:rPr>
                <w:sz w:val="22"/>
                <w:szCs w:val="22"/>
              </w:rPr>
              <w:t>Hanna, Mick</w:t>
            </w:r>
          </w:p>
        </w:tc>
        <w:tc>
          <w:tcPr>
            <w:tcW w:w="2115" w:type="pct"/>
            <w:gridSpan w:val="4"/>
          </w:tcPr>
          <w:p w14:paraId="6E9953B2" w14:textId="69517ED2"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0B2CC243" w14:textId="4B4073D6" w:rsidR="009F06EA" w:rsidRPr="00654BF5" w:rsidRDefault="009F06EA" w:rsidP="00FE1F5B">
            <w:pPr>
              <w:tabs>
                <w:tab w:val="left" w:pos="6300"/>
                <w:tab w:val="left" w:pos="6390"/>
              </w:tabs>
              <w:jc w:val="both"/>
              <w:rPr>
                <w:sz w:val="22"/>
                <w:szCs w:val="22"/>
                <w:highlight w:val="lightGray"/>
              </w:rPr>
            </w:pPr>
          </w:p>
        </w:tc>
      </w:tr>
      <w:tr w:rsidR="009B4ECE" w:rsidRPr="0045016F" w14:paraId="633A8D73" w14:textId="77777777" w:rsidTr="00FE1F5B">
        <w:trPr>
          <w:trHeight w:val="288"/>
        </w:trPr>
        <w:tc>
          <w:tcPr>
            <w:tcW w:w="1443" w:type="pct"/>
          </w:tcPr>
          <w:p w14:paraId="66F55F52" w14:textId="388F29B7" w:rsidR="009B4ECE" w:rsidRPr="003E7E82" w:rsidRDefault="009B4ECE" w:rsidP="00FE1F5B">
            <w:pPr>
              <w:tabs>
                <w:tab w:val="left" w:pos="6300"/>
                <w:tab w:val="left" w:pos="6390"/>
              </w:tabs>
              <w:jc w:val="both"/>
              <w:rPr>
                <w:sz w:val="22"/>
                <w:szCs w:val="22"/>
              </w:rPr>
            </w:pPr>
            <w:r w:rsidRPr="003E7E82">
              <w:rPr>
                <w:sz w:val="22"/>
                <w:szCs w:val="22"/>
              </w:rPr>
              <w:t>Michelsen, David</w:t>
            </w:r>
          </w:p>
        </w:tc>
        <w:tc>
          <w:tcPr>
            <w:tcW w:w="2115" w:type="pct"/>
            <w:gridSpan w:val="4"/>
          </w:tcPr>
          <w:p w14:paraId="6E56C832" w14:textId="77777777" w:rsidR="009B4ECE" w:rsidRPr="003E7E82" w:rsidRDefault="009B4ECE" w:rsidP="00FE1F5B">
            <w:pPr>
              <w:tabs>
                <w:tab w:val="left" w:pos="6300"/>
                <w:tab w:val="left" w:pos="6390"/>
              </w:tabs>
              <w:jc w:val="both"/>
              <w:rPr>
                <w:sz w:val="22"/>
                <w:szCs w:val="22"/>
              </w:rPr>
            </w:pPr>
          </w:p>
        </w:tc>
        <w:tc>
          <w:tcPr>
            <w:tcW w:w="1442" w:type="pct"/>
            <w:gridSpan w:val="2"/>
          </w:tcPr>
          <w:p w14:paraId="124B063A" w14:textId="67402F4A"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9B4ECE" w:rsidRPr="0045016F" w14:paraId="77B1550D" w14:textId="77777777" w:rsidTr="00FE1F5B">
        <w:trPr>
          <w:trHeight w:val="288"/>
        </w:trPr>
        <w:tc>
          <w:tcPr>
            <w:tcW w:w="1443" w:type="pct"/>
          </w:tcPr>
          <w:p w14:paraId="3FC544A0" w14:textId="78ADF6B1" w:rsidR="009B4ECE" w:rsidRPr="003E7E82" w:rsidRDefault="009B4ECE" w:rsidP="00FE1F5B">
            <w:pPr>
              <w:tabs>
                <w:tab w:val="left" w:pos="6300"/>
                <w:tab w:val="left" w:pos="6390"/>
              </w:tabs>
              <w:jc w:val="both"/>
              <w:rPr>
                <w:sz w:val="22"/>
                <w:szCs w:val="22"/>
              </w:rPr>
            </w:pPr>
            <w:r w:rsidRPr="003E7E82">
              <w:rPr>
                <w:sz w:val="22"/>
                <w:szCs w:val="22"/>
              </w:rPr>
              <w:t>Opheim, Calvin</w:t>
            </w:r>
          </w:p>
        </w:tc>
        <w:tc>
          <w:tcPr>
            <w:tcW w:w="2115" w:type="pct"/>
            <w:gridSpan w:val="4"/>
          </w:tcPr>
          <w:p w14:paraId="0DE67F93" w14:textId="77777777" w:rsidR="009B4ECE" w:rsidRPr="003E7E82" w:rsidRDefault="009B4ECE" w:rsidP="00FE1F5B">
            <w:pPr>
              <w:tabs>
                <w:tab w:val="left" w:pos="6300"/>
                <w:tab w:val="left" w:pos="6390"/>
              </w:tabs>
              <w:jc w:val="both"/>
              <w:rPr>
                <w:sz w:val="22"/>
                <w:szCs w:val="22"/>
              </w:rPr>
            </w:pPr>
          </w:p>
        </w:tc>
        <w:tc>
          <w:tcPr>
            <w:tcW w:w="1442" w:type="pct"/>
            <w:gridSpan w:val="2"/>
          </w:tcPr>
          <w:p w14:paraId="5EB8EEE3" w14:textId="44DDD25F"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3E7E82" w:rsidRPr="0045016F" w14:paraId="04951AF5" w14:textId="77777777" w:rsidTr="00FE1F5B">
        <w:trPr>
          <w:trHeight w:val="288"/>
        </w:trPr>
        <w:tc>
          <w:tcPr>
            <w:tcW w:w="1443" w:type="pct"/>
          </w:tcPr>
          <w:p w14:paraId="73FE2ADD" w14:textId="134EE55B" w:rsidR="003E7E82" w:rsidRPr="00654BF5" w:rsidRDefault="003E7E82" w:rsidP="00FE1F5B">
            <w:pPr>
              <w:tabs>
                <w:tab w:val="left" w:pos="6300"/>
                <w:tab w:val="left" w:pos="6390"/>
              </w:tabs>
              <w:jc w:val="both"/>
              <w:rPr>
                <w:sz w:val="22"/>
                <w:szCs w:val="22"/>
                <w:highlight w:val="lightGray"/>
              </w:rPr>
            </w:pPr>
            <w:r w:rsidRPr="003E7E82">
              <w:rPr>
                <w:sz w:val="22"/>
                <w:szCs w:val="22"/>
              </w:rPr>
              <w:t>Phillips, Cory</w:t>
            </w:r>
          </w:p>
        </w:tc>
        <w:tc>
          <w:tcPr>
            <w:tcW w:w="2115" w:type="pct"/>
            <w:gridSpan w:val="4"/>
          </w:tcPr>
          <w:p w14:paraId="78BF4882" w14:textId="77777777" w:rsidR="003E7E82" w:rsidRPr="00654BF5" w:rsidRDefault="003E7E82" w:rsidP="00FE1F5B">
            <w:pPr>
              <w:tabs>
                <w:tab w:val="left" w:pos="6300"/>
                <w:tab w:val="left" w:pos="6390"/>
              </w:tabs>
              <w:jc w:val="both"/>
              <w:rPr>
                <w:sz w:val="22"/>
                <w:szCs w:val="22"/>
                <w:highlight w:val="lightGray"/>
              </w:rPr>
            </w:pPr>
          </w:p>
        </w:tc>
        <w:tc>
          <w:tcPr>
            <w:tcW w:w="1442" w:type="pct"/>
            <w:gridSpan w:val="2"/>
          </w:tcPr>
          <w:p w14:paraId="5D4D968A" w14:textId="54C199BE"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F06EA" w:rsidRPr="0045016F" w14:paraId="301B6559" w14:textId="77777777" w:rsidTr="00FE1F5B">
        <w:trPr>
          <w:trHeight w:val="288"/>
        </w:trPr>
        <w:tc>
          <w:tcPr>
            <w:tcW w:w="1443" w:type="pct"/>
          </w:tcPr>
          <w:p w14:paraId="281CABAF" w14:textId="505FBD36" w:rsidR="009F06EA" w:rsidRPr="003E7E82" w:rsidRDefault="009F06EA" w:rsidP="00FE1F5B">
            <w:pPr>
              <w:tabs>
                <w:tab w:val="left" w:pos="6300"/>
                <w:tab w:val="left" w:pos="6390"/>
              </w:tabs>
              <w:jc w:val="both"/>
              <w:rPr>
                <w:sz w:val="22"/>
                <w:szCs w:val="22"/>
              </w:rPr>
            </w:pPr>
            <w:r w:rsidRPr="003E7E82">
              <w:rPr>
                <w:sz w:val="22"/>
                <w:szCs w:val="22"/>
              </w:rPr>
              <w:t>Roberts, Randy</w:t>
            </w:r>
          </w:p>
        </w:tc>
        <w:tc>
          <w:tcPr>
            <w:tcW w:w="2115" w:type="pct"/>
            <w:gridSpan w:val="4"/>
          </w:tcPr>
          <w:p w14:paraId="6EF3303D" w14:textId="03EA9D62" w:rsidR="009F06EA" w:rsidRPr="003E7E82" w:rsidRDefault="009F06EA" w:rsidP="00FE1F5B">
            <w:pPr>
              <w:tabs>
                <w:tab w:val="left" w:pos="6300"/>
                <w:tab w:val="left" w:pos="6390"/>
              </w:tabs>
              <w:jc w:val="both"/>
              <w:rPr>
                <w:sz w:val="22"/>
                <w:szCs w:val="22"/>
              </w:rPr>
            </w:pPr>
          </w:p>
        </w:tc>
        <w:tc>
          <w:tcPr>
            <w:tcW w:w="1442" w:type="pct"/>
            <w:gridSpan w:val="2"/>
          </w:tcPr>
          <w:p w14:paraId="028E81EF" w14:textId="5AA46721"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5E4DE9" w:rsidRPr="0045016F" w14:paraId="7FFF9230" w14:textId="77777777" w:rsidTr="00FE1F5B">
        <w:trPr>
          <w:trHeight w:val="288"/>
        </w:trPr>
        <w:tc>
          <w:tcPr>
            <w:tcW w:w="1443" w:type="pct"/>
          </w:tcPr>
          <w:p w14:paraId="0A677EB9" w14:textId="421185FB" w:rsidR="005E4DE9" w:rsidRPr="005E4DE9" w:rsidRDefault="005E4DE9" w:rsidP="00FE1F5B">
            <w:pPr>
              <w:tabs>
                <w:tab w:val="left" w:pos="6300"/>
                <w:tab w:val="left" w:pos="6390"/>
              </w:tabs>
              <w:jc w:val="both"/>
              <w:rPr>
                <w:sz w:val="22"/>
                <w:szCs w:val="22"/>
              </w:rPr>
            </w:pPr>
            <w:r w:rsidRPr="005E4DE9">
              <w:rPr>
                <w:sz w:val="22"/>
                <w:szCs w:val="22"/>
              </w:rPr>
              <w:t>Ruane, Mark</w:t>
            </w:r>
          </w:p>
        </w:tc>
        <w:tc>
          <w:tcPr>
            <w:tcW w:w="2115" w:type="pct"/>
            <w:gridSpan w:val="4"/>
          </w:tcPr>
          <w:p w14:paraId="3F75469D" w14:textId="77777777" w:rsidR="005E4DE9" w:rsidRPr="005E4DE9" w:rsidRDefault="005E4DE9" w:rsidP="00FE1F5B">
            <w:pPr>
              <w:tabs>
                <w:tab w:val="left" w:pos="6300"/>
                <w:tab w:val="left" w:pos="6390"/>
              </w:tabs>
              <w:jc w:val="both"/>
              <w:rPr>
                <w:sz w:val="22"/>
                <w:szCs w:val="22"/>
              </w:rPr>
            </w:pPr>
          </w:p>
        </w:tc>
        <w:tc>
          <w:tcPr>
            <w:tcW w:w="1442" w:type="pct"/>
            <w:gridSpan w:val="2"/>
          </w:tcPr>
          <w:p w14:paraId="1122D2D9" w14:textId="6301C5AA" w:rsidR="005E4DE9" w:rsidRPr="005E4DE9" w:rsidRDefault="005E4DE9" w:rsidP="00FE1F5B">
            <w:pPr>
              <w:tabs>
                <w:tab w:val="left" w:pos="6300"/>
                <w:tab w:val="left" w:pos="6390"/>
              </w:tabs>
              <w:jc w:val="both"/>
              <w:rPr>
                <w:sz w:val="22"/>
                <w:szCs w:val="22"/>
              </w:rPr>
            </w:pPr>
            <w:r w:rsidRPr="005E4DE9">
              <w:rPr>
                <w:sz w:val="22"/>
                <w:szCs w:val="22"/>
              </w:rPr>
              <w:t>Via Teleconference</w:t>
            </w:r>
          </w:p>
        </w:tc>
      </w:tr>
      <w:tr w:rsidR="009F06EA" w:rsidRPr="0045016F" w14:paraId="55B2AA78" w14:textId="77777777" w:rsidTr="00FE1F5B">
        <w:trPr>
          <w:trHeight w:val="288"/>
        </w:trPr>
        <w:tc>
          <w:tcPr>
            <w:tcW w:w="1443" w:type="pct"/>
          </w:tcPr>
          <w:p w14:paraId="744D88E1" w14:textId="5476BD75" w:rsidR="009F06EA" w:rsidRPr="00654BF5" w:rsidRDefault="009F06EA" w:rsidP="00FE1F5B">
            <w:pPr>
              <w:tabs>
                <w:tab w:val="left" w:pos="6300"/>
                <w:tab w:val="left" w:pos="6390"/>
              </w:tabs>
              <w:jc w:val="both"/>
              <w:rPr>
                <w:sz w:val="22"/>
                <w:szCs w:val="22"/>
                <w:highlight w:val="lightGray"/>
              </w:rPr>
            </w:pPr>
            <w:r w:rsidRPr="00982FE7">
              <w:rPr>
                <w:sz w:val="22"/>
                <w:szCs w:val="22"/>
              </w:rPr>
              <w:t>Thurman, Kathryn</w:t>
            </w:r>
          </w:p>
        </w:tc>
        <w:tc>
          <w:tcPr>
            <w:tcW w:w="2115" w:type="pct"/>
            <w:gridSpan w:val="4"/>
          </w:tcPr>
          <w:p w14:paraId="5D892256" w14:textId="6A4F063F"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70F72E28" w14:textId="38864A2A" w:rsidR="009F06EA" w:rsidRPr="00654BF5" w:rsidRDefault="00201594" w:rsidP="00FE1F5B">
            <w:pPr>
              <w:tabs>
                <w:tab w:val="left" w:pos="6300"/>
                <w:tab w:val="left" w:pos="6390"/>
              </w:tabs>
              <w:jc w:val="both"/>
              <w:rPr>
                <w:sz w:val="22"/>
                <w:szCs w:val="22"/>
                <w:highlight w:val="lightGray"/>
              </w:rPr>
            </w:pPr>
            <w:r w:rsidRPr="00654BF5">
              <w:rPr>
                <w:sz w:val="22"/>
                <w:szCs w:val="22"/>
                <w:highlight w:val="lightGray"/>
              </w:rPr>
              <w:t xml:space="preserve"> </w:t>
            </w:r>
          </w:p>
        </w:tc>
      </w:tr>
      <w:tr w:rsidR="00982FE7" w:rsidRPr="0045016F" w14:paraId="6B7C0E60" w14:textId="77777777" w:rsidTr="00FE1F5B">
        <w:trPr>
          <w:trHeight w:val="288"/>
        </w:trPr>
        <w:tc>
          <w:tcPr>
            <w:tcW w:w="1443" w:type="pct"/>
          </w:tcPr>
          <w:p w14:paraId="185D990C" w14:textId="5D6D0BBD" w:rsidR="00982FE7" w:rsidRPr="00654BF5" w:rsidRDefault="00982FE7" w:rsidP="00FE1F5B">
            <w:pPr>
              <w:tabs>
                <w:tab w:val="left" w:pos="6300"/>
                <w:tab w:val="left" w:pos="6390"/>
              </w:tabs>
              <w:jc w:val="both"/>
              <w:rPr>
                <w:sz w:val="22"/>
                <w:szCs w:val="22"/>
                <w:highlight w:val="lightGray"/>
              </w:rPr>
            </w:pPr>
            <w:r w:rsidRPr="00982FE7">
              <w:rPr>
                <w:sz w:val="22"/>
                <w:szCs w:val="22"/>
              </w:rPr>
              <w:t>Troublefield, Jordan</w:t>
            </w:r>
          </w:p>
        </w:tc>
        <w:tc>
          <w:tcPr>
            <w:tcW w:w="2115" w:type="pct"/>
            <w:gridSpan w:val="4"/>
          </w:tcPr>
          <w:p w14:paraId="59C52DDC" w14:textId="77777777" w:rsidR="00982FE7" w:rsidRPr="00654BF5" w:rsidRDefault="00982FE7" w:rsidP="00FE1F5B">
            <w:pPr>
              <w:tabs>
                <w:tab w:val="left" w:pos="6300"/>
                <w:tab w:val="left" w:pos="6390"/>
              </w:tabs>
              <w:jc w:val="both"/>
              <w:rPr>
                <w:sz w:val="22"/>
                <w:szCs w:val="22"/>
                <w:highlight w:val="lightGray"/>
              </w:rPr>
            </w:pPr>
          </w:p>
        </w:tc>
        <w:tc>
          <w:tcPr>
            <w:tcW w:w="1442" w:type="pct"/>
            <w:gridSpan w:val="2"/>
          </w:tcPr>
          <w:p w14:paraId="7C7D3C37" w14:textId="77777777" w:rsidR="00982FE7" w:rsidRPr="00654BF5" w:rsidRDefault="00982FE7" w:rsidP="00FE1F5B">
            <w:pPr>
              <w:tabs>
                <w:tab w:val="left" w:pos="6300"/>
                <w:tab w:val="left" w:pos="6390"/>
              </w:tabs>
              <w:jc w:val="both"/>
              <w:rPr>
                <w:sz w:val="22"/>
                <w:szCs w:val="22"/>
                <w:highlight w:val="lightGray"/>
              </w:rPr>
            </w:pPr>
          </w:p>
        </w:tc>
      </w:tr>
      <w:tr w:rsidR="005D653F" w:rsidRPr="0045016F" w14:paraId="52F8E49F" w14:textId="77777777" w:rsidTr="00FE1F5B">
        <w:trPr>
          <w:trHeight w:val="288"/>
        </w:trPr>
        <w:tc>
          <w:tcPr>
            <w:tcW w:w="1443" w:type="pct"/>
          </w:tcPr>
          <w:p w14:paraId="257DAD26" w14:textId="6A6E5DDA" w:rsidR="005D653F" w:rsidRPr="001A42D0" w:rsidRDefault="005D653F" w:rsidP="00FE1F5B">
            <w:pPr>
              <w:tabs>
                <w:tab w:val="left" w:pos="6300"/>
                <w:tab w:val="left" w:pos="6390"/>
              </w:tabs>
              <w:jc w:val="both"/>
              <w:rPr>
                <w:sz w:val="22"/>
                <w:szCs w:val="22"/>
              </w:rPr>
            </w:pPr>
            <w:r w:rsidRPr="005D653F">
              <w:rPr>
                <w:sz w:val="22"/>
                <w:szCs w:val="22"/>
              </w:rPr>
              <w:t>Urquhart</w:t>
            </w:r>
            <w:r>
              <w:rPr>
                <w:sz w:val="22"/>
                <w:szCs w:val="22"/>
              </w:rPr>
              <w:t xml:space="preserve">, </w:t>
            </w:r>
            <w:r w:rsidRPr="005D653F">
              <w:rPr>
                <w:sz w:val="22"/>
                <w:szCs w:val="22"/>
              </w:rPr>
              <w:t>Thomas</w:t>
            </w:r>
          </w:p>
        </w:tc>
        <w:tc>
          <w:tcPr>
            <w:tcW w:w="2115" w:type="pct"/>
            <w:gridSpan w:val="4"/>
          </w:tcPr>
          <w:p w14:paraId="61685A3A" w14:textId="77777777" w:rsidR="005D653F" w:rsidRPr="00654BF5" w:rsidRDefault="005D653F" w:rsidP="00FE1F5B">
            <w:pPr>
              <w:tabs>
                <w:tab w:val="left" w:pos="6300"/>
                <w:tab w:val="left" w:pos="6390"/>
              </w:tabs>
              <w:jc w:val="both"/>
              <w:rPr>
                <w:sz w:val="22"/>
                <w:szCs w:val="22"/>
                <w:highlight w:val="lightGray"/>
              </w:rPr>
            </w:pPr>
          </w:p>
        </w:tc>
        <w:tc>
          <w:tcPr>
            <w:tcW w:w="1442" w:type="pct"/>
            <w:gridSpan w:val="2"/>
          </w:tcPr>
          <w:p w14:paraId="7B5A5196" w14:textId="77F973FE" w:rsidR="005D653F" w:rsidRPr="00654BF5" w:rsidRDefault="005D653F" w:rsidP="00FE1F5B">
            <w:pPr>
              <w:tabs>
                <w:tab w:val="left" w:pos="6300"/>
                <w:tab w:val="left" w:pos="6390"/>
              </w:tabs>
              <w:jc w:val="both"/>
              <w:rPr>
                <w:sz w:val="22"/>
                <w:szCs w:val="22"/>
                <w:highlight w:val="lightGray"/>
              </w:rPr>
            </w:pPr>
            <w:r w:rsidRPr="005D653F">
              <w:rPr>
                <w:sz w:val="22"/>
                <w:szCs w:val="22"/>
              </w:rPr>
              <w:t>Via Teleconference</w:t>
            </w:r>
          </w:p>
        </w:tc>
      </w:tr>
      <w:tr w:rsidR="00201594" w:rsidRPr="0045016F" w14:paraId="098DE3ED" w14:textId="77777777" w:rsidTr="00FE1F5B">
        <w:trPr>
          <w:trHeight w:val="288"/>
        </w:trPr>
        <w:tc>
          <w:tcPr>
            <w:tcW w:w="1443" w:type="pct"/>
          </w:tcPr>
          <w:p w14:paraId="6894AB78" w14:textId="6242DEB5" w:rsidR="00201594" w:rsidRPr="00654BF5" w:rsidRDefault="00201594" w:rsidP="00FE1F5B">
            <w:pPr>
              <w:tabs>
                <w:tab w:val="left" w:pos="6300"/>
                <w:tab w:val="left" w:pos="6390"/>
              </w:tabs>
              <w:jc w:val="both"/>
              <w:rPr>
                <w:sz w:val="22"/>
                <w:szCs w:val="22"/>
                <w:highlight w:val="lightGray"/>
              </w:rPr>
            </w:pPr>
            <w:r w:rsidRPr="001A42D0">
              <w:rPr>
                <w:sz w:val="22"/>
                <w:szCs w:val="22"/>
              </w:rPr>
              <w:t>Wasik-Gutierrez, Erin</w:t>
            </w:r>
          </w:p>
        </w:tc>
        <w:tc>
          <w:tcPr>
            <w:tcW w:w="2115" w:type="pct"/>
            <w:gridSpan w:val="4"/>
          </w:tcPr>
          <w:p w14:paraId="2A831A33" w14:textId="77777777" w:rsidR="00201594" w:rsidRPr="00654BF5" w:rsidRDefault="00201594" w:rsidP="00FE1F5B">
            <w:pPr>
              <w:tabs>
                <w:tab w:val="left" w:pos="6300"/>
                <w:tab w:val="left" w:pos="6390"/>
              </w:tabs>
              <w:jc w:val="both"/>
              <w:rPr>
                <w:sz w:val="22"/>
                <w:szCs w:val="22"/>
                <w:highlight w:val="lightGray"/>
              </w:rPr>
            </w:pPr>
          </w:p>
        </w:tc>
        <w:tc>
          <w:tcPr>
            <w:tcW w:w="1442" w:type="pct"/>
            <w:gridSpan w:val="2"/>
          </w:tcPr>
          <w:p w14:paraId="0290D6D2" w14:textId="77777777" w:rsidR="00201594" w:rsidRPr="00654BF5" w:rsidRDefault="00201594" w:rsidP="00FE1F5B">
            <w:pPr>
              <w:tabs>
                <w:tab w:val="left" w:pos="6300"/>
                <w:tab w:val="left" w:pos="6390"/>
              </w:tabs>
              <w:jc w:val="both"/>
              <w:rPr>
                <w:sz w:val="22"/>
                <w:szCs w:val="22"/>
                <w:highlight w:val="lightGray"/>
              </w:rPr>
            </w:pPr>
          </w:p>
        </w:tc>
      </w:tr>
      <w:tr w:rsidR="00C07175" w:rsidRPr="0045016F"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45016F" w:rsidRDefault="00C07175" w:rsidP="00FE1F5B">
            <w:pPr>
              <w:tabs>
                <w:tab w:val="left" w:pos="6300"/>
                <w:tab w:val="left" w:pos="6390"/>
              </w:tabs>
              <w:rPr>
                <w:highlight w:val="lightGray"/>
              </w:rPr>
            </w:pPr>
            <w:bookmarkStart w:id="5" w:name="_d5f17948_b70d_4fc2_9811_fc9573ffc159"/>
            <w:bookmarkStart w:id="6" w:name="_410ed0d4_8593_4bea_9a7c_9881880afdfd"/>
            <w:bookmarkEnd w:id="5"/>
          </w:p>
        </w:tc>
        <w:tc>
          <w:tcPr>
            <w:tcW w:w="1731" w:type="pct"/>
            <w:gridSpan w:val="2"/>
            <w:tcBorders>
              <w:top w:val="nil"/>
              <w:left w:val="nil"/>
              <w:bottom w:val="nil"/>
              <w:right w:val="nil"/>
            </w:tcBorders>
            <w:vAlign w:val="center"/>
          </w:tcPr>
          <w:p w14:paraId="167044B4" w14:textId="77777777" w:rsidR="00C07175" w:rsidRPr="0045016F" w:rsidRDefault="00C07175" w:rsidP="00FE1F5B">
            <w:pPr>
              <w:tabs>
                <w:tab w:val="left" w:pos="6300"/>
                <w:tab w:val="left" w:pos="6390"/>
              </w:tabs>
              <w:rPr>
                <w:highlight w:val="lightGray"/>
              </w:rPr>
            </w:pPr>
          </w:p>
        </w:tc>
        <w:tc>
          <w:tcPr>
            <w:tcW w:w="1826" w:type="pct"/>
            <w:gridSpan w:val="4"/>
            <w:tcBorders>
              <w:top w:val="nil"/>
              <w:left w:val="nil"/>
              <w:bottom w:val="nil"/>
              <w:right w:val="nil"/>
            </w:tcBorders>
            <w:vAlign w:val="center"/>
          </w:tcPr>
          <w:p w14:paraId="6C085A32" w14:textId="77777777" w:rsidR="00C07175" w:rsidRPr="0045016F" w:rsidRDefault="00C07175" w:rsidP="00FE1F5B">
            <w:pPr>
              <w:tabs>
                <w:tab w:val="left" w:pos="6300"/>
                <w:tab w:val="left" w:pos="6390"/>
              </w:tabs>
              <w:rPr>
                <w:highlight w:val="lightGray"/>
              </w:rPr>
            </w:pPr>
          </w:p>
        </w:tc>
      </w:tr>
      <w:bookmarkEnd w:id="6"/>
    </w:tbl>
    <w:p w14:paraId="3B39C044" w14:textId="77777777" w:rsidR="00654BF5" w:rsidRDefault="00654BF5" w:rsidP="00FE1F5B">
      <w:pPr>
        <w:tabs>
          <w:tab w:val="left" w:pos="6300"/>
          <w:tab w:val="left" w:pos="6390"/>
        </w:tabs>
        <w:jc w:val="both"/>
        <w:rPr>
          <w:i/>
          <w:sz w:val="22"/>
          <w:szCs w:val="22"/>
        </w:rPr>
      </w:pPr>
    </w:p>
    <w:p w14:paraId="3EB2A396" w14:textId="77777777" w:rsidR="00654BF5" w:rsidRDefault="00654BF5" w:rsidP="00FE1F5B">
      <w:pPr>
        <w:tabs>
          <w:tab w:val="left" w:pos="6300"/>
          <w:tab w:val="left" w:pos="6390"/>
        </w:tabs>
        <w:jc w:val="both"/>
        <w:rPr>
          <w:i/>
          <w:sz w:val="22"/>
          <w:szCs w:val="22"/>
        </w:rPr>
      </w:pPr>
    </w:p>
    <w:p w14:paraId="3C5B9263" w14:textId="3191BAA9" w:rsidR="00C8343B" w:rsidRPr="002965D4" w:rsidRDefault="00C8343B" w:rsidP="00FE1F5B">
      <w:pPr>
        <w:tabs>
          <w:tab w:val="left" w:pos="6300"/>
          <w:tab w:val="left" w:pos="6390"/>
        </w:tabs>
        <w:jc w:val="both"/>
        <w:rPr>
          <w:i/>
          <w:sz w:val="22"/>
          <w:szCs w:val="22"/>
        </w:rPr>
      </w:pPr>
      <w:r w:rsidRPr="002965D4">
        <w:rPr>
          <w:i/>
          <w:sz w:val="22"/>
          <w:szCs w:val="22"/>
        </w:rPr>
        <w:t xml:space="preserve">Unless otherwise indicated, all Market Segments </w:t>
      </w:r>
      <w:r w:rsidR="005E56D1" w:rsidRPr="002965D4">
        <w:rPr>
          <w:i/>
          <w:sz w:val="22"/>
          <w:szCs w:val="22"/>
        </w:rPr>
        <w:t>participat</w:t>
      </w:r>
      <w:r w:rsidR="00980720" w:rsidRPr="002965D4">
        <w:rPr>
          <w:i/>
          <w:sz w:val="22"/>
          <w:szCs w:val="22"/>
        </w:rPr>
        <w:t>ed</w:t>
      </w:r>
      <w:r w:rsidR="005E56D1" w:rsidRPr="002965D4">
        <w:rPr>
          <w:i/>
          <w:sz w:val="22"/>
          <w:szCs w:val="22"/>
        </w:rPr>
        <w:t xml:space="preserve"> in the vote</w:t>
      </w:r>
      <w:r w:rsidRPr="002965D4">
        <w:rPr>
          <w:i/>
          <w:sz w:val="22"/>
          <w:szCs w:val="22"/>
        </w:rPr>
        <w:t>.</w:t>
      </w:r>
    </w:p>
    <w:p w14:paraId="7BEF907F" w14:textId="77777777" w:rsidR="00B32BC8" w:rsidRPr="002965D4" w:rsidRDefault="00B32BC8" w:rsidP="00FE1F5B">
      <w:pPr>
        <w:tabs>
          <w:tab w:val="left" w:pos="6300"/>
          <w:tab w:val="left" w:pos="6390"/>
        </w:tabs>
        <w:jc w:val="both"/>
        <w:outlineLvl w:val="0"/>
        <w:rPr>
          <w:sz w:val="22"/>
          <w:szCs w:val="22"/>
        </w:rPr>
      </w:pPr>
    </w:p>
    <w:p w14:paraId="55F72DA5" w14:textId="77777777" w:rsidR="00C149B1" w:rsidRPr="002965D4" w:rsidRDefault="00C149B1" w:rsidP="00FE1F5B">
      <w:pPr>
        <w:tabs>
          <w:tab w:val="left" w:pos="6300"/>
          <w:tab w:val="left" w:pos="6390"/>
        </w:tabs>
        <w:jc w:val="both"/>
        <w:outlineLvl w:val="0"/>
        <w:rPr>
          <w:sz w:val="22"/>
          <w:szCs w:val="22"/>
        </w:rPr>
      </w:pPr>
    </w:p>
    <w:p w14:paraId="30875CE9" w14:textId="0D6BE005" w:rsidR="000A351C" w:rsidRPr="002965D4" w:rsidRDefault="003D6B17" w:rsidP="00FE1F5B">
      <w:pPr>
        <w:tabs>
          <w:tab w:val="left" w:pos="6300"/>
          <w:tab w:val="left" w:pos="6390"/>
        </w:tabs>
        <w:jc w:val="both"/>
        <w:outlineLvl w:val="0"/>
        <w:rPr>
          <w:i/>
          <w:sz w:val="22"/>
          <w:szCs w:val="22"/>
        </w:rPr>
      </w:pPr>
      <w:r w:rsidRPr="002965D4">
        <w:rPr>
          <w:sz w:val="22"/>
          <w:szCs w:val="22"/>
        </w:rPr>
        <w:t xml:space="preserve">John Schatz </w:t>
      </w:r>
      <w:r w:rsidR="00462E8E" w:rsidRPr="002965D4">
        <w:rPr>
          <w:sz w:val="22"/>
          <w:szCs w:val="22"/>
        </w:rPr>
        <w:t>c</w:t>
      </w:r>
      <w:r w:rsidR="00866DF1" w:rsidRPr="002965D4">
        <w:rPr>
          <w:sz w:val="22"/>
          <w:szCs w:val="22"/>
        </w:rPr>
        <w:t>alled the</w:t>
      </w:r>
      <w:r w:rsidR="00462E8E" w:rsidRPr="002965D4">
        <w:rPr>
          <w:sz w:val="22"/>
          <w:szCs w:val="22"/>
        </w:rPr>
        <w:t xml:space="preserve"> </w:t>
      </w:r>
      <w:r w:rsidR="00654BF5">
        <w:rPr>
          <w:sz w:val="22"/>
          <w:szCs w:val="22"/>
        </w:rPr>
        <w:t>October 11</w:t>
      </w:r>
      <w:r w:rsidR="002965D4">
        <w:rPr>
          <w:sz w:val="22"/>
          <w:szCs w:val="22"/>
        </w:rPr>
        <w:t>,</w:t>
      </w:r>
      <w:r w:rsidR="00225989" w:rsidRPr="002965D4">
        <w:rPr>
          <w:sz w:val="22"/>
          <w:szCs w:val="22"/>
        </w:rPr>
        <w:t xml:space="preserve"> 2022 </w:t>
      </w:r>
      <w:r w:rsidR="00685672" w:rsidRPr="002965D4">
        <w:rPr>
          <w:sz w:val="22"/>
          <w:szCs w:val="22"/>
        </w:rPr>
        <w:t xml:space="preserve">RMS </w:t>
      </w:r>
      <w:r w:rsidR="000A351C" w:rsidRPr="002965D4">
        <w:rPr>
          <w:sz w:val="22"/>
          <w:szCs w:val="22"/>
        </w:rPr>
        <w:t xml:space="preserve">meeting to order at </w:t>
      </w:r>
      <w:r w:rsidR="000909E2" w:rsidRPr="002965D4">
        <w:rPr>
          <w:sz w:val="22"/>
          <w:szCs w:val="22"/>
        </w:rPr>
        <w:t>9:</w:t>
      </w:r>
      <w:r w:rsidR="008A1565" w:rsidRPr="002965D4">
        <w:rPr>
          <w:sz w:val="22"/>
          <w:szCs w:val="22"/>
        </w:rPr>
        <w:t>3</w:t>
      </w:r>
      <w:r w:rsidR="00685672" w:rsidRPr="002965D4">
        <w:rPr>
          <w:sz w:val="22"/>
          <w:szCs w:val="22"/>
        </w:rPr>
        <w:t>0</w:t>
      </w:r>
      <w:r w:rsidR="000909E2" w:rsidRPr="002965D4">
        <w:rPr>
          <w:sz w:val="22"/>
          <w:szCs w:val="22"/>
        </w:rPr>
        <w:t xml:space="preserve"> a.m.</w:t>
      </w:r>
      <w:r w:rsidR="000A351C" w:rsidRPr="002965D4">
        <w:rPr>
          <w:i/>
          <w:sz w:val="22"/>
          <w:szCs w:val="22"/>
        </w:rPr>
        <w:t xml:space="preserve"> </w:t>
      </w:r>
    </w:p>
    <w:p w14:paraId="54042B63" w14:textId="77777777" w:rsidR="00573344" w:rsidRPr="002965D4" w:rsidRDefault="00573344" w:rsidP="00FE1F5B">
      <w:pPr>
        <w:tabs>
          <w:tab w:val="left" w:pos="6300"/>
          <w:tab w:val="left" w:pos="6390"/>
        </w:tabs>
        <w:jc w:val="both"/>
        <w:outlineLvl w:val="0"/>
        <w:rPr>
          <w:iCs/>
          <w:sz w:val="22"/>
          <w:szCs w:val="22"/>
        </w:rPr>
      </w:pPr>
    </w:p>
    <w:p w14:paraId="3EE3A6BB" w14:textId="77777777" w:rsidR="00D174FB" w:rsidRPr="0045016F" w:rsidRDefault="00D174FB" w:rsidP="00FE1F5B">
      <w:pPr>
        <w:tabs>
          <w:tab w:val="left" w:pos="6300"/>
          <w:tab w:val="left" w:pos="6390"/>
        </w:tabs>
        <w:jc w:val="both"/>
        <w:outlineLvl w:val="0"/>
        <w:rPr>
          <w:iCs/>
          <w:sz w:val="22"/>
          <w:szCs w:val="22"/>
          <w:highlight w:val="lightGray"/>
        </w:rPr>
      </w:pPr>
    </w:p>
    <w:p w14:paraId="32BA09AB" w14:textId="77777777" w:rsidR="000A351C" w:rsidRPr="002965D4" w:rsidRDefault="000A351C" w:rsidP="00FE1F5B">
      <w:pPr>
        <w:tabs>
          <w:tab w:val="left" w:pos="6300"/>
          <w:tab w:val="left" w:pos="6390"/>
        </w:tabs>
        <w:jc w:val="both"/>
        <w:rPr>
          <w:sz w:val="22"/>
          <w:szCs w:val="22"/>
          <w:u w:val="single"/>
        </w:rPr>
      </w:pPr>
      <w:r w:rsidRPr="002965D4">
        <w:rPr>
          <w:sz w:val="22"/>
          <w:szCs w:val="22"/>
          <w:u w:val="single"/>
        </w:rPr>
        <w:t>Antitrust Admonition</w:t>
      </w:r>
    </w:p>
    <w:p w14:paraId="2611C03C" w14:textId="3481EF7A" w:rsidR="00166E21" w:rsidRPr="002965D4" w:rsidRDefault="007B43CD" w:rsidP="00FE1F5B">
      <w:pPr>
        <w:tabs>
          <w:tab w:val="left" w:pos="6300"/>
          <w:tab w:val="left" w:pos="6390"/>
        </w:tabs>
        <w:jc w:val="both"/>
        <w:rPr>
          <w:sz w:val="22"/>
          <w:szCs w:val="22"/>
        </w:rPr>
      </w:pPr>
      <w:r w:rsidRPr="002965D4">
        <w:rPr>
          <w:sz w:val="22"/>
          <w:szCs w:val="22"/>
        </w:rPr>
        <w:t>M</w:t>
      </w:r>
      <w:r w:rsidR="00462E8E" w:rsidRPr="002965D4">
        <w:rPr>
          <w:sz w:val="22"/>
          <w:szCs w:val="22"/>
        </w:rPr>
        <w:t xml:space="preserve">r. Schatz </w:t>
      </w:r>
      <w:r w:rsidR="00472958" w:rsidRPr="002965D4">
        <w:rPr>
          <w:sz w:val="22"/>
          <w:szCs w:val="22"/>
        </w:rPr>
        <w:t>d</w:t>
      </w:r>
      <w:r w:rsidR="009B5420" w:rsidRPr="002965D4">
        <w:rPr>
          <w:sz w:val="22"/>
          <w:szCs w:val="22"/>
        </w:rPr>
        <w:t>irected attention to</w:t>
      </w:r>
      <w:r w:rsidR="000A351C" w:rsidRPr="002965D4">
        <w:rPr>
          <w:sz w:val="22"/>
          <w:szCs w:val="22"/>
        </w:rPr>
        <w:t xml:space="preserve"> t</w:t>
      </w:r>
      <w:r w:rsidR="009B5420" w:rsidRPr="002965D4">
        <w:rPr>
          <w:sz w:val="22"/>
          <w:szCs w:val="22"/>
        </w:rPr>
        <w:t>he ERCOT Antitrust Admonition, which was</w:t>
      </w:r>
      <w:r w:rsidR="000A351C" w:rsidRPr="002965D4">
        <w:rPr>
          <w:sz w:val="22"/>
          <w:szCs w:val="22"/>
        </w:rPr>
        <w:t xml:space="preserve"> displayed</w:t>
      </w:r>
      <w:r w:rsidR="009B5420" w:rsidRPr="002965D4">
        <w:rPr>
          <w:sz w:val="22"/>
          <w:szCs w:val="22"/>
        </w:rPr>
        <w:t>.</w:t>
      </w:r>
    </w:p>
    <w:p w14:paraId="23A648C5" w14:textId="77777777" w:rsidR="002965D4" w:rsidRDefault="002965D4" w:rsidP="00FE1F5B">
      <w:pPr>
        <w:tabs>
          <w:tab w:val="left" w:pos="6300"/>
          <w:tab w:val="left" w:pos="6390"/>
        </w:tabs>
        <w:jc w:val="both"/>
        <w:rPr>
          <w:sz w:val="22"/>
          <w:szCs w:val="22"/>
          <w:highlight w:val="lightGray"/>
          <w:u w:val="single"/>
        </w:rPr>
      </w:pPr>
    </w:p>
    <w:p w14:paraId="39661414" w14:textId="77777777" w:rsidR="002965D4" w:rsidRDefault="002965D4" w:rsidP="00FE1F5B">
      <w:pPr>
        <w:tabs>
          <w:tab w:val="left" w:pos="6300"/>
          <w:tab w:val="left" w:pos="6390"/>
        </w:tabs>
        <w:jc w:val="both"/>
        <w:rPr>
          <w:sz w:val="22"/>
          <w:szCs w:val="22"/>
          <w:highlight w:val="lightGray"/>
          <w:u w:val="single"/>
        </w:rPr>
      </w:pPr>
    </w:p>
    <w:p w14:paraId="41B07AFD" w14:textId="536EDC93" w:rsidR="00DC06D8" w:rsidRPr="004314EC" w:rsidRDefault="00DC06D8" w:rsidP="00FE1F5B">
      <w:pPr>
        <w:tabs>
          <w:tab w:val="left" w:pos="6300"/>
          <w:tab w:val="left" w:pos="6390"/>
        </w:tabs>
        <w:jc w:val="both"/>
        <w:rPr>
          <w:sz w:val="22"/>
          <w:szCs w:val="22"/>
          <w:u w:val="single"/>
        </w:rPr>
      </w:pPr>
      <w:r w:rsidRPr="004314EC">
        <w:rPr>
          <w:sz w:val="22"/>
          <w:szCs w:val="22"/>
          <w:u w:val="single"/>
        </w:rPr>
        <w:t>Agenda Review</w:t>
      </w:r>
    </w:p>
    <w:p w14:paraId="6D1EAA52" w14:textId="60512E32" w:rsidR="00E224E1" w:rsidRPr="004314EC" w:rsidRDefault="004314EC" w:rsidP="00FE1F5B">
      <w:pPr>
        <w:tabs>
          <w:tab w:val="left" w:pos="6300"/>
          <w:tab w:val="left" w:pos="6390"/>
        </w:tabs>
        <w:jc w:val="both"/>
        <w:rPr>
          <w:sz w:val="22"/>
          <w:szCs w:val="22"/>
          <w:u w:val="single"/>
        </w:rPr>
      </w:pPr>
      <w:r w:rsidRPr="004314EC">
        <w:rPr>
          <w:sz w:val="22"/>
          <w:szCs w:val="22"/>
        </w:rPr>
        <w:t>Mr. Schatz reviewed items scheduled for a vote and noted changes to the agenda</w:t>
      </w:r>
      <w:r w:rsidR="0049076B">
        <w:rPr>
          <w:sz w:val="22"/>
          <w:szCs w:val="22"/>
        </w:rPr>
        <w:t>.</w:t>
      </w:r>
      <w:r w:rsidR="00462E8E" w:rsidRPr="004314EC">
        <w:rPr>
          <w:sz w:val="22"/>
          <w:szCs w:val="22"/>
          <w:u w:val="single"/>
        </w:rPr>
        <w:t xml:space="preserve"> </w:t>
      </w:r>
    </w:p>
    <w:p w14:paraId="5B56D44F" w14:textId="00171642" w:rsidR="009F06EA" w:rsidRDefault="009F06EA" w:rsidP="00FE1F5B">
      <w:pPr>
        <w:tabs>
          <w:tab w:val="left" w:pos="6300"/>
          <w:tab w:val="left" w:pos="6390"/>
        </w:tabs>
        <w:jc w:val="both"/>
        <w:rPr>
          <w:sz w:val="22"/>
          <w:szCs w:val="22"/>
          <w:u w:val="single"/>
        </w:rPr>
      </w:pPr>
    </w:p>
    <w:p w14:paraId="32AC07C4" w14:textId="4DAB9350" w:rsidR="003D6B17" w:rsidRPr="0045016F" w:rsidRDefault="00C149B1" w:rsidP="00FE1F5B">
      <w:pPr>
        <w:tabs>
          <w:tab w:val="left" w:pos="6300"/>
          <w:tab w:val="left" w:pos="6390"/>
        </w:tabs>
        <w:jc w:val="both"/>
        <w:rPr>
          <w:sz w:val="22"/>
          <w:szCs w:val="22"/>
          <w:u w:val="single"/>
        </w:rPr>
      </w:pPr>
      <w:r w:rsidRPr="0045016F">
        <w:rPr>
          <w:sz w:val="22"/>
          <w:szCs w:val="22"/>
          <w:u w:val="single"/>
        </w:rPr>
        <w:lastRenderedPageBreak/>
        <w:t xml:space="preserve">Approval of RMS Meeting Minutes </w:t>
      </w:r>
      <w:r w:rsidR="003D6B17" w:rsidRPr="0045016F">
        <w:rPr>
          <w:sz w:val="22"/>
          <w:szCs w:val="22"/>
          <w:u w:val="single"/>
        </w:rPr>
        <w:t>(see Key Documents)</w:t>
      </w:r>
      <w:r w:rsidR="003D6B17" w:rsidRPr="0045016F">
        <w:rPr>
          <w:rStyle w:val="FootnoteReference"/>
          <w:sz w:val="22"/>
          <w:szCs w:val="22"/>
          <w:u w:val="single"/>
        </w:rPr>
        <w:footnoteReference w:id="2"/>
      </w:r>
    </w:p>
    <w:p w14:paraId="3A976849" w14:textId="77777777" w:rsidR="00654BF5" w:rsidRDefault="00654BF5" w:rsidP="00FE1F5B">
      <w:pPr>
        <w:tabs>
          <w:tab w:val="left" w:pos="6300"/>
          <w:tab w:val="left" w:pos="6390"/>
        </w:tabs>
        <w:jc w:val="both"/>
        <w:rPr>
          <w:bCs/>
          <w:i/>
          <w:sz w:val="22"/>
          <w:szCs w:val="22"/>
        </w:rPr>
      </w:pPr>
      <w:r w:rsidRPr="00654BF5">
        <w:rPr>
          <w:bCs/>
          <w:i/>
          <w:sz w:val="22"/>
          <w:szCs w:val="22"/>
        </w:rPr>
        <w:t xml:space="preserve">September 13, 2022 </w:t>
      </w:r>
    </w:p>
    <w:p w14:paraId="587EE182" w14:textId="1607D3AC" w:rsidR="007C0D29" w:rsidRPr="0045016F" w:rsidRDefault="00BC2C97" w:rsidP="00FE1F5B">
      <w:pPr>
        <w:tabs>
          <w:tab w:val="left" w:pos="6300"/>
          <w:tab w:val="left" w:pos="6390"/>
        </w:tabs>
        <w:jc w:val="both"/>
        <w:rPr>
          <w:rStyle w:val="Hyperlink"/>
          <w:rFonts w:eastAsiaTheme="minorHAnsi"/>
          <w:sz w:val="22"/>
          <w:szCs w:val="22"/>
        </w:rPr>
      </w:pPr>
      <w:r w:rsidRPr="0045016F">
        <w:rPr>
          <w:sz w:val="22"/>
          <w:szCs w:val="22"/>
        </w:rPr>
        <w:t xml:space="preserve">Market Participants reviewed the </w:t>
      </w:r>
      <w:r w:rsidR="00654BF5">
        <w:rPr>
          <w:sz w:val="22"/>
          <w:szCs w:val="22"/>
        </w:rPr>
        <w:t xml:space="preserve">September 13, 2022 </w:t>
      </w:r>
      <w:r w:rsidRPr="0045016F">
        <w:rPr>
          <w:sz w:val="22"/>
          <w:szCs w:val="22"/>
        </w:rPr>
        <w:t>RMS Meeting Minutes</w:t>
      </w:r>
      <w:r w:rsidR="008E73C8" w:rsidRPr="0045016F">
        <w:rPr>
          <w:sz w:val="22"/>
          <w:szCs w:val="22"/>
        </w:rPr>
        <w:t xml:space="preserve">.  </w:t>
      </w:r>
      <w:bookmarkStart w:id="7" w:name="_Hlk108103902"/>
      <w:bookmarkStart w:id="8" w:name="_Hlk77953937"/>
      <w:r w:rsidR="008E73C8" w:rsidRPr="0045016F">
        <w:rPr>
          <w:sz w:val="22"/>
          <w:szCs w:val="22"/>
        </w:rPr>
        <w:t>M</w:t>
      </w:r>
      <w:r w:rsidR="000F3805" w:rsidRPr="0045016F">
        <w:rPr>
          <w:sz w:val="22"/>
          <w:szCs w:val="22"/>
        </w:rPr>
        <w:t xml:space="preserve">r. </w:t>
      </w:r>
      <w:r w:rsidR="000F31BE" w:rsidRPr="0045016F">
        <w:rPr>
          <w:sz w:val="22"/>
          <w:szCs w:val="22"/>
        </w:rPr>
        <w:t xml:space="preserve">Schatz </w:t>
      </w:r>
      <w:r w:rsidR="000F3805" w:rsidRPr="0045016F">
        <w:rPr>
          <w:sz w:val="22"/>
          <w:szCs w:val="22"/>
        </w:rPr>
        <w:t xml:space="preserve">noted </w:t>
      </w:r>
      <w:bookmarkStart w:id="9" w:name="_Hlk113543645"/>
      <w:r w:rsidR="000F3805" w:rsidRPr="0045016F">
        <w:rPr>
          <w:sz w:val="22"/>
          <w:szCs w:val="22"/>
        </w:rPr>
        <w:t xml:space="preserve">that this item could be considered </w:t>
      </w:r>
      <w:r w:rsidR="00D023B6" w:rsidRPr="0045016F">
        <w:rPr>
          <w:rFonts w:eastAsiaTheme="minorHAnsi"/>
          <w:sz w:val="22"/>
          <w:szCs w:val="22"/>
        </w:rPr>
        <w:t xml:space="preserve">for inclusion </w:t>
      </w:r>
      <w:r w:rsidR="000F3805" w:rsidRPr="0045016F">
        <w:rPr>
          <w:sz w:val="22"/>
          <w:szCs w:val="22"/>
        </w:rPr>
        <w:t xml:space="preserve">in the </w:t>
      </w:r>
      <w:bookmarkStart w:id="10" w:name="_Hlk88485073"/>
      <w:r w:rsidR="00C877C1" w:rsidRPr="0045016F">
        <w:fldChar w:fldCharType="begin"/>
      </w:r>
      <w:r w:rsidR="006C4A3B" w:rsidRPr="0045016F">
        <w:instrText>HYPERLINK  \l "Combo_Ballot"</w:instrText>
      </w:r>
      <w:r w:rsidR="00C877C1" w:rsidRPr="0045016F">
        <w:fldChar w:fldCharType="separate"/>
      </w:r>
      <w:r w:rsidR="007C0D29" w:rsidRPr="0045016F">
        <w:rPr>
          <w:rStyle w:val="Hyperlink"/>
          <w:rFonts w:eastAsiaTheme="minorHAnsi"/>
          <w:sz w:val="22"/>
          <w:szCs w:val="22"/>
        </w:rPr>
        <w:t>Combined Ballot.</w:t>
      </w:r>
      <w:r w:rsidR="00C877C1" w:rsidRPr="0045016F">
        <w:rPr>
          <w:rStyle w:val="Hyperlink"/>
          <w:rFonts w:eastAsiaTheme="minorHAnsi"/>
          <w:sz w:val="22"/>
          <w:szCs w:val="22"/>
        </w:rPr>
        <w:fldChar w:fldCharType="end"/>
      </w:r>
    </w:p>
    <w:bookmarkEnd w:id="7"/>
    <w:bookmarkEnd w:id="9"/>
    <w:p w14:paraId="5FAB5E0E" w14:textId="2A6115E3" w:rsidR="006E70AA" w:rsidRDefault="006E70AA" w:rsidP="00FE1F5B">
      <w:pPr>
        <w:tabs>
          <w:tab w:val="left" w:pos="6300"/>
          <w:tab w:val="left" w:pos="6390"/>
        </w:tabs>
        <w:jc w:val="both"/>
        <w:rPr>
          <w:rStyle w:val="Hyperlink"/>
          <w:rFonts w:eastAsiaTheme="minorHAnsi"/>
          <w:sz w:val="22"/>
          <w:szCs w:val="22"/>
        </w:rPr>
      </w:pPr>
    </w:p>
    <w:p w14:paraId="699179E8" w14:textId="77777777" w:rsidR="00766AF7" w:rsidRPr="0045016F" w:rsidRDefault="00766AF7" w:rsidP="00FE1F5B">
      <w:pPr>
        <w:tabs>
          <w:tab w:val="left" w:pos="6300"/>
          <w:tab w:val="left" w:pos="6390"/>
        </w:tabs>
        <w:jc w:val="both"/>
        <w:rPr>
          <w:rStyle w:val="Hyperlink"/>
          <w:rFonts w:eastAsiaTheme="minorHAnsi"/>
          <w:sz w:val="22"/>
          <w:szCs w:val="22"/>
        </w:rPr>
      </w:pPr>
    </w:p>
    <w:bookmarkEnd w:id="8"/>
    <w:bookmarkEnd w:id="10"/>
    <w:p w14:paraId="09CC9B44" w14:textId="6A0DE2CB" w:rsidR="00462E8E" w:rsidRPr="006E5455" w:rsidRDefault="00462E8E" w:rsidP="00FE1F5B">
      <w:pPr>
        <w:tabs>
          <w:tab w:val="left" w:pos="6300"/>
          <w:tab w:val="left" w:pos="6390"/>
        </w:tabs>
        <w:jc w:val="both"/>
        <w:rPr>
          <w:sz w:val="22"/>
          <w:szCs w:val="22"/>
          <w:u w:val="single"/>
        </w:rPr>
      </w:pPr>
      <w:r w:rsidRPr="006E5455">
        <w:rPr>
          <w:sz w:val="22"/>
          <w:szCs w:val="22"/>
          <w:u w:val="single"/>
        </w:rPr>
        <w:t>Technical Advisory Committee (TAC) Update (see Key Documents)</w:t>
      </w:r>
    </w:p>
    <w:p w14:paraId="6CDFF4E5" w14:textId="568DCEE0" w:rsidR="00AB709B" w:rsidRPr="00AB709B" w:rsidRDefault="00A40D5D" w:rsidP="009C3832">
      <w:pPr>
        <w:jc w:val="both"/>
        <w:rPr>
          <w:sz w:val="22"/>
          <w:szCs w:val="22"/>
        </w:rPr>
      </w:pPr>
      <w:r w:rsidRPr="00AB709B">
        <w:rPr>
          <w:sz w:val="22"/>
          <w:szCs w:val="22"/>
        </w:rPr>
        <w:t xml:space="preserve">Mr. Schatz </w:t>
      </w:r>
      <w:r w:rsidR="00AB709B" w:rsidRPr="00AB709B">
        <w:rPr>
          <w:sz w:val="22"/>
          <w:szCs w:val="22"/>
        </w:rPr>
        <w:t xml:space="preserve">reviewed the disposition of items considered at the September 28, 2022 TAC meeting, including the endorsement of the concepts presented in the TAC Structural and Procedural Review and the update on the </w:t>
      </w:r>
      <w:r w:rsidR="00D42CD7">
        <w:rPr>
          <w:sz w:val="22"/>
          <w:szCs w:val="22"/>
        </w:rPr>
        <w:t>p</w:t>
      </w:r>
      <w:r w:rsidR="00D42CD7" w:rsidRPr="00AB709B">
        <w:rPr>
          <w:sz w:val="22"/>
          <w:szCs w:val="22"/>
        </w:rPr>
        <w:t xml:space="preserve">roposed </w:t>
      </w:r>
      <w:r w:rsidR="00AB709B" w:rsidRPr="00AB709B">
        <w:rPr>
          <w:sz w:val="22"/>
          <w:szCs w:val="22"/>
        </w:rPr>
        <w:t>Aggregated Distributed Energy Resource (ADER) ERCOT Pilot Pro</w:t>
      </w:r>
      <w:r w:rsidR="009C3832">
        <w:rPr>
          <w:sz w:val="22"/>
          <w:szCs w:val="22"/>
        </w:rPr>
        <w:t>ject</w:t>
      </w:r>
      <w:r w:rsidR="00AB709B" w:rsidRPr="00AB709B">
        <w:rPr>
          <w:sz w:val="22"/>
          <w:szCs w:val="22"/>
        </w:rPr>
        <w:t xml:space="preserve">.  </w:t>
      </w:r>
    </w:p>
    <w:p w14:paraId="4C19C4CE" w14:textId="66C2F6E4" w:rsidR="0062610B" w:rsidRPr="00AB709B" w:rsidRDefault="0062610B" w:rsidP="00FE1F5B">
      <w:pPr>
        <w:tabs>
          <w:tab w:val="left" w:pos="6300"/>
          <w:tab w:val="left" w:pos="6390"/>
        </w:tabs>
        <w:jc w:val="both"/>
        <w:rPr>
          <w:sz w:val="22"/>
          <w:szCs w:val="22"/>
        </w:rPr>
      </w:pPr>
    </w:p>
    <w:p w14:paraId="7503654E" w14:textId="77777777" w:rsidR="00654BF5" w:rsidRDefault="00654BF5" w:rsidP="00FE1F5B">
      <w:pPr>
        <w:tabs>
          <w:tab w:val="left" w:pos="6300"/>
          <w:tab w:val="left" w:pos="6390"/>
        </w:tabs>
        <w:jc w:val="both"/>
        <w:rPr>
          <w:sz w:val="22"/>
          <w:szCs w:val="22"/>
          <w:highlight w:val="lightGray"/>
        </w:rPr>
      </w:pPr>
    </w:p>
    <w:p w14:paraId="47FFBB0A" w14:textId="374F0C02" w:rsidR="00654BF5" w:rsidRPr="00654BF5" w:rsidRDefault="001103B4" w:rsidP="00654BF5">
      <w:pPr>
        <w:tabs>
          <w:tab w:val="left" w:pos="6300"/>
          <w:tab w:val="left" w:pos="6390"/>
        </w:tabs>
        <w:jc w:val="both"/>
        <w:rPr>
          <w:sz w:val="22"/>
          <w:szCs w:val="22"/>
          <w:u w:val="single"/>
        </w:rPr>
      </w:pPr>
      <w:r w:rsidRPr="00654BF5">
        <w:rPr>
          <w:sz w:val="22"/>
          <w:szCs w:val="22"/>
          <w:u w:val="single"/>
        </w:rPr>
        <w:t>Texas</w:t>
      </w:r>
      <w:r>
        <w:rPr>
          <w:sz w:val="22"/>
          <w:szCs w:val="22"/>
          <w:u w:val="single"/>
        </w:rPr>
        <w:t>-</w:t>
      </w:r>
      <w:r w:rsidR="00654BF5" w:rsidRPr="00654BF5">
        <w:rPr>
          <w:sz w:val="22"/>
          <w:szCs w:val="22"/>
          <w:u w:val="single"/>
        </w:rPr>
        <w:t>New</w:t>
      </w:r>
      <w:r>
        <w:rPr>
          <w:sz w:val="22"/>
          <w:szCs w:val="22"/>
          <w:u w:val="single"/>
        </w:rPr>
        <w:t xml:space="preserve"> </w:t>
      </w:r>
      <w:r w:rsidR="00654BF5" w:rsidRPr="00654BF5">
        <w:rPr>
          <w:sz w:val="22"/>
          <w:szCs w:val="22"/>
          <w:u w:val="single"/>
        </w:rPr>
        <w:t xml:space="preserve">Mexico Power (TNMP) 3G Remediation Update </w:t>
      </w:r>
      <w:r w:rsidR="0049076B">
        <w:rPr>
          <w:sz w:val="22"/>
          <w:szCs w:val="22"/>
          <w:u w:val="single"/>
        </w:rPr>
        <w:t>(see Key Documents)</w:t>
      </w:r>
    </w:p>
    <w:p w14:paraId="38B74600" w14:textId="6034CF1D" w:rsidR="00654BF5" w:rsidRPr="002903E1" w:rsidRDefault="00654BF5" w:rsidP="00654BF5">
      <w:pPr>
        <w:tabs>
          <w:tab w:val="left" w:pos="6300"/>
          <w:tab w:val="left" w:pos="6390"/>
        </w:tabs>
        <w:jc w:val="both"/>
        <w:rPr>
          <w:iCs/>
          <w:sz w:val="22"/>
          <w:szCs w:val="22"/>
        </w:rPr>
      </w:pPr>
      <w:r w:rsidRPr="002903E1">
        <w:rPr>
          <w:iCs/>
          <w:sz w:val="22"/>
          <w:szCs w:val="22"/>
        </w:rPr>
        <w:t xml:space="preserve">Andrea Couch summarized highlights of the </w:t>
      </w:r>
      <w:r w:rsidR="00AB709B" w:rsidRPr="002903E1">
        <w:rPr>
          <w:iCs/>
          <w:sz w:val="22"/>
          <w:szCs w:val="22"/>
        </w:rPr>
        <w:t>October 7</w:t>
      </w:r>
      <w:r w:rsidRPr="002903E1">
        <w:rPr>
          <w:iCs/>
          <w:sz w:val="22"/>
          <w:szCs w:val="22"/>
        </w:rPr>
        <w:t>, 2022 TNMP 3G Network remediation status notice</w:t>
      </w:r>
      <w:r w:rsidR="002903E1" w:rsidRPr="002903E1">
        <w:rPr>
          <w:iCs/>
          <w:sz w:val="22"/>
          <w:szCs w:val="22"/>
        </w:rPr>
        <w:t xml:space="preserve">, </w:t>
      </w:r>
      <w:r w:rsidRPr="002903E1">
        <w:rPr>
          <w:iCs/>
          <w:sz w:val="22"/>
          <w:szCs w:val="22"/>
        </w:rPr>
        <w:t>noted the challenges in the manual read and billing efforts</w:t>
      </w:r>
      <w:r w:rsidR="002903E1" w:rsidRPr="002903E1">
        <w:rPr>
          <w:iCs/>
          <w:sz w:val="22"/>
          <w:szCs w:val="22"/>
        </w:rPr>
        <w:t>, and summarized the process to assess a Denial of Access fee for locations not accessible or where a customer denies access</w:t>
      </w:r>
      <w:r w:rsidRPr="002903E1">
        <w:rPr>
          <w:iCs/>
          <w:sz w:val="22"/>
          <w:szCs w:val="22"/>
        </w:rPr>
        <w:t xml:space="preserve">.  </w:t>
      </w:r>
    </w:p>
    <w:p w14:paraId="154211D1" w14:textId="1E52491D" w:rsidR="00527477" w:rsidRPr="002903E1" w:rsidRDefault="00527477" w:rsidP="00FE1F5B">
      <w:pPr>
        <w:tabs>
          <w:tab w:val="left" w:pos="6300"/>
          <w:tab w:val="left" w:pos="6390"/>
        </w:tabs>
        <w:jc w:val="both"/>
        <w:rPr>
          <w:sz w:val="22"/>
          <w:szCs w:val="22"/>
        </w:rPr>
      </w:pPr>
    </w:p>
    <w:p w14:paraId="55CBA70A" w14:textId="77777777" w:rsidR="00654BF5" w:rsidRPr="0045016F" w:rsidRDefault="00654BF5" w:rsidP="00FE1F5B">
      <w:pPr>
        <w:tabs>
          <w:tab w:val="left" w:pos="6300"/>
          <w:tab w:val="left" w:pos="6390"/>
        </w:tabs>
        <w:jc w:val="both"/>
        <w:rPr>
          <w:sz w:val="22"/>
          <w:szCs w:val="22"/>
          <w:highlight w:val="lightGray"/>
        </w:rPr>
      </w:pPr>
    </w:p>
    <w:p w14:paraId="715D3212" w14:textId="4BB9D238" w:rsidR="005F4663" w:rsidRDefault="006E5455" w:rsidP="00FE1F5B">
      <w:pPr>
        <w:tabs>
          <w:tab w:val="left" w:pos="6300"/>
          <w:tab w:val="left" w:pos="6390"/>
        </w:tabs>
        <w:jc w:val="both"/>
        <w:rPr>
          <w:sz w:val="22"/>
          <w:szCs w:val="22"/>
          <w:u w:val="single"/>
        </w:rPr>
      </w:pPr>
      <w:r w:rsidRPr="006E5455">
        <w:rPr>
          <w:sz w:val="22"/>
          <w:szCs w:val="22"/>
          <w:u w:val="single"/>
        </w:rPr>
        <w:t>RMS Revision Request</w:t>
      </w:r>
      <w:r>
        <w:rPr>
          <w:sz w:val="22"/>
          <w:szCs w:val="22"/>
          <w:u w:val="single"/>
        </w:rPr>
        <w:t xml:space="preserve"> (see Key Documents)</w:t>
      </w:r>
    </w:p>
    <w:p w14:paraId="7F8E8445" w14:textId="781E4707" w:rsidR="00654BF5" w:rsidRDefault="00654BF5" w:rsidP="00FE1F5B">
      <w:pPr>
        <w:tabs>
          <w:tab w:val="left" w:pos="6300"/>
          <w:tab w:val="left" w:pos="6390"/>
        </w:tabs>
        <w:jc w:val="both"/>
        <w:rPr>
          <w:i/>
          <w:iCs/>
          <w:sz w:val="22"/>
          <w:szCs w:val="22"/>
        </w:rPr>
      </w:pPr>
      <w:r>
        <w:rPr>
          <w:i/>
          <w:iCs/>
          <w:sz w:val="22"/>
          <w:szCs w:val="22"/>
        </w:rPr>
        <w:t>Impact Analysis</w:t>
      </w:r>
    </w:p>
    <w:p w14:paraId="05CD3E85" w14:textId="3D4941EE" w:rsidR="006E5455" w:rsidRDefault="00527477" w:rsidP="00FE1F5B">
      <w:pPr>
        <w:tabs>
          <w:tab w:val="left" w:pos="6300"/>
          <w:tab w:val="left" w:pos="6390"/>
        </w:tabs>
        <w:jc w:val="both"/>
        <w:rPr>
          <w:i/>
          <w:iCs/>
          <w:sz w:val="22"/>
          <w:szCs w:val="22"/>
        </w:rPr>
      </w:pPr>
      <w:r w:rsidRPr="00527477">
        <w:rPr>
          <w:i/>
          <w:iCs/>
          <w:sz w:val="22"/>
          <w:szCs w:val="22"/>
        </w:rPr>
        <w:t xml:space="preserve">Load Profiling Guide Revision Request (LPGRR) </w:t>
      </w:r>
      <w:r w:rsidR="006E5455" w:rsidRPr="006E5455">
        <w:rPr>
          <w:i/>
          <w:iCs/>
          <w:sz w:val="22"/>
          <w:szCs w:val="22"/>
        </w:rPr>
        <w:t>069, Add Lubbock Zip Codes</w:t>
      </w:r>
      <w:r w:rsidR="00BB2795">
        <w:rPr>
          <w:i/>
          <w:iCs/>
          <w:sz w:val="22"/>
          <w:szCs w:val="22"/>
        </w:rPr>
        <w:t xml:space="preserve"> </w:t>
      </w:r>
      <w:r w:rsidR="00BB2795" w:rsidRPr="00BB2795">
        <w:rPr>
          <w:i/>
          <w:iCs/>
          <w:sz w:val="22"/>
          <w:szCs w:val="22"/>
        </w:rPr>
        <w:t>and Clarify BUSIDRRQ/BUSLRG (DG) Assignments</w:t>
      </w:r>
    </w:p>
    <w:p w14:paraId="65656C4A" w14:textId="617D2B17" w:rsidR="00527477" w:rsidRPr="00527477" w:rsidRDefault="00836BB2" w:rsidP="00527477">
      <w:pPr>
        <w:tabs>
          <w:tab w:val="left" w:pos="6300"/>
          <w:tab w:val="left" w:pos="6390"/>
        </w:tabs>
        <w:jc w:val="both"/>
        <w:rPr>
          <w:rStyle w:val="Hyperlink"/>
          <w:rFonts w:eastAsiaTheme="minorHAnsi"/>
          <w:sz w:val="22"/>
          <w:szCs w:val="22"/>
        </w:rPr>
      </w:pPr>
      <w:r w:rsidRPr="00836BB2">
        <w:rPr>
          <w:sz w:val="22"/>
          <w:szCs w:val="22"/>
        </w:rPr>
        <w:t>Market Participants reviewed the 9/22/22 PWG comments and 8/18/22 Impact Analysis to LPGRR069, and offered clarifications to the title and Revision Description regarding Distributed Generation (DG) references and to the Appendix D, Profile Decision Tree - “Segment Assignment” worksheet to apply the assignment</w:t>
      </w:r>
      <w:r w:rsidR="009C3832">
        <w:rPr>
          <w:sz w:val="22"/>
          <w:szCs w:val="22"/>
        </w:rPr>
        <w:t>s</w:t>
      </w:r>
      <w:r w:rsidRPr="00836BB2">
        <w:rPr>
          <w:sz w:val="22"/>
          <w:szCs w:val="22"/>
        </w:rPr>
        <w:t xml:space="preserve"> of LRG, LRGDG, or IDRRQ Profile Segments to Business (BUS) </w:t>
      </w:r>
      <w:r w:rsidR="00430277">
        <w:rPr>
          <w:sz w:val="22"/>
          <w:szCs w:val="22"/>
        </w:rPr>
        <w:t>Electric Service Identifiers (</w:t>
      </w:r>
      <w:r w:rsidRPr="00836BB2">
        <w:rPr>
          <w:sz w:val="22"/>
          <w:szCs w:val="22"/>
        </w:rPr>
        <w:t>ESI IDs</w:t>
      </w:r>
      <w:r w:rsidR="00430277">
        <w:rPr>
          <w:sz w:val="22"/>
          <w:szCs w:val="22"/>
        </w:rPr>
        <w:t>)</w:t>
      </w:r>
      <w:r w:rsidRPr="00836BB2">
        <w:rPr>
          <w:sz w:val="22"/>
          <w:szCs w:val="22"/>
        </w:rPr>
        <w:t xml:space="preserve"> that </w:t>
      </w:r>
      <w:r w:rsidR="009C3832">
        <w:rPr>
          <w:sz w:val="22"/>
          <w:szCs w:val="22"/>
        </w:rPr>
        <w:t xml:space="preserve">are not associated with </w:t>
      </w:r>
      <w:r w:rsidR="002D6F70" w:rsidRPr="002D6F70">
        <w:rPr>
          <w:sz w:val="22"/>
          <w:szCs w:val="22"/>
        </w:rPr>
        <w:t xml:space="preserve">4-Coincident Peak (4-CP) </w:t>
      </w:r>
      <w:r w:rsidRPr="00836BB2">
        <w:rPr>
          <w:sz w:val="22"/>
          <w:szCs w:val="22"/>
        </w:rPr>
        <w:t xml:space="preserve">tariffs.  </w:t>
      </w:r>
      <w:r w:rsidR="00527477" w:rsidRPr="00836BB2">
        <w:rPr>
          <w:sz w:val="22"/>
          <w:szCs w:val="22"/>
        </w:rPr>
        <w:t xml:space="preserve">Mr. Schatz noted that this item could be considered </w:t>
      </w:r>
      <w:r w:rsidR="00527477" w:rsidRPr="00836BB2">
        <w:rPr>
          <w:rFonts w:eastAsiaTheme="minorHAnsi"/>
          <w:sz w:val="22"/>
          <w:szCs w:val="22"/>
        </w:rPr>
        <w:t xml:space="preserve">for inclusion </w:t>
      </w:r>
      <w:r w:rsidR="00527477" w:rsidRPr="00836BB2">
        <w:rPr>
          <w:sz w:val="22"/>
          <w:szCs w:val="22"/>
        </w:rPr>
        <w:t xml:space="preserve">in the </w:t>
      </w:r>
      <w:hyperlink w:anchor="Combo_Ballot" w:history="1">
        <w:r w:rsidR="00527477" w:rsidRPr="00836BB2">
          <w:rPr>
            <w:rStyle w:val="Hyperlink"/>
            <w:rFonts w:eastAsiaTheme="minorHAnsi"/>
            <w:sz w:val="22"/>
            <w:szCs w:val="22"/>
          </w:rPr>
          <w:t>Combined Ballot.</w:t>
        </w:r>
      </w:hyperlink>
    </w:p>
    <w:p w14:paraId="32957E7B" w14:textId="7EF82F0B" w:rsidR="006E5455" w:rsidRPr="00527477" w:rsidRDefault="006E5455" w:rsidP="00FE1F5B">
      <w:pPr>
        <w:tabs>
          <w:tab w:val="left" w:pos="6300"/>
          <w:tab w:val="left" w:pos="6390"/>
        </w:tabs>
        <w:jc w:val="both"/>
        <w:rPr>
          <w:sz w:val="22"/>
          <w:szCs w:val="22"/>
        </w:rPr>
      </w:pPr>
    </w:p>
    <w:p w14:paraId="3C97CEE7" w14:textId="77777777" w:rsidR="00654BF5" w:rsidRDefault="00654BF5" w:rsidP="00654BF5">
      <w:pPr>
        <w:tabs>
          <w:tab w:val="left" w:pos="6300"/>
          <w:tab w:val="left" w:pos="6390"/>
        </w:tabs>
        <w:jc w:val="both"/>
        <w:rPr>
          <w:i/>
          <w:iCs/>
          <w:sz w:val="22"/>
          <w:szCs w:val="22"/>
        </w:rPr>
      </w:pPr>
      <w:r w:rsidRPr="006E5455">
        <w:rPr>
          <w:i/>
          <w:iCs/>
          <w:sz w:val="22"/>
          <w:szCs w:val="22"/>
        </w:rPr>
        <w:t>Language Review</w:t>
      </w:r>
    </w:p>
    <w:p w14:paraId="2B7AF70A" w14:textId="71EA9D3D" w:rsidR="00527477" w:rsidRDefault="00654BF5" w:rsidP="00FE1F5B">
      <w:pPr>
        <w:tabs>
          <w:tab w:val="left" w:pos="6300"/>
          <w:tab w:val="left" w:pos="6390"/>
        </w:tabs>
        <w:jc w:val="both"/>
        <w:rPr>
          <w:i/>
          <w:iCs/>
          <w:sz w:val="22"/>
          <w:szCs w:val="22"/>
        </w:rPr>
      </w:pPr>
      <w:r w:rsidRPr="00654BF5">
        <w:rPr>
          <w:i/>
          <w:iCs/>
          <w:sz w:val="22"/>
          <w:szCs w:val="22"/>
        </w:rPr>
        <w:t>R</w:t>
      </w:r>
      <w:r>
        <w:rPr>
          <w:i/>
          <w:iCs/>
          <w:sz w:val="22"/>
          <w:szCs w:val="22"/>
        </w:rPr>
        <w:t>etail Market Guide Revision Request (R</w:t>
      </w:r>
      <w:r w:rsidRPr="00654BF5">
        <w:rPr>
          <w:i/>
          <w:iCs/>
          <w:sz w:val="22"/>
          <w:szCs w:val="22"/>
        </w:rPr>
        <w:t>MGRR</w:t>
      </w:r>
      <w:r>
        <w:rPr>
          <w:i/>
          <w:iCs/>
          <w:sz w:val="22"/>
          <w:szCs w:val="22"/>
        </w:rPr>
        <w:t xml:space="preserve">) </w:t>
      </w:r>
      <w:r w:rsidRPr="00654BF5">
        <w:rPr>
          <w:i/>
          <w:iCs/>
          <w:sz w:val="22"/>
          <w:szCs w:val="22"/>
        </w:rPr>
        <w:t>170, Inadvertent Gain Process Updates</w:t>
      </w:r>
    </w:p>
    <w:p w14:paraId="338E63BB" w14:textId="19EAF29D" w:rsidR="00574F54" w:rsidRPr="00527477" w:rsidRDefault="00574F54" w:rsidP="00574F54">
      <w:pPr>
        <w:tabs>
          <w:tab w:val="left" w:pos="6300"/>
          <w:tab w:val="left" w:pos="6390"/>
        </w:tabs>
        <w:jc w:val="both"/>
        <w:rPr>
          <w:rStyle w:val="Hyperlink"/>
          <w:rFonts w:eastAsiaTheme="minorHAnsi"/>
          <w:sz w:val="22"/>
          <w:szCs w:val="22"/>
        </w:rPr>
      </w:pPr>
      <w:r>
        <w:rPr>
          <w:sz w:val="22"/>
          <w:szCs w:val="22"/>
        </w:rPr>
        <w:t xml:space="preserve">Sheri Wiegand summarized RMGRR170 and the request for Urgent status.  Brittney Albracht reviewed the Revision Request timeline for consideration at the December 20, 2022 Board </w:t>
      </w:r>
      <w:r w:rsidR="006F277D">
        <w:rPr>
          <w:sz w:val="22"/>
          <w:szCs w:val="22"/>
        </w:rPr>
        <w:t>meeting</w:t>
      </w:r>
      <w:r>
        <w:rPr>
          <w:sz w:val="22"/>
          <w:szCs w:val="22"/>
        </w:rPr>
        <w:t xml:space="preserve">.  </w:t>
      </w:r>
      <w:r w:rsidRPr="00836BB2">
        <w:rPr>
          <w:sz w:val="22"/>
          <w:szCs w:val="22"/>
        </w:rPr>
        <w:t xml:space="preserve">Mr. Schatz noted that this item could be considered </w:t>
      </w:r>
      <w:r w:rsidRPr="00836BB2">
        <w:rPr>
          <w:rFonts w:eastAsiaTheme="minorHAnsi"/>
          <w:sz w:val="22"/>
          <w:szCs w:val="22"/>
        </w:rPr>
        <w:t xml:space="preserve">for inclusion </w:t>
      </w:r>
      <w:r w:rsidRPr="00836BB2">
        <w:rPr>
          <w:sz w:val="22"/>
          <w:szCs w:val="22"/>
        </w:rPr>
        <w:t xml:space="preserve">in the </w:t>
      </w:r>
      <w:hyperlink w:anchor="Combo_Ballot" w:history="1">
        <w:r w:rsidRPr="00836BB2">
          <w:rPr>
            <w:rStyle w:val="Hyperlink"/>
            <w:rFonts w:eastAsiaTheme="minorHAnsi"/>
            <w:sz w:val="22"/>
            <w:szCs w:val="22"/>
          </w:rPr>
          <w:t>Combined Ballot.</w:t>
        </w:r>
      </w:hyperlink>
    </w:p>
    <w:p w14:paraId="7894B8F3" w14:textId="77777777" w:rsidR="00574F54" w:rsidRPr="00527477" w:rsidRDefault="00574F54" w:rsidP="00574F54">
      <w:pPr>
        <w:tabs>
          <w:tab w:val="left" w:pos="6300"/>
          <w:tab w:val="left" w:pos="6390"/>
        </w:tabs>
        <w:jc w:val="both"/>
        <w:rPr>
          <w:sz w:val="22"/>
          <w:szCs w:val="22"/>
        </w:rPr>
      </w:pPr>
    </w:p>
    <w:p w14:paraId="71C7743F" w14:textId="77777777" w:rsidR="00654BF5" w:rsidRDefault="00654BF5" w:rsidP="00FE1F5B">
      <w:pPr>
        <w:tabs>
          <w:tab w:val="left" w:pos="6300"/>
          <w:tab w:val="left" w:pos="6390"/>
        </w:tabs>
        <w:jc w:val="both"/>
        <w:rPr>
          <w:i/>
          <w:iCs/>
          <w:sz w:val="22"/>
          <w:szCs w:val="22"/>
        </w:rPr>
      </w:pPr>
    </w:p>
    <w:p w14:paraId="4945BFA9" w14:textId="77777777" w:rsidR="00654BF5" w:rsidRPr="00261FF8" w:rsidRDefault="00654BF5" w:rsidP="00654BF5">
      <w:pPr>
        <w:tabs>
          <w:tab w:val="left" w:pos="6300"/>
          <w:tab w:val="left" w:pos="6390"/>
        </w:tabs>
        <w:jc w:val="both"/>
        <w:outlineLvl w:val="0"/>
        <w:rPr>
          <w:sz w:val="22"/>
          <w:szCs w:val="22"/>
          <w:u w:val="single"/>
        </w:rPr>
      </w:pPr>
      <w:r w:rsidRPr="00261FF8">
        <w:rPr>
          <w:sz w:val="22"/>
          <w:szCs w:val="22"/>
          <w:u w:val="single"/>
        </w:rPr>
        <w:t>Texas Data Transport and MarkeTrak Systems (TDTMS) Working Group (</w:t>
      </w:r>
      <w:r>
        <w:rPr>
          <w:sz w:val="22"/>
          <w:szCs w:val="22"/>
          <w:u w:val="single"/>
        </w:rPr>
        <w:t>s</w:t>
      </w:r>
      <w:r w:rsidRPr="00261FF8">
        <w:rPr>
          <w:sz w:val="22"/>
          <w:szCs w:val="22"/>
          <w:u w:val="single"/>
        </w:rPr>
        <w:t>ee Key Documents)</w:t>
      </w:r>
    </w:p>
    <w:p w14:paraId="13D6879F" w14:textId="0CC1D619" w:rsidR="00654BF5" w:rsidRPr="0072187A" w:rsidRDefault="00654BF5" w:rsidP="00654BF5">
      <w:pPr>
        <w:tabs>
          <w:tab w:val="left" w:pos="6300"/>
          <w:tab w:val="left" w:pos="6390"/>
        </w:tabs>
        <w:jc w:val="both"/>
        <w:rPr>
          <w:i/>
          <w:iCs/>
          <w:sz w:val="22"/>
          <w:szCs w:val="22"/>
        </w:rPr>
      </w:pPr>
      <w:r w:rsidRPr="00723F22">
        <w:rPr>
          <w:sz w:val="22"/>
          <w:szCs w:val="22"/>
        </w:rPr>
        <w:t>Ms. Wiegand reviewed TDTMS Working Group activities.</w:t>
      </w:r>
      <w:r w:rsidR="00C749A2">
        <w:rPr>
          <w:sz w:val="22"/>
          <w:szCs w:val="22"/>
        </w:rPr>
        <w:t xml:space="preserve"> </w:t>
      </w:r>
      <w:r w:rsidRPr="0072187A">
        <w:rPr>
          <w:sz w:val="22"/>
          <w:szCs w:val="22"/>
        </w:rPr>
        <w:t xml:space="preserve"> </w:t>
      </w:r>
    </w:p>
    <w:p w14:paraId="281D8E58" w14:textId="77777777" w:rsidR="00654BF5" w:rsidRPr="0045016F" w:rsidRDefault="00654BF5" w:rsidP="00654BF5">
      <w:pPr>
        <w:tabs>
          <w:tab w:val="left" w:pos="6300"/>
          <w:tab w:val="left" w:pos="6390"/>
        </w:tabs>
        <w:jc w:val="both"/>
        <w:outlineLvl w:val="0"/>
        <w:rPr>
          <w:sz w:val="22"/>
          <w:szCs w:val="22"/>
          <w:highlight w:val="lightGray"/>
          <w:u w:val="single"/>
        </w:rPr>
      </w:pPr>
    </w:p>
    <w:p w14:paraId="10EA868F" w14:textId="77777777" w:rsidR="00654BF5" w:rsidRDefault="00654BF5" w:rsidP="00654BF5">
      <w:pPr>
        <w:tabs>
          <w:tab w:val="left" w:pos="6300"/>
          <w:tab w:val="left" w:pos="6390"/>
        </w:tabs>
        <w:jc w:val="both"/>
        <w:outlineLvl w:val="0"/>
        <w:rPr>
          <w:sz w:val="22"/>
          <w:szCs w:val="22"/>
          <w:highlight w:val="lightGray"/>
        </w:rPr>
      </w:pPr>
    </w:p>
    <w:p w14:paraId="09E63307" w14:textId="77777777" w:rsidR="006E5455" w:rsidRPr="006E5455" w:rsidRDefault="006E5455" w:rsidP="006E5455">
      <w:pPr>
        <w:tabs>
          <w:tab w:val="left" w:pos="6300"/>
          <w:tab w:val="left" w:pos="6390"/>
        </w:tabs>
        <w:jc w:val="both"/>
        <w:outlineLvl w:val="0"/>
        <w:rPr>
          <w:sz w:val="22"/>
          <w:szCs w:val="22"/>
          <w:u w:val="single"/>
        </w:rPr>
      </w:pPr>
      <w:r w:rsidRPr="006E5455">
        <w:rPr>
          <w:sz w:val="22"/>
          <w:szCs w:val="22"/>
          <w:u w:val="single"/>
        </w:rPr>
        <w:t>Texas Standard Electronic Transaction (Texas SET) Working Group (see Key Documents)</w:t>
      </w:r>
    </w:p>
    <w:p w14:paraId="44531B45" w14:textId="1E181020" w:rsidR="006E5455" w:rsidRPr="00C749A2" w:rsidRDefault="00623A31" w:rsidP="006E5455">
      <w:pPr>
        <w:tabs>
          <w:tab w:val="left" w:pos="6300"/>
          <w:tab w:val="left" w:pos="6390"/>
        </w:tabs>
        <w:jc w:val="both"/>
        <w:rPr>
          <w:sz w:val="22"/>
          <w:szCs w:val="22"/>
        </w:rPr>
      </w:pPr>
      <w:r w:rsidRPr="00C749A2">
        <w:rPr>
          <w:sz w:val="22"/>
          <w:szCs w:val="22"/>
        </w:rPr>
        <w:t xml:space="preserve">Kyle Patrick summarized Texas SET Working Group activities.  </w:t>
      </w:r>
    </w:p>
    <w:p w14:paraId="18C0F981" w14:textId="77777777" w:rsidR="006E5455" w:rsidRPr="00654BF5" w:rsidRDefault="006E5455" w:rsidP="006E5455">
      <w:pPr>
        <w:tabs>
          <w:tab w:val="left" w:pos="6300"/>
          <w:tab w:val="left" w:pos="6390"/>
        </w:tabs>
        <w:jc w:val="both"/>
        <w:rPr>
          <w:sz w:val="22"/>
          <w:szCs w:val="22"/>
          <w:highlight w:val="lightGray"/>
        </w:rPr>
      </w:pPr>
    </w:p>
    <w:p w14:paraId="176EF6E2" w14:textId="66C28FC8" w:rsidR="006E5455" w:rsidRPr="00654BF5" w:rsidRDefault="006E5455" w:rsidP="00FE1F5B">
      <w:pPr>
        <w:tabs>
          <w:tab w:val="left" w:pos="6300"/>
          <w:tab w:val="left" w:pos="6390"/>
        </w:tabs>
        <w:jc w:val="both"/>
        <w:rPr>
          <w:sz w:val="22"/>
          <w:szCs w:val="22"/>
          <w:highlight w:val="lightGray"/>
        </w:rPr>
      </w:pPr>
    </w:p>
    <w:p w14:paraId="65D18C6A" w14:textId="3EF4E8D3" w:rsidR="00654BF5" w:rsidRDefault="00654BF5" w:rsidP="00654BF5">
      <w:pPr>
        <w:tabs>
          <w:tab w:val="left" w:pos="6300"/>
          <w:tab w:val="left" w:pos="6390"/>
        </w:tabs>
        <w:jc w:val="both"/>
        <w:rPr>
          <w:sz w:val="22"/>
          <w:szCs w:val="22"/>
          <w:u w:val="single"/>
        </w:rPr>
      </w:pPr>
      <w:r w:rsidRPr="006E5455">
        <w:rPr>
          <w:sz w:val="22"/>
          <w:szCs w:val="22"/>
          <w:u w:val="single"/>
        </w:rPr>
        <w:t>Texas SET Change Control</w:t>
      </w:r>
      <w:r>
        <w:rPr>
          <w:sz w:val="22"/>
          <w:szCs w:val="22"/>
          <w:u w:val="single"/>
        </w:rPr>
        <w:t xml:space="preserve"> </w:t>
      </w:r>
      <w:r w:rsidRPr="006E5455">
        <w:rPr>
          <w:sz w:val="22"/>
          <w:szCs w:val="22"/>
          <w:u w:val="single"/>
        </w:rPr>
        <w:t xml:space="preserve">Requests for Approval as Emergency and Texas SET Version </w:t>
      </w:r>
      <w:r>
        <w:rPr>
          <w:sz w:val="22"/>
          <w:szCs w:val="22"/>
          <w:u w:val="single"/>
        </w:rPr>
        <w:t>4.</w:t>
      </w:r>
      <w:r w:rsidRPr="006E5455">
        <w:rPr>
          <w:sz w:val="22"/>
          <w:szCs w:val="22"/>
          <w:u w:val="single"/>
        </w:rPr>
        <w:t>0</w:t>
      </w:r>
      <w:r>
        <w:rPr>
          <w:sz w:val="22"/>
          <w:szCs w:val="22"/>
          <w:u w:val="single"/>
        </w:rPr>
        <w:t>A Release (see Key Documents)</w:t>
      </w:r>
    </w:p>
    <w:p w14:paraId="5112CB57" w14:textId="190C97CF" w:rsidR="00524D67" w:rsidRDefault="00654BF5" w:rsidP="00FE1F5B">
      <w:pPr>
        <w:tabs>
          <w:tab w:val="left" w:pos="6300"/>
          <w:tab w:val="left" w:pos="6390"/>
        </w:tabs>
        <w:jc w:val="both"/>
        <w:rPr>
          <w:i/>
          <w:iCs/>
          <w:sz w:val="22"/>
          <w:szCs w:val="22"/>
        </w:rPr>
      </w:pPr>
      <w:r>
        <w:rPr>
          <w:i/>
          <w:iCs/>
          <w:sz w:val="22"/>
          <w:szCs w:val="22"/>
        </w:rPr>
        <w:t xml:space="preserve">TX SET Change Control 2022-839, </w:t>
      </w:r>
      <w:r w:rsidRPr="00654BF5">
        <w:rPr>
          <w:i/>
          <w:iCs/>
          <w:sz w:val="22"/>
          <w:szCs w:val="22"/>
        </w:rPr>
        <w:t>Add a new SAC04 code of "MSC057" for Temporary Emergency Electric Energy Facilities (TEEEF)</w:t>
      </w:r>
    </w:p>
    <w:p w14:paraId="148473B6" w14:textId="5571FA77" w:rsidR="00C749A2" w:rsidRDefault="00C749A2" w:rsidP="00C749A2">
      <w:pPr>
        <w:tabs>
          <w:tab w:val="left" w:pos="6300"/>
          <w:tab w:val="left" w:pos="6390"/>
        </w:tabs>
        <w:jc w:val="both"/>
        <w:rPr>
          <w:rStyle w:val="Hyperlink"/>
          <w:rFonts w:eastAsiaTheme="minorHAnsi"/>
          <w:sz w:val="22"/>
          <w:szCs w:val="22"/>
        </w:rPr>
      </w:pPr>
      <w:r w:rsidRPr="00C749A2">
        <w:rPr>
          <w:sz w:val="22"/>
          <w:szCs w:val="22"/>
        </w:rPr>
        <w:lastRenderedPageBreak/>
        <w:t xml:space="preserve">Kathryn Thurman summarized TX SET Change Control 2022-839.  Mr. Schatz noted that this item could be considered </w:t>
      </w:r>
      <w:r w:rsidRPr="00C749A2">
        <w:rPr>
          <w:rFonts w:eastAsiaTheme="minorHAnsi"/>
          <w:sz w:val="22"/>
          <w:szCs w:val="22"/>
        </w:rPr>
        <w:t xml:space="preserve">for inclusion </w:t>
      </w:r>
      <w:r w:rsidRPr="00C749A2">
        <w:rPr>
          <w:sz w:val="22"/>
          <w:szCs w:val="22"/>
        </w:rPr>
        <w:t xml:space="preserve">in the </w:t>
      </w:r>
      <w:hyperlink w:anchor="Combo_Ballot" w:history="1">
        <w:r w:rsidRPr="00C749A2">
          <w:rPr>
            <w:rStyle w:val="Hyperlink"/>
            <w:rFonts w:eastAsiaTheme="minorHAnsi"/>
            <w:sz w:val="22"/>
            <w:szCs w:val="22"/>
          </w:rPr>
          <w:t>Combined Ballot.</w:t>
        </w:r>
      </w:hyperlink>
    </w:p>
    <w:p w14:paraId="10A290CF" w14:textId="479A060D" w:rsidR="00B60DD5" w:rsidRDefault="00B60DD5" w:rsidP="00C749A2">
      <w:pPr>
        <w:tabs>
          <w:tab w:val="left" w:pos="6300"/>
          <w:tab w:val="left" w:pos="6390"/>
        </w:tabs>
        <w:jc w:val="both"/>
        <w:rPr>
          <w:rStyle w:val="Hyperlink"/>
          <w:rFonts w:eastAsiaTheme="minorHAnsi"/>
          <w:sz w:val="22"/>
          <w:szCs w:val="22"/>
        </w:rPr>
      </w:pPr>
    </w:p>
    <w:p w14:paraId="7AE70B0B" w14:textId="77777777" w:rsidR="00B60DD5" w:rsidRPr="00C749A2" w:rsidRDefault="00B60DD5" w:rsidP="00C749A2">
      <w:pPr>
        <w:tabs>
          <w:tab w:val="left" w:pos="6300"/>
          <w:tab w:val="left" w:pos="6390"/>
        </w:tabs>
        <w:jc w:val="both"/>
        <w:rPr>
          <w:rStyle w:val="Hyperlink"/>
          <w:rFonts w:eastAsiaTheme="minorHAnsi"/>
          <w:sz w:val="22"/>
          <w:szCs w:val="22"/>
        </w:rPr>
      </w:pPr>
    </w:p>
    <w:p w14:paraId="18C42DDB" w14:textId="68BB63B0" w:rsidR="00654BF5" w:rsidRDefault="00654BF5" w:rsidP="00FE1F5B">
      <w:pPr>
        <w:tabs>
          <w:tab w:val="left" w:pos="6300"/>
          <w:tab w:val="left" w:pos="6390"/>
        </w:tabs>
        <w:jc w:val="both"/>
        <w:rPr>
          <w:sz w:val="22"/>
          <w:szCs w:val="22"/>
          <w:u w:val="single"/>
        </w:rPr>
      </w:pPr>
      <w:r w:rsidRPr="00654BF5">
        <w:rPr>
          <w:sz w:val="22"/>
          <w:szCs w:val="22"/>
          <w:u w:val="single"/>
        </w:rPr>
        <w:t>Texas SET Change Control 2022-839, Implementation Guide Redlines/Changes</w:t>
      </w:r>
      <w:r>
        <w:rPr>
          <w:sz w:val="22"/>
          <w:szCs w:val="22"/>
          <w:u w:val="single"/>
        </w:rPr>
        <w:t xml:space="preserve"> (see Key Documents)</w:t>
      </w:r>
    </w:p>
    <w:p w14:paraId="4FDDC275" w14:textId="0C9F9B89" w:rsidR="00FE5FD9" w:rsidRPr="00C749A2" w:rsidRDefault="00C749A2" w:rsidP="00FE5FD9">
      <w:pPr>
        <w:tabs>
          <w:tab w:val="left" w:pos="6300"/>
          <w:tab w:val="left" w:pos="6390"/>
        </w:tabs>
        <w:jc w:val="both"/>
        <w:rPr>
          <w:rStyle w:val="Hyperlink"/>
          <w:rFonts w:eastAsiaTheme="minorHAnsi"/>
          <w:sz w:val="22"/>
          <w:szCs w:val="22"/>
        </w:rPr>
      </w:pPr>
      <w:r>
        <w:rPr>
          <w:sz w:val="22"/>
          <w:szCs w:val="22"/>
        </w:rPr>
        <w:t xml:space="preserve">Ms. Thurman reviewed </w:t>
      </w:r>
      <w:r w:rsidR="00320865">
        <w:rPr>
          <w:sz w:val="22"/>
          <w:szCs w:val="22"/>
        </w:rPr>
        <w:t xml:space="preserve">redlines/changes to the </w:t>
      </w:r>
      <w:r w:rsidR="00320865" w:rsidRPr="00320865">
        <w:rPr>
          <w:sz w:val="22"/>
          <w:szCs w:val="22"/>
        </w:rPr>
        <w:t>Texas SET Implementation Guide</w:t>
      </w:r>
      <w:r w:rsidR="00320865">
        <w:rPr>
          <w:sz w:val="22"/>
          <w:szCs w:val="22"/>
        </w:rPr>
        <w:t xml:space="preserve">.  </w:t>
      </w:r>
      <w:r w:rsidR="00FE5FD9" w:rsidRPr="00C749A2">
        <w:rPr>
          <w:sz w:val="22"/>
          <w:szCs w:val="22"/>
        </w:rPr>
        <w:t xml:space="preserve">Mr. Schatz noted that this item could be considered </w:t>
      </w:r>
      <w:r w:rsidR="00FE5FD9" w:rsidRPr="00C749A2">
        <w:rPr>
          <w:rFonts w:eastAsiaTheme="minorHAnsi"/>
          <w:sz w:val="22"/>
          <w:szCs w:val="22"/>
        </w:rPr>
        <w:t xml:space="preserve">for inclusion </w:t>
      </w:r>
      <w:r w:rsidR="00FE5FD9" w:rsidRPr="00C749A2">
        <w:rPr>
          <w:sz w:val="22"/>
          <w:szCs w:val="22"/>
        </w:rPr>
        <w:t xml:space="preserve">in the </w:t>
      </w:r>
      <w:hyperlink w:anchor="Combo_Ballot" w:history="1">
        <w:r w:rsidR="00FE5FD9" w:rsidRPr="00C749A2">
          <w:rPr>
            <w:rStyle w:val="Hyperlink"/>
            <w:rFonts w:eastAsiaTheme="minorHAnsi"/>
            <w:sz w:val="22"/>
            <w:szCs w:val="22"/>
          </w:rPr>
          <w:t>Combined Ballot.</w:t>
        </w:r>
      </w:hyperlink>
    </w:p>
    <w:p w14:paraId="77EC526B" w14:textId="0979E6E9" w:rsidR="00654BF5" w:rsidRPr="00C749A2" w:rsidRDefault="00C749A2" w:rsidP="00FE1F5B">
      <w:pPr>
        <w:tabs>
          <w:tab w:val="left" w:pos="6300"/>
          <w:tab w:val="left" w:pos="6390"/>
        </w:tabs>
        <w:jc w:val="both"/>
        <w:rPr>
          <w:sz w:val="22"/>
          <w:szCs w:val="22"/>
        </w:rPr>
      </w:pPr>
      <w:r>
        <w:rPr>
          <w:sz w:val="22"/>
          <w:szCs w:val="22"/>
        </w:rPr>
        <w:t xml:space="preserve"> </w:t>
      </w:r>
    </w:p>
    <w:p w14:paraId="0F427D1B" w14:textId="66F024F4" w:rsidR="00654BF5" w:rsidRDefault="00654BF5" w:rsidP="00FE1F5B">
      <w:pPr>
        <w:tabs>
          <w:tab w:val="left" w:pos="6300"/>
          <w:tab w:val="left" w:pos="6390"/>
        </w:tabs>
        <w:jc w:val="both"/>
        <w:rPr>
          <w:sz w:val="22"/>
          <w:szCs w:val="22"/>
          <w:highlight w:val="lightGray"/>
          <w:u w:val="single"/>
        </w:rPr>
      </w:pPr>
    </w:p>
    <w:p w14:paraId="4F643303" w14:textId="77777777" w:rsidR="00654BF5" w:rsidRPr="00261FF8" w:rsidRDefault="00654BF5" w:rsidP="00654BF5">
      <w:pPr>
        <w:tabs>
          <w:tab w:val="left" w:pos="6300"/>
          <w:tab w:val="left" w:pos="6390"/>
        </w:tabs>
        <w:jc w:val="both"/>
        <w:outlineLvl w:val="0"/>
        <w:rPr>
          <w:sz w:val="22"/>
          <w:szCs w:val="22"/>
          <w:u w:val="single"/>
        </w:rPr>
      </w:pPr>
      <w:r w:rsidRPr="00261FF8">
        <w:rPr>
          <w:sz w:val="22"/>
          <w:szCs w:val="22"/>
          <w:u w:val="single"/>
        </w:rPr>
        <w:t>Market Coordination Team (MCT)</w:t>
      </w:r>
      <w:r>
        <w:rPr>
          <w:sz w:val="22"/>
          <w:szCs w:val="22"/>
          <w:u w:val="single"/>
        </w:rPr>
        <w:t xml:space="preserve"> (see Key Documents)</w:t>
      </w:r>
    </w:p>
    <w:p w14:paraId="5205E10A" w14:textId="77777777" w:rsidR="00654BF5" w:rsidRPr="00261FF8" w:rsidRDefault="00654BF5" w:rsidP="00654BF5">
      <w:pPr>
        <w:tabs>
          <w:tab w:val="left" w:pos="6300"/>
          <w:tab w:val="left" w:pos="6390"/>
        </w:tabs>
        <w:jc w:val="both"/>
        <w:outlineLvl w:val="0"/>
        <w:rPr>
          <w:sz w:val="22"/>
          <w:szCs w:val="22"/>
        </w:rPr>
      </w:pPr>
      <w:r w:rsidRPr="0042020F">
        <w:rPr>
          <w:sz w:val="22"/>
          <w:szCs w:val="22"/>
        </w:rPr>
        <w:t>Ms. Thurman reviewed MCT activities.</w:t>
      </w:r>
      <w:r w:rsidRPr="00261FF8">
        <w:rPr>
          <w:sz w:val="22"/>
          <w:szCs w:val="22"/>
        </w:rPr>
        <w:t xml:space="preserve">  </w:t>
      </w:r>
    </w:p>
    <w:p w14:paraId="46972C80" w14:textId="77777777" w:rsidR="00654BF5" w:rsidRPr="00261FF8" w:rsidRDefault="00654BF5" w:rsidP="00654BF5">
      <w:pPr>
        <w:tabs>
          <w:tab w:val="left" w:pos="6300"/>
          <w:tab w:val="left" w:pos="6390"/>
        </w:tabs>
        <w:jc w:val="both"/>
        <w:rPr>
          <w:sz w:val="22"/>
          <w:szCs w:val="22"/>
        </w:rPr>
      </w:pPr>
    </w:p>
    <w:p w14:paraId="25C69C3A" w14:textId="77777777" w:rsidR="00654BF5" w:rsidRPr="00654BF5" w:rsidRDefault="00654BF5" w:rsidP="00FE1F5B">
      <w:pPr>
        <w:tabs>
          <w:tab w:val="left" w:pos="6300"/>
          <w:tab w:val="left" w:pos="6390"/>
        </w:tabs>
        <w:jc w:val="both"/>
        <w:rPr>
          <w:sz w:val="22"/>
          <w:szCs w:val="22"/>
          <w:highlight w:val="lightGray"/>
          <w:u w:val="single"/>
        </w:rPr>
      </w:pPr>
    </w:p>
    <w:p w14:paraId="77C18E29" w14:textId="3A3F4DC1" w:rsidR="00654BF5" w:rsidRDefault="00654BF5" w:rsidP="00654BF5">
      <w:pPr>
        <w:tabs>
          <w:tab w:val="left" w:pos="6300"/>
          <w:tab w:val="left" w:pos="6390"/>
        </w:tabs>
        <w:jc w:val="both"/>
        <w:outlineLvl w:val="0"/>
        <w:rPr>
          <w:sz w:val="22"/>
          <w:szCs w:val="22"/>
          <w:u w:val="single"/>
        </w:rPr>
      </w:pPr>
      <w:r w:rsidRPr="00261FF8">
        <w:rPr>
          <w:sz w:val="22"/>
          <w:szCs w:val="22"/>
          <w:u w:val="single"/>
        </w:rPr>
        <w:t xml:space="preserve">Lubbock Retail Integration Task Force (LRITF) </w:t>
      </w:r>
      <w:r>
        <w:rPr>
          <w:sz w:val="22"/>
          <w:szCs w:val="22"/>
          <w:u w:val="single"/>
        </w:rPr>
        <w:t>(see Key Documents)</w:t>
      </w:r>
    </w:p>
    <w:p w14:paraId="2996C65F" w14:textId="3124CB3B" w:rsidR="00654BF5" w:rsidRPr="00654BF5" w:rsidRDefault="00654BF5" w:rsidP="00654BF5">
      <w:pPr>
        <w:tabs>
          <w:tab w:val="left" w:pos="6300"/>
          <w:tab w:val="left" w:pos="6390"/>
        </w:tabs>
        <w:jc w:val="both"/>
        <w:outlineLvl w:val="0"/>
        <w:rPr>
          <w:i/>
          <w:iCs/>
          <w:sz w:val="22"/>
          <w:szCs w:val="22"/>
        </w:rPr>
      </w:pPr>
      <w:r>
        <w:rPr>
          <w:i/>
          <w:iCs/>
          <w:sz w:val="22"/>
          <w:szCs w:val="22"/>
        </w:rPr>
        <w:t>LRITF Scope</w:t>
      </w:r>
    </w:p>
    <w:p w14:paraId="094D99E1" w14:textId="77777777" w:rsidR="0042020F" w:rsidRPr="00C749A2" w:rsidRDefault="00654BF5" w:rsidP="0042020F">
      <w:pPr>
        <w:tabs>
          <w:tab w:val="left" w:pos="6300"/>
          <w:tab w:val="left" w:pos="6390"/>
        </w:tabs>
        <w:jc w:val="both"/>
        <w:rPr>
          <w:rStyle w:val="Hyperlink"/>
          <w:rFonts w:eastAsiaTheme="minorHAnsi"/>
          <w:sz w:val="22"/>
          <w:szCs w:val="22"/>
        </w:rPr>
      </w:pPr>
      <w:r w:rsidRPr="0042020F">
        <w:rPr>
          <w:sz w:val="22"/>
          <w:szCs w:val="22"/>
        </w:rPr>
        <w:t xml:space="preserve">Ms. Wiegand </w:t>
      </w:r>
      <w:r w:rsidR="0042020F" w:rsidRPr="0042020F">
        <w:rPr>
          <w:sz w:val="22"/>
          <w:szCs w:val="22"/>
        </w:rPr>
        <w:t xml:space="preserve">reviewed LRITF activities and presented the LRITF scope for RMS consideration.  </w:t>
      </w:r>
      <w:r w:rsidR="0042020F" w:rsidRPr="00C749A2">
        <w:rPr>
          <w:sz w:val="22"/>
          <w:szCs w:val="22"/>
        </w:rPr>
        <w:t xml:space="preserve">Mr. Schatz noted that this item could be considered </w:t>
      </w:r>
      <w:r w:rsidR="0042020F" w:rsidRPr="00C749A2">
        <w:rPr>
          <w:rFonts w:eastAsiaTheme="minorHAnsi"/>
          <w:sz w:val="22"/>
          <w:szCs w:val="22"/>
        </w:rPr>
        <w:t xml:space="preserve">for inclusion </w:t>
      </w:r>
      <w:r w:rsidR="0042020F" w:rsidRPr="00C749A2">
        <w:rPr>
          <w:sz w:val="22"/>
          <w:szCs w:val="22"/>
        </w:rPr>
        <w:t xml:space="preserve">in the </w:t>
      </w:r>
      <w:hyperlink w:anchor="Combo_Ballot" w:history="1">
        <w:r w:rsidR="0042020F" w:rsidRPr="00C749A2">
          <w:rPr>
            <w:rStyle w:val="Hyperlink"/>
            <w:rFonts w:eastAsiaTheme="minorHAnsi"/>
            <w:sz w:val="22"/>
            <w:szCs w:val="22"/>
          </w:rPr>
          <w:t>Combined Ballot.</w:t>
        </w:r>
      </w:hyperlink>
    </w:p>
    <w:p w14:paraId="26B08713" w14:textId="01150A55" w:rsidR="00654BF5" w:rsidRDefault="00654BF5" w:rsidP="00654BF5">
      <w:pPr>
        <w:tabs>
          <w:tab w:val="left" w:pos="6300"/>
          <w:tab w:val="left" w:pos="6390"/>
        </w:tabs>
        <w:jc w:val="both"/>
        <w:rPr>
          <w:sz w:val="22"/>
          <w:szCs w:val="22"/>
          <w:highlight w:val="lightGray"/>
        </w:rPr>
      </w:pPr>
    </w:p>
    <w:p w14:paraId="5D3A9E7F" w14:textId="77777777" w:rsidR="00654BF5" w:rsidRPr="00261FF8" w:rsidRDefault="00654BF5" w:rsidP="00654BF5">
      <w:pPr>
        <w:tabs>
          <w:tab w:val="left" w:pos="6300"/>
          <w:tab w:val="left" w:pos="6390"/>
        </w:tabs>
        <w:jc w:val="both"/>
        <w:rPr>
          <w:i/>
          <w:iCs/>
          <w:sz w:val="22"/>
          <w:szCs w:val="22"/>
        </w:rPr>
      </w:pPr>
    </w:p>
    <w:p w14:paraId="2CDF49A0" w14:textId="79769C2C" w:rsidR="00654BF5" w:rsidRPr="00261FF8" w:rsidRDefault="00654BF5" w:rsidP="00654BF5">
      <w:pPr>
        <w:tabs>
          <w:tab w:val="left" w:pos="6300"/>
          <w:tab w:val="left" w:pos="6390"/>
        </w:tabs>
        <w:jc w:val="both"/>
        <w:outlineLvl w:val="0"/>
        <w:rPr>
          <w:sz w:val="22"/>
          <w:szCs w:val="22"/>
          <w:u w:val="single"/>
        </w:rPr>
      </w:pPr>
      <w:r w:rsidRPr="00261FF8">
        <w:rPr>
          <w:sz w:val="22"/>
          <w:szCs w:val="22"/>
          <w:u w:val="single"/>
        </w:rPr>
        <w:t xml:space="preserve">Lubbock Power &amp; Light (LP&amp;L) Update </w:t>
      </w:r>
    </w:p>
    <w:p w14:paraId="0D1850A7" w14:textId="1697A3ED" w:rsidR="00654BF5" w:rsidRPr="0072187A" w:rsidRDefault="00654BF5" w:rsidP="00654BF5">
      <w:pPr>
        <w:tabs>
          <w:tab w:val="left" w:pos="6300"/>
          <w:tab w:val="left" w:pos="6390"/>
        </w:tabs>
        <w:jc w:val="both"/>
        <w:outlineLvl w:val="0"/>
        <w:rPr>
          <w:sz w:val="22"/>
          <w:szCs w:val="22"/>
        </w:rPr>
      </w:pPr>
      <w:r w:rsidRPr="001B7466">
        <w:rPr>
          <w:sz w:val="22"/>
          <w:szCs w:val="22"/>
        </w:rPr>
        <w:t>Clint Gardner presented an overview of LP&amp;L</w:t>
      </w:r>
      <w:r w:rsidR="001B7466" w:rsidRPr="001B7466">
        <w:rPr>
          <w:sz w:val="22"/>
          <w:szCs w:val="22"/>
        </w:rPr>
        <w:t xml:space="preserve"> </w:t>
      </w:r>
      <w:r w:rsidR="005D653F">
        <w:rPr>
          <w:sz w:val="22"/>
          <w:szCs w:val="22"/>
        </w:rPr>
        <w:t xml:space="preserve">integration </w:t>
      </w:r>
      <w:r w:rsidR="001B7466" w:rsidRPr="001B7466">
        <w:rPr>
          <w:sz w:val="22"/>
          <w:szCs w:val="22"/>
        </w:rPr>
        <w:t>activities.</w:t>
      </w:r>
      <w:r w:rsidR="001B7466">
        <w:rPr>
          <w:sz w:val="22"/>
          <w:szCs w:val="22"/>
        </w:rPr>
        <w:t xml:space="preserve">  </w:t>
      </w:r>
      <w:r w:rsidRPr="0072187A">
        <w:rPr>
          <w:sz w:val="22"/>
          <w:szCs w:val="22"/>
        </w:rPr>
        <w:t xml:space="preserve">   </w:t>
      </w:r>
    </w:p>
    <w:p w14:paraId="78DABBC1" w14:textId="77777777" w:rsidR="00654BF5" w:rsidRPr="0072187A" w:rsidRDefault="00654BF5" w:rsidP="00654BF5">
      <w:pPr>
        <w:tabs>
          <w:tab w:val="left" w:pos="6300"/>
          <w:tab w:val="left" w:pos="6390"/>
        </w:tabs>
        <w:jc w:val="both"/>
        <w:outlineLvl w:val="0"/>
        <w:rPr>
          <w:sz w:val="22"/>
          <w:szCs w:val="22"/>
        </w:rPr>
      </w:pPr>
    </w:p>
    <w:p w14:paraId="6E740FAE" w14:textId="77777777" w:rsidR="00766AF7" w:rsidRPr="0045016F" w:rsidRDefault="00766AF7" w:rsidP="00FE1F5B">
      <w:pPr>
        <w:tabs>
          <w:tab w:val="left" w:pos="6300"/>
          <w:tab w:val="left" w:pos="6390"/>
        </w:tabs>
        <w:jc w:val="both"/>
        <w:outlineLvl w:val="0"/>
        <w:rPr>
          <w:i/>
          <w:iCs/>
          <w:sz w:val="22"/>
          <w:szCs w:val="22"/>
          <w:highlight w:val="lightGray"/>
        </w:rPr>
      </w:pPr>
    </w:p>
    <w:p w14:paraId="066F8766" w14:textId="77777777" w:rsidR="0086274F" w:rsidRPr="00261FF8" w:rsidRDefault="0086274F" w:rsidP="00FE1F5B">
      <w:pPr>
        <w:tabs>
          <w:tab w:val="left" w:pos="6300"/>
          <w:tab w:val="left" w:pos="6390"/>
        </w:tabs>
        <w:jc w:val="both"/>
        <w:rPr>
          <w:sz w:val="22"/>
          <w:szCs w:val="22"/>
          <w:u w:val="single"/>
        </w:rPr>
      </w:pPr>
      <w:bookmarkStart w:id="11" w:name="Combo_Ballot"/>
      <w:r w:rsidRPr="00261FF8">
        <w:rPr>
          <w:sz w:val="22"/>
          <w:szCs w:val="22"/>
          <w:u w:val="single"/>
        </w:rPr>
        <w:t xml:space="preserve">Combined Ballot </w:t>
      </w:r>
    </w:p>
    <w:bookmarkEnd w:id="11"/>
    <w:p w14:paraId="7FA9F52B" w14:textId="7EF7213C" w:rsidR="0086274F" w:rsidRPr="001B7466" w:rsidRDefault="00C25E8E" w:rsidP="00FE1F5B">
      <w:pPr>
        <w:tabs>
          <w:tab w:val="left" w:pos="6300"/>
          <w:tab w:val="left" w:pos="6390"/>
        </w:tabs>
        <w:jc w:val="both"/>
        <w:rPr>
          <w:b/>
          <w:sz w:val="22"/>
          <w:szCs w:val="22"/>
        </w:rPr>
      </w:pPr>
      <w:r w:rsidRPr="00C25E8E">
        <w:rPr>
          <w:b/>
          <w:sz w:val="22"/>
          <w:szCs w:val="22"/>
        </w:rPr>
        <w:t xml:space="preserve">Jennifer Schmitt </w:t>
      </w:r>
      <w:r w:rsidR="0086274F" w:rsidRPr="001B7466">
        <w:rPr>
          <w:b/>
          <w:sz w:val="22"/>
          <w:szCs w:val="22"/>
        </w:rPr>
        <w:t xml:space="preserve">moved to approve the Combined Ballot as follows: </w:t>
      </w:r>
    </w:p>
    <w:p w14:paraId="23D723B3" w14:textId="14690B52" w:rsidR="000A3A6A" w:rsidRPr="001B7466" w:rsidRDefault="00527477" w:rsidP="00527477">
      <w:pPr>
        <w:pStyle w:val="ListParagraph"/>
        <w:numPr>
          <w:ilvl w:val="0"/>
          <w:numId w:val="29"/>
        </w:numPr>
        <w:tabs>
          <w:tab w:val="left" w:pos="6300"/>
          <w:tab w:val="left" w:pos="6390"/>
        </w:tabs>
        <w:jc w:val="both"/>
        <w:rPr>
          <w:b/>
          <w:sz w:val="22"/>
          <w:szCs w:val="22"/>
        </w:rPr>
      </w:pPr>
      <w:r w:rsidRPr="001B7466">
        <w:rPr>
          <w:b/>
          <w:sz w:val="22"/>
          <w:szCs w:val="22"/>
        </w:rPr>
        <w:t>T</w:t>
      </w:r>
      <w:r w:rsidR="000A3A6A" w:rsidRPr="001B7466">
        <w:rPr>
          <w:b/>
          <w:sz w:val="22"/>
          <w:szCs w:val="22"/>
        </w:rPr>
        <w:t xml:space="preserve">o approve </w:t>
      </w:r>
      <w:r w:rsidRPr="001B7466">
        <w:rPr>
          <w:b/>
          <w:sz w:val="22"/>
          <w:szCs w:val="22"/>
        </w:rPr>
        <w:t xml:space="preserve">the </w:t>
      </w:r>
      <w:r w:rsidR="00836BB2" w:rsidRPr="001B7466">
        <w:rPr>
          <w:b/>
          <w:sz w:val="22"/>
          <w:szCs w:val="22"/>
        </w:rPr>
        <w:t xml:space="preserve">September 13, 2022 </w:t>
      </w:r>
      <w:r w:rsidRPr="001B7466">
        <w:rPr>
          <w:b/>
          <w:sz w:val="22"/>
          <w:szCs w:val="22"/>
        </w:rPr>
        <w:t xml:space="preserve">RMS Meeting Minutes as </w:t>
      </w:r>
      <w:r w:rsidR="000A3A6A" w:rsidRPr="001B7466">
        <w:rPr>
          <w:b/>
          <w:sz w:val="22"/>
          <w:szCs w:val="22"/>
        </w:rPr>
        <w:t>submitted</w:t>
      </w:r>
    </w:p>
    <w:p w14:paraId="30AB2FD4" w14:textId="4730C93B" w:rsidR="00836BB2" w:rsidRPr="001B7466" w:rsidRDefault="00574F54" w:rsidP="005D7149">
      <w:pPr>
        <w:pStyle w:val="ListParagraph"/>
        <w:numPr>
          <w:ilvl w:val="0"/>
          <w:numId w:val="29"/>
        </w:numPr>
        <w:tabs>
          <w:tab w:val="left" w:pos="6300"/>
          <w:tab w:val="left" w:pos="6390"/>
        </w:tabs>
        <w:jc w:val="both"/>
        <w:rPr>
          <w:b/>
          <w:sz w:val="22"/>
          <w:szCs w:val="22"/>
        </w:rPr>
      </w:pPr>
      <w:r w:rsidRPr="001B7466">
        <w:rPr>
          <w:b/>
          <w:sz w:val="22"/>
          <w:szCs w:val="22"/>
        </w:rPr>
        <w:t>T</w:t>
      </w:r>
      <w:r w:rsidR="00836BB2" w:rsidRPr="001B7466">
        <w:rPr>
          <w:b/>
          <w:sz w:val="22"/>
          <w:szCs w:val="22"/>
        </w:rPr>
        <w:t>o endorse and forward to TAC the 9/13/22 RMS Report as amended by the 9/22/22 PWG comments, as revised by RMS, and 8/18/22 Impact Analysis for LPGRR069</w:t>
      </w:r>
    </w:p>
    <w:p w14:paraId="496ED899" w14:textId="0A4AB49B" w:rsidR="00574F54" w:rsidRPr="001B7466" w:rsidRDefault="00574F54" w:rsidP="00574F54">
      <w:pPr>
        <w:pStyle w:val="ListParagraph"/>
        <w:numPr>
          <w:ilvl w:val="0"/>
          <w:numId w:val="29"/>
        </w:numPr>
        <w:tabs>
          <w:tab w:val="left" w:pos="6300"/>
          <w:tab w:val="left" w:pos="6390"/>
        </w:tabs>
        <w:jc w:val="both"/>
        <w:rPr>
          <w:b/>
          <w:sz w:val="22"/>
          <w:szCs w:val="22"/>
        </w:rPr>
      </w:pPr>
      <w:r w:rsidRPr="001B7466">
        <w:rPr>
          <w:b/>
          <w:sz w:val="22"/>
          <w:szCs w:val="22"/>
        </w:rPr>
        <w:t xml:space="preserve">To grant RMGRR170 Urgent status; to recommend approval of RMGRR170 as submitted; and to forward RMGRR170 to TAC </w:t>
      </w:r>
    </w:p>
    <w:p w14:paraId="0551B4FE" w14:textId="5BF77B81" w:rsidR="00836BB2" w:rsidRPr="001B7466" w:rsidRDefault="00C749A2" w:rsidP="00C749A2">
      <w:pPr>
        <w:pStyle w:val="ListParagraph"/>
        <w:numPr>
          <w:ilvl w:val="0"/>
          <w:numId w:val="29"/>
        </w:numPr>
        <w:tabs>
          <w:tab w:val="left" w:pos="6300"/>
          <w:tab w:val="left" w:pos="6390"/>
        </w:tabs>
        <w:jc w:val="both"/>
        <w:rPr>
          <w:b/>
          <w:sz w:val="22"/>
          <w:szCs w:val="22"/>
        </w:rPr>
      </w:pPr>
      <w:r w:rsidRPr="001B7466">
        <w:rPr>
          <w:b/>
          <w:sz w:val="22"/>
          <w:szCs w:val="22"/>
        </w:rPr>
        <w:t>T</w:t>
      </w:r>
      <w:r w:rsidR="00836BB2" w:rsidRPr="001B7466">
        <w:rPr>
          <w:b/>
          <w:sz w:val="22"/>
          <w:szCs w:val="22"/>
        </w:rPr>
        <w:t>o recommend that RMS approve Change Control 2022-839 as presented, as an emergency, and for Texas SET Version 4.0A</w:t>
      </w:r>
    </w:p>
    <w:p w14:paraId="2A991CA9" w14:textId="0D32BA0D" w:rsidR="00836BB2" w:rsidRPr="001B7466" w:rsidRDefault="00C749A2" w:rsidP="00C749A2">
      <w:pPr>
        <w:pStyle w:val="ListParagraph"/>
        <w:numPr>
          <w:ilvl w:val="0"/>
          <w:numId w:val="34"/>
        </w:numPr>
        <w:tabs>
          <w:tab w:val="left" w:pos="6300"/>
          <w:tab w:val="left" w:pos="6390"/>
        </w:tabs>
        <w:jc w:val="both"/>
        <w:rPr>
          <w:b/>
          <w:sz w:val="22"/>
          <w:szCs w:val="22"/>
        </w:rPr>
      </w:pPr>
      <w:r w:rsidRPr="001B7466">
        <w:rPr>
          <w:b/>
          <w:sz w:val="22"/>
          <w:szCs w:val="22"/>
        </w:rPr>
        <w:t>T</w:t>
      </w:r>
      <w:r w:rsidR="00836BB2" w:rsidRPr="001B7466">
        <w:rPr>
          <w:b/>
          <w:sz w:val="22"/>
          <w:szCs w:val="22"/>
        </w:rPr>
        <w:t>o recommend that RMS approve the redlined Texas SET</w:t>
      </w:r>
      <w:r w:rsidR="009C3832">
        <w:rPr>
          <w:b/>
          <w:sz w:val="22"/>
          <w:szCs w:val="22"/>
        </w:rPr>
        <w:t xml:space="preserve"> </w:t>
      </w:r>
      <w:r w:rsidR="00836BB2" w:rsidRPr="001B7466">
        <w:rPr>
          <w:b/>
          <w:sz w:val="22"/>
          <w:szCs w:val="22"/>
        </w:rPr>
        <w:t>Implementation Guide</w:t>
      </w:r>
    </w:p>
    <w:p w14:paraId="104F19EC" w14:textId="0D6CA751" w:rsidR="00836BB2" w:rsidRPr="001B7466" w:rsidRDefault="0042020F" w:rsidP="0042020F">
      <w:pPr>
        <w:pStyle w:val="ListParagraph"/>
        <w:numPr>
          <w:ilvl w:val="0"/>
          <w:numId w:val="34"/>
        </w:numPr>
        <w:tabs>
          <w:tab w:val="left" w:pos="6300"/>
          <w:tab w:val="left" w:pos="6390"/>
        </w:tabs>
        <w:jc w:val="both"/>
        <w:rPr>
          <w:b/>
          <w:sz w:val="22"/>
          <w:szCs w:val="22"/>
        </w:rPr>
      </w:pPr>
      <w:r w:rsidRPr="001B7466">
        <w:rPr>
          <w:b/>
          <w:sz w:val="22"/>
          <w:szCs w:val="22"/>
        </w:rPr>
        <w:t>T</w:t>
      </w:r>
      <w:r w:rsidR="00836BB2" w:rsidRPr="001B7466">
        <w:rPr>
          <w:b/>
          <w:sz w:val="22"/>
          <w:szCs w:val="22"/>
        </w:rPr>
        <w:t xml:space="preserve">o approve </w:t>
      </w:r>
      <w:r w:rsidRPr="001B7466">
        <w:rPr>
          <w:b/>
          <w:sz w:val="22"/>
          <w:szCs w:val="22"/>
        </w:rPr>
        <w:t xml:space="preserve">the LRITF Scope </w:t>
      </w:r>
      <w:r w:rsidR="00836BB2" w:rsidRPr="001B7466">
        <w:rPr>
          <w:b/>
          <w:sz w:val="22"/>
          <w:szCs w:val="22"/>
        </w:rPr>
        <w:t>as submitted</w:t>
      </w:r>
    </w:p>
    <w:p w14:paraId="2189FB7F" w14:textId="5967ECA3" w:rsidR="0086274F" w:rsidRPr="001B7466" w:rsidRDefault="001B7466" w:rsidP="00FE1F5B">
      <w:pPr>
        <w:tabs>
          <w:tab w:val="left" w:pos="6300"/>
          <w:tab w:val="left" w:pos="6390"/>
        </w:tabs>
        <w:jc w:val="both"/>
        <w:rPr>
          <w:sz w:val="22"/>
          <w:szCs w:val="22"/>
        </w:rPr>
      </w:pPr>
      <w:r w:rsidRPr="001B7466">
        <w:rPr>
          <w:b/>
          <w:sz w:val="22"/>
          <w:szCs w:val="22"/>
        </w:rPr>
        <w:t xml:space="preserve">Kathy Scott </w:t>
      </w:r>
      <w:r w:rsidR="0086274F" w:rsidRPr="001B7466">
        <w:rPr>
          <w:b/>
          <w:sz w:val="22"/>
          <w:szCs w:val="22"/>
        </w:rPr>
        <w:t>seconded the motion.  The motion carried unanimously.</w:t>
      </w:r>
      <w:r w:rsidR="0086274F" w:rsidRPr="001B7466">
        <w:rPr>
          <w:sz w:val="22"/>
          <w:szCs w:val="22"/>
        </w:rPr>
        <w:t xml:space="preserve">  </w:t>
      </w:r>
      <w:r w:rsidR="0086274F" w:rsidRPr="001B7466">
        <w:rPr>
          <w:i/>
          <w:sz w:val="22"/>
          <w:szCs w:val="22"/>
        </w:rPr>
        <w:t>(Please see ballot posted with Key Documents.)</w:t>
      </w:r>
    </w:p>
    <w:p w14:paraId="77403DAF" w14:textId="77A6D020" w:rsidR="0086274F" w:rsidRPr="001B7466" w:rsidRDefault="0086274F" w:rsidP="00FE1F5B">
      <w:pPr>
        <w:tabs>
          <w:tab w:val="left" w:pos="6300"/>
          <w:tab w:val="left" w:pos="6390"/>
        </w:tabs>
        <w:jc w:val="both"/>
        <w:outlineLvl w:val="0"/>
        <w:rPr>
          <w:sz w:val="22"/>
          <w:szCs w:val="22"/>
        </w:rPr>
      </w:pPr>
    </w:p>
    <w:p w14:paraId="558B5F6C" w14:textId="54E9A46D" w:rsidR="001E2E0C" w:rsidRPr="0045016F" w:rsidRDefault="001E2E0C" w:rsidP="00FE1F5B">
      <w:pPr>
        <w:tabs>
          <w:tab w:val="left" w:pos="6300"/>
          <w:tab w:val="left" w:pos="6390"/>
        </w:tabs>
        <w:jc w:val="both"/>
        <w:outlineLvl w:val="0"/>
        <w:rPr>
          <w:sz w:val="22"/>
          <w:szCs w:val="22"/>
          <w:highlight w:val="lightGray"/>
        </w:rPr>
      </w:pPr>
    </w:p>
    <w:p w14:paraId="4E06BF11" w14:textId="77777777" w:rsidR="00A071DD" w:rsidRPr="00261FF8" w:rsidRDefault="00A071DD" w:rsidP="00FE1F5B">
      <w:pPr>
        <w:tabs>
          <w:tab w:val="left" w:pos="6300"/>
          <w:tab w:val="left" w:pos="6390"/>
        </w:tabs>
        <w:jc w:val="both"/>
        <w:rPr>
          <w:sz w:val="22"/>
          <w:szCs w:val="22"/>
        </w:rPr>
      </w:pPr>
      <w:r w:rsidRPr="00261FF8">
        <w:rPr>
          <w:sz w:val="22"/>
          <w:szCs w:val="22"/>
          <w:u w:val="single"/>
        </w:rPr>
        <w:t>ERCOT Updates (see Key Documents)</w:t>
      </w:r>
    </w:p>
    <w:p w14:paraId="73DCD766" w14:textId="77777777" w:rsidR="00A071DD" w:rsidRPr="00261FF8" w:rsidRDefault="00A071DD" w:rsidP="00FE1F5B">
      <w:pPr>
        <w:tabs>
          <w:tab w:val="left" w:pos="6300"/>
          <w:tab w:val="left" w:pos="6390"/>
        </w:tabs>
        <w:jc w:val="both"/>
        <w:rPr>
          <w:i/>
          <w:sz w:val="22"/>
          <w:szCs w:val="22"/>
        </w:rPr>
      </w:pPr>
      <w:r w:rsidRPr="00261FF8">
        <w:rPr>
          <w:i/>
          <w:sz w:val="22"/>
          <w:szCs w:val="22"/>
        </w:rPr>
        <w:t>IT Report</w:t>
      </w:r>
    </w:p>
    <w:p w14:paraId="13E54000" w14:textId="0141C408" w:rsidR="00054F8A" w:rsidRPr="005A2DE4" w:rsidRDefault="005A2DE4" w:rsidP="00FE1F5B">
      <w:pPr>
        <w:tabs>
          <w:tab w:val="left" w:pos="6300"/>
          <w:tab w:val="left" w:pos="6390"/>
        </w:tabs>
        <w:jc w:val="both"/>
        <w:rPr>
          <w:bCs/>
          <w:sz w:val="22"/>
          <w:szCs w:val="22"/>
        </w:rPr>
      </w:pPr>
      <w:r w:rsidRPr="005A2DE4">
        <w:rPr>
          <w:bCs/>
          <w:sz w:val="22"/>
          <w:szCs w:val="22"/>
        </w:rPr>
        <w:t xml:space="preserve">Dave Michelson </w:t>
      </w:r>
      <w:r w:rsidR="00A071DD" w:rsidRPr="005A2DE4">
        <w:rPr>
          <w:bCs/>
          <w:sz w:val="22"/>
          <w:szCs w:val="22"/>
        </w:rPr>
        <w:t>reported on service availability</w:t>
      </w:r>
      <w:r w:rsidR="006970F7" w:rsidRPr="005A2DE4">
        <w:rPr>
          <w:bCs/>
          <w:sz w:val="22"/>
          <w:szCs w:val="22"/>
        </w:rPr>
        <w:t xml:space="preserve"> for </w:t>
      </w:r>
      <w:r w:rsidRPr="005A2DE4">
        <w:rPr>
          <w:bCs/>
          <w:sz w:val="22"/>
          <w:szCs w:val="22"/>
        </w:rPr>
        <w:t>September</w:t>
      </w:r>
      <w:r w:rsidR="006970F7" w:rsidRPr="005A2DE4">
        <w:rPr>
          <w:bCs/>
          <w:sz w:val="22"/>
          <w:szCs w:val="22"/>
        </w:rPr>
        <w:t xml:space="preserve">, </w:t>
      </w:r>
      <w:r w:rsidRPr="005A2DE4">
        <w:rPr>
          <w:bCs/>
          <w:sz w:val="22"/>
          <w:szCs w:val="22"/>
        </w:rPr>
        <w:t xml:space="preserve">retail </w:t>
      </w:r>
      <w:r w:rsidR="00A071DD" w:rsidRPr="005A2DE4">
        <w:rPr>
          <w:bCs/>
          <w:sz w:val="22"/>
          <w:szCs w:val="22"/>
        </w:rPr>
        <w:t xml:space="preserve">incidents and maintenance </w:t>
      </w:r>
      <w:r w:rsidR="006970F7" w:rsidRPr="005A2DE4">
        <w:rPr>
          <w:bCs/>
          <w:sz w:val="22"/>
          <w:szCs w:val="22"/>
        </w:rPr>
        <w:t xml:space="preserve">issues, </w:t>
      </w:r>
      <w:r w:rsidR="00A071DD" w:rsidRPr="005A2DE4">
        <w:rPr>
          <w:bCs/>
          <w:sz w:val="22"/>
          <w:szCs w:val="22"/>
        </w:rPr>
        <w:t>and summarized MarkeTrak Performance and ListServ stat</w:t>
      </w:r>
      <w:r w:rsidR="00054F8A" w:rsidRPr="005A2DE4">
        <w:rPr>
          <w:bCs/>
          <w:sz w:val="22"/>
          <w:szCs w:val="22"/>
        </w:rPr>
        <w:t>istics</w:t>
      </w:r>
      <w:r w:rsidR="00A071DD" w:rsidRPr="005A2DE4">
        <w:rPr>
          <w:bCs/>
          <w:sz w:val="22"/>
          <w:szCs w:val="22"/>
        </w:rPr>
        <w:t xml:space="preserve">.  </w:t>
      </w:r>
      <w:r w:rsidR="00D054E6" w:rsidRPr="005A2DE4">
        <w:rPr>
          <w:bCs/>
          <w:sz w:val="22"/>
          <w:szCs w:val="22"/>
        </w:rPr>
        <w:t xml:space="preserve">Mr. </w:t>
      </w:r>
      <w:r w:rsidRPr="005A2DE4">
        <w:rPr>
          <w:bCs/>
          <w:sz w:val="22"/>
          <w:szCs w:val="22"/>
        </w:rPr>
        <w:t xml:space="preserve">Michelson </w:t>
      </w:r>
      <w:r w:rsidR="00D054E6" w:rsidRPr="005A2DE4">
        <w:rPr>
          <w:bCs/>
          <w:sz w:val="22"/>
          <w:szCs w:val="22"/>
        </w:rPr>
        <w:t xml:space="preserve">summarized Weather Moratorium ListServ </w:t>
      </w:r>
      <w:r w:rsidRPr="005A2DE4">
        <w:rPr>
          <w:bCs/>
          <w:sz w:val="22"/>
          <w:szCs w:val="22"/>
        </w:rPr>
        <w:t xml:space="preserve">items.  </w:t>
      </w:r>
      <w:r w:rsidR="00D054E6" w:rsidRPr="005A2DE4">
        <w:rPr>
          <w:bCs/>
          <w:sz w:val="22"/>
          <w:szCs w:val="22"/>
        </w:rPr>
        <w:t xml:space="preserve">  </w:t>
      </w:r>
    </w:p>
    <w:p w14:paraId="330448FB" w14:textId="77777777" w:rsidR="006970F7" w:rsidRPr="005A2DE4" w:rsidRDefault="006970F7" w:rsidP="00FE1F5B">
      <w:pPr>
        <w:tabs>
          <w:tab w:val="left" w:pos="6300"/>
          <w:tab w:val="left" w:pos="6390"/>
        </w:tabs>
        <w:jc w:val="both"/>
        <w:rPr>
          <w:bCs/>
          <w:sz w:val="22"/>
          <w:szCs w:val="22"/>
        </w:rPr>
      </w:pPr>
    </w:p>
    <w:p w14:paraId="6E162F6C" w14:textId="77777777" w:rsidR="00A071DD" w:rsidRPr="00261FF8" w:rsidRDefault="00A071DD" w:rsidP="00FE1F5B">
      <w:pPr>
        <w:tabs>
          <w:tab w:val="left" w:pos="6300"/>
          <w:tab w:val="left" w:pos="6390"/>
        </w:tabs>
        <w:jc w:val="both"/>
        <w:rPr>
          <w:i/>
          <w:sz w:val="22"/>
          <w:szCs w:val="22"/>
        </w:rPr>
      </w:pPr>
      <w:r w:rsidRPr="00261FF8">
        <w:rPr>
          <w:i/>
          <w:sz w:val="22"/>
          <w:szCs w:val="22"/>
        </w:rPr>
        <w:t>Flight Update</w:t>
      </w:r>
    </w:p>
    <w:p w14:paraId="6D40E33E" w14:textId="1AD9C5E6" w:rsidR="000C6CBB" w:rsidRPr="007C633C" w:rsidRDefault="002D6F70" w:rsidP="00FE1F5B">
      <w:pPr>
        <w:tabs>
          <w:tab w:val="left" w:pos="6300"/>
          <w:tab w:val="left" w:pos="6390"/>
        </w:tabs>
        <w:jc w:val="both"/>
        <w:rPr>
          <w:i/>
          <w:sz w:val="22"/>
          <w:szCs w:val="22"/>
        </w:rPr>
      </w:pPr>
      <w:r>
        <w:rPr>
          <w:bCs/>
          <w:sz w:val="22"/>
          <w:szCs w:val="22"/>
        </w:rPr>
        <w:t xml:space="preserve">Mr. </w:t>
      </w:r>
      <w:r w:rsidR="007C633C" w:rsidRPr="005A2DE4">
        <w:rPr>
          <w:bCs/>
          <w:sz w:val="22"/>
          <w:szCs w:val="22"/>
        </w:rPr>
        <w:t xml:space="preserve">Michelsen </w:t>
      </w:r>
      <w:r w:rsidR="00A071DD" w:rsidRPr="005A2DE4">
        <w:rPr>
          <w:bCs/>
          <w:sz w:val="22"/>
          <w:szCs w:val="22"/>
        </w:rPr>
        <w:t xml:space="preserve">presented the Flight </w:t>
      </w:r>
      <w:r w:rsidR="007C633C" w:rsidRPr="005A2DE4">
        <w:rPr>
          <w:bCs/>
          <w:sz w:val="22"/>
          <w:szCs w:val="22"/>
        </w:rPr>
        <w:t xml:space="preserve">1022 </w:t>
      </w:r>
      <w:r w:rsidR="0054633F" w:rsidRPr="005A2DE4">
        <w:rPr>
          <w:bCs/>
          <w:sz w:val="22"/>
          <w:szCs w:val="22"/>
        </w:rPr>
        <w:t xml:space="preserve">details and </w:t>
      </w:r>
      <w:r w:rsidR="006970F7" w:rsidRPr="005A2DE4">
        <w:rPr>
          <w:bCs/>
          <w:sz w:val="22"/>
          <w:szCs w:val="22"/>
        </w:rPr>
        <w:t>preview</w:t>
      </w:r>
      <w:r w:rsidR="000C6CBB" w:rsidRPr="005A2DE4">
        <w:rPr>
          <w:bCs/>
          <w:sz w:val="22"/>
          <w:szCs w:val="22"/>
        </w:rPr>
        <w:t>.</w:t>
      </w:r>
      <w:r w:rsidR="000C6CBB" w:rsidRPr="007C633C">
        <w:rPr>
          <w:bCs/>
          <w:sz w:val="22"/>
          <w:szCs w:val="22"/>
        </w:rPr>
        <w:t xml:space="preserve">  </w:t>
      </w:r>
    </w:p>
    <w:p w14:paraId="4B078B07" w14:textId="77777777" w:rsidR="002D6F70" w:rsidRDefault="002D6F70" w:rsidP="00FE1F5B">
      <w:pPr>
        <w:tabs>
          <w:tab w:val="left" w:pos="6300"/>
          <w:tab w:val="left" w:pos="6390"/>
        </w:tabs>
        <w:jc w:val="both"/>
        <w:rPr>
          <w:i/>
          <w:sz w:val="22"/>
          <w:szCs w:val="22"/>
        </w:rPr>
      </w:pPr>
    </w:p>
    <w:p w14:paraId="5EEDC5F9" w14:textId="2F89BCDB" w:rsidR="00A071DD" w:rsidRPr="00261FF8" w:rsidRDefault="00A071DD" w:rsidP="00FE1F5B">
      <w:pPr>
        <w:tabs>
          <w:tab w:val="left" w:pos="6300"/>
          <w:tab w:val="left" w:pos="6390"/>
        </w:tabs>
        <w:jc w:val="both"/>
        <w:rPr>
          <w:i/>
          <w:sz w:val="22"/>
          <w:szCs w:val="22"/>
        </w:rPr>
      </w:pPr>
      <w:r w:rsidRPr="00261FF8">
        <w:rPr>
          <w:i/>
          <w:sz w:val="22"/>
          <w:szCs w:val="22"/>
        </w:rPr>
        <w:t>Retail Projects Update</w:t>
      </w:r>
    </w:p>
    <w:p w14:paraId="2255BB7F" w14:textId="6F97DF6A" w:rsidR="00A071DD" w:rsidRPr="007C633C" w:rsidRDefault="007C633C" w:rsidP="00FE1F5B">
      <w:pPr>
        <w:tabs>
          <w:tab w:val="left" w:pos="6300"/>
          <w:tab w:val="left" w:pos="6390"/>
        </w:tabs>
        <w:jc w:val="both"/>
        <w:outlineLvl w:val="0"/>
        <w:rPr>
          <w:sz w:val="22"/>
          <w:szCs w:val="22"/>
        </w:rPr>
      </w:pPr>
      <w:r w:rsidRPr="005A2DE4">
        <w:rPr>
          <w:sz w:val="22"/>
          <w:szCs w:val="22"/>
        </w:rPr>
        <w:t xml:space="preserve">Mr. Michelsen </w:t>
      </w:r>
      <w:r w:rsidR="00625F34" w:rsidRPr="005A2DE4">
        <w:rPr>
          <w:sz w:val="22"/>
          <w:szCs w:val="22"/>
        </w:rPr>
        <w:t>highlighted upcoming retail projects.</w:t>
      </w:r>
      <w:r w:rsidR="00625F34" w:rsidRPr="007C633C">
        <w:rPr>
          <w:sz w:val="22"/>
          <w:szCs w:val="22"/>
        </w:rPr>
        <w:t xml:space="preserve">  </w:t>
      </w:r>
    </w:p>
    <w:p w14:paraId="1951FE8E" w14:textId="77777777" w:rsidR="00625F34" w:rsidRPr="007C633C" w:rsidRDefault="00625F34" w:rsidP="00FE1F5B">
      <w:pPr>
        <w:tabs>
          <w:tab w:val="left" w:pos="6300"/>
          <w:tab w:val="left" w:pos="6390"/>
        </w:tabs>
        <w:jc w:val="both"/>
        <w:outlineLvl w:val="0"/>
        <w:rPr>
          <w:sz w:val="22"/>
          <w:szCs w:val="22"/>
        </w:rPr>
      </w:pPr>
    </w:p>
    <w:p w14:paraId="2C7C1DB5" w14:textId="2E09C4E8" w:rsidR="00F74F11" w:rsidRDefault="00F74F11" w:rsidP="00261FF8">
      <w:pPr>
        <w:tabs>
          <w:tab w:val="left" w:pos="6300"/>
          <w:tab w:val="left" w:pos="6390"/>
        </w:tabs>
        <w:jc w:val="both"/>
        <w:rPr>
          <w:i/>
          <w:iCs/>
          <w:sz w:val="22"/>
          <w:szCs w:val="22"/>
        </w:rPr>
      </w:pPr>
      <w:r w:rsidRPr="00F74F11">
        <w:rPr>
          <w:i/>
          <w:iCs/>
          <w:sz w:val="22"/>
          <w:szCs w:val="22"/>
        </w:rPr>
        <w:t>Demand Response Survey Deadline Reminder</w:t>
      </w:r>
    </w:p>
    <w:p w14:paraId="1CBA57FB" w14:textId="77777777" w:rsidR="006B4590" w:rsidRDefault="005D653F" w:rsidP="00261FF8">
      <w:pPr>
        <w:tabs>
          <w:tab w:val="left" w:pos="6300"/>
          <w:tab w:val="left" w:pos="6390"/>
        </w:tabs>
        <w:jc w:val="both"/>
        <w:rPr>
          <w:sz w:val="22"/>
          <w:szCs w:val="22"/>
        </w:rPr>
      </w:pPr>
      <w:r w:rsidRPr="005D653F">
        <w:rPr>
          <w:sz w:val="22"/>
          <w:szCs w:val="22"/>
        </w:rPr>
        <w:t>Thomas Urquhart</w:t>
      </w:r>
      <w:r>
        <w:rPr>
          <w:sz w:val="22"/>
          <w:szCs w:val="22"/>
        </w:rPr>
        <w:t xml:space="preserve"> highlighted the Demand Response (DR) survey status for participating Retail Electric </w:t>
      </w:r>
    </w:p>
    <w:p w14:paraId="47D3CD53" w14:textId="7F48AFDF" w:rsidR="00F74F11" w:rsidRDefault="005D653F" w:rsidP="00261FF8">
      <w:pPr>
        <w:tabs>
          <w:tab w:val="left" w:pos="6300"/>
          <w:tab w:val="left" w:pos="6390"/>
        </w:tabs>
        <w:jc w:val="both"/>
        <w:rPr>
          <w:sz w:val="22"/>
          <w:szCs w:val="22"/>
        </w:rPr>
      </w:pPr>
      <w:r>
        <w:rPr>
          <w:sz w:val="22"/>
          <w:szCs w:val="22"/>
        </w:rPr>
        <w:lastRenderedPageBreak/>
        <w:t xml:space="preserve">Providers (REPs) and </w:t>
      </w:r>
      <w:r w:rsidRPr="005D653F">
        <w:rPr>
          <w:sz w:val="22"/>
          <w:szCs w:val="22"/>
        </w:rPr>
        <w:t>Non-Opt-In Entities (NOIEs)</w:t>
      </w:r>
      <w:r w:rsidR="006B4590">
        <w:rPr>
          <w:sz w:val="22"/>
          <w:szCs w:val="22"/>
        </w:rPr>
        <w:t xml:space="preserve">, </w:t>
      </w:r>
      <w:r>
        <w:rPr>
          <w:sz w:val="22"/>
          <w:szCs w:val="22"/>
        </w:rPr>
        <w:t xml:space="preserve">and reviewed the survey </w:t>
      </w:r>
      <w:r w:rsidR="002B1B1F">
        <w:rPr>
          <w:sz w:val="22"/>
          <w:szCs w:val="22"/>
        </w:rPr>
        <w:t xml:space="preserve">response </w:t>
      </w:r>
      <w:r>
        <w:rPr>
          <w:sz w:val="22"/>
          <w:szCs w:val="22"/>
        </w:rPr>
        <w:t>timeline</w:t>
      </w:r>
      <w:r w:rsidR="002B1B1F">
        <w:rPr>
          <w:sz w:val="22"/>
          <w:szCs w:val="22"/>
        </w:rPr>
        <w:t xml:space="preserve"> for submitting event files and corrections</w:t>
      </w:r>
      <w:r>
        <w:rPr>
          <w:sz w:val="22"/>
          <w:szCs w:val="22"/>
        </w:rPr>
        <w:t xml:space="preserve">.  </w:t>
      </w:r>
    </w:p>
    <w:p w14:paraId="647D915D" w14:textId="403E9951" w:rsidR="005D653F" w:rsidRDefault="005D653F" w:rsidP="00261FF8">
      <w:pPr>
        <w:tabs>
          <w:tab w:val="left" w:pos="6300"/>
          <w:tab w:val="left" w:pos="6390"/>
        </w:tabs>
        <w:jc w:val="both"/>
        <w:rPr>
          <w:sz w:val="22"/>
          <w:szCs w:val="22"/>
        </w:rPr>
      </w:pPr>
    </w:p>
    <w:p w14:paraId="62852749" w14:textId="77777777" w:rsidR="000E14CD" w:rsidRDefault="000E14CD" w:rsidP="00261FF8">
      <w:pPr>
        <w:tabs>
          <w:tab w:val="left" w:pos="6300"/>
          <w:tab w:val="left" w:pos="6390"/>
        </w:tabs>
        <w:jc w:val="both"/>
        <w:rPr>
          <w:sz w:val="22"/>
          <w:szCs w:val="22"/>
        </w:rPr>
      </w:pPr>
    </w:p>
    <w:p w14:paraId="5EBCBFDF" w14:textId="77777777" w:rsidR="00F74F11" w:rsidRDefault="00F74F11" w:rsidP="00F74F11">
      <w:pPr>
        <w:tabs>
          <w:tab w:val="left" w:pos="6300"/>
          <w:tab w:val="left" w:pos="6390"/>
        </w:tabs>
        <w:jc w:val="both"/>
        <w:outlineLvl w:val="0"/>
        <w:rPr>
          <w:sz w:val="22"/>
          <w:szCs w:val="22"/>
          <w:u w:val="single"/>
        </w:rPr>
      </w:pPr>
      <w:r w:rsidRPr="00261FF8">
        <w:rPr>
          <w:sz w:val="22"/>
          <w:szCs w:val="22"/>
          <w:u w:val="single"/>
        </w:rPr>
        <w:t>Retail Market Training Task Force (RMTTF)</w:t>
      </w:r>
      <w:r>
        <w:rPr>
          <w:sz w:val="22"/>
          <w:szCs w:val="22"/>
          <w:u w:val="single"/>
        </w:rPr>
        <w:t xml:space="preserve"> (see Key Documents)</w:t>
      </w:r>
    </w:p>
    <w:p w14:paraId="15A8039A" w14:textId="07C9A3F5" w:rsidR="00F74F11" w:rsidRPr="002B1B1F" w:rsidRDefault="002B1B1F" w:rsidP="00F74F11">
      <w:pPr>
        <w:tabs>
          <w:tab w:val="left" w:pos="6300"/>
          <w:tab w:val="left" w:pos="6390"/>
        </w:tabs>
        <w:jc w:val="both"/>
        <w:outlineLvl w:val="0"/>
        <w:rPr>
          <w:sz w:val="22"/>
          <w:szCs w:val="22"/>
        </w:rPr>
      </w:pPr>
      <w:r w:rsidRPr="002B1B1F">
        <w:rPr>
          <w:sz w:val="22"/>
          <w:szCs w:val="22"/>
        </w:rPr>
        <w:t xml:space="preserve">Debbie McKeever </w:t>
      </w:r>
      <w:r w:rsidR="00F74F11" w:rsidRPr="002B1B1F">
        <w:rPr>
          <w:sz w:val="22"/>
          <w:szCs w:val="22"/>
        </w:rPr>
        <w:t>reviewed RMTTF activities</w:t>
      </w:r>
      <w:r w:rsidRPr="002B1B1F">
        <w:rPr>
          <w:sz w:val="22"/>
          <w:szCs w:val="22"/>
        </w:rPr>
        <w:t xml:space="preserve"> and noted the November 3</w:t>
      </w:r>
      <w:r w:rsidR="0095046F">
        <w:rPr>
          <w:sz w:val="22"/>
          <w:szCs w:val="22"/>
        </w:rPr>
        <w:t>,</w:t>
      </w:r>
      <w:r w:rsidR="0095046F" w:rsidRPr="002B1B1F">
        <w:rPr>
          <w:sz w:val="22"/>
          <w:szCs w:val="22"/>
        </w:rPr>
        <w:t xml:space="preserve"> </w:t>
      </w:r>
      <w:r w:rsidRPr="002B1B1F">
        <w:rPr>
          <w:sz w:val="22"/>
          <w:szCs w:val="22"/>
        </w:rPr>
        <w:t xml:space="preserve">2022 RMTTF meeting is cancelled.  </w:t>
      </w:r>
    </w:p>
    <w:p w14:paraId="2DCD5637" w14:textId="71589B7E" w:rsidR="00261FF8" w:rsidRDefault="00261FF8" w:rsidP="00FE1F5B">
      <w:pPr>
        <w:tabs>
          <w:tab w:val="left" w:pos="6300"/>
          <w:tab w:val="left" w:pos="6390"/>
        </w:tabs>
        <w:jc w:val="both"/>
        <w:outlineLvl w:val="0"/>
        <w:rPr>
          <w:sz w:val="22"/>
          <w:szCs w:val="22"/>
        </w:rPr>
      </w:pPr>
    </w:p>
    <w:p w14:paraId="6F5233D2" w14:textId="77777777" w:rsidR="002B1B1F" w:rsidRPr="002B1B1F" w:rsidRDefault="002B1B1F" w:rsidP="00FE1F5B">
      <w:pPr>
        <w:tabs>
          <w:tab w:val="left" w:pos="6300"/>
          <w:tab w:val="left" w:pos="6390"/>
        </w:tabs>
        <w:jc w:val="both"/>
        <w:outlineLvl w:val="0"/>
        <w:rPr>
          <w:sz w:val="22"/>
          <w:szCs w:val="22"/>
        </w:rPr>
      </w:pPr>
    </w:p>
    <w:p w14:paraId="4E6ACE78" w14:textId="0CED3705" w:rsidR="005222D9" w:rsidRPr="00261FF8" w:rsidRDefault="0091686D" w:rsidP="00FE1F5B">
      <w:pPr>
        <w:tabs>
          <w:tab w:val="left" w:pos="6300"/>
          <w:tab w:val="left" w:pos="6390"/>
        </w:tabs>
        <w:jc w:val="both"/>
        <w:rPr>
          <w:sz w:val="22"/>
          <w:szCs w:val="22"/>
          <w:u w:val="single"/>
        </w:rPr>
      </w:pPr>
      <w:r w:rsidRPr="00261FF8">
        <w:rPr>
          <w:sz w:val="22"/>
          <w:szCs w:val="22"/>
          <w:u w:val="single"/>
        </w:rPr>
        <w:t>Other Business</w:t>
      </w:r>
      <w:r w:rsidR="00F3785B" w:rsidRPr="00261FF8">
        <w:rPr>
          <w:sz w:val="22"/>
          <w:szCs w:val="22"/>
          <w:u w:val="single"/>
        </w:rPr>
        <w:t xml:space="preserve"> </w:t>
      </w:r>
      <w:r w:rsidR="00D13C62">
        <w:rPr>
          <w:sz w:val="22"/>
          <w:szCs w:val="22"/>
          <w:u w:val="single"/>
        </w:rPr>
        <w:t>(see Key Documents)</w:t>
      </w:r>
    </w:p>
    <w:p w14:paraId="02E67641" w14:textId="05C64D7C" w:rsidR="008A1565" w:rsidRPr="004C09E2" w:rsidRDefault="00F74F11" w:rsidP="00FE1F5B">
      <w:pPr>
        <w:tabs>
          <w:tab w:val="left" w:pos="6300"/>
          <w:tab w:val="left" w:pos="6390"/>
        </w:tabs>
        <w:jc w:val="both"/>
        <w:rPr>
          <w:i/>
          <w:iCs/>
          <w:sz w:val="22"/>
          <w:szCs w:val="22"/>
        </w:rPr>
      </w:pPr>
      <w:r w:rsidRPr="004C09E2">
        <w:rPr>
          <w:i/>
          <w:iCs/>
          <w:sz w:val="22"/>
          <w:szCs w:val="22"/>
        </w:rPr>
        <w:t>2023 ERCOT Membership/Segment Representative Elections</w:t>
      </w:r>
    </w:p>
    <w:p w14:paraId="5A78EC3E" w14:textId="21926AF9" w:rsidR="0054633F" w:rsidRPr="004C09E2" w:rsidRDefault="004C09E2" w:rsidP="00FE1F5B">
      <w:pPr>
        <w:tabs>
          <w:tab w:val="left" w:pos="6300"/>
          <w:tab w:val="left" w:pos="6390"/>
        </w:tabs>
        <w:jc w:val="both"/>
        <w:rPr>
          <w:i/>
          <w:iCs/>
          <w:sz w:val="22"/>
          <w:szCs w:val="22"/>
          <w:highlight w:val="lightGray"/>
        </w:rPr>
      </w:pPr>
      <w:r w:rsidRPr="004C09E2">
        <w:rPr>
          <w:sz w:val="22"/>
          <w:szCs w:val="22"/>
        </w:rPr>
        <w:t>Suzy Clifton reminded Market Participants that the membership date of record is Friday, November 18, 2022</w:t>
      </w:r>
      <w:r w:rsidR="00C242DB">
        <w:rPr>
          <w:sz w:val="22"/>
          <w:szCs w:val="22"/>
        </w:rPr>
        <w:t>;</w:t>
      </w:r>
      <w:r w:rsidR="00C242DB" w:rsidRPr="004C09E2">
        <w:rPr>
          <w:sz w:val="22"/>
          <w:szCs w:val="22"/>
        </w:rPr>
        <w:t xml:space="preserve"> </w:t>
      </w:r>
      <w:r w:rsidRPr="004C09E2">
        <w:rPr>
          <w:sz w:val="22"/>
          <w:szCs w:val="22"/>
        </w:rPr>
        <w:t xml:space="preserve">noted </w:t>
      </w:r>
      <w:r w:rsidR="0095046F">
        <w:rPr>
          <w:sz w:val="22"/>
          <w:szCs w:val="22"/>
        </w:rPr>
        <w:t xml:space="preserve">that </w:t>
      </w:r>
      <w:r w:rsidRPr="004C09E2">
        <w:rPr>
          <w:sz w:val="22"/>
          <w:szCs w:val="22"/>
        </w:rPr>
        <w:t>Market Notice M-C100322, ERCOT Membership Application for 2023 Membership Year Now Available, was sent on October 3, 2022</w:t>
      </w:r>
      <w:r w:rsidR="00C242DB">
        <w:rPr>
          <w:sz w:val="22"/>
          <w:szCs w:val="22"/>
        </w:rPr>
        <w:t>;</w:t>
      </w:r>
      <w:r w:rsidR="00C242DB" w:rsidRPr="004C09E2">
        <w:rPr>
          <w:sz w:val="22"/>
          <w:szCs w:val="22"/>
        </w:rPr>
        <w:t xml:space="preserve"> </w:t>
      </w:r>
      <w:r w:rsidRPr="004C09E2">
        <w:rPr>
          <w:sz w:val="22"/>
          <w:szCs w:val="22"/>
        </w:rPr>
        <w:t xml:space="preserve">and stated that 2023 Segment Representative Elections for TAC and Subcommittees would begin the week after the record date.  </w:t>
      </w:r>
    </w:p>
    <w:p w14:paraId="141E1E15" w14:textId="77777777" w:rsidR="004C09E2" w:rsidRDefault="004C09E2" w:rsidP="00FE1F5B">
      <w:pPr>
        <w:tabs>
          <w:tab w:val="left" w:pos="6300"/>
          <w:tab w:val="left" w:pos="6390"/>
        </w:tabs>
        <w:jc w:val="both"/>
        <w:rPr>
          <w:i/>
          <w:iCs/>
          <w:sz w:val="22"/>
          <w:szCs w:val="22"/>
        </w:rPr>
      </w:pPr>
    </w:p>
    <w:p w14:paraId="4B59F6AA" w14:textId="43830330" w:rsidR="00F74F11" w:rsidRPr="00F74F11" w:rsidRDefault="00F74F11" w:rsidP="00FE1F5B">
      <w:pPr>
        <w:tabs>
          <w:tab w:val="left" w:pos="6300"/>
          <w:tab w:val="left" w:pos="6390"/>
        </w:tabs>
        <w:jc w:val="both"/>
        <w:rPr>
          <w:i/>
          <w:iCs/>
          <w:sz w:val="22"/>
          <w:szCs w:val="22"/>
        </w:rPr>
      </w:pPr>
      <w:r w:rsidRPr="00F74F11">
        <w:rPr>
          <w:i/>
          <w:iCs/>
          <w:sz w:val="22"/>
          <w:szCs w:val="22"/>
        </w:rPr>
        <w:t>No Report</w:t>
      </w:r>
    </w:p>
    <w:p w14:paraId="0F87F5AA" w14:textId="43B3AF59" w:rsidR="00F74F11" w:rsidRPr="00F74F11" w:rsidRDefault="00F74F11" w:rsidP="00F74F11">
      <w:pPr>
        <w:pStyle w:val="ListParagraph"/>
        <w:numPr>
          <w:ilvl w:val="0"/>
          <w:numId w:val="32"/>
        </w:numPr>
        <w:tabs>
          <w:tab w:val="left" w:pos="6300"/>
          <w:tab w:val="left" w:pos="6390"/>
        </w:tabs>
        <w:jc w:val="both"/>
        <w:rPr>
          <w:iCs/>
          <w:sz w:val="22"/>
          <w:szCs w:val="22"/>
        </w:rPr>
      </w:pPr>
      <w:r w:rsidRPr="00F74F11">
        <w:rPr>
          <w:iCs/>
          <w:sz w:val="22"/>
          <w:szCs w:val="22"/>
        </w:rPr>
        <w:t>Profiling Working Group (PWG)</w:t>
      </w:r>
    </w:p>
    <w:p w14:paraId="7E3FD11B" w14:textId="77777777" w:rsidR="00F74F11" w:rsidRDefault="00F74F11" w:rsidP="00FE1F5B">
      <w:pPr>
        <w:tabs>
          <w:tab w:val="left" w:pos="6300"/>
          <w:tab w:val="left" w:pos="6390"/>
        </w:tabs>
        <w:jc w:val="both"/>
        <w:rPr>
          <w:i/>
          <w:sz w:val="22"/>
          <w:szCs w:val="22"/>
        </w:rPr>
      </w:pPr>
    </w:p>
    <w:p w14:paraId="2274D09A" w14:textId="2ABB7450" w:rsidR="00F74F11" w:rsidRDefault="00F74F11" w:rsidP="00FE1F5B">
      <w:pPr>
        <w:tabs>
          <w:tab w:val="left" w:pos="6300"/>
          <w:tab w:val="left" w:pos="6390"/>
        </w:tabs>
        <w:jc w:val="both"/>
        <w:rPr>
          <w:i/>
          <w:sz w:val="22"/>
          <w:szCs w:val="22"/>
        </w:rPr>
      </w:pPr>
      <w:r>
        <w:rPr>
          <w:i/>
          <w:sz w:val="22"/>
          <w:szCs w:val="22"/>
        </w:rPr>
        <w:t>Upcoming Events</w:t>
      </w:r>
    </w:p>
    <w:p w14:paraId="032DE77F" w14:textId="59131C14" w:rsidR="00B6422F" w:rsidRDefault="00B6422F" w:rsidP="00FE1F5B">
      <w:pPr>
        <w:tabs>
          <w:tab w:val="left" w:pos="6300"/>
          <w:tab w:val="left" w:pos="6390"/>
        </w:tabs>
        <w:jc w:val="both"/>
        <w:rPr>
          <w:iCs/>
          <w:sz w:val="22"/>
          <w:szCs w:val="22"/>
        </w:rPr>
      </w:pPr>
    </w:p>
    <w:p w14:paraId="5E286306" w14:textId="2EABCA86" w:rsidR="00261FF8" w:rsidRDefault="00261FF8" w:rsidP="00261FF8">
      <w:pPr>
        <w:tabs>
          <w:tab w:val="left" w:pos="6300"/>
          <w:tab w:val="left" w:pos="6390"/>
        </w:tabs>
        <w:jc w:val="both"/>
        <w:rPr>
          <w:i/>
          <w:sz w:val="22"/>
          <w:szCs w:val="22"/>
        </w:rPr>
      </w:pPr>
      <w:r w:rsidRPr="00261FF8">
        <w:rPr>
          <w:i/>
          <w:sz w:val="22"/>
          <w:szCs w:val="22"/>
        </w:rPr>
        <w:t xml:space="preserve">CenterPoint Energy </w:t>
      </w:r>
      <w:r>
        <w:rPr>
          <w:i/>
          <w:sz w:val="22"/>
          <w:szCs w:val="22"/>
        </w:rPr>
        <w:t xml:space="preserve">(CNP) </w:t>
      </w:r>
      <w:r w:rsidRPr="00261FF8">
        <w:rPr>
          <w:i/>
          <w:sz w:val="22"/>
          <w:szCs w:val="22"/>
        </w:rPr>
        <w:t xml:space="preserve">2022 Competitive Retailer Workshop </w:t>
      </w:r>
    </w:p>
    <w:p w14:paraId="4FC7E88D" w14:textId="7F990CC7" w:rsidR="00261FF8" w:rsidRDefault="00261FF8" w:rsidP="00261FF8">
      <w:pPr>
        <w:tabs>
          <w:tab w:val="left" w:pos="6300"/>
          <w:tab w:val="left" w:pos="6390"/>
        </w:tabs>
        <w:jc w:val="both"/>
        <w:rPr>
          <w:iCs/>
          <w:sz w:val="22"/>
          <w:szCs w:val="22"/>
        </w:rPr>
      </w:pPr>
      <w:r w:rsidRPr="00B60DD5">
        <w:rPr>
          <w:iCs/>
          <w:sz w:val="22"/>
          <w:szCs w:val="22"/>
        </w:rPr>
        <w:t xml:space="preserve">Ms. Scott encouraged Market Participants to attend the CNP 2022 </w:t>
      </w:r>
      <w:r w:rsidR="00953F7C" w:rsidRPr="00B60DD5">
        <w:rPr>
          <w:iCs/>
          <w:sz w:val="22"/>
          <w:szCs w:val="22"/>
        </w:rPr>
        <w:t>Competitive</w:t>
      </w:r>
      <w:r w:rsidRPr="00B60DD5">
        <w:rPr>
          <w:iCs/>
          <w:sz w:val="22"/>
          <w:szCs w:val="22"/>
        </w:rPr>
        <w:t xml:space="preserve"> Retailer Workshop on October 18, 2022 in Houston, TX.</w:t>
      </w:r>
      <w:r w:rsidRPr="00261FF8">
        <w:rPr>
          <w:iCs/>
          <w:sz w:val="22"/>
          <w:szCs w:val="22"/>
        </w:rPr>
        <w:t xml:space="preserve"> </w:t>
      </w:r>
    </w:p>
    <w:p w14:paraId="2D8C1FBC" w14:textId="73AA496F" w:rsidR="00F74F11" w:rsidRDefault="00F74F11" w:rsidP="00261FF8">
      <w:pPr>
        <w:tabs>
          <w:tab w:val="left" w:pos="6300"/>
          <w:tab w:val="left" w:pos="6390"/>
        </w:tabs>
        <w:jc w:val="both"/>
        <w:rPr>
          <w:iCs/>
          <w:sz w:val="22"/>
          <w:szCs w:val="22"/>
        </w:rPr>
      </w:pPr>
    </w:p>
    <w:p w14:paraId="66D014DE" w14:textId="511EE883" w:rsidR="00F74F11" w:rsidRDefault="00F74F11" w:rsidP="00261FF8">
      <w:pPr>
        <w:tabs>
          <w:tab w:val="left" w:pos="6300"/>
          <w:tab w:val="left" w:pos="6390"/>
        </w:tabs>
        <w:jc w:val="both"/>
        <w:rPr>
          <w:i/>
          <w:sz w:val="22"/>
          <w:szCs w:val="22"/>
        </w:rPr>
      </w:pPr>
      <w:r w:rsidRPr="00F74F11">
        <w:rPr>
          <w:i/>
          <w:sz w:val="22"/>
          <w:szCs w:val="22"/>
        </w:rPr>
        <w:t>AEP REP Workshop November 1 – 2, 2022</w:t>
      </w:r>
    </w:p>
    <w:p w14:paraId="282F01CB" w14:textId="29CACC6C" w:rsidR="00F74F11" w:rsidRPr="00B60DD5" w:rsidRDefault="00F74F11" w:rsidP="00261FF8">
      <w:pPr>
        <w:tabs>
          <w:tab w:val="left" w:pos="6300"/>
          <w:tab w:val="left" w:pos="6390"/>
        </w:tabs>
        <w:jc w:val="both"/>
        <w:rPr>
          <w:iCs/>
          <w:sz w:val="22"/>
          <w:szCs w:val="22"/>
        </w:rPr>
      </w:pPr>
      <w:r w:rsidRPr="00B60DD5">
        <w:rPr>
          <w:iCs/>
          <w:sz w:val="22"/>
          <w:szCs w:val="22"/>
        </w:rPr>
        <w:t>Jessie Macias</w:t>
      </w:r>
      <w:r w:rsidR="00B60DD5" w:rsidRPr="00B60DD5">
        <w:rPr>
          <w:iCs/>
          <w:sz w:val="22"/>
          <w:szCs w:val="22"/>
        </w:rPr>
        <w:t xml:space="preserve"> encouraged Market Participants to attend the AEP Workshop on November 1 and November 2, 2022 in Corpus Christi, TX.  </w:t>
      </w:r>
    </w:p>
    <w:p w14:paraId="228EB064" w14:textId="5711BC5A" w:rsidR="00F74F11" w:rsidRDefault="00F74F11" w:rsidP="00261FF8">
      <w:pPr>
        <w:tabs>
          <w:tab w:val="left" w:pos="6300"/>
          <w:tab w:val="left" w:pos="6390"/>
        </w:tabs>
        <w:jc w:val="both"/>
        <w:rPr>
          <w:i/>
          <w:sz w:val="22"/>
          <w:szCs w:val="22"/>
        </w:rPr>
      </w:pPr>
    </w:p>
    <w:p w14:paraId="5E73A23C" w14:textId="6411151D" w:rsidR="00F74F11" w:rsidRDefault="00F74F11" w:rsidP="00261FF8">
      <w:pPr>
        <w:tabs>
          <w:tab w:val="left" w:pos="6300"/>
          <w:tab w:val="left" w:pos="6390"/>
        </w:tabs>
        <w:jc w:val="both"/>
        <w:rPr>
          <w:i/>
          <w:sz w:val="22"/>
          <w:szCs w:val="22"/>
        </w:rPr>
      </w:pPr>
      <w:r w:rsidRPr="00F74F11">
        <w:rPr>
          <w:i/>
          <w:sz w:val="22"/>
          <w:szCs w:val="22"/>
        </w:rPr>
        <w:t xml:space="preserve">TNMP Maintenance </w:t>
      </w:r>
      <w:r w:rsidR="00124F62">
        <w:rPr>
          <w:i/>
          <w:sz w:val="22"/>
          <w:szCs w:val="22"/>
        </w:rPr>
        <w:t>W</w:t>
      </w:r>
      <w:r w:rsidR="00124F62" w:rsidRPr="00F74F11">
        <w:rPr>
          <w:i/>
          <w:sz w:val="22"/>
          <w:szCs w:val="22"/>
        </w:rPr>
        <w:t>eekend</w:t>
      </w:r>
      <w:r w:rsidRPr="00F74F11">
        <w:rPr>
          <w:i/>
          <w:sz w:val="22"/>
          <w:szCs w:val="22"/>
        </w:rPr>
        <w:t xml:space="preserve"> October 29, 2022</w:t>
      </w:r>
    </w:p>
    <w:p w14:paraId="30E39C01" w14:textId="229004BC" w:rsidR="00F74F11" w:rsidRPr="00D721A2" w:rsidRDefault="001103B4" w:rsidP="00261FF8">
      <w:pPr>
        <w:tabs>
          <w:tab w:val="left" w:pos="6300"/>
          <w:tab w:val="left" w:pos="6390"/>
        </w:tabs>
        <w:jc w:val="both"/>
        <w:rPr>
          <w:iCs/>
          <w:sz w:val="22"/>
          <w:szCs w:val="22"/>
        </w:rPr>
      </w:pPr>
      <w:r>
        <w:rPr>
          <w:iCs/>
          <w:sz w:val="22"/>
          <w:szCs w:val="22"/>
        </w:rPr>
        <w:t>Ms.</w:t>
      </w:r>
      <w:r w:rsidRPr="00D721A2">
        <w:rPr>
          <w:iCs/>
          <w:sz w:val="22"/>
          <w:szCs w:val="22"/>
        </w:rPr>
        <w:t xml:space="preserve"> </w:t>
      </w:r>
      <w:r w:rsidR="00F74F11" w:rsidRPr="00D721A2">
        <w:rPr>
          <w:iCs/>
          <w:sz w:val="22"/>
          <w:szCs w:val="22"/>
        </w:rPr>
        <w:t>Couch</w:t>
      </w:r>
      <w:r w:rsidR="00B60DD5" w:rsidRPr="00D721A2">
        <w:rPr>
          <w:iCs/>
          <w:sz w:val="22"/>
          <w:szCs w:val="22"/>
        </w:rPr>
        <w:t xml:space="preserve"> reminded Market Participants</w:t>
      </w:r>
      <w:r w:rsidR="00876E52">
        <w:rPr>
          <w:iCs/>
          <w:sz w:val="22"/>
          <w:szCs w:val="22"/>
        </w:rPr>
        <w:t xml:space="preserve"> </w:t>
      </w:r>
      <w:r w:rsidR="00B60DD5" w:rsidRPr="00D721A2">
        <w:rPr>
          <w:iCs/>
          <w:sz w:val="22"/>
          <w:szCs w:val="22"/>
        </w:rPr>
        <w:t>of the October 29</w:t>
      </w:r>
      <w:r w:rsidR="00432702">
        <w:rPr>
          <w:iCs/>
          <w:sz w:val="22"/>
          <w:szCs w:val="22"/>
        </w:rPr>
        <w:t xml:space="preserve"> through</w:t>
      </w:r>
      <w:r w:rsidR="00876E52">
        <w:rPr>
          <w:iCs/>
          <w:sz w:val="22"/>
          <w:szCs w:val="22"/>
        </w:rPr>
        <w:t xml:space="preserve"> October 31, </w:t>
      </w:r>
      <w:r w:rsidR="00B60DD5" w:rsidRPr="00D721A2">
        <w:rPr>
          <w:iCs/>
          <w:sz w:val="22"/>
          <w:szCs w:val="22"/>
        </w:rPr>
        <w:t xml:space="preserve">2022 TNMP maintenance outage to upgrade its </w:t>
      </w:r>
      <w:r w:rsidR="00310D96" w:rsidRPr="00310D96">
        <w:rPr>
          <w:iCs/>
          <w:sz w:val="22"/>
          <w:szCs w:val="22"/>
        </w:rPr>
        <w:t xml:space="preserve">Customer Information System (CIS) </w:t>
      </w:r>
      <w:r w:rsidR="00B60DD5" w:rsidRPr="00D721A2">
        <w:rPr>
          <w:iCs/>
          <w:sz w:val="22"/>
          <w:szCs w:val="22"/>
        </w:rPr>
        <w:t xml:space="preserve">and backend </w:t>
      </w:r>
      <w:r w:rsidR="00310D96">
        <w:rPr>
          <w:iCs/>
          <w:sz w:val="22"/>
          <w:szCs w:val="22"/>
        </w:rPr>
        <w:t>E</w:t>
      </w:r>
      <w:r w:rsidR="00310D96" w:rsidRPr="00310D96">
        <w:rPr>
          <w:iCs/>
          <w:sz w:val="22"/>
          <w:szCs w:val="22"/>
        </w:rPr>
        <w:t xml:space="preserve">lectronic </w:t>
      </w:r>
      <w:r w:rsidR="00310D96">
        <w:rPr>
          <w:iCs/>
          <w:sz w:val="22"/>
          <w:szCs w:val="22"/>
        </w:rPr>
        <w:t>D</w:t>
      </w:r>
      <w:r w:rsidR="00310D96" w:rsidRPr="00310D96">
        <w:rPr>
          <w:iCs/>
          <w:sz w:val="22"/>
          <w:szCs w:val="22"/>
        </w:rPr>
        <w:t xml:space="preserve">ata </w:t>
      </w:r>
      <w:r w:rsidR="00310D96">
        <w:rPr>
          <w:iCs/>
          <w:sz w:val="22"/>
          <w:szCs w:val="22"/>
        </w:rPr>
        <w:t>I</w:t>
      </w:r>
      <w:r w:rsidR="00310D96" w:rsidRPr="00310D96">
        <w:rPr>
          <w:iCs/>
          <w:sz w:val="22"/>
          <w:szCs w:val="22"/>
        </w:rPr>
        <w:t xml:space="preserve">nterchange (EDI) </w:t>
      </w:r>
      <w:r w:rsidR="006B4590">
        <w:rPr>
          <w:iCs/>
          <w:sz w:val="22"/>
          <w:szCs w:val="22"/>
        </w:rPr>
        <w:t xml:space="preserve"> </w:t>
      </w:r>
      <w:r w:rsidR="00B60DD5" w:rsidRPr="00D721A2">
        <w:rPr>
          <w:iCs/>
          <w:sz w:val="22"/>
          <w:szCs w:val="22"/>
        </w:rPr>
        <w:t xml:space="preserve"> processing, noted that </w:t>
      </w:r>
      <w:r w:rsidR="00D721A2" w:rsidRPr="00D721A2">
        <w:rPr>
          <w:iCs/>
          <w:sz w:val="22"/>
          <w:szCs w:val="22"/>
        </w:rPr>
        <w:t xml:space="preserve">the Market Notice was sent on September 30, 2022, and reviewed </w:t>
      </w:r>
      <w:r w:rsidR="00D721A2">
        <w:rPr>
          <w:iCs/>
          <w:sz w:val="22"/>
          <w:szCs w:val="22"/>
        </w:rPr>
        <w:t>the safety net transaction process</w:t>
      </w:r>
      <w:r w:rsidR="00B60DD5" w:rsidRPr="00D721A2">
        <w:rPr>
          <w:iCs/>
          <w:sz w:val="22"/>
          <w:szCs w:val="22"/>
        </w:rPr>
        <w:t>.</w:t>
      </w:r>
    </w:p>
    <w:p w14:paraId="2C8EA59E" w14:textId="77746F51" w:rsidR="00F74F11" w:rsidRDefault="00F74F11" w:rsidP="00261FF8">
      <w:pPr>
        <w:tabs>
          <w:tab w:val="left" w:pos="6300"/>
          <w:tab w:val="left" w:pos="6390"/>
        </w:tabs>
        <w:jc w:val="both"/>
        <w:rPr>
          <w:i/>
          <w:sz w:val="22"/>
          <w:szCs w:val="22"/>
        </w:rPr>
      </w:pPr>
    </w:p>
    <w:p w14:paraId="48DF7D39" w14:textId="0C16AC55" w:rsidR="00F74F11" w:rsidRDefault="00F74F11" w:rsidP="00261FF8">
      <w:pPr>
        <w:tabs>
          <w:tab w:val="left" w:pos="6300"/>
          <w:tab w:val="left" w:pos="6390"/>
        </w:tabs>
        <w:jc w:val="both"/>
        <w:rPr>
          <w:i/>
          <w:sz w:val="22"/>
          <w:szCs w:val="22"/>
        </w:rPr>
      </w:pPr>
      <w:r w:rsidRPr="00F74F11">
        <w:rPr>
          <w:i/>
          <w:sz w:val="22"/>
          <w:szCs w:val="22"/>
        </w:rPr>
        <w:t xml:space="preserve">CNP Maintenance </w:t>
      </w:r>
      <w:r w:rsidR="00124F62">
        <w:rPr>
          <w:i/>
          <w:sz w:val="22"/>
          <w:szCs w:val="22"/>
        </w:rPr>
        <w:t>W</w:t>
      </w:r>
      <w:r w:rsidR="00124F62" w:rsidRPr="00F74F11">
        <w:rPr>
          <w:i/>
          <w:sz w:val="22"/>
          <w:szCs w:val="22"/>
        </w:rPr>
        <w:t>eekend</w:t>
      </w:r>
      <w:r w:rsidRPr="00F74F11">
        <w:rPr>
          <w:i/>
          <w:sz w:val="22"/>
          <w:szCs w:val="22"/>
        </w:rPr>
        <w:t xml:space="preserve"> November 12, 2022</w:t>
      </w:r>
    </w:p>
    <w:p w14:paraId="02002AE4" w14:textId="5CDDDF3E" w:rsidR="00F74F11" w:rsidRPr="00876E52" w:rsidRDefault="002D6F70" w:rsidP="00261FF8">
      <w:pPr>
        <w:tabs>
          <w:tab w:val="left" w:pos="6300"/>
          <w:tab w:val="left" w:pos="6390"/>
        </w:tabs>
        <w:jc w:val="both"/>
        <w:rPr>
          <w:iCs/>
          <w:sz w:val="22"/>
          <w:szCs w:val="22"/>
        </w:rPr>
      </w:pPr>
      <w:r>
        <w:rPr>
          <w:iCs/>
          <w:sz w:val="22"/>
          <w:szCs w:val="22"/>
        </w:rPr>
        <w:t xml:space="preserve">Ms. </w:t>
      </w:r>
      <w:r w:rsidR="00F74F11" w:rsidRPr="00876E52">
        <w:rPr>
          <w:iCs/>
          <w:sz w:val="22"/>
          <w:szCs w:val="22"/>
        </w:rPr>
        <w:t>Scott</w:t>
      </w:r>
      <w:r w:rsidR="0098488A" w:rsidRPr="00876E52">
        <w:rPr>
          <w:iCs/>
          <w:sz w:val="22"/>
          <w:szCs w:val="22"/>
        </w:rPr>
        <w:t xml:space="preserve"> reminded Market Participants of the </w:t>
      </w:r>
      <w:r w:rsidR="00876E52" w:rsidRPr="00876E52">
        <w:rPr>
          <w:iCs/>
          <w:sz w:val="22"/>
          <w:szCs w:val="22"/>
        </w:rPr>
        <w:t>November 11 through November 14, 2022 CNP Maintenance outage</w:t>
      </w:r>
      <w:r w:rsidR="00876E52">
        <w:rPr>
          <w:iCs/>
          <w:sz w:val="22"/>
          <w:szCs w:val="22"/>
        </w:rPr>
        <w:t xml:space="preserve"> and noted that the Market Notice was sent on September 21, 2022</w:t>
      </w:r>
      <w:r w:rsidR="00876E52" w:rsidRPr="00876E52">
        <w:rPr>
          <w:iCs/>
          <w:sz w:val="22"/>
          <w:szCs w:val="22"/>
        </w:rPr>
        <w:t xml:space="preserve">.  </w:t>
      </w:r>
    </w:p>
    <w:p w14:paraId="24DB1B4E" w14:textId="04B34A0B" w:rsidR="00F74F11" w:rsidRPr="00876E52" w:rsidRDefault="00F74F11" w:rsidP="00261FF8">
      <w:pPr>
        <w:tabs>
          <w:tab w:val="left" w:pos="6300"/>
          <w:tab w:val="left" w:pos="6390"/>
        </w:tabs>
        <w:jc w:val="both"/>
        <w:rPr>
          <w:iCs/>
          <w:sz w:val="22"/>
          <w:szCs w:val="22"/>
        </w:rPr>
      </w:pPr>
    </w:p>
    <w:p w14:paraId="6D2C3F24" w14:textId="61FADFA4" w:rsidR="00F74F11" w:rsidRDefault="00F74F11" w:rsidP="00261FF8">
      <w:pPr>
        <w:tabs>
          <w:tab w:val="left" w:pos="6300"/>
          <w:tab w:val="left" w:pos="6390"/>
        </w:tabs>
        <w:jc w:val="both"/>
        <w:rPr>
          <w:i/>
          <w:sz w:val="22"/>
          <w:szCs w:val="22"/>
        </w:rPr>
      </w:pPr>
      <w:r w:rsidRPr="00F74F11">
        <w:rPr>
          <w:i/>
          <w:sz w:val="22"/>
          <w:szCs w:val="22"/>
        </w:rPr>
        <w:t>Meeting Efficiencies November 1, 2022 RMS and LRITF Meetings</w:t>
      </w:r>
    </w:p>
    <w:p w14:paraId="6CA5B8BE" w14:textId="7487A86A" w:rsidR="00712A34" w:rsidRDefault="00712A34" w:rsidP="005E2E74">
      <w:pPr>
        <w:jc w:val="both"/>
        <w:rPr>
          <w:sz w:val="22"/>
          <w:szCs w:val="22"/>
        </w:rPr>
      </w:pPr>
      <w:r w:rsidRPr="00712A34">
        <w:rPr>
          <w:sz w:val="22"/>
          <w:szCs w:val="22"/>
        </w:rPr>
        <w:t>Mr. Schatz noted that</w:t>
      </w:r>
      <w:r w:rsidR="0095046F">
        <w:rPr>
          <w:sz w:val="22"/>
          <w:szCs w:val="22"/>
        </w:rPr>
        <w:t>,</w:t>
      </w:r>
      <w:r w:rsidRPr="00712A34">
        <w:rPr>
          <w:sz w:val="22"/>
          <w:szCs w:val="22"/>
        </w:rPr>
        <w:t xml:space="preserve"> in consideration of the AEP </w:t>
      </w:r>
      <w:r w:rsidR="00FC75A0">
        <w:rPr>
          <w:sz w:val="22"/>
          <w:szCs w:val="22"/>
        </w:rPr>
        <w:t>W</w:t>
      </w:r>
      <w:r w:rsidR="00FC75A0" w:rsidRPr="00712A34">
        <w:rPr>
          <w:sz w:val="22"/>
          <w:szCs w:val="22"/>
        </w:rPr>
        <w:t>orkshop</w:t>
      </w:r>
      <w:r w:rsidR="00FC75A0">
        <w:rPr>
          <w:sz w:val="22"/>
          <w:szCs w:val="22"/>
        </w:rPr>
        <w:t xml:space="preserve"> </w:t>
      </w:r>
      <w:r>
        <w:rPr>
          <w:sz w:val="22"/>
          <w:szCs w:val="22"/>
        </w:rPr>
        <w:t>dates</w:t>
      </w:r>
      <w:r w:rsidRPr="00712A34">
        <w:rPr>
          <w:sz w:val="22"/>
          <w:szCs w:val="22"/>
        </w:rPr>
        <w:t>, meeting efficiencies would be considered for the November 1, 2022 RMS meeting and LRITF meeting</w:t>
      </w:r>
      <w:r>
        <w:rPr>
          <w:sz w:val="22"/>
          <w:szCs w:val="22"/>
        </w:rPr>
        <w:t xml:space="preserve">.  </w:t>
      </w:r>
      <w:r w:rsidRPr="00712A34">
        <w:rPr>
          <w:sz w:val="22"/>
          <w:szCs w:val="22"/>
        </w:rPr>
        <w:t>Market Participants also discussed the potential for a Retail Winter Weather Preparedness workshop in December 2022.</w:t>
      </w:r>
      <w:r>
        <w:rPr>
          <w:sz w:val="22"/>
          <w:szCs w:val="22"/>
        </w:rPr>
        <w:t xml:space="preserve">  </w:t>
      </w:r>
    </w:p>
    <w:p w14:paraId="0F57184D" w14:textId="77777777" w:rsidR="00712A34" w:rsidRDefault="00712A34" w:rsidP="005E2E74">
      <w:pPr>
        <w:jc w:val="both"/>
        <w:rPr>
          <w:sz w:val="22"/>
          <w:szCs w:val="22"/>
        </w:rPr>
      </w:pPr>
    </w:p>
    <w:p w14:paraId="663EAAA5" w14:textId="77777777" w:rsidR="009F06EA" w:rsidRPr="0045016F" w:rsidRDefault="009F06EA" w:rsidP="00FE1F5B">
      <w:pPr>
        <w:tabs>
          <w:tab w:val="left" w:pos="6300"/>
          <w:tab w:val="left" w:pos="6390"/>
        </w:tabs>
        <w:jc w:val="both"/>
        <w:rPr>
          <w:sz w:val="22"/>
          <w:szCs w:val="22"/>
          <w:highlight w:val="lightGray"/>
          <w:u w:val="single"/>
        </w:rPr>
      </w:pPr>
    </w:p>
    <w:p w14:paraId="46C943E0" w14:textId="07125B21" w:rsidR="00903F7C" w:rsidRPr="00261FF8" w:rsidRDefault="00903F7C" w:rsidP="00FE1F5B">
      <w:pPr>
        <w:tabs>
          <w:tab w:val="left" w:pos="6300"/>
          <w:tab w:val="left" w:pos="6390"/>
        </w:tabs>
        <w:jc w:val="both"/>
        <w:rPr>
          <w:sz w:val="22"/>
          <w:szCs w:val="22"/>
          <w:u w:val="single"/>
        </w:rPr>
      </w:pPr>
      <w:r w:rsidRPr="00261FF8">
        <w:rPr>
          <w:sz w:val="22"/>
          <w:szCs w:val="22"/>
          <w:u w:val="single"/>
        </w:rPr>
        <w:t>Adjournment</w:t>
      </w:r>
    </w:p>
    <w:p w14:paraId="323DD22D" w14:textId="545EC68E" w:rsidR="00903F7C" w:rsidRPr="005E56D1" w:rsidRDefault="00903F7C" w:rsidP="00FE1F5B">
      <w:pPr>
        <w:tabs>
          <w:tab w:val="left" w:pos="6300"/>
          <w:tab w:val="left" w:pos="6390"/>
        </w:tabs>
        <w:jc w:val="both"/>
        <w:rPr>
          <w:sz w:val="22"/>
          <w:szCs w:val="22"/>
        </w:rPr>
      </w:pPr>
      <w:r w:rsidRPr="00261FF8">
        <w:rPr>
          <w:sz w:val="22"/>
          <w:szCs w:val="22"/>
        </w:rPr>
        <w:t>M</w:t>
      </w:r>
      <w:r w:rsidR="005A0D7D" w:rsidRPr="00261FF8">
        <w:rPr>
          <w:sz w:val="22"/>
          <w:szCs w:val="22"/>
        </w:rPr>
        <w:t xml:space="preserve">r. </w:t>
      </w:r>
      <w:r w:rsidR="0086274F" w:rsidRPr="00261FF8">
        <w:rPr>
          <w:sz w:val="22"/>
          <w:szCs w:val="22"/>
        </w:rPr>
        <w:t>Schatz a</w:t>
      </w:r>
      <w:r w:rsidRPr="00261FF8">
        <w:rPr>
          <w:sz w:val="22"/>
          <w:szCs w:val="22"/>
        </w:rPr>
        <w:t>djourned the</w:t>
      </w:r>
      <w:r w:rsidR="00306B83" w:rsidRPr="00261FF8">
        <w:rPr>
          <w:sz w:val="22"/>
          <w:szCs w:val="22"/>
        </w:rPr>
        <w:t xml:space="preserve"> </w:t>
      </w:r>
      <w:r w:rsidR="005F52C3">
        <w:rPr>
          <w:sz w:val="22"/>
          <w:szCs w:val="22"/>
        </w:rPr>
        <w:t>October 11</w:t>
      </w:r>
      <w:r w:rsidR="00261FF8" w:rsidRPr="00261FF8">
        <w:rPr>
          <w:sz w:val="22"/>
          <w:szCs w:val="22"/>
        </w:rPr>
        <w:t xml:space="preserve">, </w:t>
      </w:r>
      <w:r w:rsidR="00613064" w:rsidRPr="00261FF8">
        <w:rPr>
          <w:sz w:val="22"/>
          <w:szCs w:val="22"/>
        </w:rPr>
        <w:t xml:space="preserve">2022 </w:t>
      </w:r>
      <w:r w:rsidR="00111759" w:rsidRPr="00261FF8">
        <w:rPr>
          <w:sz w:val="22"/>
          <w:szCs w:val="22"/>
        </w:rPr>
        <w:t>RMS m</w:t>
      </w:r>
      <w:r w:rsidR="00DE1875" w:rsidRPr="00261FF8">
        <w:rPr>
          <w:sz w:val="22"/>
          <w:szCs w:val="22"/>
        </w:rPr>
        <w:t xml:space="preserve">eeting at </w:t>
      </w:r>
      <w:r w:rsidR="00D867D0" w:rsidRPr="00261FF8">
        <w:rPr>
          <w:sz w:val="22"/>
          <w:szCs w:val="22"/>
        </w:rPr>
        <w:t>1</w:t>
      </w:r>
      <w:r w:rsidR="00872350" w:rsidRPr="00261FF8">
        <w:rPr>
          <w:sz w:val="22"/>
          <w:szCs w:val="22"/>
        </w:rPr>
        <w:t>2:</w:t>
      </w:r>
      <w:r w:rsidR="00261FF8" w:rsidRPr="00261FF8">
        <w:rPr>
          <w:sz w:val="22"/>
          <w:szCs w:val="22"/>
        </w:rPr>
        <w:t>47</w:t>
      </w:r>
      <w:r w:rsidR="00872350" w:rsidRPr="00261FF8">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17C7" w14:textId="77777777" w:rsidR="00DE73FA" w:rsidRDefault="00DE73FA">
      <w:r>
        <w:separator/>
      </w:r>
    </w:p>
  </w:endnote>
  <w:endnote w:type="continuationSeparator" w:id="0">
    <w:p w14:paraId="7CA5B124" w14:textId="77777777" w:rsidR="00DE73FA" w:rsidRDefault="00DE73FA">
      <w:r>
        <w:continuationSeparator/>
      </w:r>
    </w:p>
  </w:endnote>
  <w:endnote w:type="continuationNotice" w:id="1">
    <w:p w14:paraId="6B30556B" w14:textId="77777777" w:rsidR="00DE73FA" w:rsidRDefault="00DE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50439708" w:rsidR="00D17145" w:rsidRPr="00EC0DEA" w:rsidRDefault="006B4590"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654BF5">
      <w:rPr>
        <w:b/>
        <w:sz w:val="16"/>
        <w:szCs w:val="16"/>
      </w:rPr>
      <w:t>October 11</w:t>
    </w:r>
    <w:r w:rsidR="00814C71">
      <w:rPr>
        <w:b/>
        <w:sz w:val="16"/>
        <w:szCs w:val="16"/>
      </w:rPr>
      <w:t xml:space="preserve">, </w:t>
    </w:r>
    <w:r w:rsidR="00472958">
      <w:rPr>
        <w:b/>
        <w:sz w:val="16"/>
        <w:szCs w:val="16"/>
      </w:rPr>
      <w:t xml:space="preserve">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326F" w14:textId="77777777" w:rsidR="00DE73FA" w:rsidRDefault="00DE73FA">
      <w:r>
        <w:separator/>
      </w:r>
    </w:p>
  </w:footnote>
  <w:footnote w:type="continuationSeparator" w:id="0">
    <w:p w14:paraId="0B11B56D" w14:textId="77777777" w:rsidR="00DE73FA" w:rsidRDefault="00DE73FA">
      <w:r>
        <w:continuationSeparator/>
      </w:r>
    </w:p>
  </w:footnote>
  <w:footnote w:type="continuationNotice" w:id="1">
    <w:p w14:paraId="11B0D5A1" w14:textId="77777777" w:rsidR="00DE73FA" w:rsidRDefault="00DE73FA"/>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0D370056" w14:textId="35268134" w:rsidR="00204C25" w:rsidRDefault="006B4590" w:rsidP="00204C25">
      <w:pPr>
        <w:tabs>
          <w:tab w:val="left" w:pos="-720"/>
        </w:tabs>
        <w:suppressAutoHyphens/>
        <w:jc w:val="both"/>
        <w:outlineLvl w:val="0"/>
        <w:rPr>
          <w:spacing w:val="-3"/>
          <w:sz w:val="18"/>
          <w:szCs w:val="18"/>
        </w:rPr>
      </w:pPr>
      <w:hyperlink r:id="rId1" w:history="1">
        <w:r w:rsidR="00654BF5" w:rsidRPr="00F52DDF">
          <w:rPr>
            <w:rStyle w:val="Hyperlink"/>
            <w:spacing w:val="-3"/>
            <w:sz w:val="18"/>
            <w:szCs w:val="18"/>
          </w:rPr>
          <w:t>https://www.ercot.com/calendar/event?id=1649967681395</w:t>
        </w:r>
      </w:hyperlink>
      <w:r w:rsidR="00654BF5">
        <w:rPr>
          <w:spacing w:val="-3"/>
          <w:sz w:val="18"/>
          <w:szCs w:val="18"/>
        </w:rPr>
        <w:t xml:space="preserve"> </w:t>
      </w:r>
      <w:r w:rsidR="0045016F">
        <w:rPr>
          <w:spacing w:val="-3"/>
          <w:sz w:val="18"/>
          <w:szCs w:val="18"/>
        </w:rPr>
        <w:t xml:space="preserve"> </w:t>
      </w:r>
      <w:r w:rsidR="00204C25">
        <w:rPr>
          <w:spacing w:val="-3"/>
          <w:sz w:val="18"/>
          <w:szCs w:val="18"/>
        </w:rPr>
        <w:t xml:space="preserve"> </w:t>
      </w:r>
    </w:p>
    <w:p w14:paraId="3B17E97C" w14:textId="77777777" w:rsidR="0045016F" w:rsidRPr="0045016F" w:rsidRDefault="0045016F" w:rsidP="00204C25">
      <w:pPr>
        <w:tabs>
          <w:tab w:val="left" w:pos="-720"/>
        </w:tabs>
        <w:suppressAutoHyphens/>
        <w:jc w:val="both"/>
        <w:outlineLvl w:val="0"/>
        <w:rPr>
          <w:spacing w:val="-3"/>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74B5F"/>
    <w:multiLevelType w:val="hybridMultilevel"/>
    <w:tmpl w:val="10E0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30"/>
  </w:num>
  <w:num w:numId="5">
    <w:abstractNumId w:val="25"/>
  </w:num>
  <w:num w:numId="6">
    <w:abstractNumId w:val="13"/>
  </w:num>
  <w:num w:numId="7">
    <w:abstractNumId w:val="27"/>
  </w:num>
  <w:num w:numId="8">
    <w:abstractNumId w:val="24"/>
  </w:num>
  <w:num w:numId="9">
    <w:abstractNumId w:val="1"/>
  </w:num>
  <w:num w:numId="10">
    <w:abstractNumId w:val="16"/>
  </w:num>
  <w:num w:numId="11">
    <w:abstractNumId w:val="9"/>
  </w:num>
  <w:num w:numId="12">
    <w:abstractNumId w:val="4"/>
  </w:num>
  <w:num w:numId="13">
    <w:abstractNumId w:val="28"/>
  </w:num>
  <w:num w:numId="14">
    <w:abstractNumId w:val="0"/>
  </w:num>
  <w:num w:numId="15">
    <w:abstractNumId w:val="17"/>
  </w:num>
  <w:num w:numId="16">
    <w:abstractNumId w:val="14"/>
  </w:num>
  <w:num w:numId="17">
    <w:abstractNumId w:val="11"/>
  </w:num>
  <w:num w:numId="18">
    <w:abstractNumId w:val="32"/>
  </w:num>
  <w:num w:numId="19">
    <w:abstractNumId w:val="26"/>
  </w:num>
  <w:num w:numId="20">
    <w:abstractNumId w:val="21"/>
  </w:num>
  <w:num w:numId="21">
    <w:abstractNumId w:val="22"/>
  </w:num>
  <w:num w:numId="22">
    <w:abstractNumId w:val="29"/>
  </w:num>
  <w:num w:numId="23">
    <w:abstractNumId w:val="20"/>
  </w:num>
  <w:num w:numId="24">
    <w:abstractNumId w:val="2"/>
  </w:num>
  <w:num w:numId="25">
    <w:abstractNumId w:val="5"/>
  </w:num>
  <w:num w:numId="26">
    <w:abstractNumId w:val="23"/>
  </w:num>
  <w:num w:numId="27">
    <w:abstractNumId w:val="31"/>
  </w:num>
  <w:num w:numId="28">
    <w:abstractNumId w:val="7"/>
  </w:num>
  <w:num w:numId="29">
    <w:abstractNumId w:val="12"/>
  </w:num>
  <w:num w:numId="30">
    <w:abstractNumId w:val="15"/>
  </w:num>
  <w:num w:numId="31">
    <w:abstractNumId w:val="6"/>
  </w:num>
  <w:num w:numId="32">
    <w:abstractNumId w:val="19"/>
  </w:num>
  <w:num w:numId="33">
    <w:abstractNumId w:val="8"/>
  </w:num>
  <w:num w:numId="3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E7"/>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4CD"/>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636"/>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FC9"/>
    <w:rsid w:val="0020107C"/>
    <w:rsid w:val="00201594"/>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41D9"/>
    <w:rsid w:val="002A41F2"/>
    <w:rsid w:val="002A4786"/>
    <w:rsid w:val="002A485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90E"/>
    <w:rsid w:val="003F0A5C"/>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BE5"/>
    <w:rsid w:val="00525E91"/>
    <w:rsid w:val="005263CE"/>
    <w:rsid w:val="0052672E"/>
    <w:rsid w:val="00526856"/>
    <w:rsid w:val="00526F54"/>
    <w:rsid w:val="00527198"/>
    <w:rsid w:val="00527477"/>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4FE9"/>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590"/>
    <w:rsid w:val="006B4622"/>
    <w:rsid w:val="006B4892"/>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668"/>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6D8"/>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CF"/>
    <w:rsid w:val="00B75803"/>
    <w:rsid w:val="00B75916"/>
    <w:rsid w:val="00B76430"/>
    <w:rsid w:val="00B76601"/>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5A0"/>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A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9967681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1437</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10506</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2023-01-03T18:03:00Z</dcterms:created>
  <dcterms:modified xsi:type="dcterms:W3CDTF">2023-01-03T18:06:00Z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