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080"/>
        <w:gridCol w:w="1170"/>
        <w:gridCol w:w="6413"/>
      </w:tblGrid>
      <w:tr w:rsidR="00BD44C7" w14:paraId="5B8CD8D5" w14:textId="77777777" w:rsidTr="00D11890">
        <w:trPr>
          <w:trHeight w:val="620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0280A31B" w:rsidR="00BD44C7" w:rsidRDefault="00BD44C7" w:rsidP="00BD44C7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4F63D14" w14:textId="7E042FE0" w:rsidR="00BD44C7" w:rsidRPr="00595DDC" w:rsidRDefault="00033B78" w:rsidP="00BD44C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7" w:history="1">
              <w:r w:rsidR="0057360B" w:rsidRPr="00D165A7">
                <w:rPr>
                  <w:rStyle w:val="Hyperlink"/>
                </w:rPr>
                <w:t>1138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2C63F2FE" w:rsidR="00BD44C7" w:rsidRDefault="00BD44C7" w:rsidP="00BD44C7">
            <w:pPr>
              <w:pStyle w:val="Header"/>
            </w:pPr>
            <w:r>
              <w:t>NPRR Title</w:t>
            </w:r>
          </w:p>
        </w:tc>
        <w:tc>
          <w:tcPr>
            <w:tcW w:w="6413" w:type="dxa"/>
            <w:tcBorders>
              <w:bottom w:val="single" w:sz="4" w:space="0" w:color="auto"/>
            </w:tcBorders>
            <w:vAlign w:val="center"/>
          </w:tcPr>
          <w:p w14:paraId="798AC3F7" w14:textId="3B896410" w:rsidR="00BD44C7" w:rsidRPr="009F3D0E" w:rsidRDefault="00BD44C7" w:rsidP="00BD44C7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Communication of Capability and Status of Online IRRs at 0 MW Output</w:t>
            </w:r>
          </w:p>
        </w:tc>
      </w:tr>
      <w:tr w:rsidR="007A4799" w14:paraId="63E2DE7B" w14:textId="77777777" w:rsidTr="00D11890">
        <w:trPr>
          <w:trHeight w:val="54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Default="007A4799" w:rsidP="00707297">
            <w:pPr>
              <w:pStyle w:val="Header"/>
            </w:pPr>
            <w:r>
              <w:t>Impact Analysis Date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1849B99E" w:rsidR="007A4799" w:rsidRPr="009F3D0E" w:rsidRDefault="008A063E" w:rsidP="007A479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50F3D">
              <w:rPr>
                <w:rFonts w:ascii="Arial" w:hAnsi="Arial" w:cs="Arial"/>
                <w:sz w:val="24"/>
                <w:szCs w:val="24"/>
              </w:rPr>
              <w:t>December</w:t>
            </w:r>
            <w:r>
              <w:rPr>
                <w:rFonts w:ascii="Arial" w:hAnsi="Arial" w:cs="Arial"/>
              </w:rPr>
              <w:t xml:space="preserve"> 13, 2022</w:t>
            </w:r>
          </w:p>
        </w:tc>
      </w:tr>
      <w:tr w:rsidR="007A4799" w14:paraId="12C2D82C" w14:textId="77777777" w:rsidTr="00D11890">
        <w:trPr>
          <w:trHeight w:val="60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210FB1C" w:rsidR="007A4799" w:rsidRDefault="007A4799" w:rsidP="00BD44C7">
            <w:pPr>
              <w:pStyle w:val="Header"/>
              <w:spacing w:before="120" w:after="120"/>
            </w:pPr>
            <w:r>
              <w:t>Estimated Cost/Budgetary Impact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56D32A73" w14:textId="683EEE3F" w:rsidR="007A4799" w:rsidRDefault="00D11890" w:rsidP="00750F3D">
            <w:pPr>
              <w:spacing w:before="120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A2136A">
              <w:rPr>
                <w:rFonts w:ascii="Arial" w:hAnsi="Arial" w:cs="Arial"/>
                <w:sz w:val="24"/>
                <w:szCs w:val="24"/>
              </w:rPr>
              <w:t>Less than $</w:t>
            </w:r>
            <w:r w:rsidR="00BE0900">
              <w:rPr>
                <w:rFonts w:ascii="Arial" w:hAnsi="Arial" w:cs="Arial"/>
                <w:sz w:val="24"/>
                <w:szCs w:val="24"/>
              </w:rPr>
              <w:t>25</w:t>
            </w:r>
            <w:r w:rsidRPr="00A2136A">
              <w:rPr>
                <w:rFonts w:ascii="Arial" w:hAnsi="Arial" w:cs="Arial"/>
                <w:sz w:val="24"/>
                <w:szCs w:val="24"/>
              </w:rPr>
              <w:t>k, which will be absorbed by the Operations &amp; Maintenance (O&amp;M) budgets of affected department.</w:t>
            </w:r>
          </w:p>
          <w:p w14:paraId="286DAE42" w14:textId="64B15A52" w:rsidR="007B5EF4" w:rsidRPr="00A2136A" w:rsidRDefault="007B5EF4" w:rsidP="00750F3D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Comments.</w:t>
            </w:r>
          </w:p>
        </w:tc>
      </w:tr>
      <w:tr w:rsidR="007A4799" w14:paraId="02BAABDE" w14:textId="77777777" w:rsidTr="00D11890">
        <w:trPr>
          <w:trHeight w:val="890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663934" w:rsidRDefault="007A4799" w:rsidP="00707297">
            <w:pPr>
              <w:pStyle w:val="Header"/>
            </w:pPr>
            <w:r>
              <w:t>Estimated Time Requirements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3516A8C1" w:rsidR="00D11890" w:rsidRPr="00A2136A" w:rsidRDefault="00422F72" w:rsidP="00422F72">
            <w:pPr>
              <w:pStyle w:val="NormalArial"/>
              <w:spacing w:before="120" w:after="120"/>
              <w:contextualSpacing/>
              <w:rPr>
                <w:rFonts w:cs="Arial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Nodal Protocol Revision Request (NPRR) can take effect </w:t>
            </w:r>
            <w:r w:rsidR="00587ABB">
              <w:rPr>
                <w:rFonts w:cs="Arial"/>
              </w:rPr>
              <w:t>following</w:t>
            </w:r>
            <w:r w:rsidRPr="005117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Public Utility Commission of Texas (PUCT) approval.</w:t>
            </w:r>
          </w:p>
        </w:tc>
      </w:tr>
      <w:tr w:rsidR="007A4799" w14:paraId="35A2C5AA" w14:textId="77777777" w:rsidTr="00D11890">
        <w:trPr>
          <w:trHeight w:val="96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Default="007A4799" w:rsidP="00707297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30F8023F" w:rsidR="007A4799" w:rsidRPr="00FE71C0" w:rsidRDefault="00D11890" w:rsidP="00D11890">
            <w:pPr>
              <w:pStyle w:val="NormalArial"/>
              <w:rPr>
                <w:sz w:val="22"/>
                <w:szCs w:val="22"/>
              </w:rPr>
            </w:pPr>
            <w:r w:rsidRPr="0029371B">
              <w:t>Ongoing Requirements: No impact</w:t>
            </w:r>
            <w:r>
              <w:t>s</w:t>
            </w:r>
            <w:r w:rsidRPr="0029371B">
              <w:t xml:space="preserve"> to ERCOT staffing.</w:t>
            </w:r>
          </w:p>
        </w:tc>
      </w:tr>
      <w:tr w:rsidR="007A4799" w14:paraId="3C80EC8D" w14:textId="77777777" w:rsidTr="00D11890">
        <w:trPr>
          <w:trHeight w:val="845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Default="007A4799" w:rsidP="00707297">
            <w:pPr>
              <w:pStyle w:val="Header"/>
            </w:pPr>
            <w:r>
              <w:t>ERCOT Computer System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4907210C" w:rsidR="00D11890" w:rsidRPr="00FE71C0" w:rsidRDefault="00AA5A72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 xml:space="preserve">impacts to ERCOT computer systems. </w:t>
            </w:r>
          </w:p>
        </w:tc>
      </w:tr>
      <w:tr w:rsidR="007A4799" w14:paraId="3C2FA41E" w14:textId="77777777" w:rsidTr="00D11890">
        <w:trPr>
          <w:trHeight w:val="78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Default="007A4799" w:rsidP="00707297">
            <w:pPr>
              <w:pStyle w:val="Header"/>
            </w:pPr>
            <w:r>
              <w:t>ERCOT Business Function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9266AD" w:rsidRDefault="007A4799" w:rsidP="0070729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7A4799" w14:paraId="018123A9" w14:textId="77777777" w:rsidTr="00D11890">
        <w:trPr>
          <w:trHeight w:val="8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Default="007A4799" w:rsidP="00707297">
            <w:pPr>
              <w:pStyle w:val="Header"/>
            </w:pPr>
            <w:r>
              <w:t>Grid Operations &amp; Practices Impacts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D54DC7" w:rsidRDefault="007A4799" w:rsidP="0070729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Default="007A4799" w:rsidP="00707297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7A4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F555E9" w:rsidRDefault="007A4799" w:rsidP="00750F3D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18A1A74" w14:textId="77777777"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Default="007A4799" w:rsidP="00750F3D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7A4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B743C1" w:rsidR="007A4799" w:rsidRPr="00A36BDB" w:rsidRDefault="00BE0900" w:rsidP="00750F3D">
            <w:pPr>
              <w:pStyle w:val="NormalArial"/>
              <w:spacing w:before="120" w:after="120"/>
            </w:pPr>
            <w:r>
              <w:t xml:space="preserve">If approved, </w:t>
            </w:r>
            <w:r w:rsidR="006945EE">
              <w:t xml:space="preserve">there will </w:t>
            </w:r>
            <w:r w:rsidR="00E778F3">
              <w:t xml:space="preserve">be a temporary increase in </w:t>
            </w:r>
            <w:r>
              <w:t xml:space="preserve">O&amp;M labor to process updates to </w:t>
            </w:r>
            <w:r w:rsidR="00D61073">
              <w:t xml:space="preserve">reactive capability curves </w:t>
            </w:r>
            <w:r>
              <w:t xml:space="preserve">using the normal model processing timeline. </w:t>
            </w:r>
          </w:p>
        </w:tc>
      </w:tr>
    </w:tbl>
    <w:p w14:paraId="0929AD4A" w14:textId="77777777" w:rsidR="007A4799" w:rsidRDefault="007A4799" w:rsidP="007A4799"/>
    <w:p w14:paraId="1EE9938D" w14:textId="77777777" w:rsidR="000F3858" w:rsidRDefault="000F3858"/>
    <w:sectPr w:rsidR="000F3858" w:rsidSect="00C26EFC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D49D" w14:textId="77777777" w:rsidR="00444E94" w:rsidRDefault="00444E94" w:rsidP="007A4799">
      <w:pPr>
        <w:spacing w:after="0" w:line="240" w:lineRule="auto"/>
      </w:pPr>
      <w:r>
        <w:separator/>
      </w:r>
    </w:p>
  </w:endnote>
  <w:endnote w:type="continuationSeparator" w:id="0">
    <w:p w14:paraId="375E1476" w14:textId="77777777" w:rsidR="00444E94" w:rsidRDefault="00444E94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4262" w14:textId="3BE34137" w:rsidR="006B0C5E" w:rsidRDefault="0057360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1138</w:t>
    </w:r>
    <w:r w:rsidR="00BD44C7">
      <w:rPr>
        <w:rFonts w:ascii="Arial" w:hAnsi="Arial"/>
        <w:sz w:val="18"/>
      </w:rPr>
      <w:t>NPRR-</w:t>
    </w:r>
    <w:r w:rsidR="008A063E">
      <w:rPr>
        <w:rFonts w:ascii="Arial" w:hAnsi="Arial"/>
        <w:sz w:val="18"/>
      </w:rPr>
      <w:t>2</w:t>
    </w:r>
    <w:r w:rsidR="008A063E">
      <w:rPr>
        <w:rFonts w:ascii="Arial" w:hAnsi="Arial"/>
        <w:sz w:val="18"/>
      </w:rPr>
      <w:t xml:space="preserve">2 </w:t>
    </w:r>
    <w:r w:rsidR="008A063E">
      <w:rPr>
        <w:rFonts w:ascii="Arial" w:hAnsi="Arial"/>
        <w:sz w:val="18"/>
      </w:rPr>
      <w:t xml:space="preserve">Revised </w:t>
    </w:r>
    <w:r w:rsidR="00BD44C7">
      <w:rPr>
        <w:rFonts w:ascii="Arial" w:hAnsi="Arial"/>
        <w:sz w:val="18"/>
      </w:rPr>
      <w:t xml:space="preserve">Impact Analysis </w:t>
    </w:r>
    <w:r w:rsidR="008A063E">
      <w:rPr>
        <w:rFonts w:ascii="Arial" w:hAnsi="Arial"/>
        <w:sz w:val="18"/>
      </w:rPr>
      <w:t>1213</w:t>
    </w:r>
    <w:r w:rsidR="008A063E">
      <w:rPr>
        <w:rFonts w:ascii="Arial" w:hAnsi="Arial"/>
        <w:sz w:val="18"/>
      </w:rPr>
      <w:t>22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6B0C5E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F207" w14:textId="77777777" w:rsidR="00444E94" w:rsidRDefault="00444E94" w:rsidP="007A4799">
      <w:pPr>
        <w:spacing w:after="0" w:line="240" w:lineRule="auto"/>
      </w:pPr>
      <w:r>
        <w:separator/>
      </w:r>
    </w:p>
  </w:footnote>
  <w:footnote w:type="continuationSeparator" w:id="0">
    <w:p w14:paraId="60ADACBF" w14:textId="77777777" w:rsidR="00444E94" w:rsidRDefault="00444E94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3A27" w14:textId="092198CE" w:rsidR="006B0C5E" w:rsidRDefault="00D11890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BA2B92"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096C"/>
    <w:multiLevelType w:val="hybridMultilevel"/>
    <w:tmpl w:val="2EBC4A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2033DC"/>
    <w:multiLevelType w:val="hybridMultilevel"/>
    <w:tmpl w:val="97B8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8336E"/>
    <w:multiLevelType w:val="hybridMultilevel"/>
    <w:tmpl w:val="2B9C5C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33B78"/>
    <w:rsid w:val="00057982"/>
    <w:rsid w:val="000F3858"/>
    <w:rsid w:val="000F391A"/>
    <w:rsid w:val="00121658"/>
    <w:rsid w:val="001757DF"/>
    <w:rsid w:val="002C41D4"/>
    <w:rsid w:val="003E19F9"/>
    <w:rsid w:val="00422F72"/>
    <w:rsid w:val="00424860"/>
    <w:rsid w:val="00444E94"/>
    <w:rsid w:val="00457597"/>
    <w:rsid w:val="00477EE0"/>
    <w:rsid w:val="004B4BC7"/>
    <w:rsid w:val="004F749C"/>
    <w:rsid w:val="00551EA6"/>
    <w:rsid w:val="0057360B"/>
    <w:rsid w:val="00587ABB"/>
    <w:rsid w:val="006945EE"/>
    <w:rsid w:val="00750F3D"/>
    <w:rsid w:val="007A4799"/>
    <w:rsid w:val="007B5EF4"/>
    <w:rsid w:val="008A063E"/>
    <w:rsid w:val="00A2136A"/>
    <w:rsid w:val="00A24F43"/>
    <w:rsid w:val="00AA5A72"/>
    <w:rsid w:val="00AC54DD"/>
    <w:rsid w:val="00B923BE"/>
    <w:rsid w:val="00BA2B92"/>
    <w:rsid w:val="00BC4A67"/>
    <w:rsid w:val="00BD44C7"/>
    <w:rsid w:val="00BE0900"/>
    <w:rsid w:val="00D11890"/>
    <w:rsid w:val="00D61073"/>
    <w:rsid w:val="00E7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57360B"/>
    <w:rPr>
      <w:color w:val="0000FF"/>
      <w:u w:val="single"/>
    </w:rPr>
  </w:style>
  <w:style w:type="paragraph" w:customStyle="1" w:styleId="TXUHeaderForm">
    <w:name w:val="TXUHeaderForm"/>
    <w:basedOn w:val="Normal"/>
    <w:next w:val="Normal"/>
    <w:rsid w:val="00D11890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2</cp:revision>
  <dcterms:created xsi:type="dcterms:W3CDTF">2022-12-13T16:40:00Z</dcterms:created>
  <dcterms:modified xsi:type="dcterms:W3CDTF">2022-12-13T16:40:00Z</dcterms:modified>
</cp:coreProperties>
</file>