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66853B78" w:rsidR="00581280" w:rsidRDefault="00B51164">
      <w:pPr>
        <w:spacing w:before="360"/>
        <w:jc w:val="center"/>
        <w:rPr>
          <w:b/>
          <w:szCs w:val="24"/>
        </w:rPr>
      </w:pPr>
      <w:r>
        <w:rPr>
          <w:b/>
          <w:szCs w:val="24"/>
        </w:rPr>
        <w:t>December 9</w:t>
      </w:r>
      <w:r w:rsidR="002A19BC">
        <w:rPr>
          <w:b/>
          <w:szCs w:val="24"/>
        </w:rPr>
        <w:t>, 20</w:t>
      </w:r>
      <w:r w:rsidR="0009147E">
        <w:rPr>
          <w:b/>
          <w:szCs w:val="24"/>
        </w:rPr>
        <w:t>2</w:t>
      </w:r>
      <w:r w:rsidR="00EE7418">
        <w:rPr>
          <w:b/>
          <w:szCs w:val="24"/>
        </w:rPr>
        <w:t>2</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7F5DA94E" w14:textId="1B828A2F" w:rsidR="000051D5"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116564814" w:history="1">
        <w:r w:rsidR="000051D5" w:rsidRPr="00CF7ED8">
          <w:rPr>
            <w:rStyle w:val="Hyperlink"/>
          </w:rPr>
          <w:t>8</w:t>
        </w:r>
        <w:r w:rsidR="000051D5">
          <w:rPr>
            <w:rFonts w:asciiTheme="minorHAnsi" w:eastAsiaTheme="minorEastAsia" w:hAnsiTheme="minorHAnsi" w:cstheme="minorBidi"/>
            <w:b w:val="0"/>
            <w:bCs w:val="0"/>
            <w:sz w:val="22"/>
            <w:szCs w:val="22"/>
          </w:rPr>
          <w:tab/>
        </w:r>
        <w:r w:rsidR="000051D5" w:rsidRPr="00CF7ED8">
          <w:rPr>
            <w:rStyle w:val="Hyperlink"/>
          </w:rPr>
          <w:t>Performance Monitoring</w:t>
        </w:r>
        <w:r w:rsidR="000051D5">
          <w:rPr>
            <w:webHidden/>
          </w:rPr>
          <w:tab/>
        </w:r>
        <w:r w:rsidR="000051D5">
          <w:rPr>
            <w:webHidden/>
          </w:rPr>
          <w:fldChar w:fldCharType="begin"/>
        </w:r>
        <w:r w:rsidR="000051D5">
          <w:rPr>
            <w:webHidden/>
          </w:rPr>
          <w:instrText xml:space="preserve"> PAGEREF _Toc116564814 \h </w:instrText>
        </w:r>
        <w:r w:rsidR="000051D5">
          <w:rPr>
            <w:webHidden/>
          </w:rPr>
        </w:r>
        <w:r w:rsidR="000051D5">
          <w:rPr>
            <w:webHidden/>
          </w:rPr>
          <w:fldChar w:fldCharType="separate"/>
        </w:r>
        <w:r w:rsidR="006F2DFB">
          <w:rPr>
            <w:webHidden/>
          </w:rPr>
          <w:t>8-1</w:t>
        </w:r>
        <w:r w:rsidR="000051D5">
          <w:rPr>
            <w:webHidden/>
          </w:rPr>
          <w:fldChar w:fldCharType="end"/>
        </w:r>
      </w:hyperlink>
    </w:p>
    <w:p w14:paraId="47351430" w14:textId="495CEA1E" w:rsidR="000051D5" w:rsidRPr="000051D5" w:rsidRDefault="00D010A6">
      <w:pPr>
        <w:pStyle w:val="TOC2"/>
        <w:rPr>
          <w:rFonts w:eastAsiaTheme="minorEastAsia"/>
          <w:noProof/>
        </w:rPr>
      </w:pPr>
      <w:hyperlink w:anchor="_Toc116564815" w:history="1">
        <w:r w:rsidR="000051D5" w:rsidRPr="000051D5">
          <w:rPr>
            <w:rStyle w:val="Hyperlink"/>
            <w:noProof/>
            <w:u w:val="none"/>
          </w:rPr>
          <w:t>8.1</w:t>
        </w:r>
        <w:r w:rsidR="000051D5" w:rsidRPr="000051D5">
          <w:rPr>
            <w:rFonts w:eastAsiaTheme="minorEastAsia"/>
            <w:noProof/>
          </w:rPr>
          <w:tab/>
        </w:r>
        <w:r w:rsidR="000051D5" w:rsidRPr="000051D5">
          <w:rPr>
            <w:rStyle w:val="Hyperlink"/>
            <w:noProof/>
            <w:u w:val="none"/>
          </w:rPr>
          <w:t>QSE and Resource Performance Monitoring</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_Toc116564815 \h </w:instrText>
        </w:r>
        <w:r w:rsidR="000051D5" w:rsidRPr="000051D5">
          <w:rPr>
            <w:noProof/>
            <w:webHidden/>
          </w:rPr>
        </w:r>
        <w:r w:rsidR="000051D5" w:rsidRPr="000051D5">
          <w:rPr>
            <w:noProof/>
            <w:webHidden/>
          </w:rPr>
          <w:fldChar w:fldCharType="separate"/>
        </w:r>
        <w:r w:rsidR="006F2DFB">
          <w:rPr>
            <w:noProof/>
            <w:webHidden/>
          </w:rPr>
          <w:t>8-1</w:t>
        </w:r>
        <w:r w:rsidR="000051D5" w:rsidRPr="000051D5">
          <w:rPr>
            <w:noProof/>
            <w:webHidden/>
          </w:rPr>
          <w:fldChar w:fldCharType="end"/>
        </w:r>
      </w:hyperlink>
    </w:p>
    <w:p w14:paraId="5A546335" w14:textId="04D6EA54" w:rsidR="000051D5" w:rsidRPr="000051D5" w:rsidRDefault="00D010A6">
      <w:pPr>
        <w:pStyle w:val="TOC3"/>
        <w:rPr>
          <w:rFonts w:eastAsiaTheme="minorEastAsia"/>
          <w:i w:val="0"/>
          <w:iCs w:val="0"/>
          <w:noProof/>
        </w:rPr>
      </w:pPr>
      <w:hyperlink w:anchor="_Toc116564816" w:history="1">
        <w:r w:rsidR="000051D5" w:rsidRPr="000051D5">
          <w:rPr>
            <w:rStyle w:val="Hyperlink"/>
            <w:i w:val="0"/>
            <w:iCs w:val="0"/>
            <w:noProof/>
            <w:u w:val="none"/>
          </w:rPr>
          <w:t>8.1.1</w:t>
        </w:r>
        <w:r w:rsidR="000051D5" w:rsidRPr="000051D5">
          <w:rPr>
            <w:rFonts w:eastAsiaTheme="minorEastAsia"/>
            <w:i w:val="0"/>
            <w:iCs w:val="0"/>
            <w:noProof/>
          </w:rPr>
          <w:tab/>
        </w:r>
        <w:r w:rsidR="000051D5" w:rsidRPr="000051D5">
          <w:rPr>
            <w:rStyle w:val="Hyperlink"/>
            <w:i w:val="0"/>
            <w:iCs w:val="0"/>
            <w:noProof/>
            <w:u w:val="none"/>
          </w:rPr>
          <w:t>QSE Ancillary Service Performance Standards</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_Toc116564816 \h </w:instrText>
        </w:r>
        <w:r w:rsidR="000051D5" w:rsidRPr="000051D5">
          <w:rPr>
            <w:i w:val="0"/>
            <w:iCs w:val="0"/>
            <w:noProof/>
            <w:webHidden/>
          </w:rPr>
        </w:r>
        <w:r w:rsidR="000051D5" w:rsidRPr="000051D5">
          <w:rPr>
            <w:i w:val="0"/>
            <w:iCs w:val="0"/>
            <w:noProof/>
            <w:webHidden/>
          </w:rPr>
          <w:fldChar w:fldCharType="separate"/>
        </w:r>
        <w:r w:rsidR="006F2DFB">
          <w:rPr>
            <w:i w:val="0"/>
            <w:iCs w:val="0"/>
            <w:noProof/>
            <w:webHidden/>
          </w:rPr>
          <w:t>8-2</w:t>
        </w:r>
        <w:r w:rsidR="000051D5" w:rsidRPr="000051D5">
          <w:rPr>
            <w:i w:val="0"/>
            <w:iCs w:val="0"/>
            <w:noProof/>
            <w:webHidden/>
          </w:rPr>
          <w:fldChar w:fldCharType="end"/>
        </w:r>
      </w:hyperlink>
    </w:p>
    <w:p w14:paraId="726EC610" w14:textId="20B9FE7D" w:rsidR="000051D5" w:rsidRPr="000051D5" w:rsidRDefault="00D010A6">
      <w:pPr>
        <w:pStyle w:val="TOC4"/>
        <w:rPr>
          <w:rFonts w:eastAsiaTheme="minorEastAsia"/>
          <w:bCs w:val="0"/>
          <w:snapToGrid/>
          <w:sz w:val="20"/>
          <w:szCs w:val="20"/>
        </w:rPr>
      </w:pPr>
      <w:hyperlink w:anchor="_Toc116564817" w:history="1">
        <w:r w:rsidR="000051D5" w:rsidRPr="000051D5">
          <w:rPr>
            <w:rStyle w:val="Hyperlink"/>
            <w:bCs w:val="0"/>
            <w:sz w:val="20"/>
            <w:szCs w:val="20"/>
            <w:u w:val="none"/>
          </w:rPr>
          <w:t>8.1.1.1</w:t>
        </w:r>
        <w:r w:rsidR="000051D5" w:rsidRPr="000051D5">
          <w:rPr>
            <w:rFonts w:eastAsiaTheme="minorEastAsia"/>
            <w:bCs w:val="0"/>
            <w:snapToGrid/>
            <w:sz w:val="20"/>
            <w:szCs w:val="20"/>
          </w:rPr>
          <w:tab/>
        </w:r>
        <w:r w:rsidR="000051D5" w:rsidRPr="000051D5">
          <w:rPr>
            <w:rStyle w:val="Hyperlink"/>
            <w:bCs w:val="0"/>
            <w:sz w:val="20"/>
            <w:szCs w:val="20"/>
            <w:u w:val="none"/>
          </w:rPr>
          <w:t>Ancillary Service Qualification and Testing</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_Toc116564817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8-2</w:t>
        </w:r>
        <w:r w:rsidR="000051D5" w:rsidRPr="000051D5">
          <w:rPr>
            <w:bCs w:val="0"/>
            <w:webHidden/>
            <w:sz w:val="20"/>
            <w:szCs w:val="20"/>
          </w:rPr>
          <w:fldChar w:fldCharType="end"/>
        </w:r>
      </w:hyperlink>
    </w:p>
    <w:p w14:paraId="10929600" w14:textId="364EE303" w:rsidR="000051D5" w:rsidRPr="000051D5" w:rsidRDefault="00D010A6">
      <w:pPr>
        <w:pStyle w:val="TOC4"/>
        <w:rPr>
          <w:rFonts w:eastAsiaTheme="minorEastAsia"/>
          <w:bCs w:val="0"/>
          <w:snapToGrid/>
          <w:sz w:val="20"/>
          <w:szCs w:val="20"/>
        </w:rPr>
      </w:pPr>
      <w:hyperlink w:anchor="_Toc116564819" w:history="1">
        <w:r w:rsidR="000051D5" w:rsidRPr="000051D5">
          <w:rPr>
            <w:rStyle w:val="Hyperlink"/>
            <w:bCs w:val="0"/>
            <w:sz w:val="20"/>
            <w:szCs w:val="20"/>
            <w:u w:val="none"/>
          </w:rPr>
          <w:t>8.1.1.2</w:t>
        </w:r>
        <w:r w:rsidR="000051D5" w:rsidRPr="000051D5">
          <w:rPr>
            <w:rFonts w:eastAsiaTheme="minorEastAsia"/>
            <w:bCs w:val="0"/>
            <w:snapToGrid/>
            <w:sz w:val="20"/>
            <w:szCs w:val="20"/>
          </w:rPr>
          <w:tab/>
        </w:r>
        <w:r w:rsidR="000051D5" w:rsidRPr="000051D5">
          <w:rPr>
            <w:rStyle w:val="Hyperlink"/>
            <w:bCs w:val="0"/>
            <w:sz w:val="20"/>
            <w:szCs w:val="20"/>
            <w:u w:val="none"/>
          </w:rPr>
          <w:t>General Capacity Testing Requirements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_Toc116564819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8-8</w:t>
        </w:r>
        <w:r w:rsidR="000051D5" w:rsidRPr="000051D5">
          <w:rPr>
            <w:bCs w:val="0"/>
            <w:webHidden/>
            <w:sz w:val="20"/>
            <w:szCs w:val="20"/>
          </w:rPr>
          <w:fldChar w:fldCharType="end"/>
        </w:r>
      </w:hyperlink>
    </w:p>
    <w:p w14:paraId="629140AF" w14:textId="52137826" w:rsidR="000051D5" w:rsidRPr="000051D5" w:rsidRDefault="00D010A6">
      <w:pPr>
        <w:pStyle w:val="TOC5"/>
        <w:rPr>
          <w:rFonts w:eastAsiaTheme="minorEastAsia"/>
          <w:i w:val="0"/>
          <w:sz w:val="20"/>
          <w:szCs w:val="20"/>
        </w:rPr>
      </w:pPr>
      <w:hyperlink w:anchor="_Toc116564820" w:history="1">
        <w:r w:rsidR="000051D5" w:rsidRPr="000051D5">
          <w:rPr>
            <w:rStyle w:val="Hyperlink"/>
            <w:i w:val="0"/>
            <w:sz w:val="20"/>
            <w:szCs w:val="20"/>
            <w:u w:val="none"/>
          </w:rPr>
          <w:t>8.1.1.2.1</w:t>
        </w:r>
        <w:r w:rsidR="000051D5" w:rsidRPr="000051D5">
          <w:rPr>
            <w:rFonts w:eastAsiaTheme="minorEastAsia"/>
            <w:i w:val="0"/>
            <w:sz w:val="20"/>
            <w:szCs w:val="20"/>
          </w:rPr>
          <w:tab/>
        </w:r>
        <w:r w:rsidR="000051D5" w:rsidRPr="000051D5">
          <w:rPr>
            <w:rStyle w:val="Hyperlink"/>
            <w:i w:val="0"/>
            <w:sz w:val="20"/>
            <w:szCs w:val="20"/>
            <w:u w:val="none"/>
          </w:rPr>
          <w:t>Ancillary Service Technical Requirements and Qualification Criteria and Test Methods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_Toc116564820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8-14</w:t>
        </w:r>
        <w:r w:rsidR="000051D5" w:rsidRPr="000051D5">
          <w:rPr>
            <w:i w:val="0"/>
            <w:webHidden/>
            <w:sz w:val="20"/>
            <w:szCs w:val="20"/>
          </w:rPr>
          <w:fldChar w:fldCharType="end"/>
        </w:r>
      </w:hyperlink>
    </w:p>
    <w:p w14:paraId="796B6CBC" w14:textId="1ADA1A6A" w:rsidR="000051D5" w:rsidRPr="000051D5" w:rsidRDefault="00D010A6">
      <w:pPr>
        <w:pStyle w:val="TOC6"/>
        <w:rPr>
          <w:rFonts w:eastAsiaTheme="minorEastAsia"/>
          <w:noProof/>
          <w:sz w:val="20"/>
          <w:szCs w:val="20"/>
        </w:rPr>
      </w:pPr>
      <w:hyperlink w:anchor="_Toc116564821" w:history="1">
        <w:r w:rsidR="000051D5" w:rsidRPr="000051D5">
          <w:rPr>
            <w:rStyle w:val="Hyperlink"/>
            <w:noProof/>
            <w:sz w:val="20"/>
            <w:szCs w:val="20"/>
            <w:u w:val="none"/>
          </w:rPr>
          <w:t>8.1.1.2.1.1</w:t>
        </w:r>
        <w:r w:rsidR="000051D5" w:rsidRPr="000051D5">
          <w:rPr>
            <w:rFonts w:eastAsiaTheme="minorEastAsia"/>
            <w:noProof/>
            <w:sz w:val="20"/>
            <w:szCs w:val="20"/>
          </w:rPr>
          <w:tab/>
        </w:r>
        <w:r w:rsidR="000051D5" w:rsidRPr="000051D5">
          <w:rPr>
            <w:rStyle w:val="Hyperlink"/>
            <w:noProof/>
            <w:sz w:val="20"/>
            <w:szCs w:val="20"/>
            <w:u w:val="none"/>
          </w:rPr>
          <w:t>Regulation Service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_Toc116564821 \h </w:instrText>
        </w:r>
        <w:r w:rsidR="000051D5" w:rsidRPr="000051D5">
          <w:rPr>
            <w:noProof/>
            <w:webHidden/>
            <w:sz w:val="20"/>
            <w:szCs w:val="20"/>
          </w:rPr>
        </w:r>
        <w:r w:rsidR="000051D5" w:rsidRPr="000051D5">
          <w:rPr>
            <w:noProof/>
            <w:webHidden/>
            <w:sz w:val="20"/>
            <w:szCs w:val="20"/>
          </w:rPr>
          <w:fldChar w:fldCharType="separate"/>
        </w:r>
        <w:r w:rsidR="006F2DFB">
          <w:rPr>
            <w:noProof/>
            <w:webHidden/>
            <w:sz w:val="20"/>
            <w:szCs w:val="20"/>
          </w:rPr>
          <w:t>8-15</w:t>
        </w:r>
        <w:r w:rsidR="000051D5" w:rsidRPr="000051D5">
          <w:rPr>
            <w:noProof/>
            <w:webHidden/>
            <w:sz w:val="20"/>
            <w:szCs w:val="20"/>
          </w:rPr>
          <w:fldChar w:fldCharType="end"/>
        </w:r>
      </w:hyperlink>
    </w:p>
    <w:p w14:paraId="29376F78" w14:textId="1699809E" w:rsidR="000051D5" w:rsidRPr="000051D5" w:rsidRDefault="00D010A6">
      <w:pPr>
        <w:pStyle w:val="TOC6"/>
        <w:rPr>
          <w:rFonts w:eastAsiaTheme="minorEastAsia"/>
          <w:noProof/>
          <w:sz w:val="20"/>
          <w:szCs w:val="20"/>
        </w:rPr>
      </w:pPr>
      <w:hyperlink w:anchor="_Toc116564822" w:history="1">
        <w:r w:rsidR="000051D5" w:rsidRPr="000051D5">
          <w:rPr>
            <w:rStyle w:val="Hyperlink"/>
            <w:noProof/>
            <w:sz w:val="20"/>
            <w:szCs w:val="20"/>
            <w:u w:val="none"/>
          </w:rPr>
          <w:t>8.1.1.2.1.2</w:t>
        </w:r>
        <w:r w:rsidR="000051D5" w:rsidRPr="000051D5">
          <w:rPr>
            <w:rFonts w:eastAsiaTheme="minorEastAsia"/>
            <w:noProof/>
            <w:sz w:val="20"/>
            <w:szCs w:val="20"/>
          </w:rPr>
          <w:tab/>
        </w:r>
        <w:r w:rsidR="000051D5" w:rsidRPr="000051D5">
          <w:rPr>
            <w:rStyle w:val="Hyperlink"/>
            <w:noProof/>
            <w:sz w:val="20"/>
            <w:szCs w:val="20"/>
            <w:u w:val="none"/>
          </w:rPr>
          <w:t>Responsive Reserve Service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_Toc116564822 \h </w:instrText>
        </w:r>
        <w:r w:rsidR="000051D5" w:rsidRPr="000051D5">
          <w:rPr>
            <w:noProof/>
            <w:webHidden/>
            <w:sz w:val="20"/>
            <w:szCs w:val="20"/>
          </w:rPr>
        </w:r>
        <w:r w:rsidR="000051D5" w:rsidRPr="000051D5">
          <w:rPr>
            <w:noProof/>
            <w:webHidden/>
            <w:sz w:val="20"/>
            <w:szCs w:val="20"/>
          </w:rPr>
          <w:fldChar w:fldCharType="separate"/>
        </w:r>
        <w:r w:rsidR="006F2DFB">
          <w:rPr>
            <w:noProof/>
            <w:webHidden/>
            <w:sz w:val="20"/>
            <w:szCs w:val="20"/>
          </w:rPr>
          <w:t>8-18</w:t>
        </w:r>
        <w:r w:rsidR="000051D5" w:rsidRPr="000051D5">
          <w:rPr>
            <w:noProof/>
            <w:webHidden/>
            <w:sz w:val="20"/>
            <w:szCs w:val="20"/>
          </w:rPr>
          <w:fldChar w:fldCharType="end"/>
        </w:r>
      </w:hyperlink>
    </w:p>
    <w:p w14:paraId="21909135" w14:textId="289BC613" w:rsidR="000051D5" w:rsidRPr="000051D5" w:rsidRDefault="00D010A6">
      <w:pPr>
        <w:pStyle w:val="TOC6"/>
        <w:rPr>
          <w:rFonts w:eastAsiaTheme="minorEastAsia"/>
          <w:noProof/>
          <w:sz w:val="20"/>
          <w:szCs w:val="20"/>
        </w:rPr>
      </w:pPr>
      <w:hyperlink w:anchor="_Toc116564824" w:history="1">
        <w:r w:rsidR="000051D5" w:rsidRPr="000051D5">
          <w:rPr>
            <w:rStyle w:val="Hyperlink"/>
            <w:noProof/>
            <w:sz w:val="20"/>
            <w:szCs w:val="20"/>
            <w:u w:val="none"/>
          </w:rPr>
          <w:t>8.1.1.2.1.3</w:t>
        </w:r>
        <w:r w:rsidR="000051D5" w:rsidRPr="000051D5">
          <w:rPr>
            <w:rFonts w:eastAsiaTheme="minorEastAsia"/>
            <w:noProof/>
            <w:sz w:val="20"/>
            <w:szCs w:val="20"/>
          </w:rPr>
          <w:tab/>
        </w:r>
        <w:r w:rsidR="000051D5" w:rsidRPr="000051D5">
          <w:rPr>
            <w:rStyle w:val="Hyperlink"/>
            <w:noProof/>
            <w:sz w:val="20"/>
            <w:szCs w:val="20"/>
            <w:u w:val="none"/>
          </w:rPr>
          <w:t>Non-Spinning Reserve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_Toc116564824 \h </w:instrText>
        </w:r>
        <w:r w:rsidR="000051D5" w:rsidRPr="000051D5">
          <w:rPr>
            <w:noProof/>
            <w:webHidden/>
            <w:sz w:val="20"/>
            <w:szCs w:val="20"/>
          </w:rPr>
        </w:r>
        <w:r w:rsidR="000051D5" w:rsidRPr="000051D5">
          <w:rPr>
            <w:noProof/>
            <w:webHidden/>
            <w:sz w:val="20"/>
            <w:szCs w:val="20"/>
          </w:rPr>
          <w:fldChar w:fldCharType="separate"/>
        </w:r>
        <w:r w:rsidR="006F2DFB">
          <w:rPr>
            <w:noProof/>
            <w:webHidden/>
            <w:sz w:val="20"/>
            <w:szCs w:val="20"/>
          </w:rPr>
          <w:t>8-20</w:t>
        </w:r>
        <w:r w:rsidR="000051D5" w:rsidRPr="000051D5">
          <w:rPr>
            <w:noProof/>
            <w:webHidden/>
            <w:sz w:val="20"/>
            <w:szCs w:val="20"/>
          </w:rPr>
          <w:fldChar w:fldCharType="end"/>
        </w:r>
      </w:hyperlink>
    </w:p>
    <w:p w14:paraId="4A0A5C84" w14:textId="4434F594" w:rsidR="000051D5" w:rsidRPr="000051D5" w:rsidRDefault="00D010A6">
      <w:pPr>
        <w:pStyle w:val="TOC6"/>
        <w:rPr>
          <w:rFonts w:eastAsiaTheme="minorEastAsia"/>
          <w:noProof/>
          <w:sz w:val="20"/>
          <w:szCs w:val="20"/>
        </w:rPr>
      </w:pPr>
      <w:hyperlink w:anchor="_Toc116564826" w:history="1">
        <w:r w:rsidR="000051D5" w:rsidRPr="000051D5">
          <w:rPr>
            <w:rStyle w:val="Hyperlink"/>
            <w:noProof/>
            <w:sz w:val="20"/>
            <w:szCs w:val="20"/>
            <w:u w:val="none"/>
          </w:rPr>
          <w:t>8.1.1.2.1.4</w:t>
        </w:r>
        <w:r w:rsidR="000051D5" w:rsidRPr="000051D5">
          <w:rPr>
            <w:rFonts w:eastAsiaTheme="minorEastAsia"/>
            <w:noProof/>
            <w:sz w:val="20"/>
            <w:szCs w:val="20"/>
          </w:rPr>
          <w:tab/>
        </w:r>
        <w:r w:rsidR="000051D5" w:rsidRPr="000051D5">
          <w:rPr>
            <w:rStyle w:val="Hyperlink"/>
            <w:noProof/>
            <w:sz w:val="20"/>
            <w:szCs w:val="20"/>
            <w:u w:val="none"/>
          </w:rPr>
          <w:t>Voltage Support Service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_Toc116564826 \h </w:instrText>
        </w:r>
        <w:r w:rsidR="000051D5" w:rsidRPr="000051D5">
          <w:rPr>
            <w:noProof/>
            <w:webHidden/>
            <w:sz w:val="20"/>
            <w:szCs w:val="20"/>
          </w:rPr>
        </w:r>
        <w:r w:rsidR="000051D5" w:rsidRPr="000051D5">
          <w:rPr>
            <w:noProof/>
            <w:webHidden/>
            <w:sz w:val="20"/>
            <w:szCs w:val="20"/>
          </w:rPr>
          <w:fldChar w:fldCharType="separate"/>
        </w:r>
        <w:r w:rsidR="006F2DFB">
          <w:rPr>
            <w:noProof/>
            <w:webHidden/>
            <w:sz w:val="20"/>
            <w:szCs w:val="20"/>
          </w:rPr>
          <w:t>8-23</w:t>
        </w:r>
        <w:r w:rsidR="000051D5" w:rsidRPr="000051D5">
          <w:rPr>
            <w:noProof/>
            <w:webHidden/>
            <w:sz w:val="20"/>
            <w:szCs w:val="20"/>
          </w:rPr>
          <w:fldChar w:fldCharType="end"/>
        </w:r>
      </w:hyperlink>
    </w:p>
    <w:p w14:paraId="0A8C01CF" w14:textId="63913310" w:rsidR="000051D5" w:rsidRPr="000051D5" w:rsidRDefault="00D010A6">
      <w:pPr>
        <w:pStyle w:val="TOC6"/>
        <w:rPr>
          <w:rFonts w:eastAsiaTheme="minorEastAsia"/>
          <w:noProof/>
          <w:sz w:val="20"/>
          <w:szCs w:val="20"/>
        </w:rPr>
      </w:pPr>
      <w:hyperlink w:anchor="_Toc116564827" w:history="1">
        <w:r w:rsidR="000051D5" w:rsidRPr="000051D5">
          <w:rPr>
            <w:rStyle w:val="Hyperlink"/>
            <w:noProof/>
            <w:sz w:val="20"/>
            <w:szCs w:val="20"/>
            <w:u w:val="none"/>
          </w:rPr>
          <w:t>8.1.1.2.1.5</w:t>
        </w:r>
        <w:r w:rsidR="000051D5" w:rsidRPr="000051D5">
          <w:rPr>
            <w:rFonts w:eastAsiaTheme="minorEastAsia"/>
            <w:noProof/>
            <w:sz w:val="20"/>
            <w:szCs w:val="20"/>
          </w:rPr>
          <w:tab/>
        </w:r>
        <w:r w:rsidR="000051D5" w:rsidRPr="000051D5">
          <w:rPr>
            <w:rStyle w:val="Hyperlink"/>
            <w:noProof/>
            <w:sz w:val="20"/>
            <w:szCs w:val="20"/>
            <w:u w:val="none"/>
          </w:rPr>
          <w:t>System Black Start Capability Qualification and Testing</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_Toc116564827 \h </w:instrText>
        </w:r>
        <w:r w:rsidR="000051D5" w:rsidRPr="000051D5">
          <w:rPr>
            <w:noProof/>
            <w:webHidden/>
            <w:sz w:val="20"/>
            <w:szCs w:val="20"/>
          </w:rPr>
        </w:r>
        <w:r w:rsidR="000051D5" w:rsidRPr="000051D5">
          <w:rPr>
            <w:noProof/>
            <w:webHidden/>
            <w:sz w:val="20"/>
            <w:szCs w:val="20"/>
          </w:rPr>
          <w:fldChar w:fldCharType="separate"/>
        </w:r>
        <w:r w:rsidR="006F2DFB">
          <w:rPr>
            <w:noProof/>
            <w:webHidden/>
            <w:sz w:val="20"/>
            <w:szCs w:val="20"/>
          </w:rPr>
          <w:t>8-24</w:t>
        </w:r>
        <w:r w:rsidR="000051D5" w:rsidRPr="000051D5">
          <w:rPr>
            <w:noProof/>
            <w:webHidden/>
            <w:sz w:val="20"/>
            <w:szCs w:val="20"/>
          </w:rPr>
          <w:fldChar w:fldCharType="end"/>
        </w:r>
      </w:hyperlink>
    </w:p>
    <w:p w14:paraId="382E0B1C" w14:textId="6A47375F" w:rsidR="000051D5" w:rsidRPr="000051D5" w:rsidRDefault="00D010A6">
      <w:pPr>
        <w:pStyle w:val="TOC6"/>
        <w:rPr>
          <w:rFonts w:eastAsiaTheme="minorEastAsia"/>
          <w:noProof/>
          <w:sz w:val="20"/>
          <w:szCs w:val="20"/>
        </w:rPr>
      </w:pPr>
      <w:hyperlink w:anchor="_Toc116564828" w:history="1">
        <w:r w:rsidR="000051D5" w:rsidRPr="000051D5">
          <w:rPr>
            <w:rStyle w:val="Hyperlink"/>
            <w:noProof/>
            <w:sz w:val="20"/>
            <w:szCs w:val="20"/>
            <w:u w:val="none"/>
          </w:rPr>
          <w:t>8.1.1.2.1.6</w:t>
        </w:r>
        <w:r w:rsidR="000051D5" w:rsidRPr="000051D5">
          <w:rPr>
            <w:rFonts w:eastAsiaTheme="minorEastAsia"/>
            <w:noProof/>
            <w:sz w:val="20"/>
            <w:szCs w:val="20"/>
          </w:rPr>
          <w:tab/>
        </w:r>
        <w:r w:rsidR="000051D5" w:rsidRPr="000051D5">
          <w:rPr>
            <w:rStyle w:val="Hyperlink"/>
            <w:noProof/>
            <w:sz w:val="20"/>
            <w:szCs w:val="20"/>
            <w:u w:val="none"/>
          </w:rPr>
          <w:t>Firm Fuel Supply Service Resource Qualification, Testing, and Decertification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_Toc116564828 \h </w:instrText>
        </w:r>
        <w:r w:rsidR="000051D5" w:rsidRPr="000051D5">
          <w:rPr>
            <w:noProof/>
            <w:webHidden/>
            <w:sz w:val="20"/>
            <w:szCs w:val="20"/>
          </w:rPr>
        </w:r>
        <w:r w:rsidR="000051D5" w:rsidRPr="000051D5">
          <w:rPr>
            <w:noProof/>
            <w:webHidden/>
            <w:sz w:val="20"/>
            <w:szCs w:val="20"/>
          </w:rPr>
          <w:fldChar w:fldCharType="separate"/>
        </w:r>
        <w:r w:rsidR="006F2DFB">
          <w:rPr>
            <w:noProof/>
            <w:webHidden/>
            <w:sz w:val="20"/>
            <w:szCs w:val="20"/>
          </w:rPr>
          <w:t>8-30</w:t>
        </w:r>
        <w:r w:rsidR="000051D5" w:rsidRPr="000051D5">
          <w:rPr>
            <w:noProof/>
            <w:webHidden/>
            <w:sz w:val="20"/>
            <w:szCs w:val="20"/>
          </w:rPr>
          <w:fldChar w:fldCharType="end"/>
        </w:r>
      </w:hyperlink>
    </w:p>
    <w:p w14:paraId="484EF81F" w14:textId="5C7F8160" w:rsidR="000051D5" w:rsidRPr="000051D5" w:rsidRDefault="00D010A6">
      <w:pPr>
        <w:pStyle w:val="TOC4"/>
        <w:rPr>
          <w:rFonts w:eastAsiaTheme="minorEastAsia"/>
          <w:bCs w:val="0"/>
          <w:snapToGrid/>
          <w:sz w:val="20"/>
          <w:szCs w:val="20"/>
        </w:rPr>
      </w:pPr>
      <w:hyperlink w:anchor="_Toc116564830" w:history="1">
        <w:r w:rsidR="000051D5" w:rsidRPr="000051D5">
          <w:rPr>
            <w:rStyle w:val="Hyperlink"/>
            <w:bCs w:val="0"/>
            <w:sz w:val="20"/>
            <w:szCs w:val="20"/>
            <w:u w:val="none"/>
          </w:rPr>
          <w:t>8.1.1.3</w:t>
        </w:r>
        <w:r w:rsidR="000051D5" w:rsidRPr="000051D5">
          <w:rPr>
            <w:rFonts w:eastAsiaTheme="minorEastAsia"/>
            <w:bCs w:val="0"/>
            <w:snapToGrid/>
            <w:sz w:val="20"/>
            <w:szCs w:val="20"/>
          </w:rPr>
          <w:tab/>
        </w:r>
        <w:r w:rsidR="000051D5" w:rsidRPr="000051D5">
          <w:rPr>
            <w:rStyle w:val="Hyperlink"/>
            <w:bCs w:val="0"/>
            <w:sz w:val="20"/>
            <w:szCs w:val="20"/>
            <w:u w:val="none"/>
          </w:rPr>
          <w:t>Ancillary Service Capacity Compliance Criteria</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_Toc116564830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8-35</w:t>
        </w:r>
        <w:r w:rsidR="000051D5" w:rsidRPr="000051D5">
          <w:rPr>
            <w:bCs w:val="0"/>
            <w:webHidden/>
            <w:sz w:val="20"/>
            <w:szCs w:val="20"/>
          </w:rPr>
          <w:fldChar w:fldCharType="end"/>
        </w:r>
      </w:hyperlink>
    </w:p>
    <w:p w14:paraId="2635FCE9" w14:textId="4F8299A9" w:rsidR="000051D5" w:rsidRPr="000051D5" w:rsidRDefault="00D010A6">
      <w:pPr>
        <w:pStyle w:val="TOC5"/>
        <w:rPr>
          <w:rFonts w:eastAsiaTheme="minorEastAsia"/>
          <w:i w:val="0"/>
          <w:sz w:val="20"/>
          <w:szCs w:val="20"/>
        </w:rPr>
      </w:pPr>
      <w:hyperlink w:anchor="_Toc116564832" w:history="1">
        <w:r w:rsidR="000051D5" w:rsidRPr="000051D5">
          <w:rPr>
            <w:rStyle w:val="Hyperlink"/>
            <w:i w:val="0"/>
            <w:sz w:val="20"/>
            <w:szCs w:val="20"/>
            <w:u w:val="none"/>
          </w:rPr>
          <w:t>8.1.1.3.1</w:t>
        </w:r>
        <w:r w:rsidR="000051D5" w:rsidRPr="000051D5">
          <w:rPr>
            <w:rFonts w:eastAsiaTheme="minorEastAsia"/>
            <w:i w:val="0"/>
            <w:sz w:val="20"/>
            <w:szCs w:val="20"/>
          </w:rPr>
          <w:tab/>
        </w:r>
        <w:r w:rsidR="000051D5" w:rsidRPr="000051D5">
          <w:rPr>
            <w:rStyle w:val="Hyperlink"/>
            <w:i w:val="0"/>
            <w:sz w:val="20"/>
            <w:szCs w:val="20"/>
            <w:u w:val="none"/>
          </w:rPr>
          <w:t>Regulation Service Capacity Monitoring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_Toc116564832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8-37</w:t>
        </w:r>
        <w:r w:rsidR="000051D5" w:rsidRPr="000051D5">
          <w:rPr>
            <w:i w:val="0"/>
            <w:webHidden/>
            <w:sz w:val="20"/>
            <w:szCs w:val="20"/>
          </w:rPr>
          <w:fldChar w:fldCharType="end"/>
        </w:r>
      </w:hyperlink>
    </w:p>
    <w:p w14:paraId="0034385C" w14:textId="6D85EAB4" w:rsidR="000051D5" w:rsidRPr="000051D5" w:rsidRDefault="00D010A6">
      <w:pPr>
        <w:pStyle w:val="TOC5"/>
        <w:rPr>
          <w:rFonts w:eastAsiaTheme="minorEastAsia"/>
          <w:i w:val="0"/>
          <w:sz w:val="20"/>
          <w:szCs w:val="20"/>
        </w:rPr>
      </w:pPr>
      <w:hyperlink w:anchor="_Toc116564833" w:history="1">
        <w:r w:rsidR="000051D5" w:rsidRPr="000051D5">
          <w:rPr>
            <w:rStyle w:val="Hyperlink"/>
            <w:i w:val="0"/>
            <w:sz w:val="20"/>
            <w:szCs w:val="20"/>
            <w:u w:val="none"/>
          </w:rPr>
          <w:t>8.1.1.3.2</w:t>
        </w:r>
        <w:r w:rsidR="000051D5" w:rsidRPr="000051D5">
          <w:rPr>
            <w:rFonts w:eastAsiaTheme="minorEastAsia"/>
            <w:i w:val="0"/>
            <w:sz w:val="20"/>
            <w:szCs w:val="20"/>
          </w:rPr>
          <w:tab/>
        </w:r>
        <w:r w:rsidR="000051D5" w:rsidRPr="000051D5">
          <w:rPr>
            <w:rStyle w:val="Hyperlink"/>
            <w:i w:val="0"/>
            <w:sz w:val="20"/>
            <w:szCs w:val="20"/>
            <w:u w:val="none"/>
          </w:rPr>
          <w:t>Responsive Reserve Capacity Monitoring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_Toc116564833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8-38</w:t>
        </w:r>
        <w:r w:rsidR="000051D5" w:rsidRPr="000051D5">
          <w:rPr>
            <w:i w:val="0"/>
            <w:webHidden/>
            <w:sz w:val="20"/>
            <w:szCs w:val="20"/>
          </w:rPr>
          <w:fldChar w:fldCharType="end"/>
        </w:r>
      </w:hyperlink>
    </w:p>
    <w:p w14:paraId="62461970" w14:textId="400C30CE" w:rsidR="000051D5" w:rsidRPr="000051D5" w:rsidRDefault="00D010A6">
      <w:pPr>
        <w:pStyle w:val="TOC5"/>
        <w:rPr>
          <w:rFonts w:eastAsiaTheme="minorEastAsia"/>
          <w:i w:val="0"/>
          <w:sz w:val="20"/>
          <w:szCs w:val="20"/>
        </w:rPr>
      </w:pPr>
      <w:hyperlink w:anchor="_Toc116564835" w:history="1">
        <w:r w:rsidR="000051D5" w:rsidRPr="000051D5">
          <w:rPr>
            <w:rStyle w:val="Hyperlink"/>
            <w:i w:val="0"/>
            <w:sz w:val="20"/>
            <w:szCs w:val="20"/>
            <w:u w:val="none"/>
          </w:rPr>
          <w:t>8.1.1.3.3</w:t>
        </w:r>
        <w:r w:rsidR="000051D5" w:rsidRPr="000051D5">
          <w:rPr>
            <w:rFonts w:eastAsiaTheme="minorEastAsia"/>
            <w:i w:val="0"/>
            <w:sz w:val="20"/>
            <w:szCs w:val="20"/>
          </w:rPr>
          <w:tab/>
        </w:r>
        <w:r w:rsidR="000051D5" w:rsidRPr="000051D5">
          <w:rPr>
            <w:rStyle w:val="Hyperlink"/>
            <w:i w:val="0"/>
            <w:sz w:val="20"/>
            <w:szCs w:val="20"/>
            <w:u w:val="none"/>
          </w:rPr>
          <w:t>Non-Spinning Reserve Capacity Monitoring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_Toc116564835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8-39</w:t>
        </w:r>
        <w:r w:rsidR="000051D5" w:rsidRPr="000051D5">
          <w:rPr>
            <w:i w:val="0"/>
            <w:webHidden/>
            <w:sz w:val="20"/>
            <w:szCs w:val="20"/>
          </w:rPr>
          <w:fldChar w:fldCharType="end"/>
        </w:r>
      </w:hyperlink>
    </w:p>
    <w:p w14:paraId="70C7CA27" w14:textId="514061FA" w:rsidR="000051D5" w:rsidRPr="000051D5" w:rsidRDefault="00D010A6">
      <w:pPr>
        <w:pStyle w:val="TOC4"/>
        <w:rPr>
          <w:rFonts w:eastAsiaTheme="minorEastAsia"/>
          <w:bCs w:val="0"/>
          <w:snapToGrid/>
          <w:sz w:val="20"/>
          <w:szCs w:val="20"/>
        </w:rPr>
      </w:pPr>
      <w:hyperlink w:anchor="_Toc116564837" w:history="1">
        <w:r w:rsidR="000051D5" w:rsidRPr="000051D5">
          <w:rPr>
            <w:rStyle w:val="Hyperlink"/>
            <w:bCs w:val="0"/>
            <w:sz w:val="20"/>
            <w:szCs w:val="20"/>
            <w:u w:val="none"/>
          </w:rPr>
          <w:t>8.1.1.4</w:t>
        </w:r>
        <w:r w:rsidR="000051D5" w:rsidRPr="000051D5">
          <w:rPr>
            <w:rFonts w:eastAsiaTheme="minorEastAsia"/>
            <w:bCs w:val="0"/>
            <w:snapToGrid/>
            <w:sz w:val="20"/>
            <w:szCs w:val="20"/>
          </w:rPr>
          <w:tab/>
        </w:r>
        <w:r w:rsidR="000051D5" w:rsidRPr="000051D5">
          <w:rPr>
            <w:rStyle w:val="Hyperlink"/>
            <w:bCs w:val="0"/>
            <w:sz w:val="20"/>
            <w:szCs w:val="20"/>
            <w:u w:val="none"/>
          </w:rPr>
          <w:t>Ancillary Service and Energy Deployment Compliance Criteria</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_Toc116564837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8-40</w:t>
        </w:r>
        <w:r w:rsidR="000051D5" w:rsidRPr="000051D5">
          <w:rPr>
            <w:bCs w:val="0"/>
            <w:webHidden/>
            <w:sz w:val="20"/>
            <w:szCs w:val="20"/>
          </w:rPr>
          <w:fldChar w:fldCharType="end"/>
        </w:r>
      </w:hyperlink>
    </w:p>
    <w:p w14:paraId="3BA334D4" w14:textId="628DA3EF" w:rsidR="000051D5" w:rsidRPr="000051D5" w:rsidRDefault="00D010A6">
      <w:pPr>
        <w:pStyle w:val="TOC5"/>
        <w:rPr>
          <w:rFonts w:eastAsiaTheme="minorEastAsia"/>
          <w:i w:val="0"/>
          <w:sz w:val="20"/>
          <w:szCs w:val="20"/>
        </w:rPr>
      </w:pPr>
      <w:hyperlink w:anchor="_Toc116564838" w:history="1">
        <w:r w:rsidR="000051D5" w:rsidRPr="000051D5">
          <w:rPr>
            <w:rStyle w:val="Hyperlink"/>
            <w:i w:val="0"/>
            <w:sz w:val="20"/>
            <w:szCs w:val="20"/>
            <w:u w:val="none"/>
          </w:rPr>
          <w:t>8.1.1.4.1</w:t>
        </w:r>
        <w:r w:rsidR="000051D5" w:rsidRPr="000051D5">
          <w:rPr>
            <w:rFonts w:eastAsiaTheme="minorEastAsia"/>
            <w:i w:val="0"/>
            <w:sz w:val="20"/>
            <w:szCs w:val="20"/>
          </w:rPr>
          <w:tab/>
        </w:r>
        <w:r w:rsidR="000051D5" w:rsidRPr="000051D5">
          <w:rPr>
            <w:rStyle w:val="Hyperlink"/>
            <w:i w:val="0"/>
            <w:sz w:val="20"/>
            <w:szCs w:val="20"/>
            <w:u w:val="none"/>
          </w:rPr>
          <w:t>Regulation Service and Generation Resource/Controllable Load Resource Energy Deployment Performance</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_Toc116564838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8-40</w:t>
        </w:r>
        <w:r w:rsidR="000051D5" w:rsidRPr="000051D5">
          <w:rPr>
            <w:i w:val="0"/>
            <w:webHidden/>
            <w:sz w:val="20"/>
            <w:szCs w:val="20"/>
          </w:rPr>
          <w:fldChar w:fldCharType="end"/>
        </w:r>
      </w:hyperlink>
    </w:p>
    <w:p w14:paraId="329EC86D" w14:textId="01650A43" w:rsidR="000051D5" w:rsidRPr="000051D5" w:rsidRDefault="00D010A6">
      <w:pPr>
        <w:pStyle w:val="TOC5"/>
        <w:rPr>
          <w:rFonts w:eastAsiaTheme="minorEastAsia"/>
          <w:i w:val="0"/>
          <w:sz w:val="20"/>
          <w:szCs w:val="20"/>
        </w:rPr>
      </w:pPr>
      <w:hyperlink w:anchor="_Toc116564840" w:history="1">
        <w:r w:rsidR="000051D5" w:rsidRPr="000051D5">
          <w:rPr>
            <w:rStyle w:val="Hyperlink"/>
            <w:i w:val="0"/>
            <w:sz w:val="20"/>
            <w:szCs w:val="20"/>
            <w:u w:val="none"/>
          </w:rPr>
          <w:t>8.1.1.4.2</w:t>
        </w:r>
        <w:r w:rsidR="000051D5" w:rsidRPr="000051D5">
          <w:rPr>
            <w:rFonts w:eastAsiaTheme="minorEastAsia"/>
            <w:i w:val="0"/>
            <w:sz w:val="20"/>
            <w:szCs w:val="20"/>
          </w:rPr>
          <w:tab/>
        </w:r>
        <w:r w:rsidR="000051D5" w:rsidRPr="000051D5">
          <w:rPr>
            <w:rStyle w:val="Hyperlink"/>
            <w:i w:val="0"/>
            <w:sz w:val="20"/>
            <w:szCs w:val="20"/>
            <w:u w:val="none"/>
          </w:rPr>
          <w:t>Responsive Reserve Energy Deployment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_Toc116564840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8-58</w:t>
        </w:r>
        <w:r w:rsidR="000051D5" w:rsidRPr="000051D5">
          <w:rPr>
            <w:i w:val="0"/>
            <w:webHidden/>
            <w:sz w:val="20"/>
            <w:szCs w:val="20"/>
          </w:rPr>
          <w:fldChar w:fldCharType="end"/>
        </w:r>
      </w:hyperlink>
    </w:p>
    <w:p w14:paraId="79413E26" w14:textId="207662D5" w:rsidR="000051D5" w:rsidRPr="000051D5" w:rsidRDefault="00D010A6">
      <w:pPr>
        <w:pStyle w:val="TOC5"/>
        <w:rPr>
          <w:rFonts w:eastAsiaTheme="minorEastAsia"/>
          <w:i w:val="0"/>
          <w:sz w:val="20"/>
          <w:szCs w:val="20"/>
        </w:rPr>
      </w:pPr>
      <w:hyperlink w:anchor="_Toc116564842" w:history="1">
        <w:r w:rsidR="000051D5" w:rsidRPr="000051D5">
          <w:rPr>
            <w:rStyle w:val="Hyperlink"/>
            <w:i w:val="0"/>
            <w:sz w:val="20"/>
            <w:szCs w:val="20"/>
            <w:u w:val="none"/>
          </w:rPr>
          <w:t>8.1.1.4.3</w:t>
        </w:r>
        <w:r w:rsidR="000051D5" w:rsidRPr="000051D5">
          <w:rPr>
            <w:rFonts w:eastAsiaTheme="minorEastAsia"/>
            <w:i w:val="0"/>
            <w:sz w:val="20"/>
            <w:szCs w:val="20"/>
          </w:rPr>
          <w:tab/>
        </w:r>
        <w:r w:rsidR="000051D5" w:rsidRPr="000051D5">
          <w:rPr>
            <w:rStyle w:val="Hyperlink"/>
            <w:i w:val="0"/>
            <w:sz w:val="20"/>
            <w:szCs w:val="20"/>
            <w:u w:val="none"/>
          </w:rPr>
          <w:t>Non-Spinning Reserve Service Energy Deployment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_Toc116564842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8-62</w:t>
        </w:r>
        <w:r w:rsidR="000051D5" w:rsidRPr="000051D5">
          <w:rPr>
            <w:i w:val="0"/>
            <w:webHidden/>
            <w:sz w:val="20"/>
            <w:szCs w:val="20"/>
          </w:rPr>
          <w:fldChar w:fldCharType="end"/>
        </w:r>
      </w:hyperlink>
    </w:p>
    <w:p w14:paraId="4C66EBEA" w14:textId="231CE949" w:rsidR="000051D5" w:rsidRPr="000051D5" w:rsidRDefault="00D010A6">
      <w:pPr>
        <w:pStyle w:val="TOC3"/>
        <w:rPr>
          <w:rFonts w:eastAsiaTheme="minorEastAsia"/>
          <w:i w:val="0"/>
          <w:iCs w:val="0"/>
          <w:noProof/>
        </w:rPr>
      </w:pPr>
      <w:hyperlink w:anchor="_Toc116564845" w:history="1">
        <w:r w:rsidR="000051D5" w:rsidRPr="000051D5">
          <w:rPr>
            <w:rStyle w:val="Hyperlink"/>
            <w:i w:val="0"/>
            <w:iCs w:val="0"/>
            <w:noProof/>
            <w:u w:val="none"/>
          </w:rPr>
          <w:t>8.1.2</w:t>
        </w:r>
        <w:r w:rsidR="000051D5" w:rsidRPr="000051D5">
          <w:rPr>
            <w:rFonts w:eastAsiaTheme="minorEastAsia"/>
            <w:i w:val="0"/>
            <w:iCs w:val="0"/>
            <w:noProof/>
          </w:rPr>
          <w:tab/>
        </w:r>
        <w:r w:rsidR="000051D5" w:rsidRPr="000051D5">
          <w:rPr>
            <w:rStyle w:val="Hyperlink"/>
            <w:i w:val="0"/>
            <w:iCs w:val="0"/>
            <w:noProof/>
            <w:u w:val="none"/>
          </w:rPr>
          <w:t>Current Operating Plan (COP) Performance Requirements</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_Toc116564845 \h </w:instrText>
        </w:r>
        <w:r w:rsidR="000051D5" w:rsidRPr="000051D5">
          <w:rPr>
            <w:i w:val="0"/>
            <w:iCs w:val="0"/>
            <w:noProof/>
            <w:webHidden/>
          </w:rPr>
        </w:r>
        <w:r w:rsidR="000051D5" w:rsidRPr="000051D5">
          <w:rPr>
            <w:i w:val="0"/>
            <w:iCs w:val="0"/>
            <w:noProof/>
            <w:webHidden/>
          </w:rPr>
          <w:fldChar w:fldCharType="separate"/>
        </w:r>
        <w:r w:rsidR="006F2DFB">
          <w:rPr>
            <w:i w:val="0"/>
            <w:iCs w:val="0"/>
            <w:noProof/>
            <w:webHidden/>
          </w:rPr>
          <w:t>8-68</w:t>
        </w:r>
        <w:r w:rsidR="000051D5" w:rsidRPr="000051D5">
          <w:rPr>
            <w:i w:val="0"/>
            <w:iCs w:val="0"/>
            <w:noProof/>
            <w:webHidden/>
          </w:rPr>
          <w:fldChar w:fldCharType="end"/>
        </w:r>
      </w:hyperlink>
    </w:p>
    <w:p w14:paraId="23754BF2" w14:textId="452AE947" w:rsidR="000051D5" w:rsidRPr="000051D5" w:rsidRDefault="00D010A6">
      <w:pPr>
        <w:pStyle w:val="TOC3"/>
        <w:rPr>
          <w:rFonts w:eastAsiaTheme="minorEastAsia"/>
          <w:i w:val="0"/>
          <w:iCs w:val="0"/>
          <w:noProof/>
        </w:rPr>
      </w:pPr>
      <w:hyperlink w:anchor="_Toc116564846" w:history="1">
        <w:r w:rsidR="000051D5" w:rsidRPr="000051D5">
          <w:rPr>
            <w:rStyle w:val="Hyperlink"/>
            <w:i w:val="0"/>
            <w:iCs w:val="0"/>
            <w:noProof/>
            <w:u w:val="none"/>
          </w:rPr>
          <w:t>8.1.3</w:t>
        </w:r>
        <w:r w:rsidR="000051D5" w:rsidRPr="000051D5">
          <w:rPr>
            <w:rFonts w:eastAsiaTheme="minorEastAsia"/>
            <w:i w:val="0"/>
            <w:iCs w:val="0"/>
            <w:noProof/>
          </w:rPr>
          <w:tab/>
        </w:r>
        <w:r w:rsidR="000051D5" w:rsidRPr="000051D5">
          <w:rPr>
            <w:rStyle w:val="Hyperlink"/>
            <w:i w:val="0"/>
            <w:iCs w:val="0"/>
            <w:noProof/>
            <w:u w:val="none"/>
          </w:rPr>
          <w:t>Emergency Response Service Performance and Testing</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_Toc116564846 \h </w:instrText>
        </w:r>
        <w:r w:rsidR="000051D5" w:rsidRPr="000051D5">
          <w:rPr>
            <w:i w:val="0"/>
            <w:iCs w:val="0"/>
            <w:noProof/>
            <w:webHidden/>
          </w:rPr>
        </w:r>
        <w:r w:rsidR="000051D5" w:rsidRPr="000051D5">
          <w:rPr>
            <w:i w:val="0"/>
            <w:iCs w:val="0"/>
            <w:noProof/>
            <w:webHidden/>
          </w:rPr>
          <w:fldChar w:fldCharType="separate"/>
        </w:r>
        <w:r w:rsidR="006F2DFB">
          <w:rPr>
            <w:i w:val="0"/>
            <w:iCs w:val="0"/>
            <w:noProof/>
            <w:webHidden/>
          </w:rPr>
          <w:t>8-68</w:t>
        </w:r>
        <w:r w:rsidR="000051D5" w:rsidRPr="000051D5">
          <w:rPr>
            <w:i w:val="0"/>
            <w:iCs w:val="0"/>
            <w:noProof/>
            <w:webHidden/>
          </w:rPr>
          <w:fldChar w:fldCharType="end"/>
        </w:r>
      </w:hyperlink>
    </w:p>
    <w:p w14:paraId="65EF57E1" w14:textId="161308E5" w:rsidR="000051D5" w:rsidRPr="000051D5" w:rsidRDefault="00D010A6">
      <w:pPr>
        <w:pStyle w:val="TOC4"/>
        <w:rPr>
          <w:rFonts w:eastAsiaTheme="minorEastAsia"/>
          <w:bCs w:val="0"/>
          <w:snapToGrid/>
          <w:sz w:val="20"/>
          <w:szCs w:val="20"/>
        </w:rPr>
      </w:pPr>
      <w:hyperlink w:anchor="_Toc116564847" w:history="1">
        <w:r w:rsidR="000051D5" w:rsidRPr="000051D5">
          <w:rPr>
            <w:rStyle w:val="Hyperlink"/>
            <w:bCs w:val="0"/>
            <w:sz w:val="20"/>
            <w:szCs w:val="20"/>
            <w:u w:val="none"/>
          </w:rPr>
          <w:t>8.1.3.1</w:t>
        </w:r>
        <w:r w:rsidR="000051D5" w:rsidRPr="000051D5">
          <w:rPr>
            <w:rFonts w:eastAsiaTheme="minorEastAsia"/>
            <w:bCs w:val="0"/>
            <w:snapToGrid/>
            <w:sz w:val="20"/>
            <w:szCs w:val="20"/>
          </w:rPr>
          <w:tab/>
        </w:r>
        <w:r w:rsidR="000051D5" w:rsidRPr="000051D5">
          <w:rPr>
            <w:rStyle w:val="Hyperlink"/>
            <w:bCs w:val="0"/>
            <w:sz w:val="20"/>
            <w:szCs w:val="20"/>
            <w:u w:val="none"/>
          </w:rPr>
          <w:t>Performance Criteria for Emergency Response Service Resources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_Toc116564847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8-69</w:t>
        </w:r>
        <w:r w:rsidR="000051D5" w:rsidRPr="000051D5">
          <w:rPr>
            <w:bCs w:val="0"/>
            <w:webHidden/>
            <w:sz w:val="20"/>
            <w:szCs w:val="20"/>
          </w:rPr>
          <w:fldChar w:fldCharType="end"/>
        </w:r>
      </w:hyperlink>
    </w:p>
    <w:p w14:paraId="2A0B5231" w14:textId="58AA6538" w:rsidR="000051D5" w:rsidRPr="000051D5" w:rsidRDefault="00D010A6">
      <w:pPr>
        <w:pStyle w:val="TOC5"/>
        <w:rPr>
          <w:rFonts w:eastAsiaTheme="minorEastAsia"/>
          <w:i w:val="0"/>
          <w:sz w:val="20"/>
          <w:szCs w:val="20"/>
        </w:rPr>
      </w:pPr>
      <w:hyperlink w:anchor="_Toc116564848" w:history="1">
        <w:r w:rsidR="000051D5" w:rsidRPr="000051D5">
          <w:rPr>
            <w:rStyle w:val="Hyperlink"/>
            <w:i w:val="0"/>
            <w:sz w:val="20"/>
            <w:szCs w:val="20"/>
            <w:u w:val="none"/>
          </w:rPr>
          <w:t>8.1.3.1.1</w:t>
        </w:r>
        <w:r w:rsidR="000051D5" w:rsidRPr="000051D5">
          <w:rPr>
            <w:rFonts w:eastAsiaTheme="minorEastAsia"/>
            <w:i w:val="0"/>
            <w:sz w:val="20"/>
            <w:szCs w:val="20"/>
          </w:rPr>
          <w:tab/>
        </w:r>
        <w:r w:rsidR="000051D5" w:rsidRPr="000051D5">
          <w:rPr>
            <w:rStyle w:val="Hyperlink"/>
            <w:i w:val="0"/>
            <w:sz w:val="20"/>
            <w:szCs w:val="20"/>
            <w:u w:val="none"/>
          </w:rPr>
          <w:t>Baselines for Emergency Response Service Loads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_Toc116564848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8-69</w:t>
        </w:r>
        <w:r w:rsidR="000051D5" w:rsidRPr="000051D5">
          <w:rPr>
            <w:i w:val="0"/>
            <w:webHidden/>
            <w:sz w:val="20"/>
            <w:szCs w:val="20"/>
          </w:rPr>
          <w:fldChar w:fldCharType="end"/>
        </w:r>
      </w:hyperlink>
    </w:p>
    <w:p w14:paraId="0F5CFA85" w14:textId="48A9D9A6" w:rsidR="000051D5" w:rsidRPr="000051D5" w:rsidRDefault="00D010A6">
      <w:pPr>
        <w:pStyle w:val="TOC5"/>
        <w:rPr>
          <w:rFonts w:eastAsiaTheme="minorEastAsia"/>
          <w:i w:val="0"/>
          <w:sz w:val="20"/>
          <w:szCs w:val="20"/>
        </w:rPr>
      </w:pPr>
      <w:hyperlink w:anchor="_Toc116564849" w:history="1">
        <w:r w:rsidR="000051D5" w:rsidRPr="000051D5">
          <w:rPr>
            <w:rStyle w:val="Hyperlink"/>
            <w:i w:val="0"/>
            <w:sz w:val="20"/>
            <w:szCs w:val="20"/>
            <w:u w:val="none"/>
          </w:rPr>
          <w:t>8.1.3.1.2</w:t>
        </w:r>
        <w:r w:rsidR="000051D5" w:rsidRPr="000051D5">
          <w:rPr>
            <w:rFonts w:eastAsiaTheme="minorEastAsia"/>
            <w:i w:val="0"/>
            <w:sz w:val="20"/>
            <w:szCs w:val="20"/>
          </w:rPr>
          <w:tab/>
        </w:r>
        <w:r w:rsidR="000051D5" w:rsidRPr="000051D5">
          <w:rPr>
            <w:rStyle w:val="Hyperlink"/>
            <w:i w:val="0"/>
            <w:sz w:val="20"/>
            <w:szCs w:val="20"/>
            <w:u w:val="none"/>
          </w:rPr>
          <w:t>Performance Evaluation for Emergency Response Service Generators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_Toc116564849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8-71</w:t>
        </w:r>
        <w:r w:rsidR="000051D5" w:rsidRPr="000051D5">
          <w:rPr>
            <w:i w:val="0"/>
            <w:webHidden/>
            <w:sz w:val="20"/>
            <w:szCs w:val="20"/>
          </w:rPr>
          <w:fldChar w:fldCharType="end"/>
        </w:r>
      </w:hyperlink>
    </w:p>
    <w:p w14:paraId="7D037630" w14:textId="1AF0D22F" w:rsidR="000051D5" w:rsidRPr="000051D5" w:rsidRDefault="00D010A6">
      <w:pPr>
        <w:pStyle w:val="TOC5"/>
        <w:rPr>
          <w:rFonts w:eastAsiaTheme="minorEastAsia"/>
          <w:i w:val="0"/>
          <w:sz w:val="20"/>
          <w:szCs w:val="20"/>
        </w:rPr>
      </w:pPr>
      <w:hyperlink w:anchor="_Toc116564850" w:history="1">
        <w:r w:rsidR="000051D5" w:rsidRPr="000051D5">
          <w:rPr>
            <w:rStyle w:val="Hyperlink"/>
            <w:i w:val="0"/>
            <w:sz w:val="20"/>
            <w:szCs w:val="20"/>
            <w:u w:val="none"/>
          </w:rPr>
          <w:t>8.1.3.1.3</w:t>
        </w:r>
        <w:r w:rsidR="000051D5" w:rsidRPr="000051D5">
          <w:rPr>
            <w:rFonts w:eastAsiaTheme="minorEastAsia"/>
            <w:i w:val="0"/>
            <w:sz w:val="20"/>
            <w:szCs w:val="20"/>
          </w:rPr>
          <w:tab/>
        </w:r>
        <w:r w:rsidR="000051D5" w:rsidRPr="000051D5">
          <w:rPr>
            <w:rStyle w:val="Hyperlink"/>
            <w:i w:val="0"/>
            <w:sz w:val="20"/>
            <w:szCs w:val="20"/>
            <w:u w:val="none"/>
          </w:rPr>
          <w:t>Availability Criteria for Emergency Response Service Resources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_Toc116564850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8-73</w:t>
        </w:r>
        <w:r w:rsidR="000051D5" w:rsidRPr="000051D5">
          <w:rPr>
            <w:i w:val="0"/>
            <w:webHidden/>
            <w:sz w:val="20"/>
            <w:szCs w:val="20"/>
          </w:rPr>
          <w:fldChar w:fldCharType="end"/>
        </w:r>
      </w:hyperlink>
    </w:p>
    <w:p w14:paraId="08DA0049" w14:textId="1BD4B2AE" w:rsidR="000051D5" w:rsidRPr="000051D5" w:rsidRDefault="00D010A6">
      <w:pPr>
        <w:pStyle w:val="TOC6"/>
        <w:rPr>
          <w:rFonts w:eastAsiaTheme="minorEastAsia"/>
          <w:noProof/>
          <w:sz w:val="20"/>
          <w:szCs w:val="20"/>
        </w:rPr>
      </w:pPr>
      <w:hyperlink w:anchor="_Toc116564851" w:history="1">
        <w:r w:rsidR="000051D5" w:rsidRPr="000051D5">
          <w:rPr>
            <w:rStyle w:val="Hyperlink"/>
            <w:noProof/>
            <w:sz w:val="20"/>
            <w:szCs w:val="20"/>
            <w:u w:val="none"/>
          </w:rPr>
          <w:t>8.1.3.1.3.1</w:t>
        </w:r>
        <w:r w:rsidR="000051D5" w:rsidRPr="000051D5">
          <w:rPr>
            <w:rFonts w:eastAsiaTheme="minorEastAsia"/>
            <w:noProof/>
            <w:sz w:val="20"/>
            <w:szCs w:val="20"/>
          </w:rPr>
          <w:tab/>
        </w:r>
        <w:r w:rsidR="000051D5" w:rsidRPr="000051D5">
          <w:rPr>
            <w:rStyle w:val="Hyperlink"/>
            <w:noProof/>
            <w:sz w:val="20"/>
            <w:szCs w:val="20"/>
            <w:u w:val="none"/>
          </w:rPr>
          <w:t>Time Period Availability Calculations for Emergency Response Service Loads</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_Toc116564851 \h </w:instrText>
        </w:r>
        <w:r w:rsidR="000051D5" w:rsidRPr="000051D5">
          <w:rPr>
            <w:noProof/>
            <w:webHidden/>
            <w:sz w:val="20"/>
            <w:szCs w:val="20"/>
          </w:rPr>
        </w:r>
        <w:r w:rsidR="000051D5" w:rsidRPr="000051D5">
          <w:rPr>
            <w:noProof/>
            <w:webHidden/>
            <w:sz w:val="20"/>
            <w:szCs w:val="20"/>
          </w:rPr>
          <w:fldChar w:fldCharType="separate"/>
        </w:r>
        <w:r w:rsidR="006F2DFB">
          <w:rPr>
            <w:noProof/>
            <w:webHidden/>
            <w:sz w:val="20"/>
            <w:szCs w:val="20"/>
          </w:rPr>
          <w:t>8-74</w:t>
        </w:r>
        <w:r w:rsidR="000051D5" w:rsidRPr="000051D5">
          <w:rPr>
            <w:noProof/>
            <w:webHidden/>
            <w:sz w:val="20"/>
            <w:szCs w:val="20"/>
          </w:rPr>
          <w:fldChar w:fldCharType="end"/>
        </w:r>
      </w:hyperlink>
    </w:p>
    <w:p w14:paraId="2E4992EA" w14:textId="6D476FA8" w:rsidR="000051D5" w:rsidRPr="000051D5" w:rsidRDefault="00D010A6">
      <w:pPr>
        <w:pStyle w:val="TOC6"/>
        <w:rPr>
          <w:rFonts w:eastAsiaTheme="minorEastAsia"/>
          <w:noProof/>
          <w:sz w:val="20"/>
          <w:szCs w:val="20"/>
        </w:rPr>
      </w:pPr>
      <w:hyperlink w:anchor="_Toc116564852" w:history="1">
        <w:r w:rsidR="000051D5" w:rsidRPr="000051D5">
          <w:rPr>
            <w:rStyle w:val="Hyperlink"/>
            <w:noProof/>
            <w:sz w:val="20"/>
            <w:szCs w:val="20"/>
            <w:u w:val="none"/>
          </w:rPr>
          <w:t>8.1.3.1.3.2</w:t>
        </w:r>
        <w:r w:rsidR="000051D5" w:rsidRPr="000051D5">
          <w:rPr>
            <w:rFonts w:eastAsiaTheme="minorEastAsia"/>
            <w:noProof/>
            <w:sz w:val="20"/>
            <w:szCs w:val="20"/>
          </w:rPr>
          <w:tab/>
        </w:r>
        <w:r w:rsidR="000051D5" w:rsidRPr="000051D5">
          <w:rPr>
            <w:rStyle w:val="Hyperlink"/>
            <w:noProof/>
            <w:sz w:val="20"/>
            <w:szCs w:val="20"/>
            <w:u w:val="none"/>
          </w:rPr>
          <w:t>Time Period Availability Calculations for Emergency Response Service Generators</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_Toc116564852 \h </w:instrText>
        </w:r>
        <w:r w:rsidR="000051D5" w:rsidRPr="000051D5">
          <w:rPr>
            <w:noProof/>
            <w:webHidden/>
            <w:sz w:val="20"/>
            <w:szCs w:val="20"/>
          </w:rPr>
        </w:r>
        <w:r w:rsidR="000051D5" w:rsidRPr="000051D5">
          <w:rPr>
            <w:noProof/>
            <w:webHidden/>
            <w:sz w:val="20"/>
            <w:szCs w:val="20"/>
          </w:rPr>
          <w:fldChar w:fldCharType="separate"/>
        </w:r>
        <w:r w:rsidR="006F2DFB">
          <w:rPr>
            <w:noProof/>
            <w:webHidden/>
            <w:sz w:val="20"/>
            <w:szCs w:val="20"/>
          </w:rPr>
          <w:t>8-75</w:t>
        </w:r>
        <w:r w:rsidR="000051D5" w:rsidRPr="000051D5">
          <w:rPr>
            <w:noProof/>
            <w:webHidden/>
            <w:sz w:val="20"/>
            <w:szCs w:val="20"/>
          </w:rPr>
          <w:fldChar w:fldCharType="end"/>
        </w:r>
      </w:hyperlink>
    </w:p>
    <w:p w14:paraId="5795DCCB" w14:textId="36C4FCE7" w:rsidR="000051D5" w:rsidRPr="000051D5" w:rsidRDefault="00D010A6">
      <w:pPr>
        <w:pStyle w:val="TOC6"/>
        <w:rPr>
          <w:rFonts w:eastAsiaTheme="minorEastAsia"/>
          <w:noProof/>
          <w:sz w:val="20"/>
          <w:szCs w:val="20"/>
        </w:rPr>
      </w:pPr>
      <w:hyperlink w:anchor="_Toc116564853" w:history="1">
        <w:r w:rsidR="000051D5" w:rsidRPr="000051D5">
          <w:rPr>
            <w:rStyle w:val="Hyperlink"/>
            <w:noProof/>
            <w:sz w:val="20"/>
            <w:szCs w:val="20"/>
            <w:u w:val="none"/>
          </w:rPr>
          <w:t>8.1.3.1.3.3</w:t>
        </w:r>
        <w:r w:rsidR="000051D5" w:rsidRPr="000051D5">
          <w:rPr>
            <w:rFonts w:eastAsiaTheme="minorEastAsia"/>
            <w:noProof/>
            <w:sz w:val="20"/>
            <w:szCs w:val="20"/>
          </w:rPr>
          <w:tab/>
        </w:r>
        <w:r w:rsidR="000051D5" w:rsidRPr="000051D5">
          <w:rPr>
            <w:rStyle w:val="Hyperlink"/>
            <w:noProof/>
            <w:sz w:val="20"/>
            <w:szCs w:val="20"/>
            <w:u w:val="none"/>
          </w:rPr>
          <w:t>Contract Period Availability Calculations for Emergency Response Service Resources</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_Toc116564853 \h </w:instrText>
        </w:r>
        <w:r w:rsidR="000051D5" w:rsidRPr="000051D5">
          <w:rPr>
            <w:noProof/>
            <w:webHidden/>
            <w:sz w:val="20"/>
            <w:szCs w:val="20"/>
          </w:rPr>
        </w:r>
        <w:r w:rsidR="000051D5" w:rsidRPr="000051D5">
          <w:rPr>
            <w:noProof/>
            <w:webHidden/>
            <w:sz w:val="20"/>
            <w:szCs w:val="20"/>
          </w:rPr>
          <w:fldChar w:fldCharType="separate"/>
        </w:r>
        <w:r w:rsidR="006F2DFB">
          <w:rPr>
            <w:noProof/>
            <w:webHidden/>
            <w:sz w:val="20"/>
            <w:szCs w:val="20"/>
          </w:rPr>
          <w:t>8-77</w:t>
        </w:r>
        <w:r w:rsidR="000051D5" w:rsidRPr="000051D5">
          <w:rPr>
            <w:noProof/>
            <w:webHidden/>
            <w:sz w:val="20"/>
            <w:szCs w:val="20"/>
          </w:rPr>
          <w:fldChar w:fldCharType="end"/>
        </w:r>
      </w:hyperlink>
    </w:p>
    <w:p w14:paraId="2B444405" w14:textId="4377BA40" w:rsidR="000051D5" w:rsidRPr="000051D5" w:rsidRDefault="00D010A6">
      <w:pPr>
        <w:pStyle w:val="TOC5"/>
        <w:rPr>
          <w:rFonts w:eastAsiaTheme="minorEastAsia"/>
          <w:i w:val="0"/>
          <w:sz w:val="20"/>
          <w:szCs w:val="20"/>
        </w:rPr>
      </w:pPr>
      <w:hyperlink w:anchor="_Toc116564854" w:history="1">
        <w:r w:rsidR="000051D5" w:rsidRPr="000051D5">
          <w:rPr>
            <w:rStyle w:val="Hyperlink"/>
            <w:i w:val="0"/>
            <w:sz w:val="20"/>
            <w:szCs w:val="20"/>
            <w:u w:val="none"/>
          </w:rPr>
          <w:t>8.1.3.1.4</w:t>
        </w:r>
        <w:r w:rsidR="000051D5" w:rsidRPr="000051D5">
          <w:rPr>
            <w:rFonts w:eastAsiaTheme="minorEastAsia"/>
            <w:i w:val="0"/>
            <w:sz w:val="20"/>
            <w:szCs w:val="20"/>
          </w:rPr>
          <w:tab/>
        </w:r>
        <w:r w:rsidR="000051D5" w:rsidRPr="000051D5">
          <w:rPr>
            <w:rStyle w:val="Hyperlink"/>
            <w:i w:val="0"/>
            <w:sz w:val="20"/>
            <w:szCs w:val="20"/>
            <w:u w:val="none"/>
          </w:rPr>
          <w:t>Event Performance Criteria for Emergency Response Service Resources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_Toc116564854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8-79</w:t>
        </w:r>
        <w:r w:rsidR="000051D5" w:rsidRPr="000051D5">
          <w:rPr>
            <w:i w:val="0"/>
            <w:webHidden/>
            <w:sz w:val="20"/>
            <w:szCs w:val="20"/>
          </w:rPr>
          <w:fldChar w:fldCharType="end"/>
        </w:r>
      </w:hyperlink>
    </w:p>
    <w:p w14:paraId="74F23959" w14:textId="147DD215" w:rsidR="000051D5" w:rsidRPr="000051D5" w:rsidRDefault="00D010A6">
      <w:pPr>
        <w:pStyle w:val="TOC4"/>
        <w:rPr>
          <w:rFonts w:eastAsiaTheme="minorEastAsia"/>
          <w:bCs w:val="0"/>
          <w:snapToGrid/>
          <w:sz w:val="20"/>
          <w:szCs w:val="20"/>
        </w:rPr>
      </w:pPr>
      <w:hyperlink w:anchor="_Toc116564855" w:history="1">
        <w:r w:rsidR="000051D5" w:rsidRPr="000051D5">
          <w:rPr>
            <w:rStyle w:val="Hyperlink"/>
            <w:bCs w:val="0"/>
            <w:sz w:val="20"/>
            <w:szCs w:val="20"/>
            <w:u w:val="none"/>
          </w:rPr>
          <w:t>8.1.3.2</w:t>
        </w:r>
        <w:r w:rsidR="000051D5" w:rsidRPr="000051D5">
          <w:rPr>
            <w:rFonts w:eastAsiaTheme="minorEastAsia"/>
            <w:bCs w:val="0"/>
            <w:snapToGrid/>
            <w:sz w:val="20"/>
            <w:szCs w:val="20"/>
          </w:rPr>
          <w:tab/>
        </w:r>
        <w:r w:rsidR="000051D5" w:rsidRPr="000051D5">
          <w:rPr>
            <w:rStyle w:val="Hyperlink"/>
            <w:bCs w:val="0"/>
            <w:sz w:val="20"/>
            <w:szCs w:val="20"/>
            <w:u w:val="none"/>
          </w:rPr>
          <w:t>Testing of Emergency Response Service Resources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_Toc116564855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8-82</w:t>
        </w:r>
        <w:r w:rsidR="000051D5" w:rsidRPr="000051D5">
          <w:rPr>
            <w:bCs w:val="0"/>
            <w:webHidden/>
            <w:sz w:val="20"/>
            <w:szCs w:val="20"/>
          </w:rPr>
          <w:fldChar w:fldCharType="end"/>
        </w:r>
      </w:hyperlink>
    </w:p>
    <w:p w14:paraId="0B8EFAC1" w14:textId="14C298D2" w:rsidR="000051D5" w:rsidRPr="000051D5" w:rsidRDefault="00D010A6">
      <w:pPr>
        <w:pStyle w:val="TOC4"/>
        <w:rPr>
          <w:rFonts w:eastAsiaTheme="minorEastAsia"/>
          <w:bCs w:val="0"/>
          <w:snapToGrid/>
          <w:sz w:val="20"/>
          <w:szCs w:val="20"/>
        </w:rPr>
      </w:pPr>
      <w:hyperlink w:anchor="_Toc116564856" w:history="1">
        <w:r w:rsidR="000051D5" w:rsidRPr="000051D5">
          <w:rPr>
            <w:rStyle w:val="Hyperlink"/>
            <w:bCs w:val="0"/>
            <w:sz w:val="20"/>
            <w:szCs w:val="20"/>
            <w:u w:val="none"/>
          </w:rPr>
          <w:t>8.1.3.3</w:t>
        </w:r>
        <w:r w:rsidR="000051D5" w:rsidRPr="000051D5">
          <w:rPr>
            <w:rFonts w:eastAsiaTheme="minorEastAsia"/>
            <w:bCs w:val="0"/>
            <w:snapToGrid/>
            <w:sz w:val="20"/>
            <w:szCs w:val="20"/>
          </w:rPr>
          <w:tab/>
        </w:r>
        <w:r w:rsidR="000051D5" w:rsidRPr="000051D5">
          <w:rPr>
            <w:rStyle w:val="Hyperlink"/>
            <w:bCs w:val="0"/>
            <w:sz w:val="20"/>
            <w:szCs w:val="20"/>
            <w:u w:val="none"/>
          </w:rPr>
          <w:t>Payment Reductions and Suspension of Qualification of Emergency Response Service Resources and/or their Qualified Scheduling Entities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_Toc116564856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8-86</w:t>
        </w:r>
        <w:r w:rsidR="000051D5" w:rsidRPr="000051D5">
          <w:rPr>
            <w:bCs w:val="0"/>
            <w:webHidden/>
            <w:sz w:val="20"/>
            <w:szCs w:val="20"/>
          </w:rPr>
          <w:fldChar w:fldCharType="end"/>
        </w:r>
      </w:hyperlink>
    </w:p>
    <w:p w14:paraId="0736757D" w14:textId="2301A864" w:rsidR="000051D5" w:rsidRPr="000051D5" w:rsidRDefault="00D010A6">
      <w:pPr>
        <w:pStyle w:val="TOC5"/>
        <w:rPr>
          <w:rFonts w:eastAsiaTheme="minorEastAsia"/>
          <w:i w:val="0"/>
          <w:sz w:val="20"/>
          <w:szCs w:val="20"/>
        </w:rPr>
      </w:pPr>
      <w:hyperlink w:anchor="_Toc116564857" w:history="1">
        <w:r w:rsidR="000051D5" w:rsidRPr="000051D5">
          <w:rPr>
            <w:rStyle w:val="Hyperlink"/>
            <w:i w:val="0"/>
            <w:sz w:val="20"/>
            <w:szCs w:val="20"/>
            <w:u w:val="none"/>
          </w:rPr>
          <w:t>8.1.3.3.1</w:t>
        </w:r>
        <w:r w:rsidR="000051D5" w:rsidRPr="000051D5">
          <w:rPr>
            <w:rFonts w:eastAsiaTheme="minorEastAsia"/>
            <w:i w:val="0"/>
            <w:sz w:val="20"/>
            <w:szCs w:val="20"/>
          </w:rPr>
          <w:tab/>
        </w:r>
        <w:r w:rsidR="000051D5" w:rsidRPr="000051D5">
          <w:rPr>
            <w:rStyle w:val="Hyperlink"/>
            <w:i w:val="0"/>
            <w:snapToGrid w:val="0"/>
            <w:sz w:val="20"/>
            <w:szCs w:val="20"/>
            <w:u w:val="none"/>
          </w:rPr>
          <w:t>Suspension of Qualification of Non-Weather-Sensitive Emergency Response Service Resources and/or their Qualified Scheduling Entities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_Toc116564857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8-86</w:t>
        </w:r>
        <w:r w:rsidR="000051D5" w:rsidRPr="000051D5">
          <w:rPr>
            <w:i w:val="0"/>
            <w:webHidden/>
            <w:sz w:val="20"/>
            <w:szCs w:val="20"/>
          </w:rPr>
          <w:fldChar w:fldCharType="end"/>
        </w:r>
      </w:hyperlink>
    </w:p>
    <w:p w14:paraId="4F45F8CD" w14:textId="4986FBB4" w:rsidR="000051D5" w:rsidRPr="000051D5" w:rsidRDefault="00D010A6">
      <w:pPr>
        <w:pStyle w:val="TOC5"/>
        <w:rPr>
          <w:rFonts w:eastAsiaTheme="minorEastAsia"/>
          <w:i w:val="0"/>
          <w:sz w:val="20"/>
          <w:szCs w:val="20"/>
        </w:rPr>
      </w:pPr>
      <w:hyperlink w:anchor="_Toc116564858" w:history="1">
        <w:r w:rsidR="000051D5" w:rsidRPr="000051D5">
          <w:rPr>
            <w:rStyle w:val="Hyperlink"/>
            <w:i w:val="0"/>
            <w:snapToGrid w:val="0"/>
            <w:sz w:val="20"/>
            <w:szCs w:val="20"/>
            <w:u w:val="none"/>
          </w:rPr>
          <w:t>8.1.3.3.2</w:t>
        </w:r>
        <w:r w:rsidR="000051D5" w:rsidRPr="000051D5">
          <w:rPr>
            <w:rFonts w:eastAsiaTheme="minorEastAsia"/>
            <w:i w:val="0"/>
            <w:sz w:val="20"/>
            <w:szCs w:val="20"/>
          </w:rPr>
          <w:tab/>
        </w:r>
        <w:r w:rsidR="000051D5" w:rsidRPr="000051D5">
          <w:rPr>
            <w:rStyle w:val="Hyperlink"/>
            <w:i w:val="0"/>
            <w:snapToGrid w:val="0"/>
            <w:sz w:val="20"/>
            <w:szCs w:val="20"/>
            <w:u w:val="none"/>
          </w:rPr>
          <w:t>Payment Reduction and Suspension of Qualification of Weather-Sensitive Emergency Response Service Loads and/or their Qualified Scheduling Entities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_Toc116564858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8-92</w:t>
        </w:r>
        <w:r w:rsidR="000051D5" w:rsidRPr="000051D5">
          <w:rPr>
            <w:i w:val="0"/>
            <w:webHidden/>
            <w:sz w:val="20"/>
            <w:szCs w:val="20"/>
          </w:rPr>
          <w:fldChar w:fldCharType="end"/>
        </w:r>
      </w:hyperlink>
    </w:p>
    <w:p w14:paraId="4A66B9BF" w14:textId="2972578B" w:rsidR="000051D5" w:rsidRPr="000051D5" w:rsidRDefault="00D010A6">
      <w:pPr>
        <w:pStyle w:val="TOC5"/>
        <w:rPr>
          <w:rFonts w:eastAsiaTheme="minorEastAsia"/>
          <w:i w:val="0"/>
          <w:sz w:val="20"/>
          <w:szCs w:val="20"/>
        </w:rPr>
      </w:pPr>
      <w:hyperlink w:anchor="_Toc116564859" w:history="1">
        <w:r w:rsidR="000051D5" w:rsidRPr="000051D5">
          <w:rPr>
            <w:rStyle w:val="Hyperlink"/>
            <w:i w:val="0"/>
            <w:snapToGrid w:val="0"/>
            <w:sz w:val="20"/>
            <w:szCs w:val="20"/>
            <w:u w:val="none"/>
          </w:rPr>
          <w:t>8.1.3.3.3</w:t>
        </w:r>
        <w:r w:rsidR="000051D5" w:rsidRPr="000051D5">
          <w:rPr>
            <w:rFonts w:eastAsiaTheme="minorEastAsia"/>
            <w:i w:val="0"/>
            <w:sz w:val="20"/>
            <w:szCs w:val="20"/>
          </w:rPr>
          <w:tab/>
        </w:r>
        <w:r w:rsidR="000051D5" w:rsidRPr="000051D5">
          <w:rPr>
            <w:rStyle w:val="Hyperlink"/>
            <w:i w:val="0"/>
            <w:snapToGrid w:val="0"/>
            <w:sz w:val="20"/>
            <w:szCs w:val="20"/>
            <w:u w:val="none"/>
          </w:rPr>
          <w:t>Performance Criteria for Qualified Scheduling Entities Representing Non-Weather-Sensitive Emergency Response Service Resources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_Toc116564859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8-93</w:t>
        </w:r>
        <w:r w:rsidR="000051D5" w:rsidRPr="000051D5">
          <w:rPr>
            <w:i w:val="0"/>
            <w:webHidden/>
            <w:sz w:val="20"/>
            <w:szCs w:val="20"/>
          </w:rPr>
          <w:fldChar w:fldCharType="end"/>
        </w:r>
      </w:hyperlink>
    </w:p>
    <w:p w14:paraId="61F0B617" w14:textId="40F7EB11" w:rsidR="000051D5" w:rsidRPr="000051D5" w:rsidRDefault="00D010A6">
      <w:pPr>
        <w:pStyle w:val="TOC5"/>
        <w:rPr>
          <w:rFonts w:eastAsiaTheme="minorEastAsia"/>
          <w:i w:val="0"/>
          <w:sz w:val="20"/>
          <w:szCs w:val="20"/>
        </w:rPr>
      </w:pPr>
      <w:hyperlink w:anchor="_Toc116564860" w:history="1">
        <w:r w:rsidR="000051D5" w:rsidRPr="000051D5">
          <w:rPr>
            <w:rStyle w:val="Hyperlink"/>
            <w:i w:val="0"/>
            <w:sz w:val="20"/>
            <w:szCs w:val="20"/>
            <w:u w:val="none"/>
          </w:rPr>
          <w:t>8.1.3.3.4</w:t>
        </w:r>
        <w:r w:rsidR="000051D5" w:rsidRPr="000051D5">
          <w:rPr>
            <w:rFonts w:eastAsiaTheme="minorEastAsia"/>
            <w:i w:val="0"/>
            <w:sz w:val="20"/>
            <w:szCs w:val="20"/>
          </w:rPr>
          <w:tab/>
        </w:r>
        <w:r w:rsidR="000051D5" w:rsidRPr="000051D5">
          <w:rPr>
            <w:rStyle w:val="Hyperlink"/>
            <w:i w:val="0"/>
            <w:snapToGrid w:val="0"/>
            <w:sz w:val="20"/>
            <w:szCs w:val="20"/>
            <w:u w:val="none"/>
          </w:rPr>
          <w:t>Performance</w:t>
        </w:r>
        <w:r w:rsidR="000051D5" w:rsidRPr="000051D5">
          <w:rPr>
            <w:rStyle w:val="Hyperlink"/>
            <w:i w:val="0"/>
            <w:sz w:val="20"/>
            <w:szCs w:val="20"/>
            <w:u w:val="none"/>
          </w:rPr>
          <w:t xml:space="preserve"> Criteria for Qualified Scheduling Entities Representing Weather-Sensitive Emergency Response Service Loads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_Toc116564860 \h </w:instrText>
        </w:r>
        <w:r w:rsidR="000051D5" w:rsidRPr="000051D5">
          <w:rPr>
            <w:i w:val="0"/>
            <w:webHidden/>
            <w:sz w:val="20"/>
            <w:szCs w:val="20"/>
          </w:rPr>
        </w:r>
        <w:r w:rsidR="000051D5" w:rsidRPr="000051D5">
          <w:rPr>
            <w:i w:val="0"/>
            <w:webHidden/>
            <w:sz w:val="20"/>
            <w:szCs w:val="20"/>
          </w:rPr>
          <w:fldChar w:fldCharType="separate"/>
        </w:r>
        <w:r w:rsidR="006F2DFB">
          <w:rPr>
            <w:i w:val="0"/>
            <w:webHidden/>
            <w:sz w:val="20"/>
            <w:szCs w:val="20"/>
          </w:rPr>
          <w:t>8-96</w:t>
        </w:r>
        <w:r w:rsidR="000051D5" w:rsidRPr="000051D5">
          <w:rPr>
            <w:i w:val="0"/>
            <w:webHidden/>
            <w:sz w:val="20"/>
            <w:szCs w:val="20"/>
          </w:rPr>
          <w:fldChar w:fldCharType="end"/>
        </w:r>
      </w:hyperlink>
    </w:p>
    <w:p w14:paraId="6A868B29" w14:textId="57F15651" w:rsidR="000051D5" w:rsidRPr="000051D5" w:rsidRDefault="00D010A6">
      <w:pPr>
        <w:pStyle w:val="TOC4"/>
        <w:rPr>
          <w:rFonts w:eastAsiaTheme="minorEastAsia"/>
          <w:bCs w:val="0"/>
          <w:snapToGrid/>
          <w:sz w:val="20"/>
          <w:szCs w:val="20"/>
        </w:rPr>
      </w:pPr>
      <w:hyperlink w:anchor="_Toc116564861" w:history="1">
        <w:r w:rsidR="000051D5" w:rsidRPr="000051D5">
          <w:rPr>
            <w:rStyle w:val="Hyperlink"/>
            <w:bCs w:val="0"/>
            <w:sz w:val="20"/>
            <w:szCs w:val="20"/>
            <w:u w:val="none"/>
          </w:rPr>
          <w:t>8.1.3.4</w:t>
        </w:r>
        <w:r w:rsidR="000051D5" w:rsidRPr="000051D5">
          <w:rPr>
            <w:rFonts w:eastAsiaTheme="minorEastAsia"/>
            <w:bCs w:val="0"/>
            <w:snapToGrid/>
            <w:sz w:val="20"/>
            <w:szCs w:val="20"/>
          </w:rPr>
          <w:tab/>
        </w:r>
        <w:r w:rsidR="000051D5" w:rsidRPr="000051D5">
          <w:rPr>
            <w:rStyle w:val="Hyperlink"/>
            <w:bCs w:val="0"/>
            <w:sz w:val="20"/>
            <w:szCs w:val="20"/>
            <w:u w:val="none"/>
          </w:rPr>
          <w:t>ERCOT Data Collection for Emergency Response Service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_Toc116564861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8-97</w:t>
        </w:r>
        <w:r w:rsidR="000051D5" w:rsidRPr="000051D5">
          <w:rPr>
            <w:bCs w:val="0"/>
            <w:webHidden/>
            <w:sz w:val="20"/>
            <w:szCs w:val="20"/>
          </w:rPr>
          <w:fldChar w:fldCharType="end"/>
        </w:r>
      </w:hyperlink>
    </w:p>
    <w:p w14:paraId="469598EF" w14:textId="65C93B37" w:rsidR="000051D5" w:rsidRPr="000051D5" w:rsidRDefault="00D010A6">
      <w:pPr>
        <w:pStyle w:val="TOC2"/>
        <w:rPr>
          <w:rFonts w:eastAsiaTheme="minorEastAsia"/>
          <w:noProof/>
        </w:rPr>
      </w:pPr>
      <w:hyperlink w:anchor="_Toc116564862" w:history="1">
        <w:r w:rsidR="000051D5" w:rsidRPr="000051D5">
          <w:rPr>
            <w:rStyle w:val="Hyperlink"/>
            <w:noProof/>
            <w:u w:val="none"/>
          </w:rPr>
          <w:t>8.2</w:t>
        </w:r>
        <w:r w:rsidR="000051D5" w:rsidRPr="000051D5">
          <w:rPr>
            <w:rFonts w:eastAsiaTheme="minorEastAsia"/>
            <w:noProof/>
          </w:rPr>
          <w:tab/>
        </w:r>
        <w:r w:rsidR="000051D5" w:rsidRPr="000051D5">
          <w:rPr>
            <w:rStyle w:val="Hyperlink"/>
            <w:noProof/>
            <w:u w:val="none"/>
          </w:rPr>
          <w:t>ERCOT Performance Monitoring</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_Toc116564862 \h </w:instrText>
        </w:r>
        <w:r w:rsidR="000051D5" w:rsidRPr="000051D5">
          <w:rPr>
            <w:noProof/>
            <w:webHidden/>
          </w:rPr>
        </w:r>
        <w:r w:rsidR="000051D5" w:rsidRPr="000051D5">
          <w:rPr>
            <w:noProof/>
            <w:webHidden/>
          </w:rPr>
          <w:fldChar w:fldCharType="separate"/>
        </w:r>
        <w:r w:rsidR="006F2DFB">
          <w:rPr>
            <w:noProof/>
            <w:webHidden/>
          </w:rPr>
          <w:t>8-97</w:t>
        </w:r>
        <w:r w:rsidR="000051D5" w:rsidRPr="000051D5">
          <w:rPr>
            <w:noProof/>
            <w:webHidden/>
          </w:rPr>
          <w:fldChar w:fldCharType="end"/>
        </w:r>
      </w:hyperlink>
    </w:p>
    <w:p w14:paraId="7418D805" w14:textId="7B28B679" w:rsidR="000051D5" w:rsidRPr="000051D5" w:rsidRDefault="00D010A6">
      <w:pPr>
        <w:pStyle w:val="TOC2"/>
        <w:rPr>
          <w:rFonts w:eastAsiaTheme="minorEastAsia"/>
          <w:noProof/>
        </w:rPr>
      </w:pPr>
      <w:hyperlink w:anchor="_Toc116564863" w:history="1">
        <w:r w:rsidR="000051D5" w:rsidRPr="000051D5">
          <w:rPr>
            <w:rStyle w:val="Hyperlink"/>
            <w:noProof/>
            <w:u w:val="none"/>
          </w:rPr>
          <w:t>8.3</w:t>
        </w:r>
        <w:r w:rsidR="000051D5" w:rsidRPr="000051D5">
          <w:rPr>
            <w:rFonts w:eastAsiaTheme="minorEastAsia"/>
            <w:noProof/>
          </w:rPr>
          <w:tab/>
        </w:r>
        <w:r w:rsidR="000051D5" w:rsidRPr="000051D5">
          <w:rPr>
            <w:rStyle w:val="Hyperlink"/>
            <w:noProof/>
            <w:u w:val="none"/>
          </w:rPr>
          <w:t>TSP Performance Monitoring and Compliance</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_Toc116564863 \h </w:instrText>
        </w:r>
        <w:r w:rsidR="000051D5" w:rsidRPr="000051D5">
          <w:rPr>
            <w:noProof/>
            <w:webHidden/>
          </w:rPr>
        </w:r>
        <w:r w:rsidR="000051D5" w:rsidRPr="000051D5">
          <w:rPr>
            <w:noProof/>
            <w:webHidden/>
          </w:rPr>
          <w:fldChar w:fldCharType="separate"/>
        </w:r>
        <w:r w:rsidR="006F2DFB">
          <w:rPr>
            <w:noProof/>
            <w:webHidden/>
          </w:rPr>
          <w:t>8-99</w:t>
        </w:r>
        <w:r w:rsidR="000051D5" w:rsidRPr="000051D5">
          <w:rPr>
            <w:noProof/>
            <w:webHidden/>
          </w:rPr>
          <w:fldChar w:fldCharType="end"/>
        </w:r>
      </w:hyperlink>
    </w:p>
    <w:p w14:paraId="782437CA" w14:textId="6698DBC7" w:rsidR="000051D5" w:rsidRPr="000051D5" w:rsidRDefault="00D010A6">
      <w:pPr>
        <w:pStyle w:val="TOC2"/>
        <w:rPr>
          <w:rFonts w:eastAsiaTheme="minorEastAsia"/>
          <w:noProof/>
        </w:rPr>
      </w:pPr>
      <w:hyperlink w:anchor="_Toc116564864" w:history="1">
        <w:r w:rsidR="000051D5" w:rsidRPr="000051D5">
          <w:rPr>
            <w:rStyle w:val="Hyperlink"/>
            <w:noProof/>
            <w:u w:val="none"/>
          </w:rPr>
          <w:t>8.4</w:t>
        </w:r>
        <w:r w:rsidR="000051D5" w:rsidRPr="000051D5">
          <w:rPr>
            <w:rFonts w:eastAsiaTheme="minorEastAsia"/>
            <w:noProof/>
          </w:rPr>
          <w:tab/>
        </w:r>
        <w:r w:rsidR="000051D5" w:rsidRPr="000051D5">
          <w:rPr>
            <w:rStyle w:val="Hyperlink"/>
            <w:noProof/>
            <w:u w:val="none"/>
          </w:rPr>
          <w:t>ERCOT Response to Market Non-Performance</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_Toc116564864 \h </w:instrText>
        </w:r>
        <w:r w:rsidR="000051D5" w:rsidRPr="000051D5">
          <w:rPr>
            <w:noProof/>
            <w:webHidden/>
          </w:rPr>
        </w:r>
        <w:r w:rsidR="000051D5" w:rsidRPr="000051D5">
          <w:rPr>
            <w:noProof/>
            <w:webHidden/>
          </w:rPr>
          <w:fldChar w:fldCharType="separate"/>
        </w:r>
        <w:r w:rsidR="006F2DFB">
          <w:rPr>
            <w:noProof/>
            <w:webHidden/>
          </w:rPr>
          <w:t>8-100</w:t>
        </w:r>
        <w:r w:rsidR="000051D5" w:rsidRPr="000051D5">
          <w:rPr>
            <w:noProof/>
            <w:webHidden/>
          </w:rPr>
          <w:fldChar w:fldCharType="end"/>
        </w:r>
      </w:hyperlink>
    </w:p>
    <w:p w14:paraId="207D49E1" w14:textId="21D2297C" w:rsidR="000051D5" w:rsidRPr="000051D5" w:rsidRDefault="00D010A6">
      <w:pPr>
        <w:pStyle w:val="TOC2"/>
        <w:rPr>
          <w:rFonts w:eastAsiaTheme="minorEastAsia"/>
          <w:noProof/>
        </w:rPr>
      </w:pPr>
      <w:hyperlink w:anchor="_Toc116564865" w:history="1">
        <w:r w:rsidR="000051D5" w:rsidRPr="000051D5">
          <w:rPr>
            <w:rStyle w:val="Hyperlink"/>
            <w:noProof/>
            <w:u w:val="none"/>
          </w:rPr>
          <w:t>8.5</w:t>
        </w:r>
        <w:r w:rsidR="000051D5" w:rsidRPr="000051D5">
          <w:rPr>
            <w:rFonts w:eastAsiaTheme="minorEastAsia"/>
            <w:noProof/>
          </w:rPr>
          <w:tab/>
        </w:r>
        <w:r w:rsidR="000051D5" w:rsidRPr="000051D5">
          <w:rPr>
            <w:rStyle w:val="Hyperlink"/>
            <w:noProof/>
            <w:u w:val="none"/>
          </w:rPr>
          <w:t>Primary Frequency Response Requirements and Monitoring</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_Toc116564865 \h </w:instrText>
        </w:r>
        <w:r w:rsidR="000051D5" w:rsidRPr="000051D5">
          <w:rPr>
            <w:noProof/>
            <w:webHidden/>
          </w:rPr>
        </w:r>
        <w:r w:rsidR="000051D5" w:rsidRPr="000051D5">
          <w:rPr>
            <w:noProof/>
            <w:webHidden/>
          </w:rPr>
          <w:fldChar w:fldCharType="separate"/>
        </w:r>
        <w:r w:rsidR="006F2DFB">
          <w:rPr>
            <w:noProof/>
            <w:webHidden/>
          </w:rPr>
          <w:t>8-100</w:t>
        </w:r>
        <w:r w:rsidR="000051D5" w:rsidRPr="000051D5">
          <w:rPr>
            <w:noProof/>
            <w:webHidden/>
          </w:rPr>
          <w:fldChar w:fldCharType="end"/>
        </w:r>
      </w:hyperlink>
    </w:p>
    <w:p w14:paraId="0187FC35" w14:textId="005FBC93" w:rsidR="000051D5" w:rsidRPr="000051D5" w:rsidRDefault="00D010A6">
      <w:pPr>
        <w:pStyle w:val="TOC3"/>
        <w:rPr>
          <w:rFonts w:eastAsiaTheme="minorEastAsia"/>
          <w:i w:val="0"/>
          <w:iCs w:val="0"/>
          <w:noProof/>
        </w:rPr>
      </w:pPr>
      <w:hyperlink w:anchor="_Toc116564866" w:history="1">
        <w:r w:rsidR="000051D5" w:rsidRPr="000051D5">
          <w:rPr>
            <w:rStyle w:val="Hyperlink"/>
            <w:i w:val="0"/>
            <w:iCs w:val="0"/>
            <w:noProof/>
            <w:u w:val="none"/>
          </w:rPr>
          <w:t>8.5.1</w:t>
        </w:r>
        <w:r w:rsidR="000051D5" w:rsidRPr="000051D5">
          <w:rPr>
            <w:rFonts w:eastAsiaTheme="minorEastAsia"/>
            <w:i w:val="0"/>
            <w:iCs w:val="0"/>
            <w:noProof/>
          </w:rPr>
          <w:tab/>
        </w:r>
        <w:r w:rsidR="000051D5" w:rsidRPr="000051D5">
          <w:rPr>
            <w:rStyle w:val="Hyperlink"/>
            <w:i w:val="0"/>
            <w:iCs w:val="0"/>
            <w:noProof/>
            <w:u w:val="none"/>
          </w:rPr>
          <w:t>Generation Resource and QSE Participation</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_Toc116564866 \h </w:instrText>
        </w:r>
        <w:r w:rsidR="000051D5" w:rsidRPr="000051D5">
          <w:rPr>
            <w:i w:val="0"/>
            <w:iCs w:val="0"/>
            <w:noProof/>
            <w:webHidden/>
          </w:rPr>
        </w:r>
        <w:r w:rsidR="000051D5" w:rsidRPr="000051D5">
          <w:rPr>
            <w:i w:val="0"/>
            <w:iCs w:val="0"/>
            <w:noProof/>
            <w:webHidden/>
          </w:rPr>
          <w:fldChar w:fldCharType="separate"/>
        </w:r>
        <w:r w:rsidR="006F2DFB">
          <w:rPr>
            <w:i w:val="0"/>
            <w:iCs w:val="0"/>
            <w:noProof/>
            <w:webHidden/>
          </w:rPr>
          <w:t>8-100</w:t>
        </w:r>
        <w:r w:rsidR="000051D5" w:rsidRPr="000051D5">
          <w:rPr>
            <w:i w:val="0"/>
            <w:iCs w:val="0"/>
            <w:noProof/>
            <w:webHidden/>
          </w:rPr>
          <w:fldChar w:fldCharType="end"/>
        </w:r>
      </w:hyperlink>
    </w:p>
    <w:p w14:paraId="1DF3F191" w14:textId="20AE934C" w:rsidR="000051D5" w:rsidRPr="000051D5" w:rsidRDefault="00D010A6">
      <w:pPr>
        <w:pStyle w:val="TOC4"/>
        <w:rPr>
          <w:rFonts w:eastAsiaTheme="minorEastAsia"/>
          <w:bCs w:val="0"/>
          <w:snapToGrid/>
          <w:sz w:val="20"/>
          <w:szCs w:val="20"/>
        </w:rPr>
      </w:pPr>
      <w:hyperlink w:anchor="_Toc116564868" w:history="1">
        <w:r w:rsidR="000051D5" w:rsidRPr="000051D5">
          <w:rPr>
            <w:rStyle w:val="Hyperlink"/>
            <w:bCs w:val="0"/>
            <w:sz w:val="20"/>
            <w:szCs w:val="20"/>
            <w:u w:val="none"/>
          </w:rPr>
          <w:t>8.5.1.1</w:t>
        </w:r>
        <w:r w:rsidR="000051D5" w:rsidRPr="000051D5">
          <w:rPr>
            <w:rFonts w:eastAsiaTheme="minorEastAsia"/>
            <w:bCs w:val="0"/>
            <w:snapToGrid/>
            <w:sz w:val="20"/>
            <w:szCs w:val="20"/>
          </w:rPr>
          <w:tab/>
        </w:r>
        <w:r w:rsidR="000051D5" w:rsidRPr="000051D5">
          <w:rPr>
            <w:rStyle w:val="Hyperlink"/>
            <w:bCs w:val="0"/>
            <w:sz w:val="20"/>
            <w:szCs w:val="20"/>
            <w:u w:val="none"/>
          </w:rPr>
          <w:t>Governor in Service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_Toc116564868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8-101</w:t>
        </w:r>
        <w:r w:rsidR="000051D5" w:rsidRPr="000051D5">
          <w:rPr>
            <w:bCs w:val="0"/>
            <w:webHidden/>
            <w:sz w:val="20"/>
            <w:szCs w:val="20"/>
          </w:rPr>
          <w:fldChar w:fldCharType="end"/>
        </w:r>
      </w:hyperlink>
    </w:p>
    <w:p w14:paraId="32871095" w14:textId="4B0941FB" w:rsidR="000051D5" w:rsidRPr="000051D5" w:rsidRDefault="00D010A6">
      <w:pPr>
        <w:pStyle w:val="TOC4"/>
        <w:rPr>
          <w:rFonts w:eastAsiaTheme="minorEastAsia"/>
          <w:bCs w:val="0"/>
          <w:snapToGrid/>
          <w:sz w:val="20"/>
          <w:szCs w:val="20"/>
        </w:rPr>
      </w:pPr>
      <w:hyperlink w:anchor="_Toc116564869" w:history="1">
        <w:r w:rsidR="000051D5" w:rsidRPr="000051D5">
          <w:rPr>
            <w:rStyle w:val="Hyperlink"/>
            <w:bCs w:val="0"/>
            <w:sz w:val="20"/>
            <w:szCs w:val="20"/>
            <w:u w:val="none"/>
          </w:rPr>
          <w:t>8.5.1.2</w:t>
        </w:r>
        <w:r w:rsidR="000051D5" w:rsidRPr="000051D5">
          <w:rPr>
            <w:rFonts w:eastAsiaTheme="minorEastAsia"/>
            <w:bCs w:val="0"/>
            <w:snapToGrid/>
            <w:sz w:val="20"/>
            <w:szCs w:val="20"/>
          </w:rPr>
          <w:tab/>
        </w:r>
        <w:r w:rsidR="000051D5" w:rsidRPr="000051D5">
          <w:rPr>
            <w:rStyle w:val="Hyperlink"/>
            <w:bCs w:val="0"/>
            <w:sz w:val="20"/>
            <w:szCs w:val="20"/>
            <w:u w:val="none"/>
          </w:rPr>
          <w:t>Reporting</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_Toc116564869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8-102</w:t>
        </w:r>
        <w:r w:rsidR="000051D5" w:rsidRPr="000051D5">
          <w:rPr>
            <w:bCs w:val="0"/>
            <w:webHidden/>
            <w:sz w:val="20"/>
            <w:szCs w:val="20"/>
          </w:rPr>
          <w:fldChar w:fldCharType="end"/>
        </w:r>
      </w:hyperlink>
    </w:p>
    <w:p w14:paraId="0293F3DB" w14:textId="1F3425AC" w:rsidR="000051D5" w:rsidRPr="000051D5" w:rsidRDefault="00D010A6">
      <w:pPr>
        <w:pStyle w:val="TOC4"/>
        <w:rPr>
          <w:rFonts w:eastAsiaTheme="minorEastAsia"/>
          <w:bCs w:val="0"/>
          <w:snapToGrid/>
          <w:sz w:val="20"/>
          <w:szCs w:val="20"/>
        </w:rPr>
      </w:pPr>
      <w:hyperlink w:anchor="_Toc116564870" w:history="1">
        <w:r w:rsidR="000051D5" w:rsidRPr="000051D5">
          <w:rPr>
            <w:rStyle w:val="Hyperlink"/>
            <w:bCs w:val="0"/>
            <w:sz w:val="20"/>
            <w:szCs w:val="20"/>
            <w:u w:val="none"/>
          </w:rPr>
          <w:t xml:space="preserve">8.5.1.3 </w:t>
        </w:r>
        <w:r w:rsidR="000051D5" w:rsidRPr="000051D5">
          <w:rPr>
            <w:rFonts w:eastAsiaTheme="minorEastAsia"/>
            <w:bCs w:val="0"/>
            <w:snapToGrid/>
            <w:sz w:val="20"/>
            <w:szCs w:val="20"/>
          </w:rPr>
          <w:tab/>
        </w:r>
        <w:r w:rsidR="000051D5" w:rsidRPr="000051D5">
          <w:rPr>
            <w:rStyle w:val="Hyperlink"/>
            <w:bCs w:val="0"/>
            <w:sz w:val="20"/>
            <w:szCs w:val="20"/>
            <w:u w:val="none"/>
          </w:rPr>
          <w:t>Wind-powered Generation Resource (WGR) Primary Frequency Response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_Toc116564870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8-102</w:t>
        </w:r>
        <w:r w:rsidR="000051D5" w:rsidRPr="000051D5">
          <w:rPr>
            <w:bCs w:val="0"/>
            <w:webHidden/>
            <w:sz w:val="20"/>
            <w:szCs w:val="20"/>
          </w:rPr>
          <w:fldChar w:fldCharType="end"/>
        </w:r>
      </w:hyperlink>
    </w:p>
    <w:p w14:paraId="00FED63B" w14:textId="03971B76" w:rsidR="000051D5" w:rsidRPr="000051D5" w:rsidRDefault="00D010A6">
      <w:pPr>
        <w:pStyle w:val="TOC3"/>
        <w:rPr>
          <w:rFonts w:eastAsiaTheme="minorEastAsia"/>
          <w:i w:val="0"/>
          <w:iCs w:val="0"/>
          <w:noProof/>
        </w:rPr>
      </w:pPr>
      <w:hyperlink w:anchor="_Toc116564871" w:history="1">
        <w:r w:rsidR="000051D5" w:rsidRPr="000051D5">
          <w:rPr>
            <w:rStyle w:val="Hyperlink"/>
            <w:i w:val="0"/>
            <w:iCs w:val="0"/>
            <w:noProof/>
            <w:u w:val="none"/>
          </w:rPr>
          <w:t>8.5.2</w:t>
        </w:r>
        <w:r w:rsidR="000051D5" w:rsidRPr="000051D5">
          <w:rPr>
            <w:rFonts w:eastAsiaTheme="minorEastAsia"/>
            <w:i w:val="0"/>
            <w:iCs w:val="0"/>
            <w:noProof/>
          </w:rPr>
          <w:tab/>
        </w:r>
        <w:r w:rsidR="000051D5" w:rsidRPr="000051D5">
          <w:rPr>
            <w:rStyle w:val="Hyperlink"/>
            <w:i w:val="0"/>
            <w:iCs w:val="0"/>
            <w:noProof/>
            <w:u w:val="none"/>
          </w:rPr>
          <w:t>Primary Frequency Response Measurements</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_Toc116564871 \h </w:instrText>
        </w:r>
        <w:r w:rsidR="000051D5" w:rsidRPr="000051D5">
          <w:rPr>
            <w:i w:val="0"/>
            <w:iCs w:val="0"/>
            <w:noProof/>
            <w:webHidden/>
          </w:rPr>
        </w:r>
        <w:r w:rsidR="000051D5" w:rsidRPr="000051D5">
          <w:rPr>
            <w:i w:val="0"/>
            <w:iCs w:val="0"/>
            <w:noProof/>
            <w:webHidden/>
          </w:rPr>
          <w:fldChar w:fldCharType="separate"/>
        </w:r>
        <w:r w:rsidR="006F2DFB">
          <w:rPr>
            <w:i w:val="0"/>
            <w:iCs w:val="0"/>
            <w:noProof/>
            <w:webHidden/>
          </w:rPr>
          <w:t>8-103</w:t>
        </w:r>
        <w:r w:rsidR="000051D5" w:rsidRPr="000051D5">
          <w:rPr>
            <w:i w:val="0"/>
            <w:iCs w:val="0"/>
            <w:noProof/>
            <w:webHidden/>
          </w:rPr>
          <w:fldChar w:fldCharType="end"/>
        </w:r>
      </w:hyperlink>
    </w:p>
    <w:p w14:paraId="4B6D355B" w14:textId="2C1A190A" w:rsidR="000051D5" w:rsidRPr="000051D5" w:rsidRDefault="00D010A6">
      <w:pPr>
        <w:pStyle w:val="TOC4"/>
        <w:rPr>
          <w:rFonts w:eastAsiaTheme="minorEastAsia"/>
          <w:bCs w:val="0"/>
          <w:snapToGrid/>
          <w:sz w:val="20"/>
          <w:szCs w:val="20"/>
        </w:rPr>
      </w:pPr>
      <w:hyperlink w:anchor="_Toc116564872" w:history="1">
        <w:r w:rsidR="000051D5" w:rsidRPr="000051D5">
          <w:rPr>
            <w:rStyle w:val="Hyperlink"/>
            <w:bCs w:val="0"/>
            <w:sz w:val="20"/>
            <w:szCs w:val="20"/>
            <w:u w:val="none"/>
          </w:rPr>
          <w:t>8.5.2.1</w:t>
        </w:r>
        <w:r w:rsidR="000051D5" w:rsidRPr="000051D5">
          <w:rPr>
            <w:rFonts w:eastAsiaTheme="minorEastAsia"/>
            <w:bCs w:val="0"/>
            <w:snapToGrid/>
            <w:sz w:val="20"/>
            <w:szCs w:val="20"/>
          </w:rPr>
          <w:tab/>
        </w:r>
        <w:r w:rsidR="000051D5" w:rsidRPr="000051D5">
          <w:rPr>
            <w:rStyle w:val="Hyperlink"/>
            <w:bCs w:val="0"/>
            <w:sz w:val="20"/>
            <w:szCs w:val="20"/>
            <w:u w:val="none"/>
          </w:rPr>
          <w:t>ERCOT Required Primary Frequency Response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_Toc116564872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8-104</w:t>
        </w:r>
        <w:r w:rsidR="000051D5" w:rsidRPr="000051D5">
          <w:rPr>
            <w:bCs w:val="0"/>
            <w:webHidden/>
            <w:sz w:val="20"/>
            <w:szCs w:val="20"/>
          </w:rPr>
          <w:fldChar w:fldCharType="end"/>
        </w:r>
      </w:hyperlink>
    </w:p>
    <w:p w14:paraId="37A4BD12" w14:textId="6F008A05" w:rsidR="000051D5" w:rsidRPr="000051D5" w:rsidRDefault="00D010A6">
      <w:pPr>
        <w:pStyle w:val="TOC4"/>
        <w:rPr>
          <w:rFonts w:eastAsiaTheme="minorEastAsia"/>
          <w:bCs w:val="0"/>
          <w:snapToGrid/>
          <w:sz w:val="20"/>
          <w:szCs w:val="20"/>
        </w:rPr>
      </w:pPr>
      <w:hyperlink w:anchor="_Toc116564873" w:history="1">
        <w:r w:rsidR="000051D5" w:rsidRPr="000051D5">
          <w:rPr>
            <w:rStyle w:val="Hyperlink"/>
            <w:bCs w:val="0"/>
            <w:sz w:val="20"/>
            <w:szCs w:val="20"/>
            <w:u w:val="none"/>
          </w:rPr>
          <w:t>8.5.2.2</w:t>
        </w:r>
        <w:r w:rsidR="000051D5" w:rsidRPr="000051D5">
          <w:rPr>
            <w:rFonts w:eastAsiaTheme="minorEastAsia"/>
            <w:bCs w:val="0"/>
            <w:snapToGrid/>
            <w:sz w:val="20"/>
            <w:szCs w:val="20"/>
          </w:rPr>
          <w:tab/>
        </w:r>
        <w:r w:rsidR="000051D5" w:rsidRPr="000051D5">
          <w:rPr>
            <w:rStyle w:val="Hyperlink"/>
            <w:bCs w:val="0"/>
            <w:sz w:val="20"/>
            <w:szCs w:val="20"/>
            <w:u w:val="none"/>
          </w:rPr>
          <w:t>ERCOT Data Collection</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_Toc116564873 \h </w:instrText>
        </w:r>
        <w:r w:rsidR="000051D5" w:rsidRPr="000051D5">
          <w:rPr>
            <w:bCs w:val="0"/>
            <w:webHidden/>
            <w:sz w:val="20"/>
            <w:szCs w:val="20"/>
          </w:rPr>
        </w:r>
        <w:r w:rsidR="000051D5" w:rsidRPr="000051D5">
          <w:rPr>
            <w:bCs w:val="0"/>
            <w:webHidden/>
            <w:sz w:val="20"/>
            <w:szCs w:val="20"/>
          </w:rPr>
          <w:fldChar w:fldCharType="separate"/>
        </w:r>
        <w:r w:rsidR="006F2DFB">
          <w:rPr>
            <w:bCs w:val="0"/>
            <w:webHidden/>
            <w:sz w:val="20"/>
            <w:szCs w:val="20"/>
          </w:rPr>
          <w:t>8-105</w:t>
        </w:r>
        <w:r w:rsidR="000051D5" w:rsidRPr="000051D5">
          <w:rPr>
            <w:bCs w:val="0"/>
            <w:webHidden/>
            <w:sz w:val="20"/>
            <w:szCs w:val="20"/>
          </w:rPr>
          <w:fldChar w:fldCharType="end"/>
        </w:r>
      </w:hyperlink>
    </w:p>
    <w:p w14:paraId="07822D3A" w14:textId="45F61A2E"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16564814"/>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16564815"/>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16564816"/>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16564817"/>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lastRenderedPageBreak/>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lastRenderedPageBreak/>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r w:rsidRPr="00EB6A56">
              <w:rPr>
                <w:b/>
              </w:rPr>
              <w:t>8.1.1.1</w:t>
            </w:r>
            <w:r w:rsidRPr="00EB6A56">
              <w:rPr>
                <w:b/>
              </w:rPr>
              <w:tab/>
              <w:t>Ancillary Service Qualification and Testing</w:t>
            </w:r>
            <w:bookmarkEnd w:id="46"/>
            <w:bookmarkEnd w:id="47"/>
            <w:bookmarkEnd w:id="48"/>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9" w:name="_Toc116564819"/>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9"/>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w:t>
      </w:r>
      <w:r>
        <w:lastRenderedPageBreak/>
        <w:t>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lastRenderedPageBreak/>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39EE08D3" w:rsidR="005F16B8" w:rsidRDefault="005F16B8" w:rsidP="005F16B8">
      <w:pPr>
        <w:pStyle w:val="BodyText"/>
      </w:pPr>
      <w:bookmarkStart w:id="50" w:name="_Hlk78896029"/>
      <w:r>
        <w:t>(19)</w:t>
      </w:r>
      <w:r>
        <w:tab/>
        <w:t xml:space="preserve">If an Energy Storage Resource (ESR) is telemetering a non-zero Non-Spin Ancillary Service </w:t>
      </w:r>
      <w:r w:rsidR="008B1311">
        <w:t xml:space="preserve">Resource </w:t>
      </w:r>
      <w:r>
        <w:t>Responsibility, t</w:t>
      </w:r>
      <w:r w:rsidRPr="00BC0099">
        <w:t xml:space="preserve">o verify that the </w:t>
      </w:r>
      <w:r>
        <w:t xml:space="preserve">Ancillary Service </w:t>
      </w:r>
      <w:r w:rsidR="008B1311">
        <w:t xml:space="preserve">Resource </w:t>
      </w:r>
      <w:r>
        <w:t xml:space="preserve">Responsibility </w:t>
      </w:r>
      <w:r w:rsidRPr="00BC0099">
        <w:t xml:space="preserve">reported </w:t>
      </w:r>
      <w:r>
        <w:t xml:space="preserve">by telemetry </w:t>
      </w:r>
      <w:r w:rsidRPr="00BC0099">
        <w:t>is achievable</w:t>
      </w:r>
      <w:r>
        <w:t xml:space="preserve"> based on the state of charge the </w:t>
      </w:r>
      <w:r>
        <w:lastRenderedPageBreak/>
        <w:t>Resource is maintaining in Real-Time</w:t>
      </w:r>
      <w:r w:rsidRPr="00BC0099">
        <w:t>, ERCOT may, at its discretion, conduct an unannounced</w:t>
      </w:r>
      <w:r>
        <w:t xml:space="preserve"> Non-Spin capability test.  </w:t>
      </w:r>
      <w:r w:rsidRPr="002F0279">
        <w:t xml:space="preserve">At a time determined solely by ERCOT, ERCOT will issue a VDI to the QSE to operate the designated </w:t>
      </w:r>
      <w:r>
        <w:t>ESR</w:t>
      </w:r>
      <w:r w:rsidRPr="002F0279">
        <w:t xml:space="preserve"> </w:t>
      </w:r>
      <w:r>
        <w:t xml:space="preserve">an output level that delivers the total state of charge the ESR was obligated to provide based on the </w:t>
      </w:r>
      <w:r w:rsidRPr="002F0279">
        <w:t xml:space="preserve">Non-Spin Ancillary Service </w:t>
      </w:r>
      <w:r w:rsidR="008B1311">
        <w:t xml:space="preserve">Resource </w:t>
      </w:r>
      <w:r w:rsidRPr="002F0279">
        <w:t xml:space="preserve">Responsibility as shown in the </w:t>
      </w:r>
      <w:r>
        <w:t xml:space="preserve">ESR’s </w:t>
      </w:r>
      <w:r w:rsidRPr="002F0279">
        <w:t xml:space="preserve">telemetry at the time the test is initiated.  The QSE shall immediately upon receiving the VDI release all Ancillary Service </w:t>
      </w:r>
      <w:r>
        <w:t>O</w:t>
      </w:r>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Non-Spin </w:t>
      </w:r>
      <w:r w:rsidRPr="002F0279">
        <w:t>Ancillary Service</w:t>
      </w:r>
      <w:r>
        <w:t xml:space="preserve"> </w:t>
      </w:r>
      <w:r w:rsidR="008B1311">
        <w:t xml:space="preserve">Resource </w:t>
      </w:r>
      <w:r>
        <w:t>Responsibility</w:t>
      </w:r>
      <w:r w:rsidRPr="002F0279">
        <w:t xml:space="preserve">. </w:t>
      </w:r>
      <w:r>
        <w:t xml:space="preserve"> </w:t>
      </w:r>
      <w:r w:rsidRPr="002F0279">
        <w:t xml:space="preserve">The </w:t>
      </w:r>
      <w:r>
        <w:t>four-hour capability</w:t>
      </w:r>
      <w:r w:rsidRPr="002F0279">
        <w:t xml:space="preserve"> for the designated </w:t>
      </w:r>
      <w:r>
        <w:t>ESR</w:t>
      </w:r>
      <w:r w:rsidRPr="002F0279">
        <w:t xml:space="preserve"> shall be determined based on the Real-Time averaged MW telemetered by the Resource during the constant output</w:t>
      </w:r>
      <w:r>
        <w:t xml:space="preserve"> (i.e., hold) phase of the test</w:t>
      </w:r>
      <w:r w:rsidRPr="002F0279">
        <w:t xml:space="preserve">.  After each test, the QSE representing the </w:t>
      </w:r>
      <w:r>
        <w:t>ESR</w:t>
      </w:r>
      <w:r w:rsidRPr="002F0279">
        <w:t xml:space="preserve"> will complete and submit the test form using the NDCRC application located on the MIS Secure Area within two Business Days.</w:t>
      </w:r>
      <w:r>
        <w:t xml:space="preserve">  </w:t>
      </w:r>
      <w:r w:rsidRPr="00BC0099">
        <w:t xml:space="preserve">Should the designated </w:t>
      </w:r>
      <w:r>
        <w:t>ESR</w:t>
      </w:r>
      <w:r w:rsidRPr="00BC0099">
        <w:t xml:space="preserve"> fail to </w:t>
      </w:r>
      <w:r>
        <w:t>demonstrate the state of charge level needed to meet the</w:t>
      </w:r>
      <w:r w:rsidRPr="002F0279">
        <w:t xml:space="preserve"> Non-Spin Ancillary Service </w:t>
      </w:r>
      <w:r w:rsidR="008B1311">
        <w:t xml:space="preserve">Resource </w:t>
      </w:r>
      <w:r w:rsidRPr="002F0279">
        <w:t>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87052" w14:paraId="1C6F96F4" w14:textId="77777777" w:rsidTr="00F517BE">
        <w:tc>
          <w:tcPr>
            <w:tcW w:w="9576" w:type="dxa"/>
            <w:shd w:val="clear" w:color="auto" w:fill="E0E0E0"/>
          </w:tcPr>
          <w:p w14:paraId="52A854C5" w14:textId="7C71DF40" w:rsidR="00487052" w:rsidRDefault="00487052" w:rsidP="00487052">
            <w:pPr>
              <w:pStyle w:val="Instructions"/>
              <w:spacing w:before="120"/>
              <w:ind w:left="0" w:firstLine="0"/>
            </w:pPr>
            <w:bookmarkStart w:id="51" w:name="_Toc141777770"/>
            <w:bookmarkStart w:id="52" w:name="_Toc203961351"/>
            <w:bookmarkStart w:id="53" w:name="_Toc400968475"/>
            <w:bookmarkStart w:id="54" w:name="_Toc402362723"/>
            <w:bookmarkStart w:id="55" w:name="_Toc405554789"/>
            <w:bookmarkStart w:id="56" w:name="_Toc458771449"/>
            <w:bookmarkStart w:id="57" w:name="_Toc458771572"/>
            <w:bookmarkStart w:id="58" w:name="_Toc460939751"/>
            <w:r>
              <w:t xml:space="preserve">[NPRR1096:  </w:t>
            </w:r>
            <w:r w:rsidR="005F16B8">
              <w:t>Replace</w:t>
            </w:r>
            <w:r>
              <w:t xml:space="preserve"> paragraph (19) </w:t>
            </w:r>
            <w:r w:rsidR="005F16B8">
              <w:t>above with the following</w:t>
            </w:r>
            <w:r>
              <w:t xml:space="preserve"> upon system implementation of NPRR863:]</w:t>
            </w:r>
          </w:p>
          <w:p w14:paraId="1EC8E7C1" w14:textId="3E37FA14" w:rsidR="00487052" w:rsidRPr="00452059" w:rsidRDefault="00487052" w:rsidP="00F517BE">
            <w:pPr>
              <w:pStyle w:val="BodyText"/>
            </w:pPr>
            <w:r>
              <w:t>(19)</w:t>
            </w:r>
            <w:r>
              <w:tab/>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r>
              <w:t>O</w:t>
            </w:r>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r>
              <w:t xml:space="preserve"> (i.e., hold) phase of the test</w:t>
            </w:r>
            <w:r w:rsidRPr="002F0279">
              <w:t xml:space="preserve">.  After each test, the QSE representing the </w:t>
            </w:r>
            <w:r>
              <w:t>ESR</w:t>
            </w:r>
            <w:r w:rsidRPr="002F0279">
              <w:t xml:space="preserve"> will complete and submit the </w:t>
            </w:r>
            <w:r w:rsidRPr="002F0279">
              <w:lastRenderedPageBreak/>
              <w:t>test form using the NDCRC application located on the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p>
        </w:tc>
      </w:tr>
    </w:tbl>
    <w:p w14:paraId="3D2C0A22" w14:textId="167647AC" w:rsidR="00581280" w:rsidRPr="00EB6A56" w:rsidRDefault="000963FF" w:rsidP="000747E8">
      <w:pPr>
        <w:pStyle w:val="H5"/>
        <w:spacing w:before="480"/>
        <w:rPr>
          <w:b/>
        </w:rPr>
      </w:pPr>
      <w:bookmarkStart w:id="59" w:name="_Toc116564820"/>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1"/>
      <w:bookmarkEnd w:id="52"/>
      <w:bookmarkEnd w:id="53"/>
      <w:bookmarkEnd w:id="54"/>
      <w:bookmarkEnd w:id="55"/>
      <w:bookmarkEnd w:id="56"/>
      <w:bookmarkEnd w:id="57"/>
      <w:bookmarkEnd w:id="58"/>
      <w:bookmarkEnd w:id="59"/>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0" w:name="_Toc141777771"/>
            <w:bookmarkStart w:id="61" w:name="_Toc203961352"/>
            <w:bookmarkStart w:id="62" w:name="_Toc400968476"/>
            <w:bookmarkStart w:id="63" w:name="_Toc402362724"/>
            <w:bookmarkStart w:id="64" w:name="_Toc405554790"/>
            <w:bookmarkStart w:id="65" w:name="_Toc458771450"/>
            <w:bookmarkStart w:id="66" w:name="_Toc458771573"/>
            <w:bookmarkStart w:id="67"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8" w:name="_Toc116564821"/>
      <w:r>
        <w:lastRenderedPageBreak/>
        <w:t>8.1.1.2.1.1</w:t>
      </w:r>
      <w:r>
        <w:tab/>
        <w:t>Regulation Service</w:t>
      </w:r>
      <w:bookmarkEnd w:id="60"/>
      <w:bookmarkEnd w:id="61"/>
      <w:r>
        <w:t xml:space="preserve"> Qualification</w:t>
      </w:r>
      <w:bookmarkEnd w:id="62"/>
      <w:bookmarkEnd w:id="63"/>
      <w:bookmarkEnd w:id="64"/>
      <w:bookmarkEnd w:id="65"/>
      <w:bookmarkEnd w:id="66"/>
      <w:bookmarkEnd w:id="67"/>
      <w:bookmarkEnd w:id="68"/>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lastRenderedPageBreak/>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w:t>
            </w:r>
            <w:r w:rsidRPr="00A552C3">
              <w:rPr>
                <w:iCs/>
              </w:rPr>
              <w:lastRenderedPageBreak/>
              <w:t xml:space="preserve">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9" w:name="_Toc141777772"/>
            <w:bookmarkStart w:id="70" w:name="_Toc203961353"/>
            <w:bookmarkStart w:id="71" w:name="_Toc400968477"/>
            <w:bookmarkStart w:id="72" w:name="_Toc402362725"/>
            <w:bookmarkStart w:id="73" w:name="_Toc405554791"/>
            <w:bookmarkStart w:id="74" w:name="_Toc458771451"/>
            <w:bookmarkStart w:id="75" w:name="_Toc458771574"/>
            <w:bookmarkStart w:id="76"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7" w:name="_Toc116564822"/>
      <w:r>
        <w:lastRenderedPageBreak/>
        <w:t>8.1.1.2.1.2</w:t>
      </w:r>
      <w:r>
        <w:tab/>
        <w:t>Responsive Reserve Service</w:t>
      </w:r>
      <w:bookmarkEnd w:id="69"/>
      <w:bookmarkEnd w:id="70"/>
      <w:r>
        <w:t xml:space="preserve"> Qualification</w:t>
      </w:r>
      <w:bookmarkEnd w:id="71"/>
      <w:bookmarkEnd w:id="72"/>
      <w:bookmarkEnd w:id="73"/>
      <w:bookmarkEnd w:id="74"/>
      <w:bookmarkEnd w:id="75"/>
      <w:bookmarkEnd w:id="76"/>
      <w:bookmarkEnd w:id="77"/>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lastRenderedPageBreak/>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indicating the MW 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8" w:name="_Toc141777773"/>
            <w:bookmarkStart w:id="79" w:name="_Toc203961354"/>
            <w:bookmarkStart w:id="80" w:name="_Toc400968478"/>
            <w:bookmarkStart w:id="81" w:name="_Toc402362726"/>
            <w:bookmarkStart w:id="82" w:name="_Toc405554792"/>
            <w:bookmarkStart w:id="83" w:name="_Toc458771452"/>
            <w:bookmarkStart w:id="84" w:name="_Toc458771575"/>
            <w:bookmarkStart w:id="85"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6" w:name="_Toc60045904"/>
            <w:bookmarkStart w:id="87" w:name="_Toc65157799"/>
            <w:bookmarkStart w:id="88" w:name="_Toc116564823"/>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6"/>
            <w:bookmarkEnd w:id="87"/>
            <w:bookmarkEnd w:id="8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w:t>
            </w:r>
            <w:r w:rsidRPr="00A359A3">
              <w:lastRenderedPageBreak/>
              <w:t xml:space="preserve">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9" w:name="_Toc116564824"/>
      <w:r>
        <w:lastRenderedPageBreak/>
        <w:t>8.1.1.2.1.3</w:t>
      </w:r>
      <w:r>
        <w:tab/>
        <w:t>Non-Spinning Reserve</w:t>
      </w:r>
      <w:bookmarkEnd w:id="78"/>
      <w:bookmarkEnd w:id="79"/>
      <w:r>
        <w:t xml:space="preserve"> Qualification</w:t>
      </w:r>
      <w:bookmarkEnd w:id="80"/>
      <w:bookmarkEnd w:id="81"/>
      <w:bookmarkEnd w:id="82"/>
      <w:bookmarkEnd w:id="83"/>
      <w:bookmarkEnd w:id="84"/>
      <w:bookmarkEnd w:id="85"/>
      <w:bookmarkEnd w:id="8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lastRenderedPageBreak/>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90" w:name="_Toc141777774"/>
            <w:bookmarkStart w:id="91" w:name="_Toc203961355"/>
            <w:bookmarkStart w:id="92" w:name="_Toc400968479"/>
            <w:bookmarkStart w:id="93" w:name="_Toc402362727"/>
            <w:bookmarkStart w:id="94" w:name="_Toc405554793"/>
            <w:bookmarkStart w:id="95" w:name="_Toc458771453"/>
            <w:bookmarkStart w:id="96" w:name="_Toc458771576"/>
            <w:bookmarkStart w:id="97"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8" w:name="_Toc60045906"/>
            <w:bookmarkStart w:id="99" w:name="_Toc65157801"/>
            <w:bookmarkStart w:id="100" w:name="_Toc116564825"/>
            <w:r w:rsidRPr="00497B63">
              <w:rPr>
                <w:b/>
                <w:bCs/>
                <w:szCs w:val="22"/>
              </w:rPr>
              <w:t>8.1.1.2.1.3</w:t>
            </w:r>
            <w:r w:rsidRPr="00497B63">
              <w:rPr>
                <w:b/>
                <w:bCs/>
                <w:szCs w:val="22"/>
              </w:rPr>
              <w:tab/>
              <w:t>Non-Spinning Reserve Qualification</w:t>
            </w:r>
            <w:bookmarkEnd w:id="98"/>
            <w:bookmarkEnd w:id="99"/>
            <w:bookmarkEnd w:id="100"/>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w:t>
            </w:r>
            <w:r w:rsidRPr="00497B63">
              <w:rPr>
                <w:iCs/>
              </w:rPr>
              <w:lastRenderedPageBreak/>
              <w:t>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01" w:name="_Toc116564826"/>
      <w:r>
        <w:lastRenderedPageBreak/>
        <w:t>8.1.1.2.1.4</w:t>
      </w:r>
      <w:r>
        <w:tab/>
        <w:t xml:space="preserve">Voltage Support Service </w:t>
      </w:r>
      <w:bookmarkEnd w:id="90"/>
      <w:bookmarkEnd w:id="91"/>
      <w:r>
        <w:t>Qualification</w:t>
      </w:r>
      <w:bookmarkEnd w:id="92"/>
      <w:bookmarkEnd w:id="93"/>
      <w:bookmarkEnd w:id="94"/>
      <w:bookmarkEnd w:id="95"/>
      <w:bookmarkEnd w:id="96"/>
      <w:bookmarkEnd w:id="97"/>
      <w:bookmarkEnd w:id="101"/>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w:t>
            </w:r>
            <w:r>
              <w:lastRenderedPageBreak/>
              <w:t xml:space="preserve">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lastRenderedPageBreak/>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02" w:name="_Toc141777775"/>
      <w:bookmarkStart w:id="103" w:name="_Toc203961356"/>
      <w:bookmarkStart w:id="104" w:name="_Toc400968480"/>
      <w:bookmarkStart w:id="105" w:name="_Toc402362728"/>
      <w:bookmarkStart w:id="106" w:name="_Toc405554794"/>
      <w:bookmarkStart w:id="107" w:name="_Toc458771455"/>
      <w:bookmarkStart w:id="108" w:name="_Toc458771578"/>
      <w:bookmarkStart w:id="109" w:name="_Toc460939757"/>
      <w:bookmarkStart w:id="110" w:name="_Toc116564827"/>
      <w:r>
        <w:t>8.1.1.2.1.5</w:t>
      </w:r>
      <w:r>
        <w:tab/>
        <w:t>System Black Start Capability</w:t>
      </w:r>
      <w:bookmarkEnd w:id="102"/>
      <w:bookmarkEnd w:id="103"/>
      <w:r>
        <w:t xml:space="preserve"> Qualification</w:t>
      </w:r>
      <w:r w:rsidR="009F757F">
        <w:t xml:space="preserve"> and Testing</w:t>
      </w:r>
      <w:bookmarkEnd w:id="104"/>
      <w:bookmarkEnd w:id="105"/>
      <w:bookmarkEnd w:id="106"/>
      <w:bookmarkEnd w:id="107"/>
      <w:bookmarkEnd w:id="108"/>
      <w:bookmarkEnd w:id="109"/>
      <w:bookmarkEnd w:id="110"/>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lastRenderedPageBreak/>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lastRenderedPageBreak/>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lastRenderedPageBreak/>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lastRenderedPageBreak/>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lastRenderedPageBreak/>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w:t>
      </w:r>
      <w:r w:rsidRPr="006D062D">
        <w:lastRenderedPageBreak/>
        <w:t xml:space="preserve">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77777777" w:rsidR="00715D6F" w:rsidRPr="000051D5" w:rsidRDefault="00715D6F" w:rsidP="000051D5">
      <w:pPr>
        <w:pStyle w:val="H6"/>
      </w:pPr>
      <w:bookmarkStart w:id="111" w:name="_Toc116564828"/>
      <w:r w:rsidRPr="000051D5">
        <w:t>8.1.1.2.1.6</w:t>
      </w:r>
      <w:r w:rsidRPr="000051D5">
        <w:tab/>
        <w:t>Firm Fuel Supply Service Resource Qualification, Testing, and Decertification</w:t>
      </w:r>
      <w:bookmarkEnd w:id="111"/>
    </w:p>
    <w:p w14:paraId="2E48362F" w14:textId="77777777" w:rsidR="00715D6F" w:rsidRPr="000F34C4" w:rsidRDefault="00715D6F" w:rsidP="00715D6F">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23537774" w14:textId="77777777" w:rsidR="00715D6F" w:rsidRPr="000F34C4" w:rsidRDefault="00715D6F" w:rsidP="00715D6F">
      <w:pPr>
        <w:spacing w:after="240"/>
        <w:ind w:left="1440" w:hanging="720"/>
        <w:rPr>
          <w:b/>
          <w:bCs/>
          <w:iCs/>
        </w:rPr>
      </w:pPr>
      <w:r w:rsidRPr="000F34C4">
        <w:rPr>
          <w:szCs w:val="24"/>
        </w:rPr>
        <w:lastRenderedPageBreak/>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 xml:space="preserve">onsite stored fuel, and has onsite fuel storage capability in an amount that satisfies the minimum FFSS capability requirements set forth in the FFSS </w:t>
      </w:r>
      <w:r>
        <w:rPr>
          <w:szCs w:val="24"/>
        </w:rPr>
        <w:t>request for proposal (</w:t>
      </w:r>
      <w:r w:rsidRPr="000F34C4">
        <w:rPr>
          <w:szCs w:val="24"/>
        </w:rPr>
        <w:t>RFP</w:t>
      </w:r>
      <w:r>
        <w:rPr>
          <w:szCs w:val="24"/>
        </w:rPr>
        <w:t>)</w:t>
      </w:r>
      <w:r w:rsidRPr="000F34C4">
        <w:rPr>
          <w:szCs w:val="24"/>
        </w:rPr>
        <w:t xml:space="preserve">.  This minimum alternative fuel storage capability must be demonstrated such that the </w:t>
      </w:r>
      <w:r>
        <w:rPr>
          <w:szCs w:val="24"/>
        </w:rPr>
        <w:t>Firm Fuel Supply Service Resource (</w:t>
      </w:r>
      <w:r w:rsidRPr="000F34C4">
        <w:rPr>
          <w:szCs w:val="24"/>
        </w:rPr>
        <w:t>FFSSR</w:t>
      </w:r>
      <w:r>
        <w:rPr>
          <w:szCs w:val="24"/>
        </w:rPr>
        <w:t>)</w:t>
      </w:r>
      <w:r w:rsidRPr="000F34C4">
        <w:rPr>
          <w:szCs w:val="24"/>
        </w:rPr>
        <w:t xml:space="preserve"> has the capability to operate at the awarded MW value for a period defined in the FFSS RFP.  A QSE demonstrates this capability by confirming the following in its bid submission form:</w:t>
      </w:r>
    </w:p>
    <w:p w14:paraId="541A5077" w14:textId="77777777" w:rsidR="00715D6F" w:rsidRPr="000F34C4" w:rsidRDefault="00715D6F" w:rsidP="00715D6F">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108DCF55" w14:textId="77777777" w:rsidR="00715D6F" w:rsidRPr="000F34C4" w:rsidRDefault="00715D6F" w:rsidP="00715D6F">
      <w:pPr>
        <w:spacing w:after="240"/>
        <w:ind w:left="2160" w:hanging="720"/>
        <w:rPr>
          <w:szCs w:val="22"/>
        </w:rPr>
      </w:pPr>
      <w:r w:rsidRPr="000F34C4">
        <w:rPr>
          <w:szCs w:val="24"/>
        </w:rPr>
        <w:t>(ii)</w:t>
      </w:r>
      <w:r w:rsidRPr="000F34C4">
        <w:rPr>
          <w:szCs w:val="24"/>
        </w:rPr>
        <w:tab/>
      </w:r>
      <w:r w:rsidRPr="000F34C4">
        <w:rPr>
          <w:szCs w:val="22"/>
        </w:rPr>
        <w:t>The FFSSR is capable of being dispatched by SCED but does not have to be qualified for any specific Ancillary Service; and</w:t>
      </w:r>
    </w:p>
    <w:p w14:paraId="2B57AB26" w14:textId="77777777" w:rsidR="00715D6F" w:rsidRPr="000F34C4" w:rsidRDefault="00715D6F" w:rsidP="00715D6F">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5D4D9E47" w14:textId="77777777" w:rsidR="00715D6F" w:rsidRPr="000F34C4" w:rsidRDefault="00715D6F" w:rsidP="00715D6F">
      <w:pPr>
        <w:spacing w:after="240"/>
        <w:ind w:left="1440" w:hanging="720"/>
        <w:rPr>
          <w:szCs w:val="24"/>
        </w:rPr>
      </w:pPr>
      <w:r w:rsidRPr="000F34C4">
        <w:rPr>
          <w:szCs w:val="24"/>
        </w:rPr>
        <w:t>(b)</w:t>
      </w:r>
      <w:r w:rsidRPr="000F34C4">
        <w:rPr>
          <w:szCs w:val="24"/>
        </w:rPr>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05BE02F5" w14:textId="77777777" w:rsidR="00715D6F" w:rsidRPr="000F34C4" w:rsidRDefault="00715D6F" w:rsidP="00715D6F">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65841977" w14:textId="77777777" w:rsidR="00715D6F" w:rsidRPr="000F34C4" w:rsidRDefault="00715D6F" w:rsidP="00715D6F">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17D1C75E" w14:textId="77777777" w:rsidR="00715D6F" w:rsidRPr="000F34C4" w:rsidRDefault="00715D6F" w:rsidP="00715D6F">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65DA3285" w14:textId="77777777" w:rsidR="00715D6F" w:rsidRPr="000F34C4" w:rsidRDefault="00715D6F" w:rsidP="00715D6F">
      <w:pPr>
        <w:spacing w:after="240"/>
        <w:ind w:left="1440" w:hanging="720"/>
        <w:rPr>
          <w:szCs w:val="22"/>
        </w:rPr>
      </w:pPr>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7ED0FC31" w14:textId="77777777" w:rsidR="00715D6F" w:rsidRPr="000F34C4" w:rsidRDefault="00715D6F" w:rsidP="00715D6F">
      <w:pPr>
        <w:spacing w:after="240"/>
        <w:ind w:left="720" w:hanging="720"/>
        <w:rPr>
          <w:iCs/>
        </w:rPr>
      </w:pPr>
      <w:r w:rsidRPr="000F34C4">
        <w:rPr>
          <w:iCs/>
        </w:rPr>
        <w:t>(2)</w:t>
      </w:r>
      <w:r w:rsidRPr="000F34C4">
        <w:rPr>
          <w:iCs/>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3267E8E0" w14:textId="77777777" w:rsidR="00715D6F" w:rsidRPr="000F34C4" w:rsidRDefault="00715D6F" w:rsidP="00715D6F">
      <w:pPr>
        <w:spacing w:after="240"/>
        <w:ind w:left="720" w:hanging="720"/>
        <w:rPr>
          <w:iCs/>
        </w:rPr>
      </w:pPr>
      <w:r w:rsidRPr="000F34C4">
        <w:rPr>
          <w:iCs/>
        </w:rPr>
        <w:lastRenderedPageBreak/>
        <w:t>(3)</w:t>
      </w:r>
      <w:r w:rsidRPr="000F34C4">
        <w:rPr>
          <w:iCs/>
        </w:rPr>
        <w:tab/>
        <w:t>A QSE representing an FFSSR must ensure the full awarded FFSS capability is available by November 15 of each year awarded in the RFP.</w:t>
      </w:r>
    </w:p>
    <w:p w14:paraId="575DA3A1" w14:textId="77777777" w:rsidR="00715D6F" w:rsidRPr="000F34C4" w:rsidRDefault="00715D6F" w:rsidP="00715D6F">
      <w:pPr>
        <w:spacing w:after="240"/>
        <w:ind w:left="720" w:hanging="720"/>
        <w:rPr>
          <w:iCs/>
        </w:rPr>
      </w:pPr>
      <w:r w:rsidRPr="000F34C4">
        <w:rPr>
          <w:iCs/>
        </w:rPr>
        <w:t>(4)</w:t>
      </w:r>
      <w:r w:rsidRPr="000F34C4">
        <w:rPr>
          <w:iCs/>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(2) above.</w:t>
      </w:r>
    </w:p>
    <w:p w14:paraId="3E5B318D" w14:textId="77777777" w:rsidR="00715D6F" w:rsidRPr="000F34C4" w:rsidRDefault="00715D6F" w:rsidP="00715D6F">
      <w:pPr>
        <w:spacing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deployed for its entire FFSS award obligation and exhausted emission hours allocated in the RFP for the FFSSR. </w:t>
      </w:r>
    </w:p>
    <w:p w14:paraId="4B88D4CD" w14:textId="77777777" w:rsidR="00715D6F" w:rsidRPr="000F34C4" w:rsidRDefault="00715D6F" w:rsidP="00715D6F">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77777777" w:rsidR="00715D6F" w:rsidRPr="000F34C4" w:rsidRDefault="00715D6F" w:rsidP="00715D6F">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77777777" w:rsidR="00715D6F" w:rsidRPr="000F34C4" w:rsidRDefault="00715D6F" w:rsidP="00715D6F">
      <w:pPr>
        <w:spacing w:after="240"/>
        <w:ind w:left="720" w:hanging="720"/>
        <w:rPr>
          <w:szCs w:val="24"/>
        </w:rPr>
      </w:pPr>
      <w:r w:rsidRPr="000F34C4">
        <w:rPr>
          <w:szCs w:val="24"/>
        </w:rPr>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77777777" w:rsidR="00715D6F" w:rsidRPr="000F34C4" w:rsidRDefault="00715D6F" w:rsidP="00715D6F">
      <w:pPr>
        <w:spacing w:after="240"/>
        <w:ind w:left="720" w:hanging="720"/>
        <w:rPr>
          <w:szCs w:val="24"/>
        </w:rPr>
      </w:pPr>
      <w:r w:rsidRPr="000F34C4">
        <w:rPr>
          <w:szCs w:val="24"/>
        </w:rPr>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444D18A4" w14:textId="77777777" w:rsidR="00715D6F" w:rsidRPr="000F34C4" w:rsidRDefault="00715D6F" w:rsidP="00715D6F">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7777777" w:rsidR="00715D6F" w:rsidRPr="000F34C4" w:rsidRDefault="00715D6F" w:rsidP="00715D6F">
      <w:pPr>
        <w:spacing w:after="240"/>
        <w:ind w:left="720" w:hanging="720"/>
        <w:rPr>
          <w:szCs w:val="24"/>
        </w:rPr>
      </w:pPr>
      <w:r w:rsidRPr="000F34C4">
        <w:rPr>
          <w:szCs w:val="24"/>
        </w:rPr>
        <w:lastRenderedPageBreak/>
        <w:t>(11)</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7747CEDF" w14:textId="776016D9" w:rsidR="00715D6F" w:rsidRDefault="00715D6F" w:rsidP="00715D6F">
      <w:pPr>
        <w:spacing w:after="240"/>
        <w:ind w:left="1440" w:hanging="720"/>
      </w:pPr>
      <w:r w:rsidRPr="000F34C4">
        <w:rPr>
          <w:szCs w:val="24"/>
        </w:rPr>
        <w:t>(12)</w:t>
      </w:r>
      <w:r w:rsidRPr="000F34C4">
        <w:rPr>
          <w:szCs w:val="24"/>
        </w:rPr>
        <w:tab/>
        <w:t xml:space="preserve">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 hourly </w:t>
      </w:r>
      <w:r>
        <w:rPr>
          <w:szCs w:val="24"/>
        </w:rPr>
        <w:t>FFSS</w:t>
      </w:r>
      <w:r w:rsidRPr="000F34C4">
        <w:rPr>
          <w:szCs w:val="24"/>
        </w:rPr>
        <w:t xml:space="preserve"> Standby Fee.  If conditions described in paragraphs (7) and (8) occur for the same deployment period, ERCOT shall only claw back the larger amount calculated in </w:t>
      </w:r>
      <w:r>
        <w:rPr>
          <w:szCs w:val="24"/>
        </w:rPr>
        <w:t xml:space="preserve">paragraph </w:t>
      </w:r>
      <w:r w:rsidRPr="000F34C4">
        <w:rPr>
          <w:szCs w:val="24"/>
        </w:rPr>
        <w:t>(7) or (8).  If conditions described in paragraphs (10) and (11) occur for the same deployment period, ERCOT shall only claw</w:t>
      </w:r>
      <w:r>
        <w:rPr>
          <w:szCs w:val="24"/>
        </w:rPr>
        <w:t xml:space="preserve"> </w:t>
      </w:r>
      <w:r w:rsidRPr="000F34C4">
        <w:rPr>
          <w:szCs w:val="24"/>
        </w:rPr>
        <w:t>back the larger amount calculated in</w:t>
      </w:r>
      <w:r>
        <w:rPr>
          <w:szCs w:val="24"/>
        </w:rPr>
        <w:t xml:space="preserve"> paragraph</w:t>
      </w:r>
      <w:r w:rsidRPr="000F34C4">
        <w:rPr>
          <w:szCs w:val="24"/>
        </w:rPr>
        <w:t xml:space="preserve"> (10) or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6AC27517" w:rsidR="00452059" w:rsidRDefault="00452059" w:rsidP="00486636">
            <w:pPr>
              <w:pStyle w:val="Instructions"/>
              <w:spacing w:before="120"/>
              <w:ind w:left="0" w:firstLine="0"/>
            </w:pPr>
            <w:bookmarkStart w:id="112" w:name="_Toc141777776"/>
            <w:bookmarkStart w:id="113" w:name="_Toc203961357"/>
            <w:bookmarkStart w:id="114" w:name="_Toc400968483"/>
            <w:bookmarkStart w:id="115" w:name="_Toc402362731"/>
            <w:bookmarkStart w:id="116" w:name="_Toc405554797"/>
            <w:bookmarkStart w:id="117" w:name="_Toc458771456"/>
            <w:bookmarkStart w:id="118" w:name="_Toc458771579"/>
            <w:bookmarkStart w:id="119" w:name="_Toc460939758"/>
            <w:r>
              <w:t>[NPRR863</w:t>
            </w:r>
            <w:r w:rsidR="007956CD">
              <w:t xml:space="preserve"> and NPRR1011</w:t>
            </w:r>
            <w:r>
              <w:t xml:space="preserve">:  Insert </w:t>
            </w:r>
            <w:r w:rsidR="007956CD">
              <w:t xml:space="preserve">applicable portions of </w:t>
            </w:r>
            <w:r>
              <w:t>Section 8.1.1.2.1.</w:t>
            </w:r>
            <w:r w:rsidR="000051D5">
              <w:t>7</w:t>
            </w:r>
            <w:r>
              <w:t xml:space="preserve"> below upon system implementation</w:t>
            </w:r>
            <w:r w:rsidR="007956CD">
              <w:t xml:space="preserve"> for NPRR863; or upon system implementation of the Real-Time Co-Optimization (RTC) project for NPRR1011</w:t>
            </w:r>
            <w:r>
              <w:t>:]</w:t>
            </w:r>
          </w:p>
          <w:p w14:paraId="4E9D6175" w14:textId="0B733087" w:rsidR="00452059" w:rsidRPr="0003648D" w:rsidRDefault="00452059" w:rsidP="00452059">
            <w:pPr>
              <w:pStyle w:val="H6"/>
            </w:pPr>
            <w:bookmarkStart w:id="120" w:name="_Toc116564829"/>
            <w:r w:rsidRPr="0003648D">
              <w:t>8.1.1.2.1.</w:t>
            </w:r>
            <w:r w:rsidR="000051D5">
              <w:t>7</w:t>
            </w:r>
            <w:r w:rsidRPr="0003648D">
              <w:tab/>
            </w:r>
            <w:r>
              <w:t>ERCOT Contingency Reserve Service</w:t>
            </w:r>
            <w:r w:rsidRPr="0003648D">
              <w:t xml:space="preserve"> Qualification</w:t>
            </w:r>
            <w:bookmarkEnd w:id="120"/>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w:t>
            </w:r>
            <w:r w:rsidR="00452059" w:rsidRPr="0003648D">
              <w:rPr>
                <w:iCs/>
              </w:rPr>
              <w:lastRenderedPageBreak/>
              <w:t xml:space="preserve">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lastRenderedPageBreak/>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21" w:name="_Hlk116376784"/>
    </w:p>
    <w:p w14:paraId="41DE5291" w14:textId="77777777" w:rsidR="00581280" w:rsidRPr="00EB6A56" w:rsidRDefault="000963FF" w:rsidP="000051D5">
      <w:pPr>
        <w:pStyle w:val="H4"/>
        <w:ind w:left="1267" w:hanging="1267"/>
        <w:rPr>
          <w:b/>
        </w:rPr>
      </w:pPr>
      <w:bookmarkStart w:id="122" w:name="_Toc116564830"/>
      <w:bookmarkEnd w:id="121"/>
      <w:r w:rsidRPr="00EB6A56">
        <w:rPr>
          <w:b/>
        </w:rPr>
        <w:t>8.1.1.3</w:t>
      </w:r>
      <w:r w:rsidRPr="00EB6A56">
        <w:rPr>
          <w:b/>
        </w:rPr>
        <w:tab/>
        <w:t>Ancillary Service Capacity Compliance Criteria</w:t>
      </w:r>
      <w:bookmarkEnd w:id="112"/>
      <w:bookmarkEnd w:id="113"/>
      <w:bookmarkEnd w:id="114"/>
      <w:bookmarkEnd w:id="115"/>
      <w:bookmarkEnd w:id="116"/>
      <w:bookmarkEnd w:id="117"/>
      <w:bookmarkEnd w:id="118"/>
      <w:bookmarkEnd w:id="119"/>
      <w:bookmarkEnd w:id="122"/>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7A4C61FB" w:rsidR="006649D8" w:rsidRDefault="006649D8" w:rsidP="006649D8">
      <w:pPr>
        <w:spacing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23" w:name="_Toc141777777"/>
            <w:bookmarkStart w:id="124" w:name="_Toc203961358"/>
            <w:bookmarkStart w:id="125" w:name="_Toc400968484"/>
            <w:bookmarkStart w:id="126" w:name="_Toc402362732"/>
            <w:bookmarkStart w:id="127" w:name="_Toc405554798"/>
            <w:bookmarkStart w:id="128" w:name="_Toc458771457"/>
            <w:bookmarkStart w:id="129" w:name="_Toc458771580"/>
            <w:bookmarkStart w:id="130"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31" w:name="_Toc65157806"/>
            <w:bookmarkStart w:id="132" w:name="_Toc116564831"/>
            <w:r w:rsidRPr="00D11044">
              <w:rPr>
                <w:b/>
              </w:rPr>
              <w:lastRenderedPageBreak/>
              <w:t>8.1.1.3</w:t>
            </w:r>
            <w:r w:rsidRPr="00D11044">
              <w:rPr>
                <w:b/>
              </w:rPr>
              <w:tab/>
              <w:t>Ancillary Service Capacity Compliance Criteria</w:t>
            </w:r>
            <w:bookmarkEnd w:id="131"/>
            <w:bookmarkEnd w:id="132"/>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lastRenderedPageBreak/>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33" w:name="_Toc116564832"/>
      <w:r w:rsidRPr="00EB6A56">
        <w:rPr>
          <w:b/>
        </w:rPr>
        <w:lastRenderedPageBreak/>
        <w:t>8.1.1.3.1</w:t>
      </w:r>
      <w:r w:rsidRPr="00EB6A56">
        <w:rPr>
          <w:b/>
        </w:rPr>
        <w:tab/>
        <w:t>Regulation Service Capacity Monitoring Criteria</w:t>
      </w:r>
      <w:bookmarkEnd w:id="123"/>
      <w:bookmarkEnd w:id="124"/>
      <w:bookmarkEnd w:id="125"/>
      <w:bookmarkEnd w:id="126"/>
      <w:bookmarkEnd w:id="127"/>
      <w:bookmarkEnd w:id="128"/>
      <w:bookmarkEnd w:id="129"/>
      <w:bookmarkEnd w:id="130"/>
      <w:bookmarkEnd w:id="133"/>
    </w:p>
    <w:p w14:paraId="3CE79F8F" w14:textId="77777777" w:rsidR="00581280" w:rsidRDefault="00BF37DA" w:rsidP="0003049A">
      <w:pPr>
        <w:pStyle w:val="BodyText"/>
      </w:pPr>
      <w:r>
        <w:t>(1)</w:t>
      </w:r>
      <w:r>
        <w:tab/>
      </w:r>
      <w:r w:rsidR="000963FF">
        <w:t xml:space="preserve">ERCOT shall continuously monitor the capacity of each Resource to provide Reg-Up and Reg-Down.  When determining this available capacity, ERCOT shall consider for each </w:t>
      </w:r>
      <w:r w:rsidR="000963FF">
        <w:lastRenderedPageBreak/>
        <w:t>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34" w:name="_Toc141777778"/>
            <w:bookmarkStart w:id="135" w:name="_Toc203961359"/>
            <w:bookmarkStart w:id="136" w:name="_Toc400968485"/>
            <w:bookmarkStart w:id="137" w:name="_Toc402362733"/>
            <w:bookmarkStart w:id="138" w:name="_Toc405554799"/>
            <w:bookmarkStart w:id="139" w:name="_Toc458771458"/>
            <w:bookmarkStart w:id="140" w:name="_Toc458771581"/>
            <w:bookmarkStart w:id="141"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42" w:name="_Toc116564833"/>
      <w:r w:rsidRPr="00EB6A56">
        <w:rPr>
          <w:b/>
        </w:rPr>
        <w:t>8.1.1.3.2</w:t>
      </w:r>
      <w:r w:rsidRPr="00EB6A56">
        <w:rPr>
          <w:b/>
        </w:rPr>
        <w:tab/>
        <w:t>Responsive Reserve Capacity Monitoring Criteria</w:t>
      </w:r>
      <w:bookmarkEnd w:id="134"/>
      <w:bookmarkEnd w:id="135"/>
      <w:bookmarkEnd w:id="136"/>
      <w:bookmarkEnd w:id="137"/>
      <w:bookmarkEnd w:id="138"/>
      <w:bookmarkEnd w:id="139"/>
      <w:bookmarkEnd w:id="140"/>
      <w:bookmarkEnd w:id="141"/>
      <w:bookmarkEnd w:id="142"/>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43" w:name="_Toc141777779"/>
            <w:bookmarkStart w:id="144" w:name="_Toc203961360"/>
            <w:bookmarkStart w:id="145" w:name="_Toc400968486"/>
            <w:bookmarkStart w:id="146" w:name="_Toc402362734"/>
            <w:bookmarkStart w:id="147" w:name="_Toc405554800"/>
            <w:bookmarkStart w:id="148" w:name="_Toc458771459"/>
            <w:bookmarkStart w:id="149" w:name="_Toc458771582"/>
            <w:bookmarkStart w:id="150"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51" w:name="_Toc65157809"/>
            <w:bookmarkStart w:id="152" w:name="_Toc116564834"/>
            <w:r w:rsidRPr="00497B63">
              <w:rPr>
                <w:b/>
                <w:szCs w:val="26"/>
              </w:rPr>
              <w:t>8.1.1.3.2</w:t>
            </w:r>
            <w:r w:rsidRPr="00497B63">
              <w:rPr>
                <w:b/>
                <w:szCs w:val="26"/>
              </w:rPr>
              <w:tab/>
              <w:t>Responsive Reserve Capacity Monitoring Criteria</w:t>
            </w:r>
            <w:bookmarkEnd w:id="151"/>
            <w:bookmarkEnd w:id="15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lastRenderedPageBreak/>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53" w:name="_Toc116564835"/>
      <w:r w:rsidRPr="00EB6A56">
        <w:rPr>
          <w:b/>
        </w:rPr>
        <w:lastRenderedPageBreak/>
        <w:t>8.1.1.3.3</w:t>
      </w:r>
      <w:r w:rsidRPr="00EB6A56">
        <w:rPr>
          <w:b/>
        </w:rPr>
        <w:tab/>
        <w:t>Non-Spinning Reserve Capacity Monitoring Criteria</w:t>
      </w:r>
      <w:bookmarkEnd w:id="143"/>
      <w:bookmarkEnd w:id="144"/>
      <w:bookmarkEnd w:id="145"/>
      <w:bookmarkEnd w:id="146"/>
      <w:bookmarkEnd w:id="147"/>
      <w:bookmarkEnd w:id="148"/>
      <w:bookmarkEnd w:id="149"/>
      <w:bookmarkEnd w:id="150"/>
      <w:bookmarkEnd w:id="15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lastRenderedPageBreak/>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71E1BF67" w14:textId="77777777" w:rsidR="004A479E" w:rsidRDefault="004A479E"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4D92432" w:rsidR="001C2205" w:rsidRDefault="001C2205" w:rsidP="00486636">
            <w:pPr>
              <w:pStyle w:val="Instructions"/>
              <w:spacing w:before="120"/>
              <w:ind w:left="0" w:firstLine="0"/>
            </w:pPr>
            <w:bookmarkStart w:id="154" w:name="_Toc141777780"/>
            <w:bookmarkStart w:id="155" w:name="_Toc203961361"/>
            <w:bookmarkStart w:id="156" w:name="_Toc400968487"/>
            <w:bookmarkStart w:id="157" w:name="_Toc402362735"/>
            <w:bookmarkStart w:id="158" w:name="_Toc405554801"/>
            <w:bookmarkStart w:id="159" w:name="_Toc458771460"/>
            <w:bookmarkStart w:id="160" w:name="_Toc458771583"/>
            <w:bookmarkStart w:id="161" w:name="_Toc460939762"/>
            <w:r>
              <w:t>[NPRR863</w:t>
            </w:r>
            <w:r w:rsidR="004A479E">
              <w:t>,</w:t>
            </w:r>
            <w:r w:rsidR="006E56EC">
              <w:t xml:space="preserve"> NPRR1011</w:t>
            </w:r>
            <w:r w:rsidR="004A479E">
              <w:t>, and NPRR1096</w:t>
            </w:r>
            <w:r>
              <w:t xml:space="preserve">:  Insert </w:t>
            </w:r>
            <w:r w:rsidR="006E56EC">
              <w:t xml:space="preserve">applicable portions of </w:t>
            </w:r>
            <w:r>
              <w:t>Section 8.1.1.3.4 below upon system implementation</w:t>
            </w:r>
            <w:r w:rsidR="006E56EC">
              <w:t xml:space="preserve"> for NPRR863</w:t>
            </w:r>
            <w:r w:rsidR="004A479E">
              <w:t xml:space="preserve"> and NPRR1096</w:t>
            </w:r>
            <w:r w:rsidR="006E56EC">
              <w:t>;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62" w:name="_Toc11656483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62"/>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63" w:name="_Toc11656483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4"/>
      <w:bookmarkEnd w:id="155"/>
      <w:bookmarkEnd w:id="156"/>
      <w:bookmarkEnd w:id="157"/>
      <w:bookmarkEnd w:id="158"/>
      <w:bookmarkEnd w:id="159"/>
      <w:bookmarkEnd w:id="160"/>
      <w:bookmarkEnd w:id="161"/>
      <w:bookmarkEnd w:id="163"/>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64" w:name="_Toc141777781"/>
      <w:bookmarkStart w:id="165" w:name="_Toc203961362"/>
      <w:bookmarkStart w:id="166" w:name="_Toc400968488"/>
      <w:bookmarkStart w:id="167" w:name="_Toc402362736"/>
      <w:bookmarkStart w:id="168" w:name="_Toc405554802"/>
      <w:bookmarkStart w:id="169" w:name="_Toc458771461"/>
      <w:bookmarkStart w:id="170" w:name="_Toc458771584"/>
      <w:bookmarkStart w:id="171" w:name="_Toc460939763"/>
      <w:bookmarkStart w:id="172" w:name="_Toc11656483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64"/>
      <w:bookmarkEnd w:id="165"/>
      <w:r w:rsidRPr="00EB6A56">
        <w:rPr>
          <w:b/>
        </w:rPr>
        <w:t>Performance</w:t>
      </w:r>
      <w:bookmarkEnd w:id="166"/>
      <w:bookmarkEnd w:id="167"/>
      <w:bookmarkEnd w:id="168"/>
      <w:bookmarkEnd w:id="169"/>
      <w:bookmarkEnd w:id="170"/>
      <w:bookmarkEnd w:id="171"/>
      <w:bookmarkEnd w:id="172"/>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lastRenderedPageBreak/>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 xml:space="preserve">minute </w:t>
      </w:r>
      <w:r>
        <w:lastRenderedPageBreak/>
        <w:t>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lastRenderedPageBreak/>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lastRenderedPageBreak/>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lastRenderedPageBreak/>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lastRenderedPageBreak/>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lastRenderedPageBreak/>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w:t>
      </w:r>
      <w:r w:rsidR="00313644" w:rsidRPr="00906534">
        <w:rPr>
          <w:szCs w:val="24"/>
        </w:rPr>
        <w:lastRenderedPageBreak/>
        <w:t xml:space="preserve">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lastRenderedPageBreak/>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44D39D9E" w:rsidR="00365E28" w:rsidRDefault="00365E28" w:rsidP="00C20CCB">
            <w:pPr>
              <w:pStyle w:val="Instructions"/>
              <w:spacing w:before="120"/>
              <w:ind w:left="0" w:firstLine="0"/>
            </w:pPr>
            <w:bookmarkStart w:id="173" w:name="_Toc141777782"/>
            <w:bookmarkStart w:id="174" w:name="_Toc203961363"/>
            <w:bookmarkStart w:id="175" w:name="_Toc400968489"/>
            <w:bookmarkStart w:id="176" w:name="_Toc402362737"/>
            <w:bookmarkStart w:id="177" w:name="_Toc405554803"/>
            <w:bookmarkStart w:id="178" w:name="_Toc458771462"/>
            <w:bookmarkStart w:id="179" w:name="_Toc458771585"/>
            <w:bookmarkStart w:id="180" w:name="_Toc460939764"/>
            <w:r>
              <w:t>[NPRR863, NPRR879, NPRR963, NPRR965, NPRR1000, NPRR1011</w:t>
            </w:r>
            <w:r w:rsidR="00F62B5E">
              <w:t xml:space="preserve">, </w:t>
            </w:r>
            <w:r w:rsidR="00852AD7">
              <w:t xml:space="preserve">NPRR1014, </w:t>
            </w:r>
            <w:r w:rsidR="00F62B5E">
              <w:t>NPRR1029</w:t>
            </w:r>
            <w:r w:rsidR="00B26658">
              <w:t>, NPRR1040</w:t>
            </w:r>
            <w:r w:rsidR="00D66FE2">
              <w:t>, and NPRR1111</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81" w:name="_Toc60045918"/>
            <w:bookmarkStart w:id="182" w:name="_Toc65157814"/>
            <w:bookmarkStart w:id="183" w:name="_Toc116564839"/>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81"/>
            <w:r w:rsidR="00B26658" w:rsidRPr="00B26658">
              <w:rPr>
                <w:b/>
              </w:rPr>
              <w:t>, and Ancillary Service Capacity Performance Metrics</w:t>
            </w:r>
            <w:bookmarkEnd w:id="182"/>
            <w:bookmarkEnd w:id="183"/>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lastRenderedPageBreak/>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 xml:space="preserve">will be calculated every four seconds using a Resource specific droop value where 5% droop = 0.05, the Governor Dead-Band (Hz) and Resource HSL (MW) provided by the Resource Entity, and the </w:t>
            </w:r>
            <w:r w:rsidRPr="00497B63">
              <w:lastRenderedPageBreak/>
              <w:t>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lastRenderedPageBreak/>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 xml:space="preserve">The percentage of the monthly five-minute clock intervals during which the Generation Resource or the IRR was awarded Regulation Service that the GREDP was less than 2.5% and the percentage of the monthly five-minute </w:t>
            </w:r>
            <w:r>
              <w:lastRenderedPageBreak/>
              <w:t>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w:t>
            </w:r>
            <w:r w:rsidRPr="00E10CD4">
              <w:lastRenderedPageBreak/>
              <w:t xml:space="preserve">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lastRenderedPageBreak/>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w:t>
            </w:r>
            <w:r w:rsidR="00D66FE2">
              <w:lastRenderedPageBreak/>
              <w:t>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lastRenderedPageBreak/>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84" w:name="_Toc116564840"/>
      <w:r w:rsidRPr="00EB6A56">
        <w:rPr>
          <w:b/>
        </w:rPr>
        <w:lastRenderedPageBreak/>
        <w:t>8.1.1.4.2</w:t>
      </w:r>
      <w:r w:rsidRPr="00EB6A56">
        <w:rPr>
          <w:b/>
        </w:rPr>
        <w:tab/>
        <w:t>Responsive Reserve Energy Deployment Criteria</w:t>
      </w:r>
      <w:bookmarkEnd w:id="173"/>
      <w:bookmarkEnd w:id="174"/>
      <w:bookmarkEnd w:id="175"/>
      <w:bookmarkEnd w:id="176"/>
      <w:bookmarkEnd w:id="177"/>
      <w:bookmarkEnd w:id="178"/>
      <w:bookmarkEnd w:id="179"/>
      <w:bookmarkEnd w:id="180"/>
      <w:bookmarkEnd w:id="184"/>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w:t>
      </w:r>
      <w:r w:rsidRPr="0003648D">
        <w:rPr>
          <w:iCs/>
        </w:rPr>
        <w:lastRenderedPageBreak/>
        <w:t>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lastRenderedPageBreak/>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85" w:name="_Toc400968490"/>
            <w:bookmarkStart w:id="186" w:name="_Toc402362738"/>
            <w:bookmarkStart w:id="187" w:name="_Toc405554804"/>
            <w:bookmarkStart w:id="188" w:name="_Toc458771463"/>
            <w:bookmarkStart w:id="189" w:name="_Toc458771586"/>
            <w:bookmarkStart w:id="190"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91" w:name="_Toc60045920"/>
            <w:bookmarkStart w:id="192" w:name="_Toc65157816"/>
            <w:bookmarkStart w:id="193" w:name="_Toc116564841"/>
            <w:r w:rsidRPr="00497B63">
              <w:rPr>
                <w:b/>
                <w:szCs w:val="26"/>
              </w:rPr>
              <w:t>8.1.1.4.2</w:t>
            </w:r>
            <w:r w:rsidRPr="00497B63">
              <w:rPr>
                <w:b/>
                <w:szCs w:val="26"/>
              </w:rPr>
              <w:tab/>
              <w:t>Responsive Reserve Energy Deployment Criteria</w:t>
            </w:r>
            <w:bookmarkEnd w:id="191"/>
            <w:bookmarkEnd w:id="192"/>
            <w:bookmarkEnd w:id="193"/>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lastRenderedPageBreak/>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w:t>
            </w:r>
            <w:r w:rsidRPr="0003648D">
              <w:lastRenderedPageBreak/>
              <w:t xml:space="preserve">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94" w:name="_Toc116564842"/>
      <w:r w:rsidRPr="00EB6A56">
        <w:rPr>
          <w:b/>
        </w:rPr>
        <w:lastRenderedPageBreak/>
        <w:t>8.1.1.4.3</w:t>
      </w:r>
      <w:r w:rsidRPr="00EB6A56">
        <w:rPr>
          <w:b/>
        </w:rPr>
        <w:tab/>
        <w:t>Non-Spinning Reserve Service Energy Deployment Criteria</w:t>
      </w:r>
      <w:bookmarkEnd w:id="185"/>
      <w:bookmarkEnd w:id="186"/>
      <w:bookmarkEnd w:id="187"/>
      <w:bookmarkEnd w:id="188"/>
      <w:bookmarkEnd w:id="189"/>
      <w:bookmarkEnd w:id="190"/>
      <w:bookmarkEnd w:id="194"/>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lastRenderedPageBreak/>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0A6" w14:paraId="3DB34589" w14:textId="77777777" w:rsidTr="00153950">
        <w:tc>
          <w:tcPr>
            <w:tcW w:w="9576" w:type="dxa"/>
            <w:shd w:val="clear" w:color="auto" w:fill="E0E0E0"/>
          </w:tcPr>
          <w:p w14:paraId="237E41E9" w14:textId="77777777" w:rsidR="00D010A6" w:rsidRPr="00C07D55" w:rsidRDefault="00D010A6" w:rsidP="00153950">
            <w:pPr>
              <w:pStyle w:val="Instructions"/>
              <w:spacing w:before="120"/>
              <w:ind w:left="0" w:firstLine="0"/>
            </w:pPr>
            <w:r>
              <w:t>[NPRR1131:  Delete paragraph (d) above upon system implementation and renumber accordingly.]</w:t>
            </w:r>
          </w:p>
        </w:tc>
      </w:tr>
    </w:tbl>
    <w:p w14:paraId="36171C47" w14:textId="11176520" w:rsidR="00F37D2E" w:rsidRPr="0003648D" w:rsidRDefault="00F37D2E" w:rsidP="00D010A6">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lastRenderedPageBreak/>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95" w:name="_Hlk82075424"/>
      <w:r>
        <w:t>the difference between the Baseline and</w:t>
      </w:r>
      <w:bookmarkEnd w:id="195"/>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96" w:name="_Toc60045922"/>
            <w:bookmarkStart w:id="197" w:name="_Toc65157818"/>
            <w:bookmarkStart w:id="198" w:name="_Toc116564843"/>
            <w:r w:rsidRPr="00497B63">
              <w:rPr>
                <w:b/>
                <w:szCs w:val="26"/>
              </w:rPr>
              <w:lastRenderedPageBreak/>
              <w:t>8.1.1.4.3</w:t>
            </w:r>
            <w:r w:rsidRPr="00497B63">
              <w:rPr>
                <w:b/>
                <w:szCs w:val="26"/>
              </w:rPr>
              <w:tab/>
              <w:t>Non-Spinning Reserve Service Energy Deployment Criteria</w:t>
            </w:r>
            <w:bookmarkEnd w:id="196"/>
            <w:bookmarkEnd w:id="197"/>
            <w:bookmarkEnd w:id="198"/>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lastRenderedPageBreak/>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w:t>
            </w:r>
            <w:r w:rsidRPr="00031719">
              <w:lastRenderedPageBreak/>
              <w:t xml:space="preserve">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99" w:name="_Toc400968493"/>
            <w:bookmarkStart w:id="200" w:name="_Toc402362741"/>
            <w:bookmarkStart w:id="201" w:name="_Toc405554807"/>
            <w:bookmarkStart w:id="202" w:name="_Toc458771464"/>
            <w:bookmarkStart w:id="203" w:name="_Toc458771587"/>
            <w:bookmarkStart w:id="204"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05" w:name="_Toc116564844"/>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05"/>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w:t>
            </w:r>
            <w:r w:rsidRPr="00497B63">
              <w:lastRenderedPageBreak/>
              <w:t>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06" w:name="_Toc116564845"/>
      <w:r>
        <w:lastRenderedPageBreak/>
        <w:t>8.1.2</w:t>
      </w:r>
      <w:r>
        <w:tab/>
        <w:t>Current Operating Plan (COP) Performance Requirements</w:t>
      </w:r>
      <w:bookmarkEnd w:id="199"/>
      <w:bookmarkEnd w:id="200"/>
      <w:bookmarkEnd w:id="201"/>
      <w:bookmarkEnd w:id="202"/>
      <w:bookmarkEnd w:id="203"/>
      <w:bookmarkEnd w:id="204"/>
      <w:bookmarkEnd w:id="206"/>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07" w:name="_Toc400968494"/>
      <w:bookmarkStart w:id="208" w:name="_Toc402362742"/>
      <w:bookmarkStart w:id="209" w:name="_Toc405554808"/>
      <w:bookmarkStart w:id="210" w:name="_Toc458771465"/>
      <w:bookmarkStart w:id="211" w:name="_Toc458771588"/>
      <w:bookmarkStart w:id="212" w:name="_Toc460939767"/>
      <w:bookmarkStart w:id="213" w:name="_Toc116564846"/>
      <w:bookmarkStart w:id="214" w:name="_Toc203961366"/>
      <w:r w:rsidRPr="00C83EFD">
        <w:rPr>
          <w:b/>
          <w:bCs/>
          <w:i/>
        </w:rPr>
        <w:lastRenderedPageBreak/>
        <w:t>8.1.3</w:t>
      </w:r>
      <w:r w:rsidRPr="00C83EFD">
        <w:rPr>
          <w:b/>
          <w:bCs/>
          <w:i/>
        </w:rPr>
        <w:tab/>
        <w:t>Emergency Response Service Performance and Testing</w:t>
      </w:r>
      <w:bookmarkEnd w:id="207"/>
      <w:bookmarkEnd w:id="208"/>
      <w:bookmarkEnd w:id="209"/>
      <w:bookmarkEnd w:id="210"/>
      <w:bookmarkEnd w:id="211"/>
      <w:bookmarkEnd w:id="212"/>
      <w:bookmarkEnd w:id="213"/>
    </w:p>
    <w:p w14:paraId="60F7B7BE" w14:textId="77777777" w:rsidR="00FD224B" w:rsidRPr="00801B63" w:rsidRDefault="00801B63" w:rsidP="005009BA">
      <w:pPr>
        <w:pStyle w:val="BodyTextNumbered"/>
        <w:widowControl w:val="0"/>
        <w:rPr>
          <w:iCs w:val="0"/>
        </w:rPr>
      </w:pPr>
      <w:bookmarkStart w:id="215" w:name="_Toc326126978"/>
      <w:bookmarkStart w:id="216" w:name="_Toc328122005"/>
      <w:bookmarkStart w:id="217" w:name="_Toc331567377"/>
      <w:bookmarkStart w:id="218" w:name="_Toc333407320"/>
      <w:bookmarkStart w:id="219"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14"/>
      <w:bookmarkEnd w:id="215"/>
      <w:bookmarkEnd w:id="216"/>
      <w:bookmarkEnd w:id="217"/>
      <w:bookmarkEnd w:id="218"/>
      <w:bookmarkEnd w:id="219"/>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20" w:name="_Toc400968495"/>
      <w:bookmarkStart w:id="221" w:name="_Toc402362743"/>
      <w:bookmarkStart w:id="222" w:name="_Toc405554809"/>
      <w:bookmarkStart w:id="223" w:name="_Toc458771466"/>
      <w:bookmarkStart w:id="224" w:name="_Toc458771589"/>
      <w:bookmarkStart w:id="225" w:name="_Toc460939768"/>
      <w:bookmarkStart w:id="226" w:name="_Toc116564847"/>
      <w:bookmarkStart w:id="227" w:name="_Toc203961367"/>
      <w:r w:rsidRPr="003E32DD">
        <w:rPr>
          <w:b/>
          <w:bCs/>
          <w:snapToGrid w:val="0"/>
        </w:rPr>
        <w:t>8.1.3.1</w:t>
      </w:r>
      <w:r w:rsidRPr="003E32DD">
        <w:rPr>
          <w:b/>
          <w:bCs/>
          <w:snapToGrid w:val="0"/>
        </w:rPr>
        <w:tab/>
        <w:t>Performance Criteria for Emergency Response Service Resources</w:t>
      </w:r>
      <w:bookmarkEnd w:id="220"/>
      <w:bookmarkEnd w:id="221"/>
      <w:bookmarkEnd w:id="222"/>
      <w:bookmarkEnd w:id="223"/>
      <w:bookmarkEnd w:id="224"/>
      <w:bookmarkEnd w:id="225"/>
      <w:bookmarkEnd w:id="226"/>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28" w:name="_Toc326126980"/>
      <w:bookmarkStart w:id="229" w:name="_Toc328122007"/>
      <w:bookmarkStart w:id="230" w:name="_Toc331567379"/>
      <w:bookmarkStart w:id="231" w:name="_Toc333407322"/>
      <w:bookmarkStart w:id="232" w:name="_Toc341692935"/>
      <w:bookmarkStart w:id="233" w:name="_Toc367966976"/>
      <w:bookmarkStart w:id="234" w:name="_Toc378573851"/>
      <w:bookmarkStart w:id="235" w:name="_Toc378573933"/>
      <w:r w:rsidRPr="00AA5201">
        <w:rPr>
          <w:iCs/>
        </w:rPr>
        <w:t>(c)</w:t>
      </w:r>
      <w:r w:rsidRPr="00AA5201">
        <w:rPr>
          <w:iCs/>
        </w:rPr>
        <w:tab/>
        <w:t>To measure and verify the ERS Resource’s performance, as compared to its contracted capacity, during an ERS deployment event or test.</w:t>
      </w:r>
      <w:bookmarkEnd w:id="227"/>
      <w:bookmarkEnd w:id="228"/>
      <w:bookmarkEnd w:id="229"/>
      <w:bookmarkEnd w:id="230"/>
      <w:bookmarkEnd w:id="231"/>
      <w:bookmarkEnd w:id="232"/>
      <w:bookmarkEnd w:id="233"/>
      <w:bookmarkEnd w:id="234"/>
      <w:bookmarkEnd w:id="235"/>
    </w:p>
    <w:p w14:paraId="28131645" w14:textId="77777777" w:rsidR="00FD224B" w:rsidRPr="00EB6A56" w:rsidRDefault="005A4B0A" w:rsidP="00F129AA">
      <w:pPr>
        <w:pStyle w:val="H5"/>
        <w:ind w:left="1627" w:hanging="1627"/>
        <w:rPr>
          <w:b/>
        </w:rPr>
      </w:pPr>
      <w:bookmarkStart w:id="236" w:name="_Toc400968496"/>
      <w:bookmarkStart w:id="237" w:name="_Toc402362744"/>
      <w:bookmarkStart w:id="238" w:name="_Toc405554810"/>
      <w:bookmarkStart w:id="239" w:name="_Toc458771467"/>
      <w:bookmarkStart w:id="240" w:name="_Toc458771590"/>
      <w:bookmarkStart w:id="241" w:name="_Toc460939769"/>
      <w:bookmarkStart w:id="242" w:name="_Toc116564848"/>
      <w:r w:rsidRPr="00EB6A56">
        <w:rPr>
          <w:b/>
        </w:rPr>
        <w:t>8.1.3.1.1</w:t>
      </w:r>
      <w:r w:rsidRPr="00EB6A56">
        <w:rPr>
          <w:b/>
        </w:rPr>
        <w:tab/>
        <w:t>Baseline</w:t>
      </w:r>
      <w:r w:rsidR="00DF03F9">
        <w:rPr>
          <w:b/>
        </w:rPr>
        <w:t>s</w:t>
      </w:r>
      <w:r w:rsidRPr="00EB6A56">
        <w:rPr>
          <w:b/>
        </w:rPr>
        <w:t xml:space="preserve"> for Emergency Response Service Loads</w:t>
      </w:r>
      <w:bookmarkEnd w:id="236"/>
      <w:bookmarkEnd w:id="237"/>
      <w:bookmarkEnd w:id="238"/>
      <w:bookmarkEnd w:id="239"/>
      <w:bookmarkEnd w:id="240"/>
      <w:bookmarkEnd w:id="241"/>
      <w:bookmarkEnd w:id="242"/>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w:t>
      </w:r>
      <w:r w:rsidRPr="00C83EFD">
        <w:lastRenderedPageBreak/>
        <w:t>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lastRenderedPageBreak/>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43" w:name="_Toc400968497"/>
      <w:bookmarkStart w:id="244" w:name="_Toc402362745"/>
      <w:bookmarkStart w:id="245" w:name="_Toc405554811"/>
      <w:bookmarkStart w:id="246" w:name="_Toc458771468"/>
      <w:bookmarkStart w:id="247" w:name="_Toc458771591"/>
      <w:bookmarkStart w:id="248" w:name="_Toc460939770"/>
      <w:bookmarkStart w:id="249" w:name="_Toc116564849"/>
      <w:r w:rsidRPr="00EB6A56">
        <w:rPr>
          <w:b/>
        </w:rPr>
        <w:t>8.1.3.1.2</w:t>
      </w:r>
      <w:r w:rsidRPr="00EB6A56">
        <w:rPr>
          <w:b/>
        </w:rPr>
        <w:tab/>
        <w:t>Performance Evaluation for Emergency Response Service Generators</w:t>
      </w:r>
      <w:bookmarkEnd w:id="243"/>
      <w:bookmarkEnd w:id="244"/>
      <w:bookmarkEnd w:id="245"/>
      <w:bookmarkEnd w:id="246"/>
      <w:bookmarkEnd w:id="247"/>
      <w:bookmarkEnd w:id="248"/>
      <w:bookmarkEnd w:id="249"/>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w:t>
      </w:r>
      <w:r w:rsidR="00B764BB" w:rsidRPr="00B43BB7">
        <w:rPr>
          <w:szCs w:val="24"/>
        </w:rPr>
        <w:lastRenderedPageBreak/>
        <w:t xml:space="preserve">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 xml:space="preserve">For purposes of determining ERS Generator performance, the injection capacity in each ERS Time Period for the ERS Generator shall be deemed to be the sum of self-serve capacity and injection capacity submitted on the offer for that ERS Time Period, and the self-serve capacity </w:t>
      </w:r>
      <w:r w:rsidRPr="003014AC">
        <w:rPr>
          <w:iCs/>
          <w:szCs w:val="24"/>
        </w:rPr>
        <w:lastRenderedPageBreak/>
        <w:t>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50" w:name="_Toc400968498"/>
      <w:bookmarkStart w:id="251" w:name="_Toc402362746"/>
      <w:bookmarkStart w:id="252" w:name="_Toc405554812"/>
      <w:bookmarkStart w:id="253" w:name="_Toc458771469"/>
      <w:bookmarkStart w:id="254" w:name="_Toc458771592"/>
      <w:bookmarkStart w:id="255" w:name="_Toc460939771"/>
      <w:bookmarkStart w:id="256" w:name="_Toc116564850"/>
      <w:r w:rsidRPr="00EB6A56">
        <w:rPr>
          <w:b/>
        </w:rPr>
        <w:t>8.1.3.1.3</w:t>
      </w:r>
      <w:r w:rsidRPr="00EB6A56">
        <w:rPr>
          <w:b/>
        </w:rPr>
        <w:tab/>
        <w:t>Availability Criteria for Emergency Response Service Resources</w:t>
      </w:r>
      <w:bookmarkEnd w:id="250"/>
      <w:bookmarkEnd w:id="251"/>
      <w:bookmarkEnd w:id="252"/>
      <w:bookmarkEnd w:id="253"/>
      <w:bookmarkEnd w:id="254"/>
      <w:bookmarkEnd w:id="255"/>
      <w:bookmarkEnd w:id="256"/>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lastRenderedPageBreak/>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57" w:name="_Toc400968499"/>
      <w:bookmarkStart w:id="258" w:name="_Toc402362747"/>
      <w:bookmarkStart w:id="259" w:name="_Toc405554813"/>
      <w:bookmarkStart w:id="260" w:name="_Toc458771470"/>
      <w:bookmarkStart w:id="261" w:name="_Toc458771593"/>
      <w:bookmarkStart w:id="262" w:name="_Toc460939772"/>
      <w:bookmarkStart w:id="263" w:name="_Toc116564851"/>
      <w:bookmarkStart w:id="264" w:name="_Hlk88554290"/>
      <w:r w:rsidRPr="00C83EFD">
        <w:t>8.1.3.1.3.1</w:t>
      </w:r>
      <w:r w:rsidRPr="00C83EFD">
        <w:tab/>
        <w:t>Time Period Availability Calculations for Emergency Response Service Loads</w:t>
      </w:r>
      <w:bookmarkEnd w:id="257"/>
      <w:bookmarkEnd w:id="258"/>
      <w:bookmarkEnd w:id="259"/>
      <w:bookmarkEnd w:id="260"/>
      <w:bookmarkEnd w:id="261"/>
      <w:bookmarkEnd w:id="262"/>
      <w:bookmarkEnd w:id="263"/>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lastRenderedPageBreak/>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65" w:name="_Toc400968500"/>
      <w:bookmarkStart w:id="266" w:name="_Toc402362748"/>
      <w:bookmarkStart w:id="267" w:name="_Toc405554814"/>
      <w:bookmarkStart w:id="268" w:name="_Toc458771472"/>
      <w:bookmarkStart w:id="269" w:name="_Toc458771595"/>
      <w:bookmarkStart w:id="270" w:name="_Toc460939773"/>
      <w:bookmarkStart w:id="271" w:name="_Toc116564852"/>
      <w:r w:rsidRPr="00C83EFD">
        <w:lastRenderedPageBreak/>
        <w:t>8.1.3.1.3.2</w:t>
      </w:r>
      <w:r w:rsidRPr="00C83EFD">
        <w:tab/>
        <w:t>Time Period Availability Calculations for Emergency Response Service Generators</w:t>
      </w:r>
      <w:bookmarkEnd w:id="265"/>
      <w:bookmarkEnd w:id="266"/>
      <w:bookmarkEnd w:id="267"/>
      <w:bookmarkEnd w:id="268"/>
      <w:bookmarkEnd w:id="269"/>
      <w:bookmarkEnd w:id="270"/>
      <w:bookmarkEnd w:id="271"/>
    </w:p>
    <w:p w14:paraId="653D0CD4" w14:textId="3DC6E1F1" w:rsidR="006D1196" w:rsidRPr="003273EF" w:rsidRDefault="006D1196" w:rsidP="00524FC1">
      <w:pPr>
        <w:spacing w:after="240"/>
        <w:ind w:left="720" w:hanging="720"/>
      </w:pPr>
      <w:bookmarkStart w:id="272" w:name="_Toc458771473"/>
      <w:bookmarkStart w:id="273"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lastRenderedPageBreak/>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72"/>
      <w:bookmarkEnd w:id="273"/>
    </w:p>
    <w:p w14:paraId="5F8128FA" w14:textId="4AA4598E" w:rsidR="005A4B0A" w:rsidRPr="00C83EFD" w:rsidRDefault="005A4B0A" w:rsidP="00136F95">
      <w:pPr>
        <w:pStyle w:val="H6"/>
        <w:rPr>
          <w:b w:val="0"/>
          <w:bCs w:val="0"/>
        </w:rPr>
      </w:pPr>
      <w:bookmarkStart w:id="274" w:name="_Toc400968501"/>
      <w:bookmarkStart w:id="275" w:name="_Toc402362749"/>
      <w:bookmarkStart w:id="276" w:name="_Toc405554815"/>
      <w:bookmarkStart w:id="277" w:name="_Toc458771474"/>
      <w:bookmarkStart w:id="278" w:name="_Toc458771597"/>
      <w:bookmarkStart w:id="279" w:name="_Toc460939774"/>
      <w:bookmarkStart w:id="280" w:name="_Toc116564853"/>
      <w:r w:rsidRPr="00C83EFD">
        <w:t>8.1.3.1.3.3</w:t>
      </w:r>
      <w:r w:rsidRPr="00C83EFD">
        <w:tab/>
        <w:t>Contract Period Availability Calculations for Emergency Response Service Resources</w:t>
      </w:r>
      <w:bookmarkEnd w:id="274"/>
      <w:bookmarkEnd w:id="275"/>
      <w:bookmarkEnd w:id="276"/>
      <w:bookmarkEnd w:id="277"/>
      <w:bookmarkEnd w:id="278"/>
      <w:bookmarkEnd w:id="279"/>
      <w:bookmarkEnd w:id="28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lastRenderedPageBreak/>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lastRenderedPageBreak/>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81" w:name="_Toc400968502"/>
      <w:bookmarkStart w:id="282" w:name="_Toc402362750"/>
      <w:bookmarkStart w:id="283" w:name="_Toc405554816"/>
      <w:bookmarkStart w:id="284" w:name="_Toc458771475"/>
      <w:bookmarkStart w:id="285" w:name="_Toc458771598"/>
      <w:bookmarkStart w:id="286" w:name="_Toc460939775"/>
      <w:bookmarkStart w:id="287" w:name="_Toc116564854"/>
      <w:r w:rsidRPr="00EB6A56">
        <w:rPr>
          <w:b/>
        </w:rPr>
        <w:t>8.1.3.1.4</w:t>
      </w:r>
      <w:r w:rsidRPr="00EB6A56">
        <w:rPr>
          <w:b/>
        </w:rPr>
        <w:tab/>
        <w:t>Event Performance Criteria for Emergency Response Service Resources</w:t>
      </w:r>
      <w:bookmarkEnd w:id="281"/>
      <w:bookmarkEnd w:id="282"/>
      <w:bookmarkEnd w:id="283"/>
      <w:bookmarkEnd w:id="284"/>
      <w:bookmarkEnd w:id="285"/>
      <w:bookmarkEnd w:id="286"/>
      <w:bookmarkEnd w:id="287"/>
    </w:p>
    <w:p w14:paraId="3EDA0159" w14:textId="77777777" w:rsidR="00C8068A" w:rsidRPr="00AA1B94" w:rsidRDefault="00C8068A" w:rsidP="00C8068A">
      <w:pPr>
        <w:keepNext/>
        <w:widowControl w:val="0"/>
        <w:spacing w:after="240"/>
        <w:ind w:left="720" w:hanging="720"/>
        <w:rPr>
          <w:iCs/>
        </w:rPr>
      </w:pPr>
      <w:bookmarkStart w:id="288" w:name="_Toc326126990"/>
      <w:bookmarkStart w:id="289" w:name="_Toc328122017"/>
      <w:bookmarkStart w:id="290" w:name="_Toc331567389"/>
      <w:bookmarkStart w:id="291" w:name="_Toc333407332"/>
      <w:bookmarkStart w:id="292" w:name="_Toc341692945"/>
      <w:bookmarkStart w:id="293" w:name="_Toc367966986"/>
      <w:bookmarkStart w:id="29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lastRenderedPageBreak/>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lastRenderedPageBreak/>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lastRenderedPageBreak/>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lastRenderedPageBreak/>
        <w:t>(5)</w:t>
      </w:r>
      <w:r w:rsidRPr="00277E23">
        <w:tab/>
        <w:t>Regardless of the number of enrolled sites in the Weather-Sensitive ERS Load at the time of an event or test, the contracted capacity value (OFFERMW) used will be the value submitted by the QSE in its offer.</w:t>
      </w:r>
      <w:bookmarkStart w:id="295" w:name="_Toc400968503"/>
      <w:bookmarkStart w:id="296" w:name="_Toc402362751"/>
      <w:bookmarkStart w:id="297" w:name="_Toc405554817"/>
      <w:bookmarkStart w:id="298" w:name="_Toc458771476"/>
      <w:bookmarkStart w:id="299" w:name="_Toc458771599"/>
      <w:bookmarkStart w:id="300" w:name="_Toc460939776"/>
      <w:bookmarkStart w:id="301" w:name="_Toc203961368"/>
      <w:bookmarkEnd w:id="288"/>
      <w:bookmarkEnd w:id="289"/>
      <w:bookmarkEnd w:id="290"/>
      <w:bookmarkEnd w:id="291"/>
      <w:bookmarkEnd w:id="292"/>
      <w:bookmarkEnd w:id="293"/>
      <w:bookmarkEnd w:id="29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02" w:name="_Toc116564855"/>
      <w:bookmarkStart w:id="303" w:name="_Hlk86304862"/>
      <w:r w:rsidRPr="00C83EFD">
        <w:rPr>
          <w:b/>
          <w:bCs/>
          <w:snapToGrid w:val="0"/>
        </w:rPr>
        <w:t>8.1.3.2</w:t>
      </w:r>
      <w:r w:rsidRPr="00C83EFD">
        <w:rPr>
          <w:b/>
          <w:bCs/>
          <w:snapToGrid w:val="0"/>
        </w:rPr>
        <w:tab/>
        <w:t>Testing of Emergency Response Service Resources</w:t>
      </w:r>
      <w:bookmarkEnd w:id="295"/>
      <w:bookmarkEnd w:id="296"/>
      <w:bookmarkEnd w:id="297"/>
      <w:bookmarkEnd w:id="298"/>
      <w:bookmarkEnd w:id="299"/>
      <w:bookmarkEnd w:id="300"/>
      <w:bookmarkEnd w:id="302"/>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 xml:space="preserve">by achieving both an event performance factor of 0.95 or greater and an EIPF for the full </w:t>
      </w:r>
      <w:r w:rsidR="00AB5387" w:rsidRPr="004C5FF8">
        <w:lastRenderedPageBreak/>
        <w:t>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lastRenderedPageBreak/>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lastRenderedPageBreak/>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04" w:name="_Toc400968504"/>
      <w:bookmarkStart w:id="305" w:name="_Toc402362752"/>
      <w:bookmarkStart w:id="306" w:name="_Toc405554818"/>
      <w:bookmarkStart w:id="307" w:name="_Toc458771477"/>
      <w:bookmarkStart w:id="308" w:name="_Toc458771600"/>
      <w:bookmarkStart w:id="309" w:name="_Toc460939777"/>
      <w:bookmarkStart w:id="310" w:name="_Toc203961369"/>
      <w:bookmarkEnd w:id="30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11" w:name="_Toc116564856"/>
      <w:bookmarkEnd w:id="264"/>
      <w:bookmarkEnd w:id="303"/>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04"/>
      <w:bookmarkEnd w:id="305"/>
      <w:bookmarkEnd w:id="306"/>
      <w:bookmarkEnd w:id="307"/>
      <w:bookmarkEnd w:id="308"/>
      <w:bookmarkEnd w:id="309"/>
      <w:bookmarkEnd w:id="311"/>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12" w:name="_Toc400968505"/>
      <w:bookmarkStart w:id="313" w:name="_Toc402362753"/>
      <w:bookmarkStart w:id="314" w:name="_Toc405554819"/>
      <w:bookmarkStart w:id="315" w:name="_Toc458771478"/>
      <w:bookmarkStart w:id="316" w:name="_Toc458771601"/>
      <w:bookmarkStart w:id="317" w:name="_Toc460939778"/>
      <w:bookmarkStart w:id="318" w:name="_Toc116564857"/>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12"/>
      <w:bookmarkEnd w:id="313"/>
      <w:bookmarkEnd w:id="314"/>
      <w:bookmarkEnd w:id="315"/>
      <w:bookmarkEnd w:id="316"/>
      <w:bookmarkEnd w:id="317"/>
      <w:bookmarkEnd w:id="318"/>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lastRenderedPageBreak/>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 xml:space="preserve">If the ERS Load achieves an event performance factor of 0.95 or greater and an interval performance factor for the first full interval of the </w:t>
      </w:r>
      <w:r w:rsidRPr="003E6359">
        <w:lastRenderedPageBreak/>
        <w:t>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w:t>
      </w:r>
      <w:r w:rsidRPr="003E6359">
        <w:lastRenderedPageBreak/>
        <w:t>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 xml:space="preserve">If the combined performance of the ERS Load and ERS Generator achieves an event performance factor of 0.95 or greater and an interval performance factor for the first full interval of the Sustained Response </w:t>
      </w:r>
      <w:r w:rsidRPr="0041760F">
        <w:lastRenderedPageBreak/>
        <w:t>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19" w:name="_Toc400968506"/>
      <w:bookmarkStart w:id="320" w:name="_Toc402362754"/>
      <w:bookmarkStart w:id="321" w:name="_Toc405554820"/>
      <w:bookmarkStart w:id="322" w:name="_Toc458771479"/>
      <w:bookmarkStart w:id="323" w:name="_Toc458771602"/>
      <w:bookmarkStart w:id="324"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25" w:name="_Toc116564858"/>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19"/>
      <w:bookmarkEnd w:id="320"/>
      <w:bookmarkEnd w:id="321"/>
      <w:bookmarkEnd w:id="322"/>
      <w:bookmarkEnd w:id="323"/>
      <w:bookmarkEnd w:id="324"/>
      <w:bookmarkEnd w:id="325"/>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26" w:name="_Toc378573948"/>
      <w:bookmarkStart w:id="327" w:name="_Toc378857301"/>
      <w:bookmarkStart w:id="328" w:name="_Toc381079310"/>
      <w:bookmarkStart w:id="329" w:name="_Toc400968507"/>
      <w:bookmarkStart w:id="330" w:name="_Toc402362755"/>
      <w:bookmarkStart w:id="331" w:name="_Toc405554821"/>
      <w:bookmarkStart w:id="332" w:name="_Toc458771480"/>
      <w:bookmarkStart w:id="333" w:name="_Toc458771603"/>
      <w:bookmarkStart w:id="334" w:name="_Toc460939780"/>
      <w:bookmarkEnd w:id="310"/>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35" w:name="_Toc116564859"/>
      <w:bookmarkStart w:id="336"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26"/>
      <w:bookmarkEnd w:id="327"/>
      <w:bookmarkEnd w:id="328"/>
      <w:bookmarkEnd w:id="329"/>
      <w:bookmarkEnd w:id="330"/>
      <w:bookmarkEnd w:id="331"/>
      <w:bookmarkEnd w:id="332"/>
      <w:bookmarkEnd w:id="333"/>
      <w:bookmarkEnd w:id="334"/>
      <w:bookmarkEnd w:id="335"/>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w:t>
      </w:r>
      <w:r w:rsidRPr="00D02CB9">
        <w:rPr>
          <w:szCs w:val="24"/>
        </w:rPr>
        <w:lastRenderedPageBreak/>
        <w:t>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r w:rsidRPr="00E15B17">
              <w:rPr>
                <w:i/>
                <w:vertAlign w:val="subscript"/>
              </w:rPr>
              <w:t>qrd</w:t>
            </w:r>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37" w:name="_Toc400968508"/>
      <w:bookmarkStart w:id="338" w:name="_Toc402362756"/>
      <w:bookmarkStart w:id="339" w:name="_Toc405554822"/>
      <w:bookmarkStart w:id="340" w:name="_Toc458771481"/>
      <w:bookmarkStart w:id="341" w:name="_Toc458771604"/>
      <w:bookmarkStart w:id="342" w:name="_Toc460939781"/>
      <w:bookmarkStart w:id="343" w:name="_Toc116564860"/>
      <w:bookmarkEnd w:id="336"/>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37"/>
      <w:bookmarkEnd w:id="338"/>
      <w:bookmarkEnd w:id="339"/>
      <w:bookmarkEnd w:id="340"/>
      <w:bookmarkEnd w:id="341"/>
      <w:bookmarkEnd w:id="342"/>
      <w:bookmarkEnd w:id="343"/>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w:t>
      </w:r>
      <w:r w:rsidRPr="002C4578">
        <w:lastRenderedPageBreak/>
        <w:t xml:space="preserve">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44" w:name="_Toc400968509"/>
      <w:bookmarkStart w:id="345" w:name="_Toc402362757"/>
      <w:bookmarkStart w:id="346" w:name="_Toc405554823"/>
      <w:bookmarkStart w:id="347" w:name="_Toc458771482"/>
      <w:bookmarkStart w:id="348" w:name="_Toc458771605"/>
      <w:bookmarkStart w:id="349" w:name="_Toc460939782"/>
      <w:bookmarkStart w:id="350" w:name="_Toc116564861"/>
      <w:bookmarkStart w:id="351" w:name="_Toc203961370"/>
      <w:r w:rsidRPr="00C83EFD">
        <w:rPr>
          <w:b/>
          <w:bCs/>
          <w:snapToGrid w:val="0"/>
        </w:rPr>
        <w:t>8.1.3.4</w:t>
      </w:r>
      <w:r w:rsidRPr="00C83EFD">
        <w:rPr>
          <w:b/>
          <w:bCs/>
          <w:snapToGrid w:val="0"/>
        </w:rPr>
        <w:tab/>
        <w:t>ERCOT Data Collection for Emergency Response Service</w:t>
      </w:r>
      <w:bookmarkEnd w:id="344"/>
      <w:bookmarkEnd w:id="345"/>
      <w:bookmarkEnd w:id="346"/>
      <w:bookmarkEnd w:id="347"/>
      <w:bookmarkEnd w:id="348"/>
      <w:bookmarkEnd w:id="349"/>
      <w:bookmarkEnd w:id="350"/>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51"/>
    </w:p>
    <w:p w14:paraId="032DD499" w14:textId="77777777" w:rsidR="00FD224B" w:rsidRDefault="000963FF" w:rsidP="003F77C7">
      <w:pPr>
        <w:pStyle w:val="H2"/>
        <w:ind w:left="907" w:hanging="907"/>
      </w:pPr>
      <w:bookmarkStart w:id="352" w:name="_Toc141777785"/>
      <w:bookmarkStart w:id="353" w:name="_Toc203961371"/>
      <w:bookmarkStart w:id="354" w:name="_Toc400968510"/>
      <w:bookmarkStart w:id="355" w:name="_Toc402362758"/>
      <w:bookmarkStart w:id="356" w:name="_Toc405554824"/>
      <w:bookmarkStart w:id="357" w:name="_Toc458771483"/>
      <w:bookmarkStart w:id="358" w:name="_Toc458771606"/>
      <w:bookmarkStart w:id="359" w:name="_Toc460939783"/>
      <w:bookmarkStart w:id="360" w:name="_Toc505095207"/>
      <w:bookmarkStart w:id="361" w:name="_Toc505095427"/>
      <w:bookmarkStart w:id="362" w:name="_Toc116564862"/>
      <w:r>
        <w:t>8.2</w:t>
      </w:r>
      <w:r>
        <w:tab/>
        <w:t>ERCOT Performance Monitoring</w:t>
      </w:r>
      <w:bookmarkEnd w:id="352"/>
      <w:bookmarkEnd w:id="353"/>
      <w:bookmarkEnd w:id="354"/>
      <w:bookmarkEnd w:id="355"/>
      <w:bookmarkEnd w:id="356"/>
      <w:bookmarkEnd w:id="357"/>
      <w:bookmarkEnd w:id="358"/>
      <w:bookmarkEnd w:id="359"/>
      <w:bookmarkEnd w:id="360"/>
      <w:bookmarkEnd w:id="361"/>
      <w:bookmarkEnd w:id="362"/>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lastRenderedPageBreak/>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lastRenderedPageBreak/>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63" w:name="_Toc141777786"/>
      <w:bookmarkStart w:id="364" w:name="_Toc203961372"/>
      <w:bookmarkStart w:id="365" w:name="_Toc400968512"/>
      <w:bookmarkStart w:id="366" w:name="_Toc402362760"/>
      <w:bookmarkStart w:id="367" w:name="_Toc405554826"/>
      <w:bookmarkStart w:id="368" w:name="_Toc458771485"/>
      <w:bookmarkStart w:id="369" w:name="_Toc458771608"/>
      <w:bookmarkStart w:id="370" w:name="_Toc460939785"/>
      <w:bookmarkStart w:id="371" w:name="_Toc116564863"/>
      <w:r>
        <w:t>8.3</w:t>
      </w:r>
      <w:r>
        <w:tab/>
        <w:t>TSP Performance Monitoring and Compliance</w:t>
      </w:r>
      <w:bookmarkEnd w:id="363"/>
      <w:bookmarkEnd w:id="364"/>
      <w:bookmarkEnd w:id="365"/>
      <w:bookmarkEnd w:id="366"/>
      <w:bookmarkEnd w:id="367"/>
      <w:bookmarkEnd w:id="368"/>
      <w:bookmarkEnd w:id="369"/>
      <w:bookmarkEnd w:id="370"/>
      <w:bookmarkEnd w:id="371"/>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w:t>
      </w:r>
      <w:r>
        <w:rPr>
          <w:rStyle w:val="CharChar"/>
          <w:iCs w:val="0"/>
        </w:rPr>
        <w:lastRenderedPageBreak/>
        <w:t>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72" w:name="_Toc381079317"/>
            <w:bookmarkStart w:id="373" w:name="_Toc389042193"/>
            <w:bookmarkStart w:id="374" w:name="_Toc390435477"/>
            <w:bookmarkStart w:id="375" w:name="_Toc391534091"/>
            <w:bookmarkStart w:id="376" w:name="_Toc400968513"/>
            <w:bookmarkStart w:id="377" w:name="_Toc402362761"/>
            <w:bookmarkStart w:id="378" w:name="_Toc402363377"/>
            <w:bookmarkStart w:id="379" w:name="_Toc405554827"/>
            <w:bookmarkStart w:id="380" w:name="_Toc406594239"/>
            <w:bookmarkStart w:id="381" w:name="_Toc416429418"/>
            <w:bookmarkStart w:id="382" w:name="_Toc423094468"/>
            <w:bookmarkStart w:id="383" w:name="_Toc427076126"/>
            <w:bookmarkStart w:id="384" w:name="_Toc430078251"/>
            <w:bookmarkStart w:id="385" w:name="_Toc432405967"/>
            <w:bookmarkStart w:id="386" w:name="_Toc433097723"/>
            <w:bookmarkStart w:id="387" w:name="_Toc438017564"/>
            <w:bookmarkStart w:id="388" w:name="_Toc440631064"/>
            <w:bookmarkStart w:id="389" w:name="_Toc442356410"/>
            <w:bookmarkStart w:id="390" w:name="_Toc447619660"/>
            <w:bookmarkStart w:id="391" w:name="_Toc452971786"/>
            <w:bookmarkStart w:id="392" w:name="_Toc458771486"/>
            <w:bookmarkStart w:id="393" w:name="_Toc458771609"/>
            <w:bookmarkStart w:id="394" w:name="_Toc458771662"/>
            <w:bookmarkStart w:id="395" w:name="_Toc460939786"/>
            <w:bookmarkStart w:id="396" w:name="_Toc461101811"/>
            <w:bookmarkStart w:id="397"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98" w:name="_Toc141777787"/>
      <w:bookmarkStart w:id="399" w:name="_Toc203961373"/>
      <w:bookmarkStart w:id="400" w:name="_Toc400968514"/>
      <w:bookmarkStart w:id="401" w:name="_Toc402362762"/>
      <w:bookmarkStart w:id="402" w:name="_Toc405554828"/>
      <w:bookmarkStart w:id="403" w:name="_Toc458771487"/>
      <w:bookmarkStart w:id="404" w:name="_Toc458771610"/>
      <w:bookmarkStart w:id="405" w:name="_Toc460939787"/>
      <w:bookmarkStart w:id="406" w:name="_Toc116564864"/>
      <w:r>
        <w:t>8.4</w:t>
      </w:r>
      <w:r>
        <w:tab/>
        <w:t>ERCOT Response to Market Non-</w:t>
      </w:r>
      <w:bookmarkEnd w:id="398"/>
      <w:bookmarkEnd w:id="399"/>
      <w:r>
        <w:t>Performance</w:t>
      </w:r>
      <w:bookmarkEnd w:id="400"/>
      <w:bookmarkEnd w:id="401"/>
      <w:bookmarkEnd w:id="402"/>
      <w:bookmarkEnd w:id="403"/>
      <w:bookmarkEnd w:id="404"/>
      <w:bookmarkEnd w:id="405"/>
      <w:bookmarkEnd w:id="406"/>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07" w:name="_Toc117048409"/>
      <w:bookmarkStart w:id="408" w:name="_Toc141777788"/>
      <w:bookmarkStart w:id="409" w:name="_Toc203961374"/>
      <w:bookmarkStart w:id="410" w:name="_Toc400968515"/>
      <w:bookmarkStart w:id="411" w:name="_Toc402362763"/>
      <w:bookmarkStart w:id="412" w:name="_Toc405554829"/>
      <w:bookmarkStart w:id="413" w:name="_Toc458771488"/>
      <w:bookmarkStart w:id="414" w:name="_Toc458771611"/>
      <w:bookmarkStart w:id="415" w:name="_Toc460939788"/>
      <w:bookmarkStart w:id="416" w:name="_Toc116564865"/>
      <w:r>
        <w:lastRenderedPageBreak/>
        <w:t>8.5</w:t>
      </w:r>
      <w:r>
        <w:tab/>
      </w:r>
      <w:r w:rsidR="0023073A">
        <w:t xml:space="preserve">Primary </w:t>
      </w:r>
      <w:r>
        <w:t>Frequency Response Requirements and Monitoring</w:t>
      </w:r>
      <w:bookmarkEnd w:id="407"/>
      <w:bookmarkEnd w:id="408"/>
      <w:bookmarkEnd w:id="409"/>
      <w:bookmarkEnd w:id="410"/>
      <w:bookmarkEnd w:id="411"/>
      <w:bookmarkEnd w:id="412"/>
      <w:bookmarkEnd w:id="413"/>
      <w:bookmarkEnd w:id="414"/>
      <w:bookmarkEnd w:id="415"/>
      <w:bookmarkEnd w:id="416"/>
    </w:p>
    <w:p w14:paraId="3119B85A" w14:textId="77777777" w:rsidR="00581280" w:rsidRDefault="000963FF">
      <w:pPr>
        <w:pStyle w:val="H3"/>
      </w:pPr>
      <w:bookmarkStart w:id="417" w:name="_Toc117048410"/>
      <w:bookmarkStart w:id="418" w:name="_Toc141777789"/>
      <w:bookmarkStart w:id="419" w:name="_Toc203961375"/>
      <w:bookmarkStart w:id="420" w:name="_Toc400968516"/>
      <w:bookmarkStart w:id="421" w:name="_Toc402362764"/>
      <w:bookmarkStart w:id="422" w:name="_Toc405554830"/>
      <w:bookmarkStart w:id="423" w:name="_Toc458771489"/>
      <w:bookmarkStart w:id="424" w:name="_Toc458771612"/>
      <w:bookmarkStart w:id="425" w:name="_Toc460939789"/>
      <w:bookmarkStart w:id="426" w:name="_Toc116564866"/>
      <w:r>
        <w:t>8.5.1</w:t>
      </w:r>
      <w:r>
        <w:tab/>
        <w:t>Generation Resource and QSE Participation</w:t>
      </w:r>
      <w:bookmarkEnd w:id="417"/>
      <w:bookmarkEnd w:id="418"/>
      <w:bookmarkEnd w:id="419"/>
      <w:bookmarkEnd w:id="420"/>
      <w:bookmarkEnd w:id="421"/>
      <w:bookmarkEnd w:id="422"/>
      <w:bookmarkEnd w:id="423"/>
      <w:bookmarkEnd w:id="424"/>
      <w:bookmarkEnd w:id="425"/>
      <w:bookmarkEnd w:id="4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27" w:name="_Toc117048411"/>
            <w:bookmarkStart w:id="428" w:name="_Toc141777790"/>
            <w:bookmarkStart w:id="429" w:name="_Toc203961376"/>
            <w:bookmarkStart w:id="430" w:name="_Toc400968517"/>
            <w:bookmarkStart w:id="431" w:name="_Toc402362765"/>
            <w:bookmarkStart w:id="432" w:name="_Toc405554831"/>
            <w:bookmarkStart w:id="433" w:name="_Toc458771490"/>
            <w:bookmarkStart w:id="434" w:name="_Toc458771613"/>
            <w:bookmarkStart w:id="435"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36" w:name="_Toc60045946"/>
            <w:bookmarkStart w:id="437" w:name="_Toc65157842"/>
            <w:bookmarkStart w:id="438" w:name="_Toc116564867"/>
            <w:r>
              <w:t>8.5.1</w:t>
            </w:r>
            <w:r>
              <w:tab/>
              <w:t>Generation Resource, Energy Storage Resource, and QSE Participation</w:t>
            </w:r>
            <w:bookmarkEnd w:id="436"/>
            <w:bookmarkEnd w:id="437"/>
            <w:bookmarkEnd w:id="438"/>
          </w:p>
        </w:tc>
      </w:tr>
    </w:tbl>
    <w:p w14:paraId="42C218BB" w14:textId="77777777" w:rsidR="00581280" w:rsidRPr="00EB6A56" w:rsidRDefault="000963FF" w:rsidP="0062463B">
      <w:pPr>
        <w:pStyle w:val="H4"/>
        <w:spacing w:before="480"/>
        <w:rPr>
          <w:b/>
        </w:rPr>
      </w:pPr>
      <w:bookmarkStart w:id="439" w:name="_Toc116564868"/>
      <w:r w:rsidRPr="00EB6A56">
        <w:rPr>
          <w:b/>
        </w:rPr>
        <w:t>8.5.1.1</w:t>
      </w:r>
      <w:r w:rsidRPr="00EB6A56">
        <w:rPr>
          <w:b/>
        </w:rPr>
        <w:tab/>
        <w:t>Governor in Service</w:t>
      </w:r>
      <w:bookmarkEnd w:id="427"/>
      <w:bookmarkEnd w:id="428"/>
      <w:bookmarkEnd w:id="429"/>
      <w:bookmarkEnd w:id="430"/>
      <w:bookmarkEnd w:id="431"/>
      <w:bookmarkEnd w:id="432"/>
      <w:bookmarkEnd w:id="433"/>
      <w:bookmarkEnd w:id="434"/>
      <w:bookmarkEnd w:id="435"/>
      <w:bookmarkEnd w:id="439"/>
    </w:p>
    <w:p w14:paraId="2B3B9514" w14:textId="5F57DFC7" w:rsidR="0058128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54D7D006" w:rsidR="00BA255E" w:rsidRDefault="00BA255E" w:rsidP="00486636">
            <w:pPr>
              <w:pStyle w:val="Instructions"/>
              <w:spacing w:before="120"/>
              <w:ind w:left="0" w:firstLine="0"/>
            </w:pPr>
            <w:bookmarkStart w:id="440" w:name="_Toc117048412"/>
            <w:bookmarkStart w:id="441" w:name="_Toc141777791"/>
            <w:bookmarkStart w:id="442" w:name="_Toc203961377"/>
            <w:bookmarkStart w:id="443" w:name="_Toc400968518"/>
            <w:bookmarkStart w:id="444" w:name="_Toc402362766"/>
            <w:bookmarkStart w:id="445" w:name="_Toc405554832"/>
            <w:bookmarkStart w:id="446" w:name="_Toc458771491"/>
            <w:bookmarkStart w:id="447" w:name="_Toc458771614"/>
            <w:bookmarkStart w:id="448" w:name="_Toc460939791"/>
            <w:r>
              <w:t>[NPRR863</w:t>
            </w:r>
            <w:r w:rsidR="00354782">
              <w:t xml:space="preserve">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xml:space="preserve">), or Non-Spinning Reserve (Non-Spin) from On-Line Resources, as specified in Section </w:t>
            </w:r>
            <w:r w:rsidRPr="0003648D">
              <w:rPr>
                <w:iCs w:val="0"/>
              </w:rPr>
              <w:lastRenderedPageBreak/>
              <w:t>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49"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49"/>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50" w:name="_Toc116564869"/>
      <w:r w:rsidRPr="00EB6A56">
        <w:rPr>
          <w:b/>
        </w:rPr>
        <w:t>8.5.1.2</w:t>
      </w:r>
      <w:r w:rsidRPr="00EB6A56">
        <w:rPr>
          <w:b/>
        </w:rPr>
        <w:tab/>
        <w:t>Reporting</w:t>
      </w:r>
      <w:bookmarkEnd w:id="440"/>
      <w:bookmarkEnd w:id="441"/>
      <w:bookmarkEnd w:id="442"/>
      <w:bookmarkEnd w:id="443"/>
      <w:bookmarkEnd w:id="444"/>
      <w:bookmarkEnd w:id="445"/>
      <w:bookmarkEnd w:id="446"/>
      <w:bookmarkEnd w:id="447"/>
      <w:bookmarkEnd w:id="448"/>
      <w:bookmarkEnd w:id="450"/>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lastRenderedPageBreak/>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51" w:name="_Toc400968519"/>
      <w:bookmarkStart w:id="452" w:name="_Toc402362767"/>
      <w:bookmarkStart w:id="453" w:name="_Toc405554833"/>
      <w:bookmarkStart w:id="454" w:name="_Toc458771492"/>
      <w:bookmarkStart w:id="455" w:name="_Toc458771615"/>
      <w:bookmarkStart w:id="456" w:name="_Toc460939792"/>
      <w:bookmarkStart w:id="457" w:name="_Toc116564870"/>
      <w:r w:rsidRPr="0050568E">
        <w:rPr>
          <w:b/>
          <w:bCs/>
          <w:snapToGrid w:val="0"/>
        </w:rPr>
        <w:t xml:space="preserve">8.5.1.3 </w:t>
      </w:r>
      <w:r>
        <w:rPr>
          <w:b/>
          <w:bCs/>
          <w:snapToGrid w:val="0"/>
        </w:rPr>
        <w:tab/>
      </w:r>
      <w:r w:rsidRPr="0050568E">
        <w:rPr>
          <w:b/>
          <w:bCs/>
          <w:snapToGrid w:val="0"/>
        </w:rPr>
        <w:t>Wind-powered Generation Resource (WGR) Primary Frequency Response</w:t>
      </w:r>
      <w:bookmarkEnd w:id="451"/>
      <w:bookmarkEnd w:id="452"/>
      <w:bookmarkEnd w:id="453"/>
      <w:bookmarkEnd w:id="454"/>
      <w:bookmarkEnd w:id="455"/>
      <w:bookmarkEnd w:id="456"/>
      <w:bookmarkEnd w:id="457"/>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58" w:name="_Toc117048413"/>
      <w:bookmarkStart w:id="459" w:name="_Toc141777792"/>
      <w:bookmarkStart w:id="460" w:name="_Toc203961378"/>
      <w:bookmarkStart w:id="461" w:name="_Toc400968520"/>
      <w:bookmarkStart w:id="462" w:name="_Toc402362768"/>
      <w:bookmarkStart w:id="463" w:name="_Toc405554834"/>
      <w:bookmarkStart w:id="464" w:name="_Toc458771493"/>
      <w:bookmarkStart w:id="465" w:name="_Toc458771616"/>
      <w:bookmarkStart w:id="466" w:name="_Toc460939793"/>
      <w:bookmarkStart w:id="467" w:name="_Toc116564871"/>
      <w:r>
        <w:t>8.5.2</w:t>
      </w:r>
      <w:r>
        <w:tab/>
        <w:t xml:space="preserve">Primary Frequency </w:t>
      </w:r>
      <w:r w:rsidR="00C7240F">
        <w:t xml:space="preserve">Response </w:t>
      </w:r>
      <w:r>
        <w:t>Measurements</w:t>
      </w:r>
      <w:bookmarkEnd w:id="458"/>
      <w:bookmarkEnd w:id="459"/>
      <w:bookmarkEnd w:id="460"/>
      <w:bookmarkEnd w:id="461"/>
      <w:bookmarkEnd w:id="462"/>
      <w:bookmarkEnd w:id="463"/>
      <w:bookmarkEnd w:id="464"/>
      <w:bookmarkEnd w:id="465"/>
      <w:bookmarkEnd w:id="466"/>
      <w:bookmarkEnd w:id="467"/>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lastRenderedPageBreak/>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468" w:name="_Toc117048414"/>
            <w:bookmarkStart w:id="469" w:name="_Toc141777793"/>
            <w:bookmarkStart w:id="470" w:name="_Toc203961379"/>
            <w:bookmarkStart w:id="471" w:name="_Toc400968521"/>
            <w:bookmarkStart w:id="472" w:name="_Toc402362769"/>
            <w:bookmarkStart w:id="473" w:name="_Toc405554835"/>
            <w:bookmarkStart w:id="474" w:name="_Toc458771495"/>
            <w:bookmarkStart w:id="475" w:name="_Toc458771618"/>
            <w:bookmarkStart w:id="476"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77" w:name="_Toc116564872"/>
      <w:r w:rsidRPr="00EB6A56">
        <w:rPr>
          <w:b/>
        </w:rPr>
        <w:t>8.5.2.1</w:t>
      </w:r>
      <w:r w:rsidRPr="00EB6A56">
        <w:rPr>
          <w:b/>
        </w:rPr>
        <w:tab/>
        <w:t>ERCOT Required Primary Frequency Response</w:t>
      </w:r>
      <w:bookmarkEnd w:id="468"/>
      <w:bookmarkEnd w:id="469"/>
      <w:bookmarkEnd w:id="470"/>
      <w:bookmarkEnd w:id="471"/>
      <w:bookmarkEnd w:id="472"/>
      <w:bookmarkEnd w:id="473"/>
      <w:bookmarkEnd w:id="474"/>
      <w:bookmarkEnd w:id="475"/>
      <w:bookmarkEnd w:id="476"/>
      <w:bookmarkEnd w:id="477"/>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lastRenderedPageBreak/>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478" w:name="_Toc117048415"/>
            <w:bookmarkStart w:id="479" w:name="_Toc141777794"/>
            <w:bookmarkStart w:id="480" w:name="_Toc203961380"/>
            <w:bookmarkStart w:id="481" w:name="_Toc400968522"/>
            <w:bookmarkStart w:id="482" w:name="_Toc402362770"/>
            <w:bookmarkStart w:id="483" w:name="_Toc405554836"/>
            <w:bookmarkStart w:id="484" w:name="_Toc458771497"/>
            <w:bookmarkStart w:id="485" w:name="_Toc458771620"/>
            <w:bookmarkStart w:id="486"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87" w:name="_Toc116564873"/>
      <w:r w:rsidRPr="00EB6A56">
        <w:rPr>
          <w:b/>
        </w:rPr>
        <w:t>8.5.2.2</w:t>
      </w:r>
      <w:r w:rsidRPr="00EB6A56">
        <w:rPr>
          <w:b/>
        </w:rPr>
        <w:tab/>
        <w:t>ERCOT Data Collection</w:t>
      </w:r>
      <w:bookmarkEnd w:id="478"/>
      <w:bookmarkEnd w:id="479"/>
      <w:bookmarkEnd w:id="480"/>
      <w:bookmarkEnd w:id="481"/>
      <w:bookmarkEnd w:id="482"/>
      <w:bookmarkEnd w:id="483"/>
      <w:bookmarkEnd w:id="484"/>
      <w:bookmarkEnd w:id="485"/>
      <w:bookmarkEnd w:id="486"/>
      <w:bookmarkEnd w:id="487"/>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3DAE4633" w:rsidR="0067535E" w:rsidRPr="006A2B5D" w:rsidRDefault="0067535E">
    <w:pPr>
      <w:pStyle w:val="Footer"/>
      <w:spacing w:before="0" w:after="0"/>
      <w:rPr>
        <w:lang w:val="en-US"/>
      </w:rPr>
    </w:pPr>
    <w:r>
      <w:t xml:space="preserve">ERCOT Nodal Protocols – </w:t>
    </w:r>
    <w:r w:rsidR="00B51164">
      <w:rPr>
        <w:lang w:val="en-US"/>
      </w:rPr>
      <w:t>December 9</w:t>
    </w:r>
    <w:r>
      <w:rPr>
        <w:lang w:val="en-US"/>
      </w:rPr>
      <w:t>, 202</w:t>
    </w:r>
    <w:r w:rsidR="00EE7418">
      <w:rPr>
        <w:lang w:val="en-US"/>
      </w:rPr>
      <w:t>2</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61C7E373" w:rsidR="0067535E" w:rsidRDefault="0067535E">
    <w:pPr>
      <w:pStyle w:val="Footer"/>
      <w:tabs>
        <w:tab w:val="left" w:pos="5550"/>
      </w:tabs>
      <w:spacing w:before="0" w:after="0"/>
      <w:rPr>
        <w:rStyle w:val="PageNumber"/>
        <w:smallCaps w:val="0"/>
        <w:sz w:val="24"/>
      </w:rPr>
    </w:pPr>
    <w:r>
      <w:t xml:space="preserve">ERCOT Nodal Protocols – </w:t>
    </w:r>
    <w:r w:rsidR="00B51164">
      <w:rPr>
        <w:lang w:val="en-US"/>
      </w:rPr>
      <w:t>December 9</w:t>
    </w:r>
    <w:r>
      <w:rPr>
        <w:lang w:val="en-US"/>
      </w:rPr>
      <w:t>, 202</w:t>
    </w:r>
    <w:r w:rsidR="00EE7418">
      <w:rPr>
        <w:lang w:val="en-US"/>
      </w:rPr>
      <w:t>2</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456487297">
    <w:abstractNumId w:val="12"/>
  </w:num>
  <w:num w:numId="2" w16cid:durableId="1372923415">
    <w:abstractNumId w:val="0"/>
  </w:num>
  <w:num w:numId="3" w16cid:durableId="1999259073">
    <w:abstractNumId w:val="9"/>
  </w:num>
  <w:num w:numId="4" w16cid:durableId="1572159801">
    <w:abstractNumId w:val="5"/>
  </w:num>
  <w:num w:numId="5" w16cid:durableId="823855045">
    <w:abstractNumId w:val="6"/>
  </w:num>
  <w:num w:numId="6" w16cid:durableId="1330788398">
    <w:abstractNumId w:val="12"/>
  </w:num>
  <w:num w:numId="7" w16cid:durableId="133789988">
    <w:abstractNumId w:val="12"/>
  </w:num>
  <w:num w:numId="8" w16cid:durableId="152988708">
    <w:abstractNumId w:val="12"/>
  </w:num>
  <w:num w:numId="9" w16cid:durableId="928853255">
    <w:abstractNumId w:val="12"/>
  </w:num>
  <w:num w:numId="10" w16cid:durableId="659574556">
    <w:abstractNumId w:val="2"/>
  </w:num>
  <w:num w:numId="11" w16cid:durableId="1815247843">
    <w:abstractNumId w:val="8"/>
  </w:num>
  <w:num w:numId="12" w16cid:durableId="1601110745">
    <w:abstractNumId w:val="1"/>
  </w:num>
  <w:num w:numId="13" w16cid:durableId="2102751254">
    <w:abstractNumId w:val="11"/>
  </w:num>
  <w:num w:numId="14" w16cid:durableId="1814102720">
    <w:abstractNumId w:val="10"/>
  </w:num>
  <w:num w:numId="15" w16cid:durableId="2030374048">
    <w:abstractNumId w:val="3"/>
  </w:num>
  <w:num w:numId="16" w16cid:durableId="966352433">
    <w:abstractNumId w:val="4"/>
  </w:num>
  <w:num w:numId="17" w16cid:durableId="31195328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17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770A9"/>
    <w:rsid w:val="003819C8"/>
    <w:rsid w:val="00381DEF"/>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2FB0"/>
    <w:rsid w:val="003B305D"/>
    <w:rsid w:val="003B4267"/>
    <w:rsid w:val="003B44C6"/>
    <w:rsid w:val="003B5762"/>
    <w:rsid w:val="003B64CF"/>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2CFF"/>
    <w:rsid w:val="0047410D"/>
    <w:rsid w:val="00474C94"/>
    <w:rsid w:val="0047500A"/>
    <w:rsid w:val="00476A00"/>
    <w:rsid w:val="0047747F"/>
    <w:rsid w:val="004777D1"/>
    <w:rsid w:val="00480245"/>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16B8"/>
    <w:rsid w:val="005F240D"/>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54B5"/>
    <w:rsid w:val="00655E22"/>
    <w:rsid w:val="00656055"/>
    <w:rsid w:val="00660D72"/>
    <w:rsid w:val="006616A0"/>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05E9"/>
    <w:rsid w:val="006E2979"/>
    <w:rsid w:val="006E34F3"/>
    <w:rsid w:val="006E56EC"/>
    <w:rsid w:val="006E6B55"/>
    <w:rsid w:val="006F043A"/>
    <w:rsid w:val="006F103C"/>
    <w:rsid w:val="006F2DFB"/>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15D6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B7A"/>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5903"/>
    <w:rsid w:val="00856498"/>
    <w:rsid w:val="00856514"/>
    <w:rsid w:val="00856A9A"/>
    <w:rsid w:val="0085714F"/>
    <w:rsid w:val="00857B39"/>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D7C19"/>
    <w:rsid w:val="009E1E06"/>
    <w:rsid w:val="009E30CF"/>
    <w:rsid w:val="009E520E"/>
    <w:rsid w:val="009E741C"/>
    <w:rsid w:val="009F2D68"/>
    <w:rsid w:val="009F3492"/>
    <w:rsid w:val="009F5F1B"/>
    <w:rsid w:val="009F757F"/>
    <w:rsid w:val="00A02888"/>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1945"/>
    <w:rsid w:val="00B42D8A"/>
    <w:rsid w:val="00B43113"/>
    <w:rsid w:val="00B43BB7"/>
    <w:rsid w:val="00B441DC"/>
    <w:rsid w:val="00B444D5"/>
    <w:rsid w:val="00B44A91"/>
    <w:rsid w:val="00B459A9"/>
    <w:rsid w:val="00B50E98"/>
    <w:rsid w:val="00B51164"/>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7ADE"/>
    <w:rsid w:val="00CA151E"/>
    <w:rsid w:val="00CA24D1"/>
    <w:rsid w:val="00CA3689"/>
    <w:rsid w:val="00CA4012"/>
    <w:rsid w:val="00CA675B"/>
    <w:rsid w:val="00CB0CC9"/>
    <w:rsid w:val="00CB11A1"/>
    <w:rsid w:val="00CB1C17"/>
    <w:rsid w:val="00CB200E"/>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10A6"/>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8E1"/>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67B3"/>
    <w:rsid w:val="00E1701E"/>
    <w:rsid w:val="00E20CBA"/>
    <w:rsid w:val="00E233E9"/>
    <w:rsid w:val="00E26D4C"/>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336A"/>
    <w:rsid w:val="00F2440E"/>
    <w:rsid w:val="00F252F0"/>
    <w:rsid w:val="00F25622"/>
    <w:rsid w:val="00F2572A"/>
    <w:rsid w:val="00F33990"/>
    <w:rsid w:val="00F33AEA"/>
    <w:rsid w:val="00F3432C"/>
    <w:rsid w:val="00F35015"/>
    <w:rsid w:val="00F35BB3"/>
    <w:rsid w:val="00F37D2E"/>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29"/>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108</Pages>
  <Words>42750</Words>
  <Characters>233499</Characters>
  <Application>Microsoft Office Word</Application>
  <DocSecurity>0</DocSecurity>
  <Lines>1945</Lines>
  <Paragraphs>551</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275698</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4</cp:revision>
  <cp:lastPrinted>2019-04-29T19:46:00Z</cp:lastPrinted>
  <dcterms:created xsi:type="dcterms:W3CDTF">2022-12-07T02:53:00Z</dcterms:created>
  <dcterms:modified xsi:type="dcterms:W3CDTF">2024-07-30T17:37:00Z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2024-07-30T17:37:16Z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727d933b-6095-41c8-9e53-490ab2537f2a</vt:lpwstr>
  </property>
  <property fmtid="{D5CDD505-2E9C-101B-9397-08002B2CF9AE}" pid="8" name="MSIP_Label_7084cbda-52b8-46fb-a7b7-cb5bd465ed85_ContentBits">
    <vt:lpwstr>0</vt:lpwstr>
  </property>
</Properties>
</file>