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1440"/>
        <w:gridCol w:w="6120"/>
      </w:tblGrid>
      <w:tr w:rsidR="00611436" w14:paraId="6C975A35" w14:textId="77777777" w:rsidTr="002A7BF9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42870BE" w14:textId="77777777" w:rsidR="00611436" w:rsidRDefault="00611436" w:rsidP="002A7BF9">
            <w:pPr>
              <w:pStyle w:val="Header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E7A11D8" w14:textId="7D127F14" w:rsidR="00611436" w:rsidRDefault="00443236" w:rsidP="00D42C25">
            <w:pPr>
              <w:pStyle w:val="Header"/>
              <w:jc w:val="center"/>
            </w:pPr>
            <w:hyperlink r:id="rId8" w:history="1">
              <w:r w:rsidR="00D42C25">
                <w:rPr>
                  <w:rStyle w:val="Hyperlink"/>
                </w:rPr>
                <w:t>1138</w:t>
              </w:r>
            </w:hyperlink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C0B9018" w14:textId="77777777" w:rsidR="00611436" w:rsidRDefault="00611436" w:rsidP="002A7BF9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52A3AFAD" w14:textId="1370372C" w:rsidR="00611436" w:rsidRPr="00F153DE" w:rsidRDefault="00D42C25" w:rsidP="00443236">
            <w:pPr>
              <w:pStyle w:val="Header"/>
              <w:spacing w:before="120" w:after="120"/>
            </w:pPr>
            <w:r>
              <w:t>Communication of Capability and Status of Online IRRs at 0 MW Output</w:t>
            </w:r>
          </w:p>
        </w:tc>
      </w:tr>
    </w:tbl>
    <w:p w14:paraId="056CA5B5" w14:textId="77777777" w:rsidR="00611436" w:rsidRDefault="00611436" w:rsidP="0061143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611436" w14:paraId="57A6A4DC" w14:textId="77777777" w:rsidTr="002A7BF9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CD5F" w14:textId="77777777" w:rsidR="00611436" w:rsidRDefault="00611436" w:rsidP="002A7BF9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8D53" w14:textId="6E4E6F93" w:rsidR="00611436" w:rsidRDefault="00D42C25" w:rsidP="002A7BF9">
            <w:pPr>
              <w:pStyle w:val="NormalArial"/>
            </w:pPr>
            <w:r>
              <w:t xml:space="preserve">November </w:t>
            </w:r>
            <w:r w:rsidR="003D5306">
              <w:t>11</w:t>
            </w:r>
            <w:r w:rsidR="00611436">
              <w:t>, 2022</w:t>
            </w:r>
          </w:p>
        </w:tc>
      </w:tr>
    </w:tbl>
    <w:p w14:paraId="2F0F6191" w14:textId="77777777" w:rsidR="00611436" w:rsidRDefault="00611436" w:rsidP="00611436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0"/>
      </w:tblGrid>
      <w:tr w:rsidR="00611436" w14:paraId="4322401A" w14:textId="77777777" w:rsidTr="002A7BF9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1EC2C0" w14:textId="77777777" w:rsidR="00611436" w:rsidRDefault="00611436" w:rsidP="002A7BF9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F32CA4" w14:paraId="02CA25AB" w14:textId="77777777" w:rsidTr="002A7BF9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4020522" w14:textId="77777777" w:rsidR="00F32CA4" w:rsidRPr="00EC55B3" w:rsidRDefault="00F32CA4" w:rsidP="00F32CA4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vAlign w:val="center"/>
          </w:tcPr>
          <w:p w14:paraId="2C8B9B1B" w14:textId="55F7F2A5" w:rsidR="00F32CA4" w:rsidRDefault="00D42C25" w:rsidP="00F32CA4">
            <w:pPr>
              <w:pStyle w:val="NormalArial"/>
            </w:pPr>
            <w:r>
              <w:t>Katie Rich</w:t>
            </w:r>
            <w:r w:rsidR="00F32CA4">
              <w:t xml:space="preserve"> on behalf of the Reliability and Operations Subcommittee (ROS)</w:t>
            </w:r>
          </w:p>
        </w:tc>
      </w:tr>
      <w:tr w:rsidR="00F32CA4" w14:paraId="7675614A" w14:textId="77777777" w:rsidTr="002A7BF9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2013AFD8" w14:textId="77777777" w:rsidR="00F32CA4" w:rsidRPr="00EC55B3" w:rsidRDefault="00F32CA4" w:rsidP="00F32CA4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vAlign w:val="center"/>
          </w:tcPr>
          <w:p w14:paraId="2E4DB715" w14:textId="370962A6" w:rsidR="00F32CA4" w:rsidRDefault="00A1329F" w:rsidP="00F32CA4">
            <w:pPr>
              <w:pStyle w:val="NormalArial"/>
            </w:pPr>
            <w:hyperlink r:id="rId9" w:history="1">
              <w:r w:rsidRPr="009A3EA1">
                <w:rPr>
                  <w:rStyle w:val="Hyperlink"/>
                </w:rPr>
                <w:t>KRich@gsec.coop</w:t>
              </w:r>
            </w:hyperlink>
            <w:r>
              <w:t xml:space="preserve"> </w:t>
            </w:r>
          </w:p>
        </w:tc>
      </w:tr>
      <w:tr w:rsidR="00F32CA4" w14:paraId="2AEADB8F" w14:textId="77777777" w:rsidTr="002A7BF9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10224AB9" w14:textId="77777777" w:rsidR="00F32CA4" w:rsidRPr="00EC55B3" w:rsidRDefault="00F32CA4" w:rsidP="00F32CA4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vAlign w:val="center"/>
          </w:tcPr>
          <w:p w14:paraId="0E9951FC" w14:textId="798A8F80" w:rsidR="00F32CA4" w:rsidRDefault="00D42C25" w:rsidP="00F32CA4">
            <w:pPr>
              <w:pStyle w:val="NormalArial"/>
            </w:pPr>
            <w:r>
              <w:t>Golden Spread Electric Cooperative, Inc.</w:t>
            </w:r>
          </w:p>
        </w:tc>
      </w:tr>
      <w:tr w:rsidR="00F32CA4" w14:paraId="732AF8CD" w14:textId="77777777" w:rsidTr="002A7BF9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EF5BA78" w14:textId="77777777" w:rsidR="00F32CA4" w:rsidRPr="00EC55B3" w:rsidRDefault="00F32CA4" w:rsidP="00F32CA4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03FF45F2" w14:textId="0DB10C3F" w:rsidR="00F32CA4" w:rsidRDefault="00D42C25" w:rsidP="00F32CA4">
            <w:pPr>
              <w:pStyle w:val="NormalArial"/>
            </w:pPr>
            <w:r>
              <w:t>(806) 340-1060</w:t>
            </w:r>
          </w:p>
        </w:tc>
      </w:tr>
      <w:tr w:rsidR="00F32CA4" w14:paraId="21031B1F" w14:textId="77777777" w:rsidTr="002A7BF9">
        <w:trPr>
          <w:trHeight w:val="350"/>
        </w:trPr>
        <w:tc>
          <w:tcPr>
            <w:tcW w:w="2880" w:type="dxa"/>
            <w:shd w:val="clear" w:color="auto" w:fill="FFFFFF"/>
            <w:vAlign w:val="center"/>
          </w:tcPr>
          <w:p w14:paraId="5297D0E6" w14:textId="77777777" w:rsidR="00F32CA4" w:rsidRPr="00EC55B3" w:rsidRDefault="00F32CA4" w:rsidP="00F32CA4">
            <w:pPr>
              <w:pStyle w:val="Header"/>
            </w:pPr>
            <w:r>
              <w:t>Cell</w:t>
            </w:r>
            <w:r w:rsidRPr="00EC55B3">
              <w:t xml:space="preserve"> Number</w:t>
            </w:r>
          </w:p>
        </w:tc>
        <w:tc>
          <w:tcPr>
            <w:tcW w:w="7560" w:type="dxa"/>
            <w:vAlign w:val="center"/>
          </w:tcPr>
          <w:p w14:paraId="2535EE49" w14:textId="77777777" w:rsidR="00F32CA4" w:rsidRDefault="00F32CA4" w:rsidP="00F32CA4">
            <w:pPr>
              <w:pStyle w:val="NormalArial"/>
            </w:pPr>
          </w:p>
        </w:tc>
      </w:tr>
      <w:tr w:rsidR="00F32CA4" w14:paraId="7A31A89E" w14:textId="77777777" w:rsidTr="002A7BF9">
        <w:trPr>
          <w:trHeight w:val="35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343B5F" w14:textId="77777777" w:rsidR="00F32CA4" w:rsidRPr="00EC55B3" w:rsidDel="00075A94" w:rsidRDefault="00F32CA4" w:rsidP="00F32CA4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bottom w:val="single" w:sz="4" w:space="0" w:color="auto"/>
            </w:tcBorders>
            <w:vAlign w:val="center"/>
          </w:tcPr>
          <w:p w14:paraId="61D66D72" w14:textId="77777777" w:rsidR="00F32CA4" w:rsidRDefault="00F32CA4" w:rsidP="00F32CA4">
            <w:pPr>
              <w:pStyle w:val="NormalArial"/>
            </w:pPr>
            <w:r>
              <w:t>Not Applicable</w:t>
            </w:r>
          </w:p>
        </w:tc>
      </w:tr>
    </w:tbl>
    <w:p w14:paraId="5E1EBF6A" w14:textId="77777777" w:rsidR="00611436" w:rsidRDefault="00611436" w:rsidP="00611436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611436" w:rsidRPr="00CB4D10" w14:paraId="55F7C435" w14:textId="77777777" w:rsidTr="003577BC">
        <w:trPr>
          <w:trHeight w:val="422"/>
          <w:jc w:val="center"/>
        </w:trPr>
        <w:tc>
          <w:tcPr>
            <w:tcW w:w="10440" w:type="dxa"/>
            <w:shd w:val="clear" w:color="auto" w:fill="auto"/>
            <w:vAlign w:val="center"/>
          </w:tcPr>
          <w:p w14:paraId="5CA235D3" w14:textId="77777777" w:rsidR="00611436" w:rsidRPr="00075A94" w:rsidRDefault="00611436" w:rsidP="002A7BF9">
            <w:pPr>
              <w:pStyle w:val="Header"/>
              <w:jc w:val="center"/>
            </w:pPr>
            <w:r w:rsidRPr="003577BC">
              <w:t>Comments</w:t>
            </w:r>
          </w:p>
        </w:tc>
      </w:tr>
    </w:tbl>
    <w:p w14:paraId="1D2EF5F4" w14:textId="521B5DE7" w:rsidR="00611436" w:rsidRDefault="00F32CA4" w:rsidP="003B1D48">
      <w:pPr>
        <w:spacing w:before="120" w:after="120"/>
      </w:pPr>
      <w:r w:rsidRPr="00965531">
        <w:rPr>
          <w:rFonts w:ascii="Arial" w:hAnsi="Arial" w:cs="Arial"/>
        </w:rPr>
        <w:t xml:space="preserve">On </w:t>
      </w:r>
      <w:r w:rsidR="00D42C25">
        <w:rPr>
          <w:rFonts w:ascii="Arial" w:hAnsi="Arial" w:cs="Arial"/>
        </w:rPr>
        <w:t>November 7</w:t>
      </w:r>
      <w:r w:rsidRPr="00965531">
        <w:rPr>
          <w:rFonts w:ascii="Arial" w:hAnsi="Arial" w:cs="Arial"/>
        </w:rPr>
        <w:t>, 2022, ROS reviewed Nodal Protocol Revision Request (NPRR) 11</w:t>
      </w:r>
      <w:r w:rsidR="00D42C25">
        <w:rPr>
          <w:rFonts w:ascii="Arial" w:hAnsi="Arial" w:cs="Arial"/>
        </w:rPr>
        <w:t>38</w:t>
      </w:r>
      <w:r w:rsidRPr="00965531">
        <w:rPr>
          <w:rFonts w:ascii="Arial" w:hAnsi="Arial" w:cs="Arial"/>
        </w:rPr>
        <w:t xml:space="preserve">.  ROS voted to </w:t>
      </w:r>
      <w:r w:rsidR="00D42C25">
        <w:rPr>
          <w:rFonts w:ascii="Arial" w:hAnsi="Arial" w:cs="Arial"/>
        </w:rPr>
        <w:t>endorse NPRR1138 as amended by the 11/07/22 Luminant comments.</w:t>
      </w:r>
      <w:r w:rsidR="002F4A8C">
        <w:rPr>
          <w:rFonts w:ascii="Arial" w:hAnsi="Arial" w:cs="Arial"/>
        </w:rPr>
        <w:t xml:space="preserve">  There were two opposing votes from the Independent Generator (</w:t>
      </w:r>
      <w:r w:rsidR="00B64345">
        <w:rPr>
          <w:rFonts w:ascii="Arial" w:hAnsi="Arial" w:cs="Arial"/>
        </w:rPr>
        <w:t xml:space="preserve">RWE, Southern Power) Market Segment.  All Market Segments participated in the vote. </w:t>
      </w:r>
      <w:r w:rsidR="00D42C25">
        <w:rPr>
          <w:rFonts w:ascii="Arial" w:hAnsi="Arial" w:cs="Arial"/>
        </w:rPr>
        <w:t xml:space="preserve">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11436" w14:paraId="2F69180F" w14:textId="77777777" w:rsidTr="002A7BF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9E5D2B" w14:textId="77777777" w:rsidR="00611436" w:rsidRDefault="00611436" w:rsidP="002A7BF9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6DCCBE54" w14:textId="77777777" w:rsidR="00611436" w:rsidRPr="00090A43" w:rsidRDefault="00611436" w:rsidP="007909AA">
      <w:pPr>
        <w:pStyle w:val="BodyText"/>
        <w:spacing w:before="120" w:after="120"/>
        <w:rPr>
          <w:rFonts w:ascii="Arial" w:hAnsi="Arial" w:cs="Arial"/>
        </w:rPr>
      </w:pPr>
      <w:r w:rsidRPr="005A0093">
        <w:rPr>
          <w:rFonts w:ascii="Arial" w:hAnsi="Arial" w:cs="Arial"/>
        </w:rP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611436" w14:paraId="5EC7DBB6" w14:textId="77777777" w:rsidTr="002A7BF9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AE9646" w14:textId="77777777" w:rsidR="00611436" w:rsidRDefault="00611436" w:rsidP="002A7BF9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3444BE9E" w14:textId="77777777" w:rsidR="001B2FEA" w:rsidRDefault="001B2FEA" w:rsidP="001B2FEA">
      <w:pPr>
        <w:pStyle w:val="BodyText"/>
        <w:spacing w:before="120" w:after="120"/>
        <w:rPr>
          <w:rFonts w:ascii="Arial" w:hAnsi="Arial" w:cs="Arial"/>
        </w:rPr>
      </w:pPr>
      <w:bookmarkStart w:id="0" w:name="_Toc94100255"/>
      <w:r>
        <w:rPr>
          <w:rFonts w:ascii="Arial" w:hAnsi="Arial" w:cs="Arial"/>
        </w:rPr>
        <w:t>None</w:t>
      </w:r>
      <w:bookmarkEnd w:id="0"/>
    </w:p>
    <w:sectPr w:rsidR="001B2FEA"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35923" w14:textId="77777777" w:rsidR="002473D6" w:rsidRDefault="002473D6">
      <w:r>
        <w:separator/>
      </w:r>
    </w:p>
  </w:endnote>
  <w:endnote w:type="continuationSeparator" w:id="0">
    <w:p w14:paraId="58289FB5" w14:textId="77777777" w:rsidR="002473D6" w:rsidRDefault="0024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3235D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1823" w14:textId="176D3AF7" w:rsidR="00D176CF" w:rsidRDefault="003D5306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  <w:szCs w:val="18"/>
      </w:rPr>
      <w:t>11</w:t>
    </w:r>
    <w:r>
      <w:rPr>
        <w:rFonts w:ascii="Arial" w:hAnsi="Arial" w:cs="Arial"/>
        <w:sz w:val="18"/>
        <w:szCs w:val="18"/>
      </w:rPr>
      <w:t>38</w:t>
    </w:r>
    <w:r w:rsidRPr="00F13E5B">
      <w:rPr>
        <w:rFonts w:ascii="Arial" w:hAnsi="Arial" w:cs="Arial"/>
        <w:sz w:val="18"/>
        <w:szCs w:val="18"/>
      </w:rPr>
      <w:t>NPRR</w:t>
    </w:r>
    <w:r w:rsidR="00F13E5B" w:rsidRPr="00F13E5B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6</w:t>
    </w:r>
    <w:r w:rsidRPr="00F13E5B">
      <w:rPr>
        <w:rFonts w:ascii="Arial" w:hAnsi="Arial" w:cs="Arial"/>
        <w:sz w:val="18"/>
        <w:szCs w:val="18"/>
      </w:rPr>
      <w:t xml:space="preserve"> </w:t>
    </w:r>
    <w:r w:rsidR="00DF73F8">
      <w:rPr>
        <w:rFonts w:ascii="Arial" w:hAnsi="Arial" w:cs="Arial"/>
        <w:sz w:val="18"/>
        <w:szCs w:val="18"/>
      </w:rPr>
      <w:t>ROS</w:t>
    </w:r>
    <w:r w:rsidR="00611436">
      <w:rPr>
        <w:rFonts w:ascii="Arial" w:hAnsi="Arial" w:cs="Arial"/>
        <w:sz w:val="18"/>
        <w:szCs w:val="18"/>
      </w:rPr>
      <w:t xml:space="preserve"> Comments</w:t>
    </w:r>
    <w:r w:rsidR="00F13E5B" w:rsidRPr="00F13E5B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1111</w:t>
    </w:r>
    <w:r>
      <w:rPr>
        <w:rFonts w:ascii="Arial" w:hAnsi="Arial" w:cs="Arial"/>
        <w:sz w:val="18"/>
        <w:szCs w:val="18"/>
      </w:rPr>
      <w:t>22</w:t>
    </w:r>
    <w:r w:rsidR="00D176CF" w:rsidRPr="00F13E5B">
      <w:rPr>
        <w:rFonts w:ascii="Arial" w:hAnsi="Arial" w:cs="Arial"/>
        <w:sz w:val="18"/>
        <w:szCs w:val="18"/>
      </w:rPr>
      <w:tab/>
    </w:r>
    <w:r w:rsidR="00D176CF">
      <w:rPr>
        <w:rFonts w:ascii="Arial" w:hAnsi="Arial" w:cs="Arial"/>
        <w:sz w:val="18"/>
      </w:rPr>
      <w:t>Pa</w:t>
    </w:r>
    <w:r w:rsidR="00D176CF" w:rsidRPr="00412DCA">
      <w:rPr>
        <w:rFonts w:ascii="Arial" w:hAnsi="Arial" w:cs="Arial"/>
        <w:sz w:val="18"/>
      </w:rPr>
      <w:t xml:space="preserve">ge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PAGE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1</w:t>
    </w:r>
    <w:r w:rsidR="00D176CF" w:rsidRPr="00412DCA">
      <w:rPr>
        <w:rFonts w:ascii="Arial" w:hAnsi="Arial" w:cs="Arial"/>
        <w:sz w:val="18"/>
      </w:rPr>
      <w:fldChar w:fldCharType="end"/>
    </w:r>
    <w:r w:rsidR="00D176CF" w:rsidRPr="00412DCA">
      <w:rPr>
        <w:rFonts w:ascii="Arial" w:hAnsi="Arial" w:cs="Arial"/>
        <w:sz w:val="18"/>
      </w:rPr>
      <w:t xml:space="preserve"> of </w:t>
    </w:r>
    <w:r w:rsidR="00D176CF" w:rsidRPr="00412DCA">
      <w:rPr>
        <w:rFonts w:ascii="Arial" w:hAnsi="Arial" w:cs="Arial"/>
        <w:sz w:val="18"/>
      </w:rPr>
      <w:fldChar w:fldCharType="begin"/>
    </w:r>
    <w:r w:rsidR="00D176CF" w:rsidRPr="00412DCA">
      <w:rPr>
        <w:rFonts w:ascii="Arial" w:hAnsi="Arial" w:cs="Arial"/>
        <w:sz w:val="18"/>
      </w:rPr>
      <w:instrText xml:space="preserve"> NUMPAGES </w:instrText>
    </w:r>
    <w:r w:rsidR="00D176CF" w:rsidRPr="00412DCA">
      <w:rPr>
        <w:rFonts w:ascii="Arial" w:hAnsi="Arial" w:cs="Arial"/>
        <w:sz w:val="18"/>
      </w:rPr>
      <w:fldChar w:fldCharType="separate"/>
    </w:r>
    <w:r w:rsidR="006E4597">
      <w:rPr>
        <w:rFonts w:ascii="Arial" w:hAnsi="Arial" w:cs="Arial"/>
        <w:noProof/>
        <w:sz w:val="18"/>
      </w:rPr>
      <w:t>2</w:t>
    </w:r>
    <w:r w:rsidR="00D176CF" w:rsidRPr="00412DCA">
      <w:rPr>
        <w:rFonts w:ascii="Arial" w:hAnsi="Arial" w:cs="Arial"/>
        <w:sz w:val="18"/>
      </w:rPr>
      <w:fldChar w:fldCharType="end"/>
    </w:r>
  </w:p>
  <w:p w14:paraId="7B6FE2D5" w14:textId="77777777" w:rsidR="00D176CF" w:rsidRPr="00412DCA" w:rsidRDefault="00D176CF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0FD6" w14:textId="77777777" w:rsidR="00D176CF" w:rsidRPr="00412DCA" w:rsidRDefault="00D176CF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 w:rsidRPr="00412DCA">
      <w:rPr>
        <w:rFonts w:ascii="Arial" w:hAnsi="Arial" w:cs="Arial"/>
        <w:sz w:val="18"/>
      </w:rPr>
      <w:fldChar w:fldCharType="begin" w:fldLock="1"/>
    </w:r>
    <w:r w:rsidRPr="00412DCA">
      <w:rPr>
        <w:rFonts w:ascii="Arial" w:hAnsi="Arial" w:cs="Arial"/>
        <w:sz w:val="18"/>
      </w:rPr>
      <w:instrText xml:space="preserve"> FILENAME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PRR_Template.doc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ab/>
      <w:t xml:space="preserve">Page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PAGE </w:instrText>
    </w:r>
    <w:r w:rsidRPr="00412DCA">
      <w:rPr>
        <w:rFonts w:ascii="Arial" w:hAnsi="Arial" w:cs="Arial"/>
        <w:sz w:val="18"/>
      </w:rPr>
      <w:fldChar w:fldCharType="separate"/>
    </w:r>
    <w:r w:rsidRPr="00412DCA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  <w:r w:rsidRPr="00412DCA">
      <w:rPr>
        <w:rFonts w:ascii="Arial" w:hAnsi="Arial" w:cs="Arial"/>
        <w:sz w:val="18"/>
      </w:rPr>
      <w:t xml:space="preserve"> of </w:t>
    </w:r>
    <w:r w:rsidRPr="00412DCA">
      <w:rPr>
        <w:rFonts w:ascii="Arial" w:hAnsi="Arial" w:cs="Arial"/>
        <w:sz w:val="18"/>
      </w:rPr>
      <w:fldChar w:fldCharType="begin"/>
    </w:r>
    <w:r w:rsidRPr="00412DCA">
      <w:rPr>
        <w:rFonts w:ascii="Arial" w:hAnsi="Arial" w:cs="Arial"/>
        <w:sz w:val="18"/>
      </w:rPr>
      <w:instrText xml:space="preserve"> NUMPAGES </w:instrText>
    </w:r>
    <w:r w:rsidRPr="00412DCA">
      <w:rPr>
        <w:rFonts w:ascii="Arial" w:hAnsi="Arial" w:cs="Arial"/>
        <w:sz w:val="18"/>
      </w:rPr>
      <w:fldChar w:fldCharType="separate"/>
    </w:r>
    <w:r w:rsidR="00386C35">
      <w:rPr>
        <w:rFonts w:ascii="Arial" w:hAnsi="Arial" w:cs="Arial"/>
        <w:noProof/>
        <w:sz w:val="18"/>
      </w:rPr>
      <w:t>2</w:t>
    </w:r>
    <w:r w:rsidRPr="00412DCA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183A5" w14:textId="77777777" w:rsidR="002473D6" w:rsidRDefault="002473D6">
      <w:r>
        <w:separator/>
      </w:r>
    </w:p>
  </w:footnote>
  <w:footnote w:type="continuationSeparator" w:id="0">
    <w:p w14:paraId="657088C3" w14:textId="77777777" w:rsidR="002473D6" w:rsidRDefault="0024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D676" w14:textId="77777777" w:rsidR="00D176CF" w:rsidRDefault="00C42666" w:rsidP="00C42666">
    <w:pPr>
      <w:pStyle w:val="Header"/>
      <w:tabs>
        <w:tab w:val="center" w:pos="4680"/>
        <w:tab w:val="right" w:pos="9360"/>
      </w:tabs>
      <w:rPr>
        <w:sz w:val="32"/>
      </w:rPr>
    </w:pPr>
    <w:r>
      <w:rPr>
        <w:sz w:val="32"/>
      </w:rPr>
      <w:tab/>
    </w:r>
    <w:r w:rsidR="00611436">
      <w:rPr>
        <w:sz w:val="32"/>
      </w:rPr>
      <w:t>NPRR Comments</w:t>
    </w:r>
    <w:r>
      <w:rPr>
        <w:sz w:val="32"/>
      </w:rPr>
      <w:tab/>
    </w:r>
    <w:r>
      <w:rPr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BC5A54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8"/>
    <w:multiLevelType w:val="singleLevel"/>
    <w:tmpl w:val="DFB241A2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7D6544"/>
    <w:multiLevelType w:val="hybridMultilevel"/>
    <w:tmpl w:val="261C8156"/>
    <w:lvl w:ilvl="0" w:tplc="6EAACDA8">
      <w:start w:val="1"/>
      <w:numFmt w:val="upp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36F434C"/>
    <w:multiLevelType w:val="hybridMultilevel"/>
    <w:tmpl w:val="EF46D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51AB"/>
    <w:multiLevelType w:val="hybridMultilevel"/>
    <w:tmpl w:val="C41A9A32"/>
    <w:lvl w:ilvl="0" w:tplc="CDF0F1EA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546E"/>
    <w:multiLevelType w:val="hybridMultilevel"/>
    <w:tmpl w:val="95B24F24"/>
    <w:lvl w:ilvl="0" w:tplc="FBBAB3DA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16DBB"/>
    <w:multiLevelType w:val="hybridMultilevel"/>
    <w:tmpl w:val="F8B00764"/>
    <w:lvl w:ilvl="0" w:tplc="E522DE8A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5A25D0E"/>
    <w:multiLevelType w:val="hybridMultilevel"/>
    <w:tmpl w:val="59EAEED6"/>
    <w:lvl w:ilvl="0" w:tplc="E522DE8A">
      <w:start w:val="2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BB43FCB"/>
    <w:multiLevelType w:val="hybridMultilevel"/>
    <w:tmpl w:val="2D0A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02E81"/>
    <w:multiLevelType w:val="hybridMultilevel"/>
    <w:tmpl w:val="AFBC2F2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66510064"/>
    <w:multiLevelType w:val="multilevel"/>
    <w:tmpl w:val="78CEE0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6CF6858"/>
    <w:multiLevelType w:val="hybridMultilevel"/>
    <w:tmpl w:val="8406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329B3"/>
    <w:multiLevelType w:val="hybridMultilevel"/>
    <w:tmpl w:val="3EB282C8"/>
    <w:lvl w:ilvl="0" w:tplc="708C489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25694A"/>
    <w:multiLevelType w:val="hybridMultilevel"/>
    <w:tmpl w:val="7BA25B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60C90"/>
    <w:multiLevelType w:val="hybridMultilevel"/>
    <w:tmpl w:val="246208DE"/>
    <w:lvl w:ilvl="0" w:tplc="9434FC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D06A48"/>
    <w:multiLevelType w:val="hybridMultilevel"/>
    <w:tmpl w:val="708AF872"/>
    <w:lvl w:ilvl="0" w:tplc="1A5A3BE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13668030">
      <w:start w:val="1"/>
      <w:numFmt w:val="upperLetter"/>
      <w:lvlText w:val="(%2)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331525"/>
    <w:multiLevelType w:val="singleLevel"/>
    <w:tmpl w:val="0AB409B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4"/>
  </w:num>
  <w:num w:numId="15">
    <w:abstractNumId w:val="9"/>
  </w:num>
  <w:num w:numId="16">
    <w:abstractNumId w:val="12"/>
  </w:num>
  <w:num w:numId="17">
    <w:abstractNumId w:val="13"/>
  </w:num>
  <w:num w:numId="18">
    <w:abstractNumId w:val="5"/>
  </w:num>
  <w:num w:numId="19">
    <w:abstractNumId w:val="11"/>
  </w:num>
  <w:num w:numId="20">
    <w:abstractNumId w:val="3"/>
  </w:num>
  <w:num w:numId="21">
    <w:abstractNumId w:val="15"/>
  </w:num>
  <w:num w:numId="22">
    <w:abstractNumId w:val="6"/>
  </w:num>
  <w:num w:numId="23">
    <w:abstractNumId w:val="7"/>
  </w:num>
  <w:num w:numId="24">
    <w:abstractNumId w:val="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6C"/>
    <w:rsid w:val="00001C91"/>
    <w:rsid w:val="00006711"/>
    <w:rsid w:val="00024A9D"/>
    <w:rsid w:val="000325DB"/>
    <w:rsid w:val="00060A5A"/>
    <w:rsid w:val="00064B44"/>
    <w:rsid w:val="00067FE2"/>
    <w:rsid w:val="000754C7"/>
    <w:rsid w:val="0007682E"/>
    <w:rsid w:val="000A7B27"/>
    <w:rsid w:val="000B0A09"/>
    <w:rsid w:val="000D1AEB"/>
    <w:rsid w:val="000D3E64"/>
    <w:rsid w:val="000F13C5"/>
    <w:rsid w:val="00105A36"/>
    <w:rsid w:val="0011280C"/>
    <w:rsid w:val="001141E4"/>
    <w:rsid w:val="001210C3"/>
    <w:rsid w:val="00124066"/>
    <w:rsid w:val="001313B4"/>
    <w:rsid w:val="00144ED2"/>
    <w:rsid w:val="0014546D"/>
    <w:rsid w:val="001500D9"/>
    <w:rsid w:val="00154BCE"/>
    <w:rsid w:val="00156DB7"/>
    <w:rsid w:val="00157228"/>
    <w:rsid w:val="00160C3C"/>
    <w:rsid w:val="0017783C"/>
    <w:rsid w:val="0019314C"/>
    <w:rsid w:val="001A755E"/>
    <w:rsid w:val="001B2FEA"/>
    <w:rsid w:val="001F38F0"/>
    <w:rsid w:val="001F74C5"/>
    <w:rsid w:val="00210225"/>
    <w:rsid w:val="002148A7"/>
    <w:rsid w:val="00216AC5"/>
    <w:rsid w:val="00225771"/>
    <w:rsid w:val="00237430"/>
    <w:rsid w:val="0024550F"/>
    <w:rsid w:val="002473D6"/>
    <w:rsid w:val="00260CBA"/>
    <w:rsid w:val="00267B1F"/>
    <w:rsid w:val="00275CDA"/>
    <w:rsid w:val="00276A99"/>
    <w:rsid w:val="0028123F"/>
    <w:rsid w:val="00286AD9"/>
    <w:rsid w:val="00286BC0"/>
    <w:rsid w:val="002966F3"/>
    <w:rsid w:val="002A4E3A"/>
    <w:rsid w:val="002A7BF9"/>
    <w:rsid w:val="002B0B94"/>
    <w:rsid w:val="002B69F3"/>
    <w:rsid w:val="002B763A"/>
    <w:rsid w:val="002B7764"/>
    <w:rsid w:val="002D382A"/>
    <w:rsid w:val="002F0818"/>
    <w:rsid w:val="002F1EDD"/>
    <w:rsid w:val="002F4A8C"/>
    <w:rsid w:val="003013F2"/>
    <w:rsid w:val="0030232A"/>
    <w:rsid w:val="0030694A"/>
    <w:rsid w:val="003069F4"/>
    <w:rsid w:val="003577BC"/>
    <w:rsid w:val="00360920"/>
    <w:rsid w:val="003739B6"/>
    <w:rsid w:val="00376505"/>
    <w:rsid w:val="00377E6B"/>
    <w:rsid w:val="00384709"/>
    <w:rsid w:val="00386C35"/>
    <w:rsid w:val="00390049"/>
    <w:rsid w:val="003A3D77"/>
    <w:rsid w:val="003A41B3"/>
    <w:rsid w:val="003B1D48"/>
    <w:rsid w:val="003B5AED"/>
    <w:rsid w:val="003C6B7B"/>
    <w:rsid w:val="003D5306"/>
    <w:rsid w:val="003E4F5D"/>
    <w:rsid w:val="004135BD"/>
    <w:rsid w:val="004302A4"/>
    <w:rsid w:val="00443236"/>
    <w:rsid w:val="004463BA"/>
    <w:rsid w:val="004822D4"/>
    <w:rsid w:val="00485B91"/>
    <w:rsid w:val="0049290B"/>
    <w:rsid w:val="004A4451"/>
    <w:rsid w:val="004A4F45"/>
    <w:rsid w:val="004A530E"/>
    <w:rsid w:val="004D3958"/>
    <w:rsid w:val="004D7884"/>
    <w:rsid w:val="004E6941"/>
    <w:rsid w:val="004F4673"/>
    <w:rsid w:val="005008DF"/>
    <w:rsid w:val="00501870"/>
    <w:rsid w:val="005045D0"/>
    <w:rsid w:val="005164B7"/>
    <w:rsid w:val="005221FD"/>
    <w:rsid w:val="00523DE7"/>
    <w:rsid w:val="005315E5"/>
    <w:rsid w:val="00534C6C"/>
    <w:rsid w:val="005540DA"/>
    <w:rsid w:val="00564B8E"/>
    <w:rsid w:val="00582E3E"/>
    <w:rsid w:val="005841C0"/>
    <w:rsid w:val="0059260F"/>
    <w:rsid w:val="00596930"/>
    <w:rsid w:val="005A4912"/>
    <w:rsid w:val="005B5CF1"/>
    <w:rsid w:val="005C0915"/>
    <w:rsid w:val="005D7454"/>
    <w:rsid w:val="005E5074"/>
    <w:rsid w:val="00611436"/>
    <w:rsid w:val="00612E4F"/>
    <w:rsid w:val="00615D5E"/>
    <w:rsid w:val="00617C4E"/>
    <w:rsid w:val="00621D4B"/>
    <w:rsid w:val="00621F4E"/>
    <w:rsid w:val="00622E99"/>
    <w:rsid w:val="00625E5D"/>
    <w:rsid w:val="00634D49"/>
    <w:rsid w:val="006472F4"/>
    <w:rsid w:val="0066370F"/>
    <w:rsid w:val="0067391C"/>
    <w:rsid w:val="006A0784"/>
    <w:rsid w:val="006A697B"/>
    <w:rsid w:val="006B4DDE"/>
    <w:rsid w:val="006D0188"/>
    <w:rsid w:val="006E4597"/>
    <w:rsid w:val="007243D9"/>
    <w:rsid w:val="00737339"/>
    <w:rsid w:val="00743968"/>
    <w:rsid w:val="00757DBF"/>
    <w:rsid w:val="00772639"/>
    <w:rsid w:val="00772E39"/>
    <w:rsid w:val="00784435"/>
    <w:rsid w:val="00785415"/>
    <w:rsid w:val="007909AA"/>
    <w:rsid w:val="00791BDF"/>
    <w:rsid w:val="00791CB9"/>
    <w:rsid w:val="00793130"/>
    <w:rsid w:val="007931AA"/>
    <w:rsid w:val="007A1BE1"/>
    <w:rsid w:val="007A57A3"/>
    <w:rsid w:val="007B164E"/>
    <w:rsid w:val="007B3233"/>
    <w:rsid w:val="007B5A42"/>
    <w:rsid w:val="007C018C"/>
    <w:rsid w:val="007C0E2D"/>
    <w:rsid w:val="007C199B"/>
    <w:rsid w:val="007C2C6F"/>
    <w:rsid w:val="007C5103"/>
    <w:rsid w:val="007D3073"/>
    <w:rsid w:val="007D64B9"/>
    <w:rsid w:val="007D72D4"/>
    <w:rsid w:val="007E0452"/>
    <w:rsid w:val="008070C0"/>
    <w:rsid w:val="00811C12"/>
    <w:rsid w:val="0083768F"/>
    <w:rsid w:val="00841454"/>
    <w:rsid w:val="00845778"/>
    <w:rsid w:val="008535E7"/>
    <w:rsid w:val="00887E28"/>
    <w:rsid w:val="0089790A"/>
    <w:rsid w:val="008B2772"/>
    <w:rsid w:val="008B3494"/>
    <w:rsid w:val="008B5412"/>
    <w:rsid w:val="008C1992"/>
    <w:rsid w:val="008D22BF"/>
    <w:rsid w:val="008D5C3A"/>
    <w:rsid w:val="008E4F47"/>
    <w:rsid w:val="008E50B9"/>
    <w:rsid w:val="008E5308"/>
    <w:rsid w:val="008E53C6"/>
    <w:rsid w:val="008E6DA2"/>
    <w:rsid w:val="008F60A3"/>
    <w:rsid w:val="008F6CC1"/>
    <w:rsid w:val="009034C4"/>
    <w:rsid w:val="00907B1E"/>
    <w:rsid w:val="009177BF"/>
    <w:rsid w:val="00943AFD"/>
    <w:rsid w:val="009522AD"/>
    <w:rsid w:val="00960B45"/>
    <w:rsid w:val="009617A3"/>
    <w:rsid w:val="00963A51"/>
    <w:rsid w:val="0096594D"/>
    <w:rsid w:val="00966803"/>
    <w:rsid w:val="00973000"/>
    <w:rsid w:val="00983B6E"/>
    <w:rsid w:val="009936F8"/>
    <w:rsid w:val="009A3772"/>
    <w:rsid w:val="009D17F0"/>
    <w:rsid w:val="009D6AC2"/>
    <w:rsid w:val="009D7773"/>
    <w:rsid w:val="009E2C42"/>
    <w:rsid w:val="009F3AC7"/>
    <w:rsid w:val="00A00D5C"/>
    <w:rsid w:val="00A1329F"/>
    <w:rsid w:val="00A30E39"/>
    <w:rsid w:val="00A42796"/>
    <w:rsid w:val="00A511B7"/>
    <w:rsid w:val="00A5311D"/>
    <w:rsid w:val="00A778CD"/>
    <w:rsid w:val="00A87F8E"/>
    <w:rsid w:val="00A9016B"/>
    <w:rsid w:val="00A9302C"/>
    <w:rsid w:val="00AA4FC4"/>
    <w:rsid w:val="00AC2F91"/>
    <w:rsid w:val="00AD3B58"/>
    <w:rsid w:val="00AE5A0A"/>
    <w:rsid w:val="00AE5F1B"/>
    <w:rsid w:val="00AF0D11"/>
    <w:rsid w:val="00AF1F2A"/>
    <w:rsid w:val="00AF56C6"/>
    <w:rsid w:val="00B0257B"/>
    <w:rsid w:val="00B032E8"/>
    <w:rsid w:val="00B03DAC"/>
    <w:rsid w:val="00B142A4"/>
    <w:rsid w:val="00B317F9"/>
    <w:rsid w:val="00B3213D"/>
    <w:rsid w:val="00B538C9"/>
    <w:rsid w:val="00B57F96"/>
    <w:rsid w:val="00B64345"/>
    <w:rsid w:val="00B67892"/>
    <w:rsid w:val="00BA4D33"/>
    <w:rsid w:val="00BA7335"/>
    <w:rsid w:val="00BB05D5"/>
    <w:rsid w:val="00BC0330"/>
    <w:rsid w:val="00BC1940"/>
    <w:rsid w:val="00BC2D06"/>
    <w:rsid w:val="00BD01C4"/>
    <w:rsid w:val="00BE28D0"/>
    <w:rsid w:val="00BE73DC"/>
    <w:rsid w:val="00C0141D"/>
    <w:rsid w:val="00C074FF"/>
    <w:rsid w:val="00C1441C"/>
    <w:rsid w:val="00C156E8"/>
    <w:rsid w:val="00C30CAB"/>
    <w:rsid w:val="00C36B9D"/>
    <w:rsid w:val="00C42666"/>
    <w:rsid w:val="00C6100A"/>
    <w:rsid w:val="00C744EB"/>
    <w:rsid w:val="00C75CD0"/>
    <w:rsid w:val="00C90702"/>
    <w:rsid w:val="00C917FF"/>
    <w:rsid w:val="00C9766A"/>
    <w:rsid w:val="00CA4CEA"/>
    <w:rsid w:val="00CB5D9B"/>
    <w:rsid w:val="00CC4F39"/>
    <w:rsid w:val="00CC78D4"/>
    <w:rsid w:val="00CD544C"/>
    <w:rsid w:val="00CF34F3"/>
    <w:rsid w:val="00CF4256"/>
    <w:rsid w:val="00D04FE8"/>
    <w:rsid w:val="00D176CF"/>
    <w:rsid w:val="00D271E3"/>
    <w:rsid w:val="00D314DA"/>
    <w:rsid w:val="00D42C25"/>
    <w:rsid w:val="00D47A80"/>
    <w:rsid w:val="00D564BC"/>
    <w:rsid w:val="00D7544F"/>
    <w:rsid w:val="00D85807"/>
    <w:rsid w:val="00D87349"/>
    <w:rsid w:val="00D91874"/>
    <w:rsid w:val="00D91EE9"/>
    <w:rsid w:val="00D9580A"/>
    <w:rsid w:val="00D97220"/>
    <w:rsid w:val="00DC26CC"/>
    <w:rsid w:val="00DD03E7"/>
    <w:rsid w:val="00DD7C44"/>
    <w:rsid w:val="00DE2F51"/>
    <w:rsid w:val="00DE4ECA"/>
    <w:rsid w:val="00DF73F8"/>
    <w:rsid w:val="00E14D47"/>
    <w:rsid w:val="00E1641C"/>
    <w:rsid w:val="00E26708"/>
    <w:rsid w:val="00E34958"/>
    <w:rsid w:val="00E37AB0"/>
    <w:rsid w:val="00E44DBE"/>
    <w:rsid w:val="00E56D6E"/>
    <w:rsid w:val="00E66D75"/>
    <w:rsid w:val="00E71C39"/>
    <w:rsid w:val="00E8063B"/>
    <w:rsid w:val="00E87576"/>
    <w:rsid w:val="00E9699D"/>
    <w:rsid w:val="00EA1EAE"/>
    <w:rsid w:val="00EA56E6"/>
    <w:rsid w:val="00EB063B"/>
    <w:rsid w:val="00EB665A"/>
    <w:rsid w:val="00EC335F"/>
    <w:rsid w:val="00EC48FB"/>
    <w:rsid w:val="00ED35BD"/>
    <w:rsid w:val="00EE2B04"/>
    <w:rsid w:val="00EF232A"/>
    <w:rsid w:val="00EF6D09"/>
    <w:rsid w:val="00F05A69"/>
    <w:rsid w:val="00F13E5B"/>
    <w:rsid w:val="00F20A03"/>
    <w:rsid w:val="00F30C8B"/>
    <w:rsid w:val="00F32CA4"/>
    <w:rsid w:val="00F337A3"/>
    <w:rsid w:val="00F43FFD"/>
    <w:rsid w:val="00F44236"/>
    <w:rsid w:val="00F50F70"/>
    <w:rsid w:val="00F52517"/>
    <w:rsid w:val="00F91EF0"/>
    <w:rsid w:val="00F921BC"/>
    <w:rsid w:val="00FA346B"/>
    <w:rsid w:val="00FA57B2"/>
    <w:rsid w:val="00FA6171"/>
    <w:rsid w:val="00FB509B"/>
    <w:rsid w:val="00FB5933"/>
    <w:rsid w:val="00FC3D4B"/>
    <w:rsid w:val="00FC6312"/>
    <w:rsid w:val="00FD7D3B"/>
    <w:rsid w:val="00FE36E3"/>
    <w:rsid w:val="00F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009A89"/>
  <w15:chartTrackingRefBased/>
  <w15:docId w15:val="{15B2626B-2E80-412C-BBB8-6796DA68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pPr>
      <w:keepNext/>
      <w:numPr>
        <w:numId w:val="13"/>
      </w:numPr>
      <w:tabs>
        <w:tab w:val="clear" w:pos="432"/>
        <w:tab w:val="num" w:pos="360"/>
      </w:tabs>
      <w:spacing w:after="240"/>
      <w:ind w:left="0" w:firstLine="0"/>
      <w:outlineLvl w:val="0"/>
    </w:pPr>
    <w:rPr>
      <w:b/>
      <w:caps/>
      <w:szCs w:val="2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3"/>
      </w:numPr>
      <w:tabs>
        <w:tab w:val="clear" w:pos="576"/>
        <w:tab w:val="num" w:pos="360"/>
      </w:tabs>
      <w:spacing w:before="240" w:after="240"/>
      <w:ind w:left="0" w:firstLine="0"/>
      <w:outlineLvl w:val="1"/>
    </w:pPr>
    <w:rPr>
      <w:b/>
      <w:szCs w:val="20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3"/>
      </w:numPr>
      <w:tabs>
        <w:tab w:val="clear" w:pos="720"/>
        <w:tab w:val="num" w:pos="360"/>
        <w:tab w:val="left" w:pos="1008"/>
      </w:tabs>
      <w:spacing w:before="240" w:after="240"/>
      <w:ind w:left="0" w:firstLine="0"/>
      <w:outlineLvl w:val="2"/>
    </w:pPr>
    <w:rPr>
      <w:b/>
      <w:bCs/>
      <w:i/>
      <w:szCs w:val="20"/>
    </w:rPr>
  </w:style>
  <w:style w:type="paragraph" w:styleId="Heading4">
    <w:name w:val="heading 4"/>
    <w:basedOn w:val="Normal"/>
    <w:next w:val="BodyText"/>
    <w:qFormat/>
    <w:pPr>
      <w:keepNext/>
      <w:widowControl w:val="0"/>
      <w:numPr>
        <w:ilvl w:val="3"/>
        <w:numId w:val="13"/>
      </w:numPr>
      <w:tabs>
        <w:tab w:val="clear" w:pos="864"/>
        <w:tab w:val="num" w:pos="360"/>
        <w:tab w:val="left" w:pos="1296"/>
      </w:tabs>
      <w:spacing w:before="240" w:after="240"/>
      <w:ind w:left="0" w:firstLine="0"/>
      <w:outlineLvl w:val="3"/>
    </w:pPr>
    <w:rPr>
      <w:b/>
      <w:bCs/>
      <w:snapToGrid w:val="0"/>
      <w:szCs w:val="20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3"/>
      </w:numPr>
      <w:tabs>
        <w:tab w:val="clear" w:pos="1008"/>
        <w:tab w:val="num" w:pos="360"/>
        <w:tab w:val="left" w:pos="1440"/>
      </w:tabs>
      <w:spacing w:before="240" w:after="240"/>
      <w:ind w:left="0" w:firstLine="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3"/>
      </w:numPr>
      <w:tabs>
        <w:tab w:val="clear" w:pos="1152"/>
        <w:tab w:val="num" w:pos="360"/>
        <w:tab w:val="left" w:pos="1584"/>
      </w:tabs>
      <w:spacing w:before="240" w:after="240"/>
      <w:ind w:left="0" w:firstLine="0"/>
      <w:outlineLvl w:val="5"/>
    </w:pPr>
    <w:rPr>
      <w:b/>
      <w:bCs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3"/>
      </w:numPr>
      <w:tabs>
        <w:tab w:val="clear" w:pos="1296"/>
        <w:tab w:val="num" w:pos="360"/>
        <w:tab w:val="left" w:pos="1728"/>
      </w:tabs>
      <w:spacing w:before="240" w:after="240"/>
      <w:ind w:left="0" w:firstLine="0"/>
      <w:outlineLvl w:val="6"/>
    </w:p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3"/>
      </w:numPr>
      <w:tabs>
        <w:tab w:val="clear" w:pos="1440"/>
        <w:tab w:val="num" w:pos="360"/>
        <w:tab w:val="left" w:pos="1872"/>
      </w:tabs>
      <w:spacing w:before="240" w:after="240"/>
      <w:ind w:left="0" w:firstLine="0"/>
      <w:outlineLvl w:val="7"/>
    </w:pPr>
    <w:rPr>
      <w:i/>
      <w:iCs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3"/>
      </w:numPr>
      <w:tabs>
        <w:tab w:val="clear" w:pos="1584"/>
        <w:tab w:val="num" w:pos="360"/>
        <w:tab w:val="left" w:pos="2160"/>
      </w:tabs>
      <w:spacing w:before="240" w:after="240"/>
      <w:ind w:left="0" w:firstLine="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spacing w:after="240"/>
    </w:pPr>
  </w:style>
  <w:style w:type="paragraph" w:styleId="BodyTextIndent">
    <w:name w:val="Body Text Indent"/>
    <w:basedOn w:val="Normal"/>
    <w:pPr>
      <w:spacing w:after="240"/>
      <w:ind w:left="720"/>
    </w:pPr>
    <w:rPr>
      <w:iCs/>
      <w:szCs w:val="20"/>
    </w:rPr>
  </w:style>
  <w:style w:type="paragraph" w:customStyle="1" w:styleId="Bullet">
    <w:name w:val="Bullet"/>
    <w:basedOn w:val="Normal"/>
    <w:pPr>
      <w:numPr>
        <w:numId w:val="3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customStyle="1" w:styleId="NormalArial">
    <w:name w:val="Normal+Arial"/>
    <w:basedOn w:val="Normal"/>
    <w:link w:val="NormalArialChar"/>
    <w:rPr>
      <w:rFonts w:ascii="Arial" w:hAnsi="Arial"/>
    </w:rPr>
  </w:style>
  <w:style w:type="table" w:customStyle="1" w:styleId="BoxedLanguage">
    <w:name w:val="Boxed Languag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144" w:type="dxa"/>
        <w:left w:w="115" w:type="dxa"/>
        <w:right w:w="115" w:type="dxa"/>
      </w:tblCellMar>
    </w:tblPr>
    <w:tcPr>
      <w:shd w:val="clear" w:color="auto" w:fill="E0E0E0"/>
    </w:tcPr>
  </w:style>
  <w:style w:type="paragraph" w:customStyle="1" w:styleId="BulletIndent">
    <w:name w:val="Bullet Indent"/>
    <w:basedOn w:val="Normal"/>
    <w:pPr>
      <w:numPr>
        <w:numId w:val="4"/>
      </w:numPr>
      <w:tabs>
        <w:tab w:val="clear" w:pos="360"/>
        <w:tab w:val="num" w:pos="432"/>
      </w:tabs>
      <w:spacing w:after="180"/>
      <w:ind w:left="432" w:hanging="432"/>
    </w:pPr>
    <w:rPr>
      <w:szCs w:val="20"/>
    </w:rPr>
  </w:style>
  <w:style w:type="paragraph" w:styleId="FootnoteText">
    <w:name w:val="footnote text"/>
    <w:basedOn w:val="Normal"/>
    <w:semiHidden/>
    <w:rPr>
      <w:sz w:val="18"/>
      <w:szCs w:val="20"/>
    </w:rPr>
  </w:style>
  <w:style w:type="paragraph" w:customStyle="1" w:styleId="Formula">
    <w:name w:val="Formula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Cs/>
    </w:rPr>
  </w:style>
  <w:style w:type="paragraph" w:customStyle="1" w:styleId="FormulaBold">
    <w:name w:val="Formula Bold"/>
    <w:basedOn w:val="Normal"/>
    <w:autoRedefine/>
    <w:pPr>
      <w:tabs>
        <w:tab w:val="left" w:pos="2340"/>
        <w:tab w:val="left" w:pos="3420"/>
      </w:tabs>
      <w:spacing w:after="240"/>
      <w:ind w:left="3420" w:hanging="2700"/>
    </w:pPr>
    <w:rPr>
      <w:b/>
      <w:bCs/>
    </w:rPr>
  </w:style>
  <w:style w:type="table" w:customStyle="1" w:styleId="FormulaVariableTable">
    <w:name w:val="Formula Variable Table"/>
    <w:basedOn w:val="TableNormal"/>
    <w:tblPr>
      <w:tblInd w:w="14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i w:val="0"/>
      </w:rPr>
    </w:tblStylePr>
    <w:tblStylePr w:type="firstCol">
      <w:rPr>
        <w:rFonts w:ascii="Times New Roman" w:hAnsi="Times New Roman"/>
      </w:rPr>
      <w:tblPr/>
      <w:tcPr>
        <w:tc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paragraph" w:customStyle="1" w:styleId="H2">
    <w:name w:val="H2"/>
    <w:basedOn w:val="Heading2"/>
    <w:next w:val="BodyText"/>
    <w:link w:val="H2Char"/>
    <w:pPr>
      <w:numPr>
        <w:ilvl w:val="0"/>
        <w:numId w:val="0"/>
      </w:numPr>
      <w:tabs>
        <w:tab w:val="left" w:pos="900"/>
      </w:tabs>
      <w:ind w:left="900" w:hanging="900"/>
    </w:pPr>
  </w:style>
  <w:style w:type="paragraph" w:customStyle="1" w:styleId="H3">
    <w:name w:val="H3"/>
    <w:basedOn w:val="Heading3"/>
    <w:next w:val="BodyText"/>
    <w:link w:val="H3Char"/>
    <w:pPr>
      <w:numPr>
        <w:ilvl w:val="0"/>
        <w:numId w:val="0"/>
      </w:numPr>
      <w:tabs>
        <w:tab w:val="clear" w:pos="1008"/>
        <w:tab w:val="left" w:pos="1080"/>
      </w:tabs>
      <w:ind w:left="1080" w:hanging="1080"/>
    </w:pPr>
  </w:style>
  <w:style w:type="paragraph" w:customStyle="1" w:styleId="H4">
    <w:name w:val="H4"/>
    <w:basedOn w:val="Heading4"/>
    <w:next w:val="BodyText"/>
    <w:link w:val="H4Char"/>
    <w:pPr>
      <w:numPr>
        <w:ilvl w:val="0"/>
        <w:numId w:val="0"/>
      </w:numPr>
      <w:tabs>
        <w:tab w:val="clear" w:pos="1296"/>
        <w:tab w:val="left" w:pos="1260"/>
      </w:tabs>
      <w:ind w:left="1260" w:hanging="1260"/>
    </w:pPr>
  </w:style>
  <w:style w:type="paragraph" w:customStyle="1" w:styleId="H5">
    <w:name w:val="H5"/>
    <w:basedOn w:val="Heading5"/>
    <w:next w:val="BodyText"/>
    <w:pPr>
      <w:numPr>
        <w:ilvl w:val="0"/>
        <w:numId w:val="0"/>
      </w:numPr>
      <w:tabs>
        <w:tab w:val="clear" w:pos="1440"/>
        <w:tab w:val="left" w:pos="1620"/>
      </w:tabs>
      <w:ind w:left="1620" w:hanging="1620"/>
    </w:pPr>
  </w:style>
  <w:style w:type="paragraph" w:customStyle="1" w:styleId="H6">
    <w:name w:val="H6"/>
    <w:basedOn w:val="Heading6"/>
    <w:next w:val="BodyText"/>
    <w:pPr>
      <w:numPr>
        <w:ilvl w:val="0"/>
        <w:numId w:val="0"/>
      </w:numPr>
      <w:tabs>
        <w:tab w:val="clear" w:pos="1584"/>
        <w:tab w:val="left" w:pos="1800"/>
      </w:tabs>
      <w:ind w:left="1800" w:hanging="1800"/>
    </w:pPr>
  </w:style>
  <w:style w:type="paragraph" w:customStyle="1" w:styleId="H7">
    <w:name w:val="H7"/>
    <w:basedOn w:val="Heading7"/>
    <w:next w:val="BodyText"/>
    <w:pPr>
      <w:numPr>
        <w:ilvl w:val="0"/>
        <w:numId w:val="0"/>
      </w:numPr>
      <w:tabs>
        <w:tab w:val="clear" w:pos="1728"/>
        <w:tab w:val="left" w:pos="1980"/>
      </w:tabs>
      <w:ind w:left="1980" w:hanging="1980"/>
    </w:pPr>
    <w:rPr>
      <w:b/>
      <w:i/>
    </w:rPr>
  </w:style>
  <w:style w:type="paragraph" w:customStyle="1" w:styleId="H8">
    <w:name w:val="H8"/>
    <w:basedOn w:val="Heading8"/>
    <w:next w:val="BodyText"/>
    <w:pPr>
      <w:numPr>
        <w:ilvl w:val="0"/>
        <w:numId w:val="0"/>
      </w:numPr>
      <w:tabs>
        <w:tab w:val="clear" w:pos="1872"/>
        <w:tab w:val="left" w:pos="2160"/>
      </w:tabs>
      <w:ind w:left="2160" w:hanging="2160"/>
    </w:pPr>
    <w:rPr>
      <w:b/>
      <w:i w:val="0"/>
    </w:rPr>
  </w:style>
  <w:style w:type="paragraph" w:customStyle="1" w:styleId="H9">
    <w:name w:val="H9"/>
    <w:basedOn w:val="Heading9"/>
    <w:next w:val="BodyText"/>
    <w:pPr>
      <w:numPr>
        <w:ilvl w:val="0"/>
        <w:numId w:val="0"/>
      </w:numPr>
      <w:tabs>
        <w:tab w:val="clear" w:pos="2160"/>
        <w:tab w:val="left" w:pos="2340"/>
      </w:tabs>
      <w:ind w:left="2340" w:hanging="2340"/>
    </w:pPr>
    <w:rPr>
      <w:i/>
    </w:rPr>
  </w:style>
  <w:style w:type="paragraph" w:customStyle="1" w:styleId="HeadSub">
    <w:name w:val="Head Sub"/>
    <w:basedOn w:val="BodyText"/>
    <w:next w:val="BodyText"/>
    <w:pPr>
      <w:keepNext/>
      <w:spacing w:before="240"/>
    </w:pPr>
    <w:rPr>
      <w:b/>
      <w:iCs/>
      <w:szCs w:val="20"/>
    </w:rPr>
  </w:style>
  <w:style w:type="paragraph" w:customStyle="1" w:styleId="Instructions">
    <w:name w:val="Instructions"/>
    <w:basedOn w:val="BodyText"/>
    <w:rPr>
      <w:b/>
      <w:i/>
      <w:iCs/>
    </w:rPr>
  </w:style>
  <w:style w:type="paragraph" w:styleId="List">
    <w:name w:val="List"/>
    <w:aliases w:val=" Char2 Char Char Char Char, Char2 Char"/>
    <w:basedOn w:val="Normal"/>
    <w:link w:val="ListChar"/>
    <w:pPr>
      <w:spacing w:after="240"/>
      <w:ind w:left="720" w:hanging="720"/>
    </w:pPr>
    <w:rPr>
      <w:szCs w:val="20"/>
    </w:rPr>
  </w:style>
  <w:style w:type="paragraph" w:styleId="List2">
    <w:name w:val="List 2"/>
    <w:basedOn w:val="Normal"/>
    <w:pPr>
      <w:spacing w:after="240"/>
      <w:ind w:left="1440" w:hanging="720"/>
    </w:pPr>
    <w:rPr>
      <w:szCs w:val="20"/>
    </w:rPr>
  </w:style>
  <w:style w:type="paragraph" w:styleId="List3">
    <w:name w:val="List 3"/>
    <w:basedOn w:val="Normal"/>
    <w:pPr>
      <w:spacing w:after="240"/>
      <w:ind w:left="2160" w:hanging="720"/>
    </w:pPr>
    <w:rPr>
      <w:szCs w:val="20"/>
    </w:rPr>
  </w:style>
  <w:style w:type="paragraph" w:customStyle="1" w:styleId="ListIntroduction">
    <w:name w:val="List Introduction"/>
    <w:basedOn w:val="BodyText"/>
    <w:pPr>
      <w:keepNext/>
    </w:pPr>
    <w:rPr>
      <w:iCs/>
      <w:szCs w:val="20"/>
    </w:rPr>
  </w:style>
  <w:style w:type="paragraph" w:customStyle="1" w:styleId="ListSub">
    <w:name w:val="List Sub"/>
    <w:basedOn w:val="List"/>
    <w:pPr>
      <w:ind w:firstLine="0"/>
    </w:pPr>
  </w:style>
  <w:style w:type="character" w:styleId="PageNumber">
    <w:name w:val="page number"/>
    <w:basedOn w:val="DefaultParagraphFont"/>
  </w:style>
  <w:style w:type="paragraph" w:customStyle="1" w:styleId="Spaceafterbox">
    <w:name w:val="Space after box"/>
    <w:basedOn w:val="Normal"/>
    <w:rPr>
      <w:szCs w:val="20"/>
    </w:rPr>
  </w:style>
  <w:style w:type="paragraph" w:customStyle="1" w:styleId="TableBody">
    <w:name w:val="Table Body"/>
    <w:basedOn w:val="BodyText"/>
    <w:pPr>
      <w:spacing w:after="60"/>
    </w:pPr>
    <w:rPr>
      <w:iCs/>
      <w:sz w:val="20"/>
      <w:szCs w:val="20"/>
    </w:rPr>
  </w:style>
  <w:style w:type="paragraph" w:customStyle="1" w:styleId="TableBullet">
    <w:name w:val="Table Bullet"/>
    <w:basedOn w:val="TableBody"/>
    <w:pPr>
      <w:numPr>
        <w:numId w:val="14"/>
      </w:numPr>
      <w:ind w:left="0" w:firstLine="0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BodyText"/>
    <w:rPr>
      <w:b/>
      <w:iCs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360"/>
      </w:tabs>
      <w:spacing w:before="120" w:after="120"/>
      <w:ind w:left="540" w:right="720" w:hanging="540"/>
    </w:pPr>
    <w:rPr>
      <w:b/>
      <w:bCs/>
      <w:i/>
    </w:rPr>
  </w:style>
  <w:style w:type="paragraph" w:styleId="TOC2">
    <w:name w:val="toc 2"/>
    <w:basedOn w:val="Normal"/>
    <w:next w:val="Normal"/>
    <w:autoRedefine/>
    <w:semiHidden/>
    <w:pPr>
      <w:tabs>
        <w:tab w:val="left" w:pos="1260"/>
        <w:tab w:val="right" w:leader="dot" w:pos="9360"/>
      </w:tabs>
      <w:ind w:left="1260" w:right="720" w:hanging="720"/>
    </w:pPr>
    <w:rPr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left" w:pos="1980"/>
        <w:tab w:val="right" w:leader="dot" w:pos="9360"/>
      </w:tabs>
      <w:ind w:left="1980" w:right="720" w:hanging="90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tabs>
        <w:tab w:val="left" w:pos="2700"/>
        <w:tab w:val="right" w:leader="dot" w:pos="9360"/>
      </w:tabs>
      <w:ind w:left="2700" w:right="720" w:hanging="108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tabs>
        <w:tab w:val="left" w:pos="3600"/>
        <w:tab w:val="right" w:leader="dot" w:pos="9360"/>
      </w:tabs>
      <w:ind w:left="3600" w:right="720" w:hanging="1260"/>
    </w:pPr>
    <w:rPr>
      <w:i/>
      <w:noProof/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tabs>
        <w:tab w:val="left" w:pos="4500"/>
        <w:tab w:val="right" w:leader="dot" w:pos="9360"/>
      </w:tabs>
      <w:ind w:left="4500" w:right="720" w:hanging="144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tabs>
        <w:tab w:val="left" w:pos="5400"/>
        <w:tab w:val="right" w:leader="dot" w:pos="9360"/>
      </w:tabs>
      <w:ind w:left="5400" w:right="720" w:hanging="1620"/>
    </w:pPr>
    <w:rPr>
      <w:i/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paragraph" w:customStyle="1" w:styleId="VariableDefinition">
    <w:name w:val="Variable Definition"/>
    <w:basedOn w:val="BodyTextIndent"/>
    <w:pPr>
      <w:tabs>
        <w:tab w:val="left" w:pos="2160"/>
      </w:tabs>
      <w:ind w:left="2160" w:hanging="1440"/>
      <w:contextualSpacing/>
    </w:pPr>
  </w:style>
  <w:style w:type="table" w:customStyle="1" w:styleId="VariableTable">
    <w:name w:val="Variable Table"/>
    <w:basedOn w:val="TableNormal"/>
    <w:tblPr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NormalArialChar">
    <w:name w:val="Normal+Arial Char"/>
    <w:link w:val="NormalArial"/>
    <w:rPr>
      <w:rFonts w:ascii="Arial" w:hAnsi="Arial"/>
      <w:sz w:val="24"/>
      <w:szCs w:val="24"/>
      <w:lang w:val="en-US" w:eastAsia="en-US" w:bidi="ar-SA"/>
    </w:rPr>
  </w:style>
  <w:style w:type="character" w:styleId="FollowedHyperlink">
    <w:name w:val="FollowedHyperlink"/>
    <w:rsid w:val="007E0452"/>
    <w:rPr>
      <w:color w:val="800080"/>
      <w:u w:val="single"/>
    </w:rPr>
  </w:style>
  <w:style w:type="paragraph" w:styleId="NormalWeb">
    <w:name w:val="Normal (Web)"/>
    <w:basedOn w:val="Normal"/>
    <w:unhideWhenUsed/>
    <w:rsid w:val="0059260F"/>
    <w:pPr>
      <w:spacing w:before="100" w:beforeAutospacing="1" w:after="100" w:afterAutospacing="1"/>
    </w:pPr>
  </w:style>
  <w:style w:type="character" w:customStyle="1" w:styleId="ListChar">
    <w:name w:val="List Char"/>
    <w:aliases w:val=" Char2 Char Char Char Char Char, Char2 Char Char"/>
    <w:link w:val="List"/>
    <w:rsid w:val="00F05A69"/>
    <w:rPr>
      <w:sz w:val="24"/>
    </w:rPr>
  </w:style>
  <w:style w:type="paragraph" w:styleId="Revision">
    <w:name w:val="Revision"/>
    <w:hidden/>
    <w:uiPriority w:val="99"/>
    <w:semiHidden/>
    <w:rsid w:val="000D3E64"/>
    <w:rPr>
      <w:sz w:val="24"/>
      <w:szCs w:val="24"/>
    </w:rPr>
  </w:style>
  <w:style w:type="character" w:customStyle="1" w:styleId="BodyTextNumberedChar1">
    <w:name w:val="Body Text Numbered Char1"/>
    <w:link w:val="BodyTextNumbered"/>
    <w:rsid w:val="001210C3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1210C3"/>
    <w:pPr>
      <w:ind w:left="720" w:hanging="720"/>
    </w:pPr>
    <w:rPr>
      <w:iCs/>
      <w:szCs w:val="20"/>
    </w:rPr>
  </w:style>
  <w:style w:type="character" w:customStyle="1" w:styleId="H4Char">
    <w:name w:val="H4 Char"/>
    <w:link w:val="H4"/>
    <w:rsid w:val="001210C3"/>
    <w:rPr>
      <w:b/>
      <w:bCs/>
      <w:snapToGrid w:val="0"/>
      <w:sz w:val="24"/>
    </w:rPr>
  </w:style>
  <w:style w:type="character" w:customStyle="1" w:styleId="H2Char">
    <w:name w:val="H2 Char"/>
    <w:link w:val="H2"/>
    <w:rsid w:val="001210C3"/>
    <w:rPr>
      <w:b/>
      <w:sz w:val="24"/>
    </w:rPr>
  </w:style>
  <w:style w:type="character" w:customStyle="1" w:styleId="H3Char">
    <w:name w:val="H3 Char"/>
    <w:link w:val="H3"/>
    <w:rsid w:val="001210C3"/>
    <w:rPr>
      <w:b/>
      <w:bCs/>
      <w:i/>
      <w:sz w:val="24"/>
    </w:rPr>
  </w:style>
  <w:style w:type="character" w:styleId="UnresolvedMention">
    <w:name w:val="Unresolved Mention"/>
    <w:uiPriority w:val="99"/>
    <w:semiHidden/>
    <w:unhideWhenUsed/>
    <w:rsid w:val="00582E3E"/>
    <w:rPr>
      <w:color w:val="605E5C"/>
      <w:shd w:val="clear" w:color="auto" w:fill="E1DFDD"/>
    </w:rPr>
  </w:style>
  <w:style w:type="character" w:customStyle="1" w:styleId="HeaderChar">
    <w:name w:val="Header Char"/>
    <w:link w:val="Header"/>
    <w:rsid w:val="005221FD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13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ch@gsec.coo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2A10E-7217-4107-821F-9CEE2942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Hewlett-Packard Company</Company>
  <LinksUpToDate>false</LinksUpToDate>
  <CharactersWithSpaces>878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3145846</vt:i4>
      </vt:variant>
      <vt:variant>
        <vt:i4>0</vt:i4>
      </vt:variant>
      <vt:variant>
        <vt:i4>0</vt:i4>
      </vt:variant>
      <vt:variant>
        <vt:i4>5</vt:i4>
      </vt:variant>
      <vt:variant>
        <vt:lpwstr>https://ercot.com/mktrules/issues/NPRR1147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Jim Street</dc:creator>
  <cp:keywords/>
  <cp:lastModifiedBy>Jordan Troublefield</cp:lastModifiedBy>
  <cp:revision>2</cp:revision>
  <cp:lastPrinted>2013-11-15T22:11:00Z</cp:lastPrinted>
  <dcterms:created xsi:type="dcterms:W3CDTF">2022-11-11T23:00:00Z</dcterms:created>
  <dcterms:modified xsi:type="dcterms:W3CDTF">2022-11-11T23:00:00Z</dcterms:modified>
</cp:coreProperties>
</file>