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5B1EFB32" w:rsidR="000F2DD7" w:rsidRDefault="00156840" w:rsidP="00DA353E">
      <w:pPr>
        <w:jc w:val="center"/>
      </w:pPr>
      <w:r>
        <w:rPr>
          <w:b/>
          <w:sz w:val="36"/>
        </w:rPr>
        <w:t xml:space="preserve">ROS Approved: </w:t>
      </w:r>
      <w:r w:rsidR="003968A3">
        <w:rPr>
          <w:b/>
          <w:sz w:val="36"/>
        </w:rPr>
        <w:t>November 7, 2022</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5915E8E1" w14:textId="50C2A2B8" w:rsidR="00AE0248"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16652299" w:history="1">
        <w:r w:rsidR="00AE0248" w:rsidRPr="00720BC8">
          <w:rPr>
            <w:rStyle w:val="Hyperlink"/>
          </w:rPr>
          <w:t>1</w:t>
        </w:r>
        <w:r w:rsidR="00AE0248">
          <w:rPr>
            <w:rFonts w:asciiTheme="minorHAnsi" w:eastAsiaTheme="minorEastAsia" w:hAnsiTheme="minorHAnsi" w:cstheme="minorBidi"/>
            <w:b w:val="0"/>
            <w:i w:val="0"/>
            <w:caps w:val="0"/>
            <w:sz w:val="22"/>
            <w:szCs w:val="22"/>
          </w:rPr>
          <w:tab/>
        </w:r>
        <w:r w:rsidR="00AE0248" w:rsidRPr="00720BC8">
          <w:rPr>
            <w:rStyle w:val="Hyperlink"/>
          </w:rPr>
          <w:t>INTRODUCTION</w:t>
        </w:r>
        <w:r w:rsidR="00AE0248">
          <w:rPr>
            <w:webHidden/>
          </w:rPr>
          <w:tab/>
        </w:r>
        <w:r w:rsidR="00AE0248">
          <w:rPr>
            <w:webHidden/>
          </w:rPr>
          <w:fldChar w:fldCharType="begin"/>
        </w:r>
        <w:r w:rsidR="00AE0248">
          <w:rPr>
            <w:webHidden/>
          </w:rPr>
          <w:instrText xml:space="preserve"> PAGEREF _Toc116652299 \h </w:instrText>
        </w:r>
        <w:r w:rsidR="00AE0248">
          <w:rPr>
            <w:webHidden/>
          </w:rPr>
        </w:r>
        <w:r w:rsidR="00AE0248">
          <w:rPr>
            <w:webHidden/>
          </w:rPr>
          <w:fldChar w:fldCharType="separate"/>
        </w:r>
        <w:r w:rsidR="00AE0248">
          <w:rPr>
            <w:webHidden/>
          </w:rPr>
          <w:t>3</w:t>
        </w:r>
        <w:r w:rsidR="00AE0248">
          <w:rPr>
            <w:webHidden/>
          </w:rPr>
          <w:fldChar w:fldCharType="end"/>
        </w:r>
      </w:hyperlink>
    </w:p>
    <w:p w14:paraId="3893E0FF" w14:textId="044B39D6" w:rsidR="00AE0248" w:rsidRDefault="00AE0248">
      <w:pPr>
        <w:pStyle w:val="TOC2"/>
        <w:rPr>
          <w:rFonts w:asciiTheme="minorHAnsi" w:eastAsiaTheme="minorEastAsia" w:hAnsiTheme="minorHAnsi" w:cstheme="minorBidi"/>
          <w:sz w:val="22"/>
          <w:szCs w:val="22"/>
        </w:rPr>
      </w:pPr>
      <w:hyperlink w:anchor="_Toc116652300" w:history="1">
        <w:r w:rsidRPr="00720BC8">
          <w:rPr>
            <w:rStyle w:val="Hyperlink"/>
          </w:rPr>
          <w:t>1.1</w:t>
        </w:r>
        <w:r>
          <w:rPr>
            <w:rFonts w:asciiTheme="minorHAnsi" w:eastAsiaTheme="minorEastAsia" w:hAnsiTheme="minorHAnsi" w:cstheme="minorBidi"/>
            <w:sz w:val="22"/>
            <w:szCs w:val="22"/>
          </w:rPr>
          <w:tab/>
        </w:r>
        <w:r w:rsidRPr="00720BC8">
          <w:rPr>
            <w:rStyle w:val="Hyperlink"/>
          </w:rPr>
          <w:t>ERCOT Steady-State Working Group Scope</w:t>
        </w:r>
        <w:r>
          <w:rPr>
            <w:webHidden/>
          </w:rPr>
          <w:tab/>
        </w:r>
        <w:r>
          <w:rPr>
            <w:webHidden/>
          </w:rPr>
          <w:fldChar w:fldCharType="begin"/>
        </w:r>
        <w:r>
          <w:rPr>
            <w:webHidden/>
          </w:rPr>
          <w:instrText xml:space="preserve"> PAGEREF _Toc116652300 \h </w:instrText>
        </w:r>
        <w:r>
          <w:rPr>
            <w:webHidden/>
          </w:rPr>
        </w:r>
        <w:r>
          <w:rPr>
            <w:webHidden/>
          </w:rPr>
          <w:fldChar w:fldCharType="separate"/>
        </w:r>
        <w:r>
          <w:rPr>
            <w:webHidden/>
          </w:rPr>
          <w:t>3</w:t>
        </w:r>
        <w:r>
          <w:rPr>
            <w:webHidden/>
          </w:rPr>
          <w:fldChar w:fldCharType="end"/>
        </w:r>
      </w:hyperlink>
    </w:p>
    <w:p w14:paraId="1C2B67A3" w14:textId="5BEDE805" w:rsidR="00AE0248" w:rsidRDefault="00AE0248">
      <w:pPr>
        <w:pStyle w:val="TOC2"/>
        <w:rPr>
          <w:rFonts w:asciiTheme="minorHAnsi" w:eastAsiaTheme="minorEastAsia" w:hAnsiTheme="minorHAnsi" w:cstheme="minorBidi"/>
          <w:sz w:val="22"/>
          <w:szCs w:val="22"/>
        </w:rPr>
      </w:pPr>
      <w:hyperlink w:anchor="_Toc116652301" w:history="1">
        <w:r w:rsidRPr="00720BC8">
          <w:rPr>
            <w:rStyle w:val="Hyperlink"/>
          </w:rPr>
          <w:t>1.2</w:t>
        </w:r>
        <w:r>
          <w:rPr>
            <w:rFonts w:asciiTheme="minorHAnsi" w:eastAsiaTheme="minorEastAsia" w:hAnsiTheme="minorHAnsi" w:cstheme="minorBidi"/>
            <w:sz w:val="22"/>
            <w:szCs w:val="22"/>
          </w:rPr>
          <w:tab/>
        </w:r>
        <w:r w:rsidRPr="00720BC8">
          <w:rPr>
            <w:rStyle w:val="Hyperlink"/>
          </w:rPr>
          <w:t>Introduction to Case Building Procedures and Methodologies</w:t>
        </w:r>
        <w:r>
          <w:rPr>
            <w:webHidden/>
          </w:rPr>
          <w:tab/>
        </w:r>
        <w:r>
          <w:rPr>
            <w:webHidden/>
          </w:rPr>
          <w:fldChar w:fldCharType="begin"/>
        </w:r>
        <w:r>
          <w:rPr>
            <w:webHidden/>
          </w:rPr>
          <w:instrText xml:space="preserve"> PAGEREF _Toc116652301 \h </w:instrText>
        </w:r>
        <w:r>
          <w:rPr>
            <w:webHidden/>
          </w:rPr>
        </w:r>
        <w:r>
          <w:rPr>
            <w:webHidden/>
          </w:rPr>
          <w:fldChar w:fldCharType="separate"/>
        </w:r>
        <w:r>
          <w:rPr>
            <w:webHidden/>
          </w:rPr>
          <w:t>5</w:t>
        </w:r>
        <w:r>
          <w:rPr>
            <w:webHidden/>
          </w:rPr>
          <w:fldChar w:fldCharType="end"/>
        </w:r>
      </w:hyperlink>
    </w:p>
    <w:p w14:paraId="48339941" w14:textId="0BD797FF" w:rsidR="00AE0248" w:rsidRDefault="00AE0248">
      <w:pPr>
        <w:pStyle w:val="TOC1"/>
        <w:rPr>
          <w:rFonts w:asciiTheme="minorHAnsi" w:eastAsiaTheme="minorEastAsia" w:hAnsiTheme="minorHAnsi" w:cstheme="minorBidi"/>
          <w:b w:val="0"/>
          <w:i w:val="0"/>
          <w:caps w:val="0"/>
          <w:sz w:val="22"/>
          <w:szCs w:val="22"/>
        </w:rPr>
      </w:pPr>
      <w:hyperlink w:anchor="_Toc116652302" w:history="1">
        <w:r w:rsidRPr="00720BC8">
          <w:rPr>
            <w:rStyle w:val="Hyperlink"/>
          </w:rPr>
          <w:t>2</w:t>
        </w:r>
        <w:r>
          <w:rPr>
            <w:rFonts w:asciiTheme="minorHAnsi" w:eastAsiaTheme="minorEastAsia" w:hAnsiTheme="minorHAnsi" w:cstheme="minorBidi"/>
            <w:b w:val="0"/>
            <w:i w:val="0"/>
            <w:caps w:val="0"/>
            <w:sz w:val="22"/>
            <w:szCs w:val="22"/>
          </w:rPr>
          <w:tab/>
        </w:r>
        <w:r w:rsidRPr="00720BC8">
          <w:rPr>
            <w:rStyle w:val="Hyperlink"/>
          </w:rPr>
          <w:t>Definitions and Acronyms</w:t>
        </w:r>
        <w:r>
          <w:rPr>
            <w:webHidden/>
          </w:rPr>
          <w:tab/>
        </w:r>
        <w:r>
          <w:rPr>
            <w:webHidden/>
          </w:rPr>
          <w:fldChar w:fldCharType="begin"/>
        </w:r>
        <w:r>
          <w:rPr>
            <w:webHidden/>
          </w:rPr>
          <w:instrText xml:space="preserve"> PAGEREF _Toc116652302 \h </w:instrText>
        </w:r>
        <w:r>
          <w:rPr>
            <w:webHidden/>
          </w:rPr>
        </w:r>
        <w:r>
          <w:rPr>
            <w:webHidden/>
          </w:rPr>
          <w:fldChar w:fldCharType="separate"/>
        </w:r>
        <w:r>
          <w:rPr>
            <w:webHidden/>
          </w:rPr>
          <w:t>6</w:t>
        </w:r>
        <w:r>
          <w:rPr>
            <w:webHidden/>
          </w:rPr>
          <w:fldChar w:fldCharType="end"/>
        </w:r>
      </w:hyperlink>
    </w:p>
    <w:p w14:paraId="7E8B1F90" w14:textId="01C9DE3C" w:rsidR="00AE0248" w:rsidRDefault="00AE0248">
      <w:pPr>
        <w:pStyle w:val="TOC1"/>
        <w:rPr>
          <w:rFonts w:asciiTheme="minorHAnsi" w:eastAsiaTheme="minorEastAsia" w:hAnsiTheme="minorHAnsi" w:cstheme="minorBidi"/>
          <w:b w:val="0"/>
          <w:i w:val="0"/>
          <w:caps w:val="0"/>
          <w:sz w:val="22"/>
          <w:szCs w:val="22"/>
        </w:rPr>
      </w:pPr>
      <w:hyperlink w:anchor="_Toc116652303" w:history="1">
        <w:r w:rsidRPr="00720BC8">
          <w:rPr>
            <w:rStyle w:val="Hyperlink"/>
          </w:rPr>
          <w:t>3</w:t>
        </w:r>
        <w:r>
          <w:rPr>
            <w:rFonts w:asciiTheme="minorHAnsi" w:eastAsiaTheme="minorEastAsia" w:hAnsiTheme="minorHAnsi" w:cstheme="minorBidi"/>
            <w:b w:val="0"/>
            <w:i w:val="0"/>
            <w:caps w:val="0"/>
            <w:sz w:val="22"/>
            <w:szCs w:val="22"/>
          </w:rPr>
          <w:tab/>
        </w:r>
        <w:r w:rsidRPr="00720BC8">
          <w:rPr>
            <w:rStyle w:val="Hyperlink"/>
          </w:rPr>
          <w:t>SsWG Case Procedures and Schedules</w:t>
        </w:r>
        <w:r>
          <w:rPr>
            <w:webHidden/>
          </w:rPr>
          <w:tab/>
        </w:r>
        <w:r>
          <w:rPr>
            <w:webHidden/>
          </w:rPr>
          <w:fldChar w:fldCharType="begin"/>
        </w:r>
        <w:r>
          <w:rPr>
            <w:webHidden/>
          </w:rPr>
          <w:instrText xml:space="preserve"> PAGEREF _Toc116652303 \h </w:instrText>
        </w:r>
        <w:r>
          <w:rPr>
            <w:webHidden/>
          </w:rPr>
        </w:r>
        <w:r>
          <w:rPr>
            <w:webHidden/>
          </w:rPr>
          <w:fldChar w:fldCharType="separate"/>
        </w:r>
        <w:r>
          <w:rPr>
            <w:webHidden/>
          </w:rPr>
          <w:t>10</w:t>
        </w:r>
        <w:r>
          <w:rPr>
            <w:webHidden/>
          </w:rPr>
          <w:fldChar w:fldCharType="end"/>
        </w:r>
      </w:hyperlink>
    </w:p>
    <w:p w14:paraId="3A46C60F" w14:textId="3D64846D" w:rsidR="00AE0248" w:rsidRDefault="00AE0248">
      <w:pPr>
        <w:pStyle w:val="TOC2"/>
        <w:rPr>
          <w:rFonts w:asciiTheme="minorHAnsi" w:eastAsiaTheme="minorEastAsia" w:hAnsiTheme="minorHAnsi" w:cstheme="minorBidi"/>
          <w:sz w:val="22"/>
          <w:szCs w:val="22"/>
        </w:rPr>
      </w:pPr>
      <w:hyperlink w:anchor="_Toc116652304" w:history="1">
        <w:r w:rsidRPr="00720BC8">
          <w:rPr>
            <w:rStyle w:val="Hyperlink"/>
          </w:rPr>
          <w:t>3.1</w:t>
        </w:r>
        <w:r>
          <w:rPr>
            <w:rFonts w:asciiTheme="minorHAnsi" w:eastAsiaTheme="minorEastAsia" w:hAnsiTheme="minorHAnsi" w:cstheme="minorBidi"/>
            <w:sz w:val="22"/>
            <w:szCs w:val="22"/>
          </w:rPr>
          <w:tab/>
        </w:r>
        <w:r w:rsidRPr="00720BC8">
          <w:rPr>
            <w:rStyle w:val="Hyperlink"/>
          </w:rPr>
          <w:t>General</w:t>
        </w:r>
        <w:r>
          <w:rPr>
            <w:webHidden/>
          </w:rPr>
          <w:tab/>
        </w:r>
        <w:r>
          <w:rPr>
            <w:webHidden/>
          </w:rPr>
          <w:fldChar w:fldCharType="begin"/>
        </w:r>
        <w:r>
          <w:rPr>
            <w:webHidden/>
          </w:rPr>
          <w:instrText xml:space="preserve"> PAGEREF _Toc116652304 \h </w:instrText>
        </w:r>
        <w:r>
          <w:rPr>
            <w:webHidden/>
          </w:rPr>
        </w:r>
        <w:r>
          <w:rPr>
            <w:webHidden/>
          </w:rPr>
          <w:fldChar w:fldCharType="separate"/>
        </w:r>
        <w:r>
          <w:rPr>
            <w:webHidden/>
          </w:rPr>
          <w:t>10</w:t>
        </w:r>
        <w:r>
          <w:rPr>
            <w:webHidden/>
          </w:rPr>
          <w:fldChar w:fldCharType="end"/>
        </w:r>
      </w:hyperlink>
    </w:p>
    <w:p w14:paraId="4828F2E8" w14:textId="4230B5D7" w:rsidR="00AE0248" w:rsidRDefault="00AE0248">
      <w:pPr>
        <w:pStyle w:val="TOC2"/>
        <w:rPr>
          <w:rFonts w:asciiTheme="minorHAnsi" w:eastAsiaTheme="minorEastAsia" w:hAnsiTheme="minorHAnsi" w:cstheme="minorBidi"/>
          <w:sz w:val="22"/>
          <w:szCs w:val="22"/>
        </w:rPr>
      </w:pPr>
      <w:hyperlink w:anchor="_Toc116652305" w:history="1">
        <w:r w:rsidRPr="00720BC8">
          <w:rPr>
            <w:rStyle w:val="Hyperlink"/>
          </w:rPr>
          <w:t>3.2</w:t>
        </w:r>
        <w:r>
          <w:rPr>
            <w:rFonts w:asciiTheme="minorHAnsi" w:eastAsiaTheme="minorEastAsia" w:hAnsiTheme="minorHAnsi" w:cstheme="minorBidi"/>
            <w:sz w:val="22"/>
            <w:szCs w:val="22"/>
          </w:rPr>
          <w:tab/>
        </w:r>
        <w:r w:rsidRPr="00720BC8">
          <w:rPr>
            <w:rStyle w:val="Hyperlink"/>
          </w:rPr>
          <w:t>SSWG Case Definitions and Build Schedules</w:t>
        </w:r>
        <w:r>
          <w:rPr>
            <w:webHidden/>
          </w:rPr>
          <w:tab/>
        </w:r>
        <w:r>
          <w:rPr>
            <w:webHidden/>
          </w:rPr>
          <w:fldChar w:fldCharType="begin"/>
        </w:r>
        <w:r>
          <w:rPr>
            <w:webHidden/>
          </w:rPr>
          <w:instrText xml:space="preserve"> PAGEREF _Toc116652305 \h </w:instrText>
        </w:r>
        <w:r>
          <w:rPr>
            <w:webHidden/>
          </w:rPr>
        </w:r>
        <w:r>
          <w:rPr>
            <w:webHidden/>
          </w:rPr>
          <w:fldChar w:fldCharType="separate"/>
        </w:r>
        <w:r>
          <w:rPr>
            <w:webHidden/>
          </w:rPr>
          <w:t>10</w:t>
        </w:r>
        <w:r>
          <w:rPr>
            <w:webHidden/>
          </w:rPr>
          <w:fldChar w:fldCharType="end"/>
        </w:r>
      </w:hyperlink>
    </w:p>
    <w:p w14:paraId="65FB96BB" w14:textId="65B8AEAE" w:rsidR="00AE0248" w:rsidRDefault="00AE0248">
      <w:pPr>
        <w:pStyle w:val="TOC2"/>
        <w:rPr>
          <w:rFonts w:asciiTheme="minorHAnsi" w:eastAsiaTheme="minorEastAsia" w:hAnsiTheme="minorHAnsi" w:cstheme="minorBidi"/>
          <w:sz w:val="22"/>
          <w:szCs w:val="22"/>
        </w:rPr>
      </w:pPr>
      <w:hyperlink w:anchor="_Toc116652306" w:history="1">
        <w:r w:rsidRPr="00720BC8">
          <w:rPr>
            <w:rStyle w:val="Hyperlink"/>
          </w:rPr>
          <w:t>3.3</w:t>
        </w:r>
        <w:r>
          <w:rPr>
            <w:rFonts w:asciiTheme="minorHAnsi" w:eastAsiaTheme="minorEastAsia" w:hAnsiTheme="minorHAnsi" w:cstheme="minorBidi"/>
            <w:sz w:val="22"/>
            <w:szCs w:val="22"/>
          </w:rPr>
          <w:tab/>
        </w:r>
        <w:r w:rsidRPr="00720BC8">
          <w:rPr>
            <w:rStyle w:val="Hyperlink"/>
          </w:rPr>
          <w:t>SSWG Case Build Processes</w:t>
        </w:r>
        <w:r>
          <w:rPr>
            <w:webHidden/>
          </w:rPr>
          <w:tab/>
        </w:r>
        <w:r>
          <w:rPr>
            <w:webHidden/>
          </w:rPr>
          <w:fldChar w:fldCharType="begin"/>
        </w:r>
        <w:r>
          <w:rPr>
            <w:webHidden/>
          </w:rPr>
          <w:instrText xml:space="preserve"> PAGEREF _Toc116652306 \h </w:instrText>
        </w:r>
        <w:r>
          <w:rPr>
            <w:webHidden/>
          </w:rPr>
        </w:r>
        <w:r>
          <w:rPr>
            <w:webHidden/>
          </w:rPr>
          <w:fldChar w:fldCharType="separate"/>
        </w:r>
        <w:r>
          <w:rPr>
            <w:webHidden/>
          </w:rPr>
          <w:t>12</w:t>
        </w:r>
        <w:r>
          <w:rPr>
            <w:webHidden/>
          </w:rPr>
          <w:fldChar w:fldCharType="end"/>
        </w:r>
      </w:hyperlink>
    </w:p>
    <w:p w14:paraId="7FD265B6" w14:textId="0686E822" w:rsidR="00AE0248" w:rsidRDefault="00AE0248">
      <w:pPr>
        <w:pStyle w:val="TOC1"/>
        <w:rPr>
          <w:rFonts w:asciiTheme="minorHAnsi" w:eastAsiaTheme="minorEastAsia" w:hAnsiTheme="minorHAnsi" w:cstheme="minorBidi"/>
          <w:b w:val="0"/>
          <w:i w:val="0"/>
          <w:caps w:val="0"/>
          <w:sz w:val="22"/>
          <w:szCs w:val="22"/>
        </w:rPr>
      </w:pPr>
      <w:hyperlink w:anchor="_Toc116652307" w:history="1">
        <w:r w:rsidRPr="00720BC8">
          <w:rPr>
            <w:rStyle w:val="Hyperlink"/>
          </w:rPr>
          <w:t>4</w:t>
        </w:r>
        <w:r>
          <w:rPr>
            <w:rFonts w:asciiTheme="minorHAnsi" w:eastAsiaTheme="minorEastAsia" w:hAnsiTheme="minorHAnsi" w:cstheme="minorBidi"/>
            <w:b w:val="0"/>
            <w:i w:val="0"/>
            <w:caps w:val="0"/>
            <w:sz w:val="22"/>
            <w:szCs w:val="22"/>
          </w:rPr>
          <w:tab/>
        </w:r>
        <w:r w:rsidRPr="00720BC8">
          <w:rPr>
            <w:rStyle w:val="Hyperlink"/>
          </w:rPr>
          <w:t>MODELING METHODOLOGIES</w:t>
        </w:r>
        <w:r>
          <w:rPr>
            <w:webHidden/>
          </w:rPr>
          <w:tab/>
        </w:r>
        <w:r>
          <w:rPr>
            <w:webHidden/>
          </w:rPr>
          <w:fldChar w:fldCharType="begin"/>
        </w:r>
        <w:r>
          <w:rPr>
            <w:webHidden/>
          </w:rPr>
          <w:instrText xml:space="preserve"> PAGEREF _Toc116652307 \h </w:instrText>
        </w:r>
        <w:r>
          <w:rPr>
            <w:webHidden/>
          </w:rPr>
        </w:r>
        <w:r>
          <w:rPr>
            <w:webHidden/>
          </w:rPr>
          <w:fldChar w:fldCharType="separate"/>
        </w:r>
        <w:r>
          <w:rPr>
            <w:webHidden/>
          </w:rPr>
          <w:t>17</w:t>
        </w:r>
        <w:r>
          <w:rPr>
            <w:webHidden/>
          </w:rPr>
          <w:fldChar w:fldCharType="end"/>
        </w:r>
      </w:hyperlink>
    </w:p>
    <w:p w14:paraId="4594F8E5" w14:textId="0ECDF07B" w:rsidR="00AE0248" w:rsidRDefault="00AE0248">
      <w:pPr>
        <w:pStyle w:val="TOC2"/>
        <w:rPr>
          <w:rFonts w:asciiTheme="minorHAnsi" w:eastAsiaTheme="minorEastAsia" w:hAnsiTheme="minorHAnsi" w:cstheme="minorBidi"/>
          <w:sz w:val="22"/>
          <w:szCs w:val="22"/>
        </w:rPr>
      </w:pPr>
      <w:hyperlink w:anchor="_Toc116652308" w:history="1">
        <w:r w:rsidRPr="00720BC8">
          <w:rPr>
            <w:rStyle w:val="Hyperlink"/>
          </w:rPr>
          <w:t>4.1</w:t>
        </w:r>
        <w:r>
          <w:rPr>
            <w:rFonts w:asciiTheme="minorHAnsi" w:eastAsiaTheme="minorEastAsia" w:hAnsiTheme="minorHAnsi" w:cstheme="minorBidi"/>
            <w:sz w:val="22"/>
            <w:szCs w:val="22"/>
          </w:rPr>
          <w:tab/>
        </w:r>
        <w:r w:rsidRPr="00720BC8">
          <w:rPr>
            <w:rStyle w:val="Hyperlink"/>
          </w:rPr>
          <w:t>Bus, Area, Zone and Owner Data</w:t>
        </w:r>
        <w:r>
          <w:rPr>
            <w:webHidden/>
          </w:rPr>
          <w:tab/>
        </w:r>
        <w:r>
          <w:rPr>
            <w:webHidden/>
          </w:rPr>
          <w:fldChar w:fldCharType="begin"/>
        </w:r>
        <w:r>
          <w:rPr>
            <w:webHidden/>
          </w:rPr>
          <w:instrText xml:space="preserve"> PAGEREF _Toc116652308 \h </w:instrText>
        </w:r>
        <w:r>
          <w:rPr>
            <w:webHidden/>
          </w:rPr>
        </w:r>
        <w:r>
          <w:rPr>
            <w:webHidden/>
          </w:rPr>
          <w:fldChar w:fldCharType="separate"/>
        </w:r>
        <w:r>
          <w:rPr>
            <w:webHidden/>
          </w:rPr>
          <w:t>17</w:t>
        </w:r>
        <w:r>
          <w:rPr>
            <w:webHidden/>
          </w:rPr>
          <w:fldChar w:fldCharType="end"/>
        </w:r>
      </w:hyperlink>
    </w:p>
    <w:p w14:paraId="7F1D33BE" w14:textId="0FA419C3" w:rsidR="00AE0248" w:rsidRDefault="00AE0248">
      <w:pPr>
        <w:pStyle w:val="TOC2"/>
        <w:rPr>
          <w:rFonts w:asciiTheme="minorHAnsi" w:eastAsiaTheme="minorEastAsia" w:hAnsiTheme="minorHAnsi" w:cstheme="minorBidi"/>
          <w:sz w:val="22"/>
          <w:szCs w:val="22"/>
        </w:rPr>
      </w:pPr>
      <w:hyperlink w:anchor="_Toc116652309" w:history="1">
        <w:r w:rsidRPr="00720BC8">
          <w:rPr>
            <w:rStyle w:val="Hyperlink"/>
          </w:rPr>
          <w:t>4.2</w:t>
        </w:r>
        <w:r>
          <w:rPr>
            <w:rFonts w:asciiTheme="minorHAnsi" w:eastAsiaTheme="minorEastAsia" w:hAnsiTheme="minorHAnsi" w:cstheme="minorBidi"/>
            <w:sz w:val="22"/>
            <w:szCs w:val="22"/>
          </w:rPr>
          <w:tab/>
        </w:r>
        <w:r w:rsidRPr="00720BC8">
          <w:rPr>
            <w:rStyle w:val="Hyperlink"/>
          </w:rPr>
          <w:t>Load Data</w:t>
        </w:r>
        <w:r>
          <w:rPr>
            <w:webHidden/>
          </w:rPr>
          <w:tab/>
        </w:r>
        <w:r>
          <w:rPr>
            <w:webHidden/>
          </w:rPr>
          <w:fldChar w:fldCharType="begin"/>
        </w:r>
        <w:r>
          <w:rPr>
            <w:webHidden/>
          </w:rPr>
          <w:instrText xml:space="preserve"> PAGEREF _Toc116652309 \h </w:instrText>
        </w:r>
        <w:r>
          <w:rPr>
            <w:webHidden/>
          </w:rPr>
        </w:r>
        <w:r>
          <w:rPr>
            <w:webHidden/>
          </w:rPr>
          <w:fldChar w:fldCharType="separate"/>
        </w:r>
        <w:r>
          <w:rPr>
            <w:webHidden/>
          </w:rPr>
          <w:t>18</w:t>
        </w:r>
        <w:r>
          <w:rPr>
            <w:webHidden/>
          </w:rPr>
          <w:fldChar w:fldCharType="end"/>
        </w:r>
      </w:hyperlink>
    </w:p>
    <w:p w14:paraId="1E56F5F7" w14:textId="64484A16" w:rsidR="00AE0248" w:rsidRDefault="00AE0248">
      <w:pPr>
        <w:pStyle w:val="TOC2"/>
        <w:rPr>
          <w:rFonts w:asciiTheme="minorHAnsi" w:eastAsiaTheme="minorEastAsia" w:hAnsiTheme="minorHAnsi" w:cstheme="minorBidi"/>
          <w:sz w:val="22"/>
          <w:szCs w:val="22"/>
        </w:rPr>
      </w:pPr>
      <w:hyperlink w:anchor="_Toc116652310" w:history="1">
        <w:r w:rsidRPr="00720BC8">
          <w:rPr>
            <w:rStyle w:val="Hyperlink"/>
          </w:rPr>
          <w:t>4.3</w:t>
        </w:r>
        <w:r>
          <w:rPr>
            <w:rFonts w:asciiTheme="minorHAnsi" w:eastAsiaTheme="minorEastAsia" w:hAnsiTheme="minorHAnsi" w:cstheme="minorBidi"/>
            <w:sz w:val="22"/>
            <w:szCs w:val="22"/>
          </w:rPr>
          <w:tab/>
        </w:r>
        <w:r w:rsidRPr="00720BC8">
          <w:rPr>
            <w:rStyle w:val="Hyperlink"/>
          </w:rPr>
          <w:t>Generator Data</w:t>
        </w:r>
        <w:r>
          <w:rPr>
            <w:webHidden/>
          </w:rPr>
          <w:tab/>
        </w:r>
        <w:r>
          <w:rPr>
            <w:webHidden/>
          </w:rPr>
          <w:fldChar w:fldCharType="begin"/>
        </w:r>
        <w:r>
          <w:rPr>
            <w:webHidden/>
          </w:rPr>
          <w:instrText xml:space="preserve"> PAGEREF _Toc116652310 \h </w:instrText>
        </w:r>
        <w:r>
          <w:rPr>
            <w:webHidden/>
          </w:rPr>
        </w:r>
        <w:r>
          <w:rPr>
            <w:webHidden/>
          </w:rPr>
          <w:fldChar w:fldCharType="separate"/>
        </w:r>
        <w:r>
          <w:rPr>
            <w:webHidden/>
          </w:rPr>
          <w:t>20</w:t>
        </w:r>
        <w:r>
          <w:rPr>
            <w:webHidden/>
          </w:rPr>
          <w:fldChar w:fldCharType="end"/>
        </w:r>
      </w:hyperlink>
    </w:p>
    <w:p w14:paraId="0926B49D" w14:textId="01737848" w:rsidR="00AE0248" w:rsidRDefault="00AE0248">
      <w:pPr>
        <w:pStyle w:val="TOC2"/>
        <w:rPr>
          <w:rFonts w:asciiTheme="minorHAnsi" w:eastAsiaTheme="minorEastAsia" w:hAnsiTheme="minorHAnsi" w:cstheme="minorBidi"/>
          <w:sz w:val="22"/>
          <w:szCs w:val="22"/>
        </w:rPr>
      </w:pPr>
      <w:hyperlink w:anchor="_Toc116652311" w:history="1">
        <w:r w:rsidRPr="00720BC8">
          <w:rPr>
            <w:rStyle w:val="Hyperlink"/>
          </w:rPr>
          <w:t>4.4</w:t>
        </w:r>
        <w:r>
          <w:rPr>
            <w:rFonts w:asciiTheme="minorHAnsi" w:eastAsiaTheme="minorEastAsia" w:hAnsiTheme="minorHAnsi" w:cstheme="minorBidi"/>
            <w:sz w:val="22"/>
            <w:szCs w:val="22"/>
          </w:rPr>
          <w:tab/>
        </w:r>
        <w:r w:rsidRPr="00720BC8">
          <w:rPr>
            <w:rStyle w:val="Hyperlink"/>
          </w:rPr>
          <w:t>Branch Data</w:t>
        </w:r>
        <w:r>
          <w:rPr>
            <w:webHidden/>
          </w:rPr>
          <w:tab/>
        </w:r>
        <w:r>
          <w:rPr>
            <w:webHidden/>
          </w:rPr>
          <w:fldChar w:fldCharType="begin"/>
        </w:r>
        <w:r>
          <w:rPr>
            <w:webHidden/>
          </w:rPr>
          <w:instrText xml:space="preserve"> PAGEREF _Toc116652311 \h </w:instrText>
        </w:r>
        <w:r>
          <w:rPr>
            <w:webHidden/>
          </w:rPr>
        </w:r>
        <w:r>
          <w:rPr>
            <w:webHidden/>
          </w:rPr>
          <w:fldChar w:fldCharType="separate"/>
        </w:r>
        <w:r>
          <w:rPr>
            <w:webHidden/>
          </w:rPr>
          <w:t>30</w:t>
        </w:r>
        <w:r>
          <w:rPr>
            <w:webHidden/>
          </w:rPr>
          <w:fldChar w:fldCharType="end"/>
        </w:r>
      </w:hyperlink>
    </w:p>
    <w:p w14:paraId="2CEBA123" w14:textId="20BA727A" w:rsidR="00AE0248" w:rsidRDefault="00AE0248">
      <w:pPr>
        <w:pStyle w:val="TOC2"/>
        <w:rPr>
          <w:rFonts w:asciiTheme="minorHAnsi" w:eastAsiaTheme="minorEastAsia" w:hAnsiTheme="minorHAnsi" w:cstheme="minorBidi"/>
          <w:sz w:val="22"/>
          <w:szCs w:val="22"/>
        </w:rPr>
      </w:pPr>
      <w:hyperlink w:anchor="_Toc116652312" w:history="1">
        <w:r w:rsidRPr="00720BC8">
          <w:rPr>
            <w:rStyle w:val="Hyperlink"/>
          </w:rPr>
          <w:t>4.5</w:t>
        </w:r>
        <w:r>
          <w:rPr>
            <w:rFonts w:asciiTheme="minorHAnsi" w:eastAsiaTheme="minorEastAsia" w:hAnsiTheme="minorHAnsi" w:cstheme="minorBidi"/>
            <w:sz w:val="22"/>
            <w:szCs w:val="22"/>
          </w:rPr>
          <w:tab/>
        </w:r>
        <w:r w:rsidRPr="00720BC8">
          <w:rPr>
            <w:rStyle w:val="Hyperlink"/>
          </w:rPr>
          <w:t>Transformer Data</w:t>
        </w:r>
        <w:r>
          <w:rPr>
            <w:webHidden/>
          </w:rPr>
          <w:tab/>
        </w:r>
        <w:r>
          <w:rPr>
            <w:webHidden/>
          </w:rPr>
          <w:fldChar w:fldCharType="begin"/>
        </w:r>
        <w:r>
          <w:rPr>
            <w:webHidden/>
          </w:rPr>
          <w:instrText xml:space="preserve"> PAGEREF _Toc116652312 \h </w:instrText>
        </w:r>
        <w:r>
          <w:rPr>
            <w:webHidden/>
          </w:rPr>
        </w:r>
        <w:r>
          <w:rPr>
            <w:webHidden/>
          </w:rPr>
          <w:fldChar w:fldCharType="separate"/>
        </w:r>
        <w:r>
          <w:rPr>
            <w:webHidden/>
          </w:rPr>
          <w:t>39</w:t>
        </w:r>
        <w:r>
          <w:rPr>
            <w:webHidden/>
          </w:rPr>
          <w:fldChar w:fldCharType="end"/>
        </w:r>
      </w:hyperlink>
    </w:p>
    <w:p w14:paraId="669174BC" w14:textId="39B42B13" w:rsidR="00AE0248" w:rsidRDefault="00AE0248">
      <w:pPr>
        <w:pStyle w:val="TOC2"/>
        <w:rPr>
          <w:rFonts w:asciiTheme="minorHAnsi" w:eastAsiaTheme="minorEastAsia" w:hAnsiTheme="minorHAnsi" w:cstheme="minorBidi"/>
          <w:sz w:val="22"/>
          <w:szCs w:val="22"/>
        </w:rPr>
      </w:pPr>
      <w:hyperlink w:anchor="_Toc116652313" w:history="1">
        <w:r w:rsidRPr="00720BC8">
          <w:rPr>
            <w:rStyle w:val="Hyperlink"/>
          </w:rPr>
          <w:t>4.6</w:t>
        </w:r>
        <w:r>
          <w:rPr>
            <w:rFonts w:asciiTheme="minorHAnsi" w:eastAsiaTheme="minorEastAsia" w:hAnsiTheme="minorHAnsi" w:cstheme="minorBidi"/>
            <w:sz w:val="22"/>
            <w:szCs w:val="22"/>
          </w:rPr>
          <w:tab/>
        </w:r>
        <w:r w:rsidRPr="00720BC8">
          <w:rPr>
            <w:rStyle w:val="Hyperlink"/>
          </w:rPr>
          <w:t>Static Reactive Devices</w:t>
        </w:r>
        <w:r>
          <w:rPr>
            <w:webHidden/>
          </w:rPr>
          <w:tab/>
        </w:r>
        <w:r>
          <w:rPr>
            <w:webHidden/>
          </w:rPr>
          <w:fldChar w:fldCharType="begin"/>
        </w:r>
        <w:r>
          <w:rPr>
            <w:webHidden/>
          </w:rPr>
          <w:instrText xml:space="preserve"> PAGEREF _Toc116652313 \h </w:instrText>
        </w:r>
        <w:r>
          <w:rPr>
            <w:webHidden/>
          </w:rPr>
        </w:r>
        <w:r>
          <w:rPr>
            <w:webHidden/>
          </w:rPr>
          <w:fldChar w:fldCharType="separate"/>
        </w:r>
        <w:r>
          <w:rPr>
            <w:webHidden/>
          </w:rPr>
          <w:t>44</w:t>
        </w:r>
        <w:r>
          <w:rPr>
            <w:webHidden/>
          </w:rPr>
          <w:fldChar w:fldCharType="end"/>
        </w:r>
      </w:hyperlink>
    </w:p>
    <w:p w14:paraId="753832E6" w14:textId="55066BA0" w:rsidR="00AE0248" w:rsidRDefault="00AE0248">
      <w:pPr>
        <w:pStyle w:val="TOC2"/>
        <w:rPr>
          <w:rFonts w:asciiTheme="minorHAnsi" w:eastAsiaTheme="minorEastAsia" w:hAnsiTheme="minorHAnsi" w:cstheme="minorBidi"/>
          <w:sz w:val="22"/>
          <w:szCs w:val="22"/>
        </w:rPr>
      </w:pPr>
      <w:hyperlink w:anchor="_Toc116652314" w:history="1">
        <w:r w:rsidRPr="00720BC8">
          <w:rPr>
            <w:rStyle w:val="Hyperlink"/>
          </w:rPr>
          <w:t>4.7</w:t>
        </w:r>
        <w:r>
          <w:rPr>
            <w:rFonts w:asciiTheme="minorHAnsi" w:eastAsiaTheme="minorEastAsia" w:hAnsiTheme="minorHAnsi" w:cstheme="minorBidi"/>
            <w:sz w:val="22"/>
            <w:szCs w:val="22"/>
          </w:rPr>
          <w:tab/>
        </w:r>
        <w:r w:rsidRPr="00720BC8">
          <w:rPr>
            <w:rStyle w:val="Hyperlink"/>
          </w:rPr>
          <w:t>Dynamic Control Devices</w:t>
        </w:r>
        <w:r>
          <w:rPr>
            <w:webHidden/>
          </w:rPr>
          <w:tab/>
        </w:r>
        <w:r>
          <w:rPr>
            <w:webHidden/>
          </w:rPr>
          <w:fldChar w:fldCharType="begin"/>
        </w:r>
        <w:r>
          <w:rPr>
            <w:webHidden/>
          </w:rPr>
          <w:instrText xml:space="preserve"> PAGEREF _Toc116652314 \h </w:instrText>
        </w:r>
        <w:r>
          <w:rPr>
            <w:webHidden/>
          </w:rPr>
        </w:r>
        <w:r>
          <w:rPr>
            <w:webHidden/>
          </w:rPr>
          <w:fldChar w:fldCharType="separate"/>
        </w:r>
        <w:r>
          <w:rPr>
            <w:webHidden/>
          </w:rPr>
          <w:t>46</w:t>
        </w:r>
        <w:r>
          <w:rPr>
            <w:webHidden/>
          </w:rPr>
          <w:fldChar w:fldCharType="end"/>
        </w:r>
      </w:hyperlink>
    </w:p>
    <w:p w14:paraId="0805A342" w14:textId="5BA2FC9B" w:rsidR="00AE0248" w:rsidRDefault="00AE0248">
      <w:pPr>
        <w:pStyle w:val="TOC2"/>
        <w:rPr>
          <w:rFonts w:asciiTheme="minorHAnsi" w:eastAsiaTheme="minorEastAsia" w:hAnsiTheme="minorHAnsi" w:cstheme="minorBidi"/>
          <w:sz w:val="22"/>
          <w:szCs w:val="22"/>
        </w:rPr>
      </w:pPr>
      <w:hyperlink w:anchor="_Toc116652315" w:history="1">
        <w:r w:rsidRPr="00720BC8">
          <w:rPr>
            <w:rStyle w:val="Hyperlink"/>
          </w:rPr>
          <w:t>4.8</w:t>
        </w:r>
        <w:r>
          <w:rPr>
            <w:rFonts w:asciiTheme="minorHAnsi" w:eastAsiaTheme="minorEastAsia" w:hAnsiTheme="minorHAnsi" w:cstheme="minorBidi"/>
            <w:sz w:val="22"/>
            <w:szCs w:val="22"/>
          </w:rPr>
          <w:tab/>
        </w:r>
        <w:r w:rsidRPr="00720BC8">
          <w:rPr>
            <w:rStyle w:val="Hyperlink"/>
          </w:rPr>
          <w:t>HVDC Devices</w:t>
        </w:r>
        <w:r>
          <w:rPr>
            <w:webHidden/>
          </w:rPr>
          <w:tab/>
        </w:r>
        <w:r>
          <w:rPr>
            <w:webHidden/>
          </w:rPr>
          <w:fldChar w:fldCharType="begin"/>
        </w:r>
        <w:r>
          <w:rPr>
            <w:webHidden/>
          </w:rPr>
          <w:instrText xml:space="preserve"> PAGEREF _Toc116652315 \h </w:instrText>
        </w:r>
        <w:r>
          <w:rPr>
            <w:webHidden/>
          </w:rPr>
        </w:r>
        <w:r>
          <w:rPr>
            <w:webHidden/>
          </w:rPr>
          <w:fldChar w:fldCharType="separate"/>
        </w:r>
        <w:r>
          <w:rPr>
            <w:webHidden/>
          </w:rPr>
          <w:t>47</w:t>
        </w:r>
        <w:r>
          <w:rPr>
            <w:webHidden/>
          </w:rPr>
          <w:fldChar w:fldCharType="end"/>
        </w:r>
      </w:hyperlink>
    </w:p>
    <w:p w14:paraId="5B54DEA3" w14:textId="0592EB08" w:rsidR="00AE0248" w:rsidRDefault="00AE0248">
      <w:pPr>
        <w:pStyle w:val="TOC1"/>
        <w:rPr>
          <w:rFonts w:asciiTheme="minorHAnsi" w:eastAsiaTheme="minorEastAsia" w:hAnsiTheme="minorHAnsi" w:cstheme="minorBidi"/>
          <w:b w:val="0"/>
          <w:i w:val="0"/>
          <w:caps w:val="0"/>
          <w:sz w:val="22"/>
          <w:szCs w:val="22"/>
        </w:rPr>
      </w:pPr>
      <w:hyperlink w:anchor="_Toc116652316" w:history="1">
        <w:r w:rsidRPr="00720BC8">
          <w:rPr>
            <w:rStyle w:val="Hyperlink"/>
          </w:rPr>
          <w:t>5</w:t>
        </w:r>
        <w:r>
          <w:rPr>
            <w:rFonts w:asciiTheme="minorHAnsi" w:eastAsiaTheme="minorEastAsia" w:hAnsiTheme="minorHAnsi" w:cstheme="minorBidi"/>
            <w:b w:val="0"/>
            <w:i w:val="0"/>
            <w:caps w:val="0"/>
            <w:sz w:val="22"/>
            <w:szCs w:val="22"/>
          </w:rPr>
          <w:tab/>
        </w:r>
        <w:r w:rsidRPr="00720BC8">
          <w:rPr>
            <w:rStyle w:val="Hyperlink"/>
          </w:rPr>
          <w:t>Other SSWG Activities</w:t>
        </w:r>
        <w:r>
          <w:rPr>
            <w:webHidden/>
          </w:rPr>
          <w:tab/>
        </w:r>
        <w:r>
          <w:rPr>
            <w:webHidden/>
          </w:rPr>
          <w:fldChar w:fldCharType="begin"/>
        </w:r>
        <w:r>
          <w:rPr>
            <w:webHidden/>
          </w:rPr>
          <w:instrText xml:space="preserve"> PAGEREF _Toc116652316 \h </w:instrText>
        </w:r>
        <w:r>
          <w:rPr>
            <w:webHidden/>
          </w:rPr>
        </w:r>
        <w:r>
          <w:rPr>
            <w:webHidden/>
          </w:rPr>
          <w:fldChar w:fldCharType="separate"/>
        </w:r>
        <w:r>
          <w:rPr>
            <w:webHidden/>
          </w:rPr>
          <w:t>48</w:t>
        </w:r>
        <w:r>
          <w:rPr>
            <w:webHidden/>
          </w:rPr>
          <w:fldChar w:fldCharType="end"/>
        </w:r>
      </w:hyperlink>
    </w:p>
    <w:p w14:paraId="61EDEDE0" w14:textId="21866319" w:rsidR="00AE0248" w:rsidRDefault="00AE0248">
      <w:pPr>
        <w:pStyle w:val="TOC2"/>
        <w:rPr>
          <w:rFonts w:asciiTheme="minorHAnsi" w:eastAsiaTheme="minorEastAsia" w:hAnsiTheme="minorHAnsi" w:cstheme="minorBidi"/>
          <w:sz w:val="22"/>
          <w:szCs w:val="22"/>
        </w:rPr>
      </w:pPr>
      <w:hyperlink w:anchor="_Toc116652317" w:history="1">
        <w:r w:rsidRPr="00720BC8">
          <w:rPr>
            <w:rStyle w:val="Hyperlink"/>
          </w:rPr>
          <w:t>5.1</w:t>
        </w:r>
        <w:r>
          <w:rPr>
            <w:rFonts w:asciiTheme="minorHAnsi" w:eastAsiaTheme="minorEastAsia" w:hAnsiTheme="minorHAnsi" w:cstheme="minorBidi"/>
            <w:sz w:val="22"/>
            <w:szCs w:val="22"/>
          </w:rPr>
          <w:tab/>
        </w:r>
        <w:r w:rsidRPr="00720BC8">
          <w:rPr>
            <w:rStyle w:val="Hyperlink"/>
          </w:rPr>
          <w:t>Transmission Loss Factor Calculations</w:t>
        </w:r>
        <w:r>
          <w:rPr>
            <w:webHidden/>
          </w:rPr>
          <w:tab/>
        </w:r>
        <w:r>
          <w:rPr>
            <w:webHidden/>
          </w:rPr>
          <w:fldChar w:fldCharType="begin"/>
        </w:r>
        <w:r>
          <w:rPr>
            <w:webHidden/>
          </w:rPr>
          <w:instrText xml:space="preserve"> PAGEREF _Toc116652317 \h </w:instrText>
        </w:r>
        <w:r>
          <w:rPr>
            <w:webHidden/>
          </w:rPr>
        </w:r>
        <w:r>
          <w:rPr>
            <w:webHidden/>
          </w:rPr>
          <w:fldChar w:fldCharType="separate"/>
        </w:r>
        <w:r>
          <w:rPr>
            <w:webHidden/>
          </w:rPr>
          <w:t>48</w:t>
        </w:r>
        <w:r>
          <w:rPr>
            <w:webHidden/>
          </w:rPr>
          <w:fldChar w:fldCharType="end"/>
        </w:r>
      </w:hyperlink>
    </w:p>
    <w:p w14:paraId="7FCBA255" w14:textId="020C0DAD" w:rsidR="00AE0248" w:rsidRDefault="00AE0248">
      <w:pPr>
        <w:pStyle w:val="TOC2"/>
        <w:rPr>
          <w:rFonts w:asciiTheme="minorHAnsi" w:eastAsiaTheme="minorEastAsia" w:hAnsiTheme="minorHAnsi" w:cstheme="minorBidi"/>
          <w:sz w:val="22"/>
          <w:szCs w:val="22"/>
        </w:rPr>
      </w:pPr>
      <w:hyperlink w:anchor="_Toc116652318" w:history="1">
        <w:r w:rsidRPr="00720BC8">
          <w:rPr>
            <w:rStyle w:val="Hyperlink"/>
          </w:rPr>
          <w:t>5.2</w:t>
        </w:r>
        <w:r>
          <w:rPr>
            <w:rFonts w:asciiTheme="minorHAnsi" w:eastAsiaTheme="minorEastAsia" w:hAnsiTheme="minorHAnsi" w:cstheme="minorBidi"/>
            <w:sz w:val="22"/>
            <w:szCs w:val="22"/>
          </w:rPr>
          <w:tab/>
        </w:r>
        <w:r w:rsidRPr="00720BC8">
          <w:rPr>
            <w:rStyle w:val="Hyperlink"/>
          </w:rPr>
          <w:t>Contingency Database</w:t>
        </w:r>
        <w:r>
          <w:rPr>
            <w:webHidden/>
          </w:rPr>
          <w:tab/>
        </w:r>
        <w:r>
          <w:rPr>
            <w:webHidden/>
          </w:rPr>
          <w:fldChar w:fldCharType="begin"/>
        </w:r>
        <w:r>
          <w:rPr>
            <w:webHidden/>
          </w:rPr>
          <w:instrText xml:space="preserve"> PAGEREF _Toc116652318 \h </w:instrText>
        </w:r>
        <w:r>
          <w:rPr>
            <w:webHidden/>
          </w:rPr>
        </w:r>
        <w:r>
          <w:rPr>
            <w:webHidden/>
          </w:rPr>
          <w:fldChar w:fldCharType="separate"/>
        </w:r>
        <w:r>
          <w:rPr>
            <w:webHidden/>
          </w:rPr>
          <w:t>48</w:t>
        </w:r>
        <w:r>
          <w:rPr>
            <w:webHidden/>
          </w:rPr>
          <w:fldChar w:fldCharType="end"/>
        </w:r>
      </w:hyperlink>
    </w:p>
    <w:p w14:paraId="421F8FAA" w14:textId="2B514AA5" w:rsidR="00AE0248" w:rsidRDefault="00AE0248">
      <w:pPr>
        <w:pStyle w:val="TOC2"/>
        <w:rPr>
          <w:rFonts w:asciiTheme="minorHAnsi" w:eastAsiaTheme="minorEastAsia" w:hAnsiTheme="minorHAnsi" w:cstheme="minorBidi"/>
          <w:sz w:val="22"/>
          <w:szCs w:val="22"/>
        </w:rPr>
      </w:pPr>
      <w:hyperlink w:anchor="_Toc116652319" w:history="1">
        <w:r w:rsidRPr="00720BC8">
          <w:rPr>
            <w:rStyle w:val="Hyperlink"/>
          </w:rPr>
          <w:t>5.3</w:t>
        </w:r>
        <w:r>
          <w:rPr>
            <w:rFonts w:asciiTheme="minorHAnsi" w:eastAsiaTheme="minorEastAsia" w:hAnsiTheme="minorHAnsi" w:cstheme="minorBidi"/>
            <w:sz w:val="22"/>
            <w:szCs w:val="22"/>
          </w:rPr>
          <w:tab/>
        </w:r>
        <w:r w:rsidRPr="00720BC8">
          <w:rPr>
            <w:rStyle w:val="Hyperlink"/>
          </w:rPr>
          <w:t>Review of NMMS and Topology Processor Compatibility with PSS®E</w:t>
        </w:r>
        <w:r>
          <w:rPr>
            <w:webHidden/>
          </w:rPr>
          <w:tab/>
        </w:r>
        <w:r>
          <w:rPr>
            <w:webHidden/>
          </w:rPr>
          <w:fldChar w:fldCharType="begin"/>
        </w:r>
        <w:r>
          <w:rPr>
            <w:webHidden/>
          </w:rPr>
          <w:instrText xml:space="preserve"> PAGEREF _Toc116652319 \h </w:instrText>
        </w:r>
        <w:r>
          <w:rPr>
            <w:webHidden/>
          </w:rPr>
        </w:r>
        <w:r>
          <w:rPr>
            <w:webHidden/>
          </w:rPr>
          <w:fldChar w:fldCharType="separate"/>
        </w:r>
        <w:r>
          <w:rPr>
            <w:webHidden/>
          </w:rPr>
          <w:t>51</w:t>
        </w:r>
        <w:r>
          <w:rPr>
            <w:webHidden/>
          </w:rPr>
          <w:fldChar w:fldCharType="end"/>
        </w:r>
      </w:hyperlink>
    </w:p>
    <w:p w14:paraId="4FD73F1A" w14:textId="7A6BEABD" w:rsidR="00AE0248" w:rsidRDefault="00AE0248">
      <w:pPr>
        <w:pStyle w:val="TOC2"/>
        <w:rPr>
          <w:rFonts w:asciiTheme="minorHAnsi" w:eastAsiaTheme="minorEastAsia" w:hAnsiTheme="minorHAnsi" w:cstheme="minorBidi"/>
          <w:sz w:val="22"/>
          <w:szCs w:val="22"/>
        </w:rPr>
      </w:pPr>
      <w:hyperlink w:anchor="_Toc116652320" w:history="1">
        <w:r w:rsidRPr="00720BC8">
          <w:rPr>
            <w:rStyle w:val="Hyperlink"/>
          </w:rPr>
          <w:t>5.4</w:t>
        </w:r>
        <w:r>
          <w:rPr>
            <w:rFonts w:asciiTheme="minorHAnsi" w:eastAsiaTheme="minorEastAsia" w:hAnsiTheme="minorHAnsi" w:cstheme="minorBidi"/>
            <w:sz w:val="22"/>
            <w:szCs w:val="22"/>
          </w:rPr>
          <w:tab/>
        </w:r>
        <w:r w:rsidRPr="00720BC8">
          <w:rPr>
            <w:rStyle w:val="Hyperlink"/>
          </w:rPr>
          <w:t>Planning Data Dictionary</w:t>
        </w:r>
        <w:r>
          <w:rPr>
            <w:webHidden/>
          </w:rPr>
          <w:tab/>
        </w:r>
        <w:r>
          <w:rPr>
            <w:webHidden/>
          </w:rPr>
          <w:fldChar w:fldCharType="begin"/>
        </w:r>
        <w:r>
          <w:rPr>
            <w:webHidden/>
          </w:rPr>
          <w:instrText xml:space="preserve"> PAGEREF _Toc116652320 \h </w:instrText>
        </w:r>
        <w:r>
          <w:rPr>
            <w:webHidden/>
          </w:rPr>
        </w:r>
        <w:r>
          <w:rPr>
            <w:webHidden/>
          </w:rPr>
          <w:fldChar w:fldCharType="separate"/>
        </w:r>
        <w:r>
          <w:rPr>
            <w:webHidden/>
          </w:rPr>
          <w:t>52</w:t>
        </w:r>
        <w:r>
          <w:rPr>
            <w:webHidden/>
          </w:rPr>
          <w:fldChar w:fldCharType="end"/>
        </w:r>
      </w:hyperlink>
    </w:p>
    <w:p w14:paraId="0F9CBA31" w14:textId="313AD290" w:rsidR="00AE0248" w:rsidRDefault="00AE0248">
      <w:pPr>
        <w:pStyle w:val="TOC1"/>
        <w:rPr>
          <w:rFonts w:asciiTheme="minorHAnsi" w:eastAsiaTheme="minorEastAsia" w:hAnsiTheme="minorHAnsi" w:cstheme="minorBidi"/>
          <w:b w:val="0"/>
          <w:i w:val="0"/>
          <w:caps w:val="0"/>
          <w:sz w:val="22"/>
          <w:szCs w:val="22"/>
        </w:rPr>
      </w:pPr>
      <w:hyperlink w:anchor="_Toc116652321" w:history="1">
        <w:r w:rsidRPr="00720BC8">
          <w:rPr>
            <w:rStyle w:val="Hyperlink"/>
          </w:rPr>
          <w:t>6</w:t>
        </w:r>
        <w:r>
          <w:rPr>
            <w:rFonts w:asciiTheme="minorHAnsi" w:eastAsiaTheme="minorEastAsia" w:hAnsiTheme="minorHAnsi" w:cstheme="minorBidi"/>
            <w:b w:val="0"/>
            <w:i w:val="0"/>
            <w:caps w:val="0"/>
            <w:sz w:val="22"/>
            <w:szCs w:val="22"/>
          </w:rPr>
          <w:tab/>
        </w:r>
        <w:r w:rsidRPr="00720BC8">
          <w:rPr>
            <w:rStyle w:val="Hyperlink"/>
          </w:rPr>
          <w:t>APPENDICES</w:t>
        </w:r>
        <w:r>
          <w:rPr>
            <w:webHidden/>
          </w:rPr>
          <w:tab/>
        </w:r>
        <w:r>
          <w:rPr>
            <w:webHidden/>
          </w:rPr>
          <w:fldChar w:fldCharType="begin"/>
        </w:r>
        <w:r>
          <w:rPr>
            <w:webHidden/>
          </w:rPr>
          <w:instrText xml:space="preserve"> PAGEREF _Toc116652321 \h </w:instrText>
        </w:r>
        <w:r>
          <w:rPr>
            <w:webHidden/>
          </w:rPr>
        </w:r>
        <w:r>
          <w:rPr>
            <w:webHidden/>
          </w:rPr>
          <w:fldChar w:fldCharType="separate"/>
        </w:r>
        <w:r>
          <w:rPr>
            <w:webHidden/>
          </w:rPr>
          <w:t>55</w:t>
        </w:r>
        <w:r>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16652299"/>
      <w:r>
        <w:rPr>
          <w:caps/>
          <w:sz w:val="24"/>
          <w:u w:val="none"/>
        </w:rPr>
        <w:lastRenderedPageBreak/>
        <w:t>1</w:t>
      </w:r>
      <w:r>
        <w:rPr>
          <w:caps/>
          <w:sz w:val="24"/>
          <w:u w:val="none"/>
        </w:rPr>
        <w:tab/>
      </w:r>
      <w:r w:rsidR="00E66037">
        <w:rPr>
          <w:caps/>
          <w:sz w:val="24"/>
          <w:u w:val="none"/>
        </w:rPr>
        <w:t>INTRODUCTION</w:t>
      </w:r>
      <w:bookmarkEnd w:id="4"/>
      <w:bookmarkEnd w:id="5"/>
    </w:p>
    <w:p w14:paraId="00D7049C" w14:textId="77777777" w:rsidR="00DB196D" w:rsidRPr="00A103EE" w:rsidRDefault="00A103EE" w:rsidP="00A103EE">
      <w:pPr>
        <w:pStyle w:val="H2"/>
      </w:pPr>
      <w:bookmarkStart w:id="6" w:name="_Toc347132980"/>
      <w:bookmarkStart w:id="7" w:name="_Toc116652300"/>
      <w:r>
        <w:t>1.1</w:t>
      </w:r>
      <w:r>
        <w:tab/>
        <w:t>ERCOT Steady-State Working Group Scope</w:t>
      </w:r>
      <w:bookmarkEnd w:id="6"/>
      <w:bookmarkEnd w:id="7"/>
    </w:p>
    <w:p w14:paraId="53D8836D" w14:textId="68961444"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0945B34"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507BA3">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507BA3">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507BA3">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lastRenderedPageBreak/>
        <w:t>Communicate information related to updates to the GIC system models during model builds via the GIC listserv.</w:t>
      </w:r>
    </w:p>
    <w:p w14:paraId="355B8A14" w14:textId="77777777" w:rsidR="00D72222" w:rsidRDefault="00D72222" w:rsidP="00507BA3">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58E070FD" w14:textId="77777777" w:rsidR="00D72222" w:rsidRPr="00D72222" w:rsidRDefault="00D72222" w:rsidP="00507BA3">
      <w:pPr>
        <w:ind w:left="360" w:right="-360"/>
        <w:jc w:val="both"/>
        <w:rPr>
          <w:sz w:val="24"/>
          <w:szCs w:val="24"/>
        </w:rPr>
      </w:pP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8" w:name="_Hlk26948258"/>
      <w:bookmarkStart w:id="9" w:name="_Toc347132981"/>
      <w:bookmarkStart w:id="10" w:name="_Toc116652301"/>
      <w:r>
        <w:lastRenderedPageBreak/>
        <w:t>1.2</w:t>
      </w:r>
      <w:r>
        <w:tab/>
        <w:t>Introduction to Case Building Procedures and Methodologies</w:t>
      </w:r>
      <w:bookmarkEnd w:id="8"/>
      <w:bookmarkEnd w:id="9"/>
      <w:bookmarkEnd w:id="10"/>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1B1DA5BD"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 xml:space="preserve">and </w:t>
      </w:r>
      <w:r w:rsidR="00F9427D">
        <w:rPr>
          <w:sz w:val="24"/>
        </w:rPr>
        <w:t xml:space="preserve">minimum </w:t>
      </w:r>
      <w:r>
        <w:rPr>
          <w:sz w:val="24"/>
        </w:rPr>
        <w:t>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1282BF61"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507BA3">
        <w:rPr>
          <w:szCs w:val="22"/>
        </w:rPr>
        <w:t>biannual</w:t>
      </w:r>
      <w:r w:rsidR="00507BA3">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1" w:name="_Toc347132982"/>
      <w:bookmarkStart w:id="12" w:name="_Toc116652302"/>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112F8F2E"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 xml:space="preserve">Model updates which occurred between a </w:t>
      </w:r>
      <w:r w:rsidR="00507BA3">
        <w:rPr>
          <w:sz w:val="24"/>
          <w:szCs w:val="22"/>
        </w:rPr>
        <w:t xml:space="preserve">biannual </w:t>
      </w:r>
      <w:r>
        <w:rPr>
          <w:sz w:val="24"/>
          <w:szCs w:val="22"/>
        </w:rPr>
        <w:t>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68948D5C"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 xml:space="preserve">A report (Excel spreadsheet) that is created </w:t>
      </w:r>
      <w:proofErr w:type="spellStart"/>
      <w:r w:rsidR="00507BA3">
        <w:rPr>
          <w:sz w:val="24"/>
          <w:szCs w:val="22"/>
        </w:rPr>
        <w:t>triannually</w:t>
      </w:r>
      <w:proofErr w:type="spellEnd"/>
      <w:r w:rsidR="00507BA3">
        <w:rPr>
          <w:sz w:val="24"/>
          <w:szCs w:val="22"/>
        </w:rPr>
        <w:t xml:space="preserve"> to reflect</w:t>
      </w:r>
      <w:r w:rsidR="00507BA3" w:rsidDel="00507BA3">
        <w:rPr>
          <w:sz w:val="24"/>
          <w:szCs w:val="22"/>
        </w:rPr>
        <w:t xml:space="preserve"> </w:t>
      </w:r>
    </w:p>
    <w:p w14:paraId="4DB5598E" w14:textId="0DD9FF1E"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374FFC">
        <w:rPr>
          <w:sz w:val="24"/>
          <w:szCs w:val="22"/>
        </w:rPr>
        <w:t>the updates related to transmission projects.</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1040F4E7" w:rsidR="008F10DE" w:rsidRDefault="007E26A5" w:rsidP="00255DEF">
      <w:pPr>
        <w:tabs>
          <w:tab w:val="left" w:pos="2160"/>
        </w:tabs>
        <w:autoSpaceDE w:val="0"/>
        <w:autoSpaceDN w:val="0"/>
        <w:adjustRightInd w:val="0"/>
        <w:rPr>
          <w:sz w:val="24"/>
          <w:szCs w:val="22"/>
        </w:rPr>
      </w:pPr>
      <w:r>
        <w:rPr>
          <w:sz w:val="24"/>
          <w:szCs w:val="22"/>
        </w:rPr>
        <w:t>HRML</w:t>
      </w:r>
      <w:r w:rsidR="008F10DE">
        <w:rPr>
          <w:sz w:val="24"/>
          <w:szCs w:val="22"/>
        </w:rPr>
        <w:tab/>
        <w:t xml:space="preserve">High </w:t>
      </w:r>
      <w:r w:rsidR="00152CBD">
        <w:rPr>
          <w:sz w:val="24"/>
          <w:szCs w:val="22"/>
        </w:rPr>
        <w:t>Renewable</w:t>
      </w:r>
      <w:r w:rsidR="008F10DE">
        <w:rPr>
          <w:sz w:val="24"/>
          <w:szCs w:val="22"/>
        </w:rPr>
        <w:t>/</w:t>
      </w:r>
      <w:r>
        <w:rPr>
          <w:sz w:val="24"/>
          <w:szCs w:val="22"/>
        </w:rPr>
        <w:t xml:space="preserve">Minimum </w:t>
      </w:r>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507BA3">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16652303"/>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5C518C07" w14:textId="77777777" w:rsidR="006306BE" w:rsidRPr="006306BE" w:rsidRDefault="006306BE" w:rsidP="006306BE">
      <w:pPr>
        <w:pStyle w:val="H2"/>
        <w:ind w:left="900" w:hanging="900"/>
        <w:rPr>
          <w:szCs w:val="20"/>
        </w:rPr>
      </w:pPr>
      <w:bookmarkStart w:id="15" w:name="_Toc347132984"/>
      <w:bookmarkStart w:id="16" w:name="_Toc116652304"/>
      <w:r>
        <w:rPr>
          <w:szCs w:val="20"/>
        </w:rPr>
        <w:t>3.1</w:t>
      </w:r>
      <w:r>
        <w:rPr>
          <w:szCs w:val="20"/>
        </w:rPr>
        <w:tab/>
      </w:r>
      <w:r w:rsidRPr="006306BE">
        <w:rPr>
          <w:szCs w:val="20"/>
        </w:rPr>
        <w:t>General</w:t>
      </w:r>
      <w:bookmarkEnd w:id="15"/>
      <w:bookmarkEnd w:id="16"/>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7" w:name="_Toc347132985"/>
      <w:bookmarkStart w:id="18" w:name="_Toc116652305"/>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270006C7"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w:t>
      </w:r>
      <w:r w:rsidR="007E26A5">
        <w:rPr>
          <w:sz w:val="24"/>
        </w:rPr>
        <w:t xml:space="preserve">minimum </w:t>
      </w:r>
      <w:r>
        <w:rPr>
          <w:sz w:val="24"/>
        </w:rPr>
        <w:t xml:space="preserve">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4710D75C" w:rsidR="00243D3B" w:rsidRPr="000A25EC" w:rsidRDefault="00243D3B" w:rsidP="003D7579">
            <w:pPr>
              <w:jc w:val="cente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063C25C1"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lastRenderedPageBreak/>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0EB99EC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D23CD46" w:rsidR="006306BE" w:rsidRDefault="006306BE" w:rsidP="006306BE">
      <w:pPr>
        <w:autoSpaceDE w:val="0"/>
        <w:autoSpaceDN w:val="0"/>
        <w:adjustRightInd w:val="0"/>
        <w:rPr>
          <w:sz w:val="24"/>
        </w:rPr>
      </w:pPr>
    </w:p>
    <w:p w14:paraId="6186F74E" w14:textId="77777777" w:rsidR="00AE0248" w:rsidRDefault="00AE0248" w:rsidP="006306BE">
      <w:pPr>
        <w:autoSpaceDE w:val="0"/>
        <w:autoSpaceDN w:val="0"/>
        <w:adjustRightInd w:val="0"/>
        <w:rPr>
          <w:sz w:val="24"/>
        </w:rPr>
      </w:pPr>
    </w:p>
    <w:p w14:paraId="4A4C5D6E" w14:textId="2AE3B858" w:rsidR="00035105" w:rsidRPr="003968A3" w:rsidRDefault="00AE0248" w:rsidP="003968A3">
      <w:pPr>
        <w:autoSpaceDE w:val="0"/>
        <w:autoSpaceDN w:val="0"/>
        <w:adjustRightInd w:val="0"/>
        <w:jc w:val="center"/>
        <w:rPr>
          <w:b/>
          <w:bCs/>
          <w:sz w:val="24"/>
        </w:rPr>
      </w:pPr>
      <w:r w:rsidRPr="003968A3">
        <w:rPr>
          <w:b/>
          <w:bCs/>
          <w:sz w:val="24"/>
        </w:rPr>
        <w:t>[Placeholder for updated case build schedule]</w:t>
      </w:r>
    </w:p>
    <w:p w14:paraId="6EA912E2"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116652306"/>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xml:space="preserve">, </w:t>
      </w:r>
      <w:proofErr w:type="gramStart"/>
      <w:r w:rsidR="00BB6558">
        <w:rPr>
          <w:sz w:val="24"/>
          <w:szCs w:val="22"/>
        </w:rPr>
        <w:t>as well a</w:t>
      </w:r>
      <w:r w:rsidR="00305666">
        <w:rPr>
          <w:sz w:val="24"/>
          <w:szCs w:val="22"/>
        </w:rPr>
        <w:t>s,</w:t>
      </w:r>
      <w:proofErr w:type="gramEnd"/>
      <w:r w:rsidR="00305666">
        <w:rPr>
          <w:sz w:val="24"/>
          <w:szCs w:val="22"/>
        </w:rPr>
        <w:t xml:space="preserve"> any other load for which it ha</w:t>
      </w:r>
      <w:r w:rsidR="00BB6558">
        <w:rPr>
          <w:sz w:val="24"/>
          <w:szCs w:val="22"/>
        </w:rPr>
        <w:t>s accepted responsibility for modeling</w:t>
      </w:r>
      <w:r w:rsidRPr="00A22562">
        <w:rPr>
          <w:sz w:val="24"/>
          <w:szCs w:val="22"/>
        </w:rPr>
        <w:t xml:space="preserve">.  </w:t>
      </w:r>
    </w:p>
    <w:p w14:paraId="6AC5DF9B" w14:textId="450267EB"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r w:rsidR="009C3116" w:rsidRPr="009C3116">
        <w:t xml:space="preserve"> </w:t>
      </w:r>
      <w:r w:rsidR="009C3116" w:rsidRPr="009C3116">
        <w:rPr>
          <w:sz w:val="24"/>
          <w:szCs w:val="22"/>
        </w:rPr>
        <w:t xml:space="preserve">See Appendix E for additional </w:t>
      </w:r>
      <w:r w:rsidR="009C3116">
        <w:rPr>
          <w:sz w:val="24"/>
          <w:szCs w:val="22"/>
        </w:rPr>
        <w:t>details</w:t>
      </w:r>
      <w:r w:rsidR="009C3116" w:rsidRPr="009C3116">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 xml:space="preserve">will be provided by </w:t>
      </w:r>
      <w:proofErr w:type="spellStart"/>
      <w:r w:rsidRPr="001D71AB">
        <w:rPr>
          <w:sz w:val="24"/>
          <w:szCs w:val="22"/>
        </w:rPr>
        <w:t>TSPs.</w:t>
      </w:r>
      <w:proofErr w:type="spellEnd"/>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6F5E2FEC"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w:t>
      </w:r>
      <w:r w:rsidR="00507BA3">
        <w:rPr>
          <w:sz w:val="24"/>
          <w:szCs w:val="22"/>
        </w:rPr>
        <w:t xml:space="preserve"> biannual</w:t>
      </w:r>
      <w:r w:rsidR="003541FC">
        <w:rPr>
          <w:sz w:val="24"/>
          <w:szCs w:val="22"/>
        </w:rPr>
        <w:t xml:space="preserve">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r w:rsidR="00D56BD9">
        <w:rPr>
          <w:sz w:val="24"/>
          <w:szCs w:val="22"/>
        </w:rPr>
        <w:t>Process</w:t>
      </w:r>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0B6171FD"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 xml:space="preserve">with each </w:t>
      </w:r>
      <w:r w:rsidR="00507BA3">
        <w:rPr>
          <w:sz w:val="24"/>
          <w:szCs w:val="22"/>
        </w:rPr>
        <w:t xml:space="preserve">biannual </w:t>
      </w:r>
      <w:r w:rsidR="003541FC">
        <w:rPr>
          <w:sz w:val="24"/>
          <w:szCs w:val="22"/>
        </w:rPr>
        <w:t>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345EB720" w:rsidR="003541FC" w:rsidRDefault="003541FC" w:rsidP="003541FC">
      <w:pPr>
        <w:numPr>
          <w:ilvl w:val="0"/>
          <w:numId w:val="95"/>
        </w:numPr>
        <w:autoSpaceDE w:val="0"/>
        <w:autoSpaceDN w:val="0"/>
        <w:adjustRightInd w:val="0"/>
        <w:rPr>
          <w:sz w:val="24"/>
          <w:szCs w:val="22"/>
        </w:rPr>
      </w:pPr>
      <w:r w:rsidRPr="003541FC">
        <w:rPr>
          <w:sz w:val="24"/>
          <w:szCs w:val="22"/>
        </w:rPr>
        <w:t xml:space="preserve">ERCOT staff shall be responsible for posting the final TPIT spreadsheet </w:t>
      </w:r>
      <w:proofErr w:type="spellStart"/>
      <w:r w:rsidR="00507BA3">
        <w:rPr>
          <w:sz w:val="24"/>
          <w:szCs w:val="22"/>
        </w:rPr>
        <w:t>triannually</w:t>
      </w:r>
      <w:proofErr w:type="spellEnd"/>
      <w:r w:rsidRPr="003541FC">
        <w:rPr>
          <w:sz w:val="24"/>
          <w:szCs w:val="22"/>
        </w:rPr>
        <w:t>.</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119CFBFC" w14:textId="77777777" w:rsidR="00AE0248" w:rsidRDefault="00AE0248" w:rsidP="00AE0248">
      <w:pPr>
        <w:numPr>
          <w:ilvl w:val="0"/>
          <w:numId w:val="95"/>
        </w:numPr>
        <w:autoSpaceDE w:val="0"/>
        <w:autoSpaceDN w:val="0"/>
        <w:adjustRightInd w:val="0"/>
        <w:rPr>
          <w:sz w:val="24"/>
          <w:szCs w:val="22"/>
        </w:rPr>
      </w:pPr>
      <w:r>
        <w:rPr>
          <w:sz w:val="24"/>
          <w:szCs w:val="22"/>
        </w:rPr>
        <w:t>SSWG Case Build:</w:t>
      </w:r>
    </w:p>
    <w:p w14:paraId="4E7BB36F" w14:textId="77777777" w:rsidR="00AE0248" w:rsidRDefault="00AE0248" w:rsidP="00AE0248">
      <w:pPr>
        <w:numPr>
          <w:ilvl w:val="1"/>
          <w:numId w:val="102"/>
        </w:numPr>
        <w:autoSpaceDE w:val="0"/>
        <w:autoSpaceDN w:val="0"/>
        <w:adjustRightInd w:val="0"/>
        <w:rPr>
          <w:sz w:val="24"/>
          <w:szCs w:val="22"/>
        </w:rPr>
      </w:pPr>
      <w:r>
        <w:rPr>
          <w:sz w:val="24"/>
          <w:szCs w:val="22"/>
        </w:rPr>
        <w:t>R</w:t>
      </w:r>
      <w:r w:rsidRPr="006B6227">
        <w:rPr>
          <w:sz w:val="24"/>
          <w:szCs w:val="22"/>
        </w:rPr>
        <w:t>eview existing PMCRs</w:t>
      </w:r>
      <w:r>
        <w:rPr>
          <w:sz w:val="24"/>
          <w:szCs w:val="22"/>
        </w:rPr>
        <w:t>.</w:t>
      </w:r>
    </w:p>
    <w:p w14:paraId="7A9F8EB3" w14:textId="77777777" w:rsidR="00AE0248" w:rsidRDefault="00AE0248" w:rsidP="00AE0248">
      <w:pPr>
        <w:numPr>
          <w:ilvl w:val="1"/>
          <w:numId w:val="102"/>
        </w:numPr>
        <w:autoSpaceDE w:val="0"/>
        <w:autoSpaceDN w:val="0"/>
        <w:adjustRightInd w:val="0"/>
        <w:rPr>
          <w:sz w:val="24"/>
          <w:szCs w:val="22"/>
        </w:rPr>
      </w:pPr>
      <w:r>
        <w:rPr>
          <w:sz w:val="24"/>
          <w:szCs w:val="22"/>
        </w:rPr>
        <w:t>Submit/update PMCRs.</w:t>
      </w:r>
    </w:p>
    <w:p w14:paraId="56326003" w14:textId="77777777" w:rsidR="00AE0248" w:rsidRDefault="00AE0248" w:rsidP="00AE0248">
      <w:pPr>
        <w:numPr>
          <w:ilvl w:val="1"/>
          <w:numId w:val="102"/>
        </w:numPr>
        <w:autoSpaceDE w:val="0"/>
        <w:autoSpaceDN w:val="0"/>
        <w:adjustRightInd w:val="0"/>
        <w:rPr>
          <w:sz w:val="24"/>
          <w:szCs w:val="22"/>
        </w:rPr>
      </w:pPr>
      <w:r w:rsidRPr="006B6227">
        <w:rPr>
          <w:sz w:val="24"/>
          <w:szCs w:val="22"/>
        </w:rPr>
        <w:t>Submit</w:t>
      </w:r>
      <w:r>
        <w:rPr>
          <w:sz w:val="24"/>
          <w:szCs w:val="22"/>
        </w:rPr>
        <w:t>/update</w:t>
      </w:r>
      <w:r w:rsidRPr="006B6227">
        <w:rPr>
          <w:sz w:val="24"/>
          <w:szCs w:val="22"/>
        </w:rPr>
        <w:t xml:space="preserve"> Profiles</w:t>
      </w:r>
      <w:r>
        <w:rPr>
          <w:sz w:val="24"/>
          <w:szCs w:val="22"/>
        </w:rPr>
        <w:t>.</w:t>
      </w:r>
    </w:p>
    <w:p w14:paraId="659A3E03"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Load </w:t>
      </w:r>
      <w:r>
        <w:rPr>
          <w:sz w:val="24"/>
          <w:szCs w:val="22"/>
        </w:rPr>
        <w:t>generation d</w:t>
      </w:r>
      <w:r w:rsidRPr="00BB71DB">
        <w:rPr>
          <w:sz w:val="24"/>
          <w:szCs w:val="22"/>
        </w:rPr>
        <w:t>ispatch</w:t>
      </w:r>
      <w:r>
        <w:rPr>
          <w:sz w:val="24"/>
          <w:szCs w:val="22"/>
        </w:rPr>
        <w:t>.</w:t>
      </w:r>
    </w:p>
    <w:p w14:paraId="6949DAA5"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5155D8D0"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56B7A7A" w14:textId="77777777" w:rsidR="00AE0248" w:rsidRDefault="00AE0248" w:rsidP="00AE0248">
      <w:pPr>
        <w:numPr>
          <w:ilvl w:val="1"/>
          <w:numId w:val="102"/>
        </w:numPr>
        <w:autoSpaceDE w:val="0"/>
        <w:autoSpaceDN w:val="0"/>
        <w:adjustRightInd w:val="0"/>
        <w:rPr>
          <w:sz w:val="24"/>
          <w:szCs w:val="22"/>
        </w:rPr>
      </w:pPr>
      <w:r>
        <w:rPr>
          <w:sz w:val="24"/>
          <w:szCs w:val="22"/>
        </w:rPr>
        <w:lastRenderedPageBreak/>
        <w:t>Interim final review and tuning.</w:t>
      </w:r>
    </w:p>
    <w:p w14:paraId="67468F22" w14:textId="77777777" w:rsidR="00AE0248" w:rsidRDefault="00AE0248" w:rsidP="00AE0248">
      <w:pPr>
        <w:numPr>
          <w:ilvl w:val="1"/>
          <w:numId w:val="102"/>
        </w:numPr>
        <w:autoSpaceDE w:val="0"/>
        <w:autoSpaceDN w:val="0"/>
        <w:adjustRightInd w:val="0"/>
        <w:rPr>
          <w:sz w:val="24"/>
          <w:szCs w:val="22"/>
        </w:rPr>
      </w:pPr>
      <w:r w:rsidRPr="000D1F9E">
        <w:rPr>
          <w:sz w:val="24"/>
          <w:szCs w:val="22"/>
        </w:rPr>
        <w:t>SSWG approves cases</w:t>
      </w:r>
      <w:r>
        <w:rPr>
          <w:sz w:val="24"/>
          <w:szCs w:val="22"/>
        </w:rPr>
        <w:t>.</w:t>
      </w:r>
    </w:p>
    <w:p w14:paraId="18EDEC03" w14:textId="77777777" w:rsidR="00AE0248" w:rsidRDefault="00AE0248" w:rsidP="00AE0248">
      <w:pPr>
        <w:numPr>
          <w:ilvl w:val="1"/>
          <w:numId w:val="103"/>
        </w:numPr>
        <w:autoSpaceDE w:val="0"/>
        <w:autoSpaceDN w:val="0"/>
        <w:adjustRightInd w:val="0"/>
        <w:rPr>
          <w:sz w:val="24"/>
          <w:szCs w:val="22"/>
        </w:rPr>
      </w:pPr>
      <w:r w:rsidRPr="000D1F9E">
        <w:rPr>
          <w:sz w:val="24"/>
          <w:szCs w:val="22"/>
        </w:rPr>
        <w:t>Cases</w:t>
      </w:r>
      <w:r>
        <w:rPr>
          <w:sz w:val="24"/>
          <w:szCs w:val="22"/>
        </w:rPr>
        <w:t xml:space="preserve"> finalized by SSWG,</w:t>
      </w:r>
      <w:r w:rsidRPr="000D1F9E">
        <w:rPr>
          <w:sz w:val="24"/>
          <w:szCs w:val="22"/>
        </w:rPr>
        <w:t xml:space="preserve"> </w:t>
      </w:r>
      <w:r>
        <w:rPr>
          <w:sz w:val="24"/>
          <w:szCs w:val="22"/>
        </w:rPr>
        <w:t>the Case Information document, and the change request report</w:t>
      </w:r>
      <w:r w:rsidRPr="000D1F9E">
        <w:rPr>
          <w:sz w:val="24"/>
          <w:szCs w:val="22"/>
        </w:rPr>
        <w:t xml:space="preserve"> </w:t>
      </w:r>
      <w:r>
        <w:rPr>
          <w:sz w:val="24"/>
          <w:szCs w:val="22"/>
        </w:rPr>
        <w:t>are p</w:t>
      </w:r>
      <w:r w:rsidRPr="000D1F9E">
        <w:rPr>
          <w:sz w:val="24"/>
          <w:szCs w:val="22"/>
        </w:rPr>
        <w:t>osted</w:t>
      </w:r>
      <w:r>
        <w:rPr>
          <w:sz w:val="24"/>
          <w:szCs w:val="22"/>
        </w:rPr>
        <w:t xml:space="preserve"> on the ERCOT </w:t>
      </w:r>
      <w:r w:rsidRPr="0014222B">
        <w:rPr>
          <w:sz w:val="24"/>
          <w:szCs w:val="24"/>
        </w:rPr>
        <w:t xml:space="preserve">Market Information System </w:t>
      </w:r>
      <w:r>
        <w:rPr>
          <w:sz w:val="24"/>
          <w:szCs w:val="24"/>
        </w:rPr>
        <w:t>(</w:t>
      </w:r>
      <w:r>
        <w:rPr>
          <w:sz w:val="24"/>
          <w:szCs w:val="22"/>
        </w:rPr>
        <w:t>MIS) 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1799882B"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507BA3">
        <w:rPr>
          <w:sz w:val="24"/>
          <w:szCs w:val="22"/>
        </w:rPr>
        <w:t>biannual</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5D8C711B"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507BA3">
        <w:rPr>
          <w:sz w:val="24"/>
          <w:szCs w:val="22"/>
        </w:rPr>
        <w:t>biannual</w:t>
      </w:r>
      <w:r w:rsidR="00507BA3"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116652307"/>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744C49DA" w14:textId="77777777" w:rsidR="00DB196D" w:rsidRPr="001E2837" w:rsidRDefault="00985357" w:rsidP="00A103EE">
      <w:pPr>
        <w:pStyle w:val="H2"/>
      </w:pPr>
      <w:bookmarkStart w:id="24" w:name="_Toc347132988"/>
      <w:bookmarkStart w:id="25" w:name="_Toc116652308"/>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8" w:name="_Toc347132989"/>
      <w:bookmarkStart w:id="29" w:name="_Toc116652309"/>
      <w:r>
        <w:t>4</w:t>
      </w:r>
      <w:r w:rsidR="00FF55C7">
        <w:t>.2</w:t>
      </w:r>
      <w:r w:rsidR="00FF55C7">
        <w:tab/>
        <w:t>Load Data</w:t>
      </w:r>
      <w:bookmarkEnd w:id="28"/>
      <w:bookmarkEnd w:id="29"/>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lastRenderedPageBreak/>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10BCE614"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r w:rsidR="009C3116">
        <w:t>See Appendix E for additional details.</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34FC6CAC"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r w:rsidR="001B7729">
        <w:rPr>
          <w:szCs w:val="24"/>
        </w:rPr>
        <w:t xml:space="preserve"> </w:t>
      </w:r>
      <w:r w:rsidR="009C3116">
        <w:t>See Appendix E for additional details.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lastRenderedPageBreak/>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954874E" w:rsidR="006759F6" w:rsidRDefault="006759F6" w:rsidP="00082FBA">
            <w:pPr>
              <w:pStyle w:val="BodyTextNumberedChar"/>
              <w:ind w:left="0" w:firstLine="0"/>
              <w:jc w:val="center"/>
              <w:rPr>
                <w:szCs w:val="24"/>
              </w:rPr>
            </w:pPr>
            <w:r>
              <w:rPr>
                <w:szCs w:val="24"/>
              </w:rPr>
              <w:t>UDG</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12389FD6" w14:textId="77777777" w:rsidR="009371A8" w:rsidRPr="009D7261" w:rsidRDefault="009371A8" w:rsidP="00985357">
      <w:pPr>
        <w:pStyle w:val="BodyTextNumberedChar"/>
        <w:rPr>
          <w:szCs w:val="24"/>
        </w:rPr>
      </w:pP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31" w:name="_Toc116652310"/>
      <w:r w:rsidRPr="001E2837">
        <w:t>4.3</w:t>
      </w:r>
      <w:r w:rsidR="00205457" w:rsidRPr="009D7261">
        <w:tab/>
        <w:t>Generator Data</w:t>
      </w:r>
      <w:bookmarkEnd w:id="30"/>
      <w:bookmarkEnd w:id="31"/>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lastRenderedPageBreak/>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w:t>
      </w:r>
      <w:proofErr w:type="spellStart"/>
      <w:r w:rsidR="00364CD4">
        <w:rPr>
          <w:color w:val="000000"/>
          <w:sz w:val="24"/>
        </w:rPr>
        <w:t>MVar</w:t>
      </w:r>
      <w:proofErr w:type="spellEnd"/>
      <w:r w:rsidR="00364CD4">
        <w:rPr>
          <w:color w:val="000000"/>
          <w:sz w:val="24"/>
        </w:rPr>
        <w:t xml:space="preserve">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proofErr w:type="spellStart"/>
      <w:r w:rsidR="001A0B0C">
        <w:rPr>
          <w:sz w:val="24"/>
        </w:rPr>
        <w:t>MVar</w:t>
      </w:r>
      <w:proofErr w:type="spellEnd"/>
      <w:r w:rsidR="001A0B0C">
        <w:rPr>
          <w:sz w:val="24"/>
        </w:rPr>
        <w:t xml:space="preserve">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33DA855B"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w:t>
      </w:r>
      <w:r w:rsidR="00507BA3">
        <w:rPr>
          <w:iCs/>
          <w:szCs w:val="24"/>
        </w:rPr>
        <w:t>biannual</w:t>
      </w:r>
      <w:r w:rsidR="00507BA3" w:rsidRPr="001E2837">
        <w:rPr>
          <w:iCs/>
          <w:szCs w:val="24"/>
        </w:rPr>
        <w:t xml:space="preserve"> </w:t>
      </w:r>
      <w:r w:rsidR="007D6EDD" w:rsidRPr="001E2837">
        <w:rPr>
          <w:iCs/>
          <w:szCs w:val="24"/>
        </w:rPr>
        <w:t>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lastRenderedPageBreak/>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5CBD20C6" w:rsidR="000F2DD7" w:rsidRPr="00205457" w:rsidRDefault="000F2DD7" w:rsidP="00507BA3">
      <w:pPr>
        <w:pStyle w:val="BodyText"/>
        <w:spacing w:after="120"/>
        <w:jc w:val="right"/>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w:t>
      </w:r>
      <w:r w:rsidR="007E26A5">
        <w:rPr>
          <w:iCs/>
          <w:szCs w:val="24"/>
        </w:rPr>
        <w:t>HRML</w:t>
      </w:r>
      <w:r w:rsidR="007D3510" w:rsidRPr="001E2837">
        <w:rPr>
          <w:iCs/>
          <w:szCs w:val="24"/>
        </w:rPr>
        <w:t xml:space="preserve"> case. The </w:t>
      </w:r>
      <w:r w:rsidR="007E26A5">
        <w:rPr>
          <w:iCs/>
          <w:szCs w:val="24"/>
        </w:rPr>
        <w:t>HRML</w:t>
      </w:r>
      <w:r w:rsidR="007D3510" w:rsidRPr="001E2837">
        <w:rPr>
          <w:iCs/>
          <w:szCs w:val="24"/>
        </w:rPr>
        <w:t xml:space="preserve">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5E9F4251"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 xml:space="preserve">on a </w:t>
      </w:r>
      <w:r w:rsidR="00507BA3">
        <w:rPr>
          <w:iCs/>
          <w:szCs w:val="24"/>
        </w:rPr>
        <w:t xml:space="preserve">biannual </w:t>
      </w:r>
      <w:r w:rsidR="00B31279">
        <w:rPr>
          <w:iCs/>
          <w:szCs w:val="24"/>
        </w:rPr>
        <w:t>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214242BF"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lastRenderedPageBreak/>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1EBFF6F8" w:rsidR="000E7938" w:rsidRPr="000A25EC" w:rsidRDefault="000E7938" w:rsidP="002F15CF">
            <w:pP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66C2EC9"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47862BBD" w:rsidR="007D3510" w:rsidRPr="001F16DE" w:rsidRDefault="00C93995" w:rsidP="0011051A">
      <w:pPr>
        <w:numPr>
          <w:ilvl w:val="0"/>
          <w:numId w:val="190"/>
        </w:numPr>
        <w:jc w:val="both"/>
        <w:rPr>
          <w:sz w:val="24"/>
        </w:rPr>
      </w:pPr>
      <w:r>
        <w:rPr>
          <w:sz w:val="24"/>
        </w:rPr>
        <w:t xml:space="preserve">The </w:t>
      </w:r>
      <w:r w:rsidR="007E26A5">
        <w:rPr>
          <w:sz w:val="24"/>
        </w:rPr>
        <w:t>HRML</w:t>
      </w:r>
      <w:r w:rsidR="00152CBD" w:rsidRPr="001F16DE">
        <w:rPr>
          <w:sz w:val="24"/>
        </w:rPr>
        <w:t xml:space="preserve"> </w:t>
      </w:r>
      <w:r w:rsidR="007D3510" w:rsidRPr="001F16DE">
        <w:rPr>
          <w:sz w:val="24"/>
        </w:rPr>
        <w:t>case build process is as follows:</w:t>
      </w:r>
    </w:p>
    <w:p w14:paraId="4A0AB8FC" w14:textId="77777777" w:rsidR="00152CBD" w:rsidRDefault="00152CBD" w:rsidP="00507BA3">
      <w:pPr>
        <w:pStyle w:val="ListParagraph"/>
        <w:numPr>
          <w:ilvl w:val="1"/>
          <w:numId w:val="190"/>
        </w:numPr>
        <w:spacing w:after="160" w:line="256" w:lineRule="auto"/>
        <w:contextualSpacing/>
      </w:pPr>
      <w:bookmarkStart w:id="32" w:name="_Toc440438948"/>
      <w:bookmarkEnd w:id="32"/>
      <w:r>
        <w:t>Topology</w:t>
      </w:r>
    </w:p>
    <w:p w14:paraId="18677743" w14:textId="5EB3EBE8" w:rsidR="00152CBD" w:rsidRDefault="00152CBD" w:rsidP="00507BA3">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507BA3">
      <w:pPr>
        <w:pStyle w:val="ListParagraph"/>
        <w:numPr>
          <w:ilvl w:val="1"/>
          <w:numId w:val="190"/>
        </w:numPr>
        <w:spacing w:after="160" w:line="256" w:lineRule="auto"/>
        <w:contextualSpacing/>
      </w:pPr>
      <w:r>
        <w:t>Load</w:t>
      </w:r>
    </w:p>
    <w:p w14:paraId="297725DF" w14:textId="542B0599" w:rsidR="00152CBD" w:rsidRDefault="006C70E5" w:rsidP="00507BA3">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507BA3">
      <w:pPr>
        <w:pStyle w:val="ListParagraph"/>
        <w:numPr>
          <w:ilvl w:val="1"/>
          <w:numId w:val="190"/>
        </w:numPr>
        <w:spacing w:after="160" w:line="256" w:lineRule="auto"/>
        <w:contextualSpacing/>
      </w:pPr>
      <w:r>
        <w:t>Respect existing N-0 GTC limits</w:t>
      </w:r>
    </w:p>
    <w:p w14:paraId="789B01BE" w14:textId="77777777" w:rsidR="00152CBD" w:rsidRDefault="00152CBD" w:rsidP="00507BA3">
      <w:pPr>
        <w:pStyle w:val="ListParagraph"/>
        <w:numPr>
          <w:ilvl w:val="2"/>
          <w:numId w:val="190"/>
        </w:numPr>
        <w:spacing w:after="160" w:line="256" w:lineRule="auto"/>
        <w:contextualSpacing/>
      </w:pPr>
      <w:r>
        <w:t>Model and constrain on the GTC interfaces with an N-0 limit that is not 9999</w:t>
      </w:r>
    </w:p>
    <w:p w14:paraId="6D9EDE51" w14:textId="77777777" w:rsidR="00152CBD" w:rsidRDefault="00152CBD" w:rsidP="00507BA3">
      <w:pPr>
        <w:pStyle w:val="ListParagraph"/>
        <w:numPr>
          <w:ilvl w:val="1"/>
          <w:numId w:val="190"/>
        </w:numPr>
        <w:spacing w:after="160" w:line="256" w:lineRule="auto"/>
        <w:contextualSpacing/>
      </w:pPr>
      <w:r>
        <w:t>Dispatch the case</w:t>
      </w:r>
    </w:p>
    <w:p w14:paraId="02C3B2DB" w14:textId="5A2F7821" w:rsidR="00152CBD" w:rsidRDefault="00152CBD" w:rsidP="00507BA3">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507BA3">
      <w:pPr>
        <w:pStyle w:val="ListParagraph"/>
        <w:numPr>
          <w:ilvl w:val="2"/>
          <w:numId w:val="190"/>
        </w:numPr>
        <w:spacing w:after="160" w:line="256" w:lineRule="auto"/>
        <w:contextualSpacing/>
      </w:pPr>
      <w:r>
        <w:t>Turn DC ties off</w:t>
      </w:r>
    </w:p>
    <w:p w14:paraId="2DEDDA66" w14:textId="7D84E7A8" w:rsidR="00152CBD" w:rsidRDefault="00152CBD" w:rsidP="00507BA3">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507BA3">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507BA3">
      <w:pPr>
        <w:pStyle w:val="ListParagraph"/>
        <w:numPr>
          <w:ilvl w:val="4"/>
          <w:numId w:val="190"/>
        </w:numPr>
        <w:spacing w:after="160" w:line="256" w:lineRule="auto"/>
        <w:contextualSpacing/>
      </w:pPr>
      <w:r>
        <w:t>R</w:t>
      </w:r>
      <w:r w:rsidR="00F21986">
        <w:t>esponsive Reserve Service</w:t>
      </w:r>
      <w:r>
        <w:t xml:space="preserve"> – Primary Frequency Response – to come from online headroom</w:t>
      </w:r>
    </w:p>
    <w:p w14:paraId="6CC03B4C" w14:textId="77777777" w:rsidR="00152CBD" w:rsidRDefault="00152CBD" w:rsidP="00507BA3">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507BA3">
      <w:pPr>
        <w:pStyle w:val="ListParagraph"/>
        <w:numPr>
          <w:ilvl w:val="4"/>
          <w:numId w:val="190"/>
        </w:numPr>
        <w:spacing w:after="160" w:line="256" w:lineRule="auto"/>
        <w:contextualSpacing/>
      </w:pPr>
      <w:r>
        <w:t>Regulation Down – to come from renewables</w:t>
      </w:r>
    </w:p>
    <w:p w14:paraId="6417D43D" w14:textId="77777777" w:rsidR="00152CBD" w:rsidRDefault="00152CBD" w:rsidP="00507BA3">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507BA3">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77777777" w:rsidR="00152CBD" w:rsidRDefault="00152CBD" w:rsidP="00507BA3">
      <w:pPr>
        <w:pStyle w:val="ListParagraph"/>
        <w:numPr>
          <w:ilvl w:val="3"/>
          <w:numId w:val="190"/>
        </w:numPr>
        <w:spacing w:after="160" w:line="256" w:lineRule="auto"/>
        <w:contextualSpacing/>
      </w:pPr>
      <w:r>
        <w:t>The minimum inertia level to meet is 105 GWs</w:t>
      </w:r>
    </w:p>
    <w:p w14:paraId="512949D0" w14:textId="7FA663A6" w:rsidR="00152CBD" w:rsidRDefault="00152CBD" w:rsidP="00507BA3">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507BA3">
      <w:pPr>
        <w:pStyle w:val="ListParagraph"/>
        <w:numPr>
          <w:ilvl w:val="2"/>
          <w:numId w:val="190"/>
        </w:numPr>
        <w:spacing w:after="160" w:line="256" w:lineRule="auto"/>
        <w:contextualSpacing/>
      </w:pPr>
      <w:r>
        <w:lastRenderedPageBreak/>
        <w:t>Calculate the remaining load to be served (MIN load – sum of nuclear/PUN/reserve P</w:t>
      </w:r>
      <w:r w:rsidRPr="00507BA3">
        <w:rPr>
          <w:vertAlign w:val="subscript"/>
        </w:rPr>
        <w:t>GEN</w:t>
      </w:r>
      <w:r>
        <w:t>)</w:t>
      </w:r>
    </w:p>
    <w:p w14:paraId="315C0E35" w14:textId="77777777" w:rsidR="00152CBD" w:rsidRDefault="00152CBD" w:rsidP="00507BA3">
      <w:pPr>
        <w:pStyle w:val="ListParagraph"/>
        <w:numPr>
          <w:ilvl w:val="2"/>
          <w:numId w:val="190"/>
        </w:numPr>
        <w:spacing w:after="160" w:line="256" w:lineRule="auto"/>
        <w:contextualSpacing/>
      </w:pPr>
      <w:r>
        <w:t>Dispatch renewable units</w:t>
      </w:r>
    </w:p>
    <w:p w14:paraId="3399CA77" w14:textId="77777777" w:rsidR="00152CBD" w:rsidRDefault="00152CBD" w:rsidP="00507BA3">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507BA3">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2" w:history="1">
        <w:r>
          <w:rPr>
            <w:rStyle w:val="Hyperlink"/>
          </w:rPr>
          <w:t>https://www.ercot.com/committees/wms/wmwg</w:t>
        </w:r>
      </w:hyperlink>
      <w:r>
        <w:t xml:space="preserve"> </w:t>
      </w:r>
    </w:p>
    <w:p w14:paraId="46AC15BD" w14:textId="77777777" w:rsidR="00152CBD" w:rsidRDefault="00152CBD" w:rsidP="00507BA3">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507BA3">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507BA3">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507BA3">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507BA3">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507BA3">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507BA3">
      <w:pPr>
        <w:pStyle w:val="ListParagraph"/>
        <w:numPr>
          <w:ilvl w:val="3"/>
          <w:numId w:val="190"/>
        </w:numPr>
        <w:spacing w:after="160" w:line="256" w:lineRule="auto"/>
        <w:contextualSpacing/>
      </w:pPr>
      <w:r>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507BA3">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507BA3">
      <w:pPr>
        <w:pStyle w:val="ListParagraph"/>
        <w:numPr>
          <w:ilvl w:val="3"/>
          <w:numId w:val="190"/>
        </w:numPr>
        <w:spacing w:after="160" w:line="256" w:lineRule="auto"/>
        <w:contextualSpacing/>
      </w:pPr>
      <w:r>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507BA3">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507BA3">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507BA3">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507BA3">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507BA3">
      <w:pPr>
        <w:pStyle w:val="ListParagraph"/>
        <w:numPr>
          <w:ilvl w:val="2"/>
          <w:numId w:val="190"/>
        </w:numPr>
        <w:spacing w:after="160" w:line="256" w:lineRule="auto"/>
        <w:contextualSpacing/>
      </w:pPr>
      <w:r>
        <w:t>If there remains load to be served ((MIN load – sum of nuclear/PUN/reserve P</w:t>
      </w:r>
      <w:r w:rsidRPr="00507BA3">
        <w:rPr>
          <w:vertAlign w:val="subscript"/>
        </w:rPr>
        <w:t>GEN</w:t>
      </w:r>
      <w:r>
        <w:t>/renewables) &gt; 0), dispatch conventional units on a least cost basis to serve the remaining load</w:t>
      </w:r>
    </w:p>
    <w:p w14:paraId="18B68C2E" w14:textId="77777777" w:rsidR="00152CBD" w:rsidRDefault="00152CBD" w:rsidP="00507BA3">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507BA3">
      <w:pPr>
        <w:pStyle w:val="ListParagraph"/>
        <w:numPr>
          <w:ilvl w:val="2"/>
          <w:numId w:val="190"/>
        </w:numPr>
        <w:spacing w:after="160" w:line="256" w:lineRule="auto"/>
        <w:contextualSpacing/>
      </w:pPr>
      <w:r>
        <w:t xml:space="preserve">The Panhandle wind region should remain above </w:t>
      </w:r>
      <w:r w:rsidR="00FD2EAF">
        <w:t>70%</w:t>
      </w:r>
      <w:r>
        <w:t xml:space="preserve"> capacity factor.</w:t>
      </w:r>
    </w:p>
    <w:p w14:paraId="7E7A18AE" w14:textId="77777777" w:rsidR="00152CBD" w:rsidRDefault="00152CBD" w:rsidP="00507BA3">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lastRenderedPageBreak/>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0148C356" w:rsidR="000F2DD7" w:rsidRDefault="000F0A5B" w:rsidP="009C3A4F">
      <w:pPr>
        <w:spacing w:after="240"/>
        <w:rPr>
          <w:iCs/>
          <w:sz w:val="24"/>
          <w:szCs w:val="24"/>
        </w:rPr>
      </w:pPr>
      <w:bookmarkStart w:id="33" w:name="OLE_LINK5"/>
      <w:bookmarkStart w:id="34"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w:t>
      </w:r>
      <w:r w:rsidR="00507BA3">
        <w:rPr>
          <w:iCs/>
          <w:sz w:val="24"/>
        </w:rPr>
        <w:t xml:space="preserve">biannual </w:t>
      </w:r>
      <w:r w:rsidR="00B1703A">
        <w:rPr>
          <w:iCs/>
          <w:sz w:val="24"/>
        </w:rPr>
        <w:t>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62A2D3D7"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 xml:space="preserve">Cases on a </w:t>
      </w:r>
      <w:r w:rsidR="00507BA3">
        <w:rPr>
          <w:iCs/>
          <w:sz w:val="24"/>
          <w:szCs w:val="24"/>
        </w:rPr>
        <w:t>biannual</w:t>
      </w:r>
      <w:r w:rsidR="00507BA3" w:rsidRPr="004464E4">
        <w:rPr>
          <w:iCs/>
          <w:sz w:val="24"/>
          <w:szCs w:val="24"/>
        </w:rPr>
        <w:t xml:space="preserve"> </w:t>
      </w:r>
      <w:r w:rsidRPr="004464E4">
        <w:rPr>
          <w:iCs/>
          <w:sz w:val="24"/>
          <w:szCs w:val="24"/>
        </w:rPr>
        <w:t>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33A9B753"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10EABEB3"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lastRenderedPageBreak/>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18A2A0D0" w:rsidR="00DB196D" w:rsidRPr="004C6B84" w:rsidRDefault="00985357" w:rsidP="00507BA3">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053B333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37" w:name="_Ref316485842"/>
            <w:r w:rsidR="00D535C2" w:rsidRPr="00D535C2">
              <w:rPr>
                <w:rStyle w:val="FootnoteReference"/>
                <w:b/>
                <w:vertAlign w:val="superscript"/>
              </w:rPr>
              <w:footnoteReference w:id="3"/>
            </w:r>
            <w:bookmarkEnd w:id="37"/>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w:t>
            </w:r>
            <w:proofErr w:type="spellStart"/>
            <w:r w:rsidRPr="006075D1">
              <w:t>pu</w:t>
            </w:r>
            <w:proofErr w:type="spellEnd"/>
            <w:r w:rsidRPr="006075D1">
              <w:t>)</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w:t>
            </w:r>
            <w:proofErr w:type="spellStart"/>
            <w:r w:rsidRPr="006075D1">
              <w:t>pu</w:t>
            </w:r>
            <w:proofErr w:type="spellEnd"/>
            <w:r w:rsidRPr="006075D1">
              <w:t>)</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w:t>
            </w:r>
            <w:proofErr w:type="spellStart"/>
            <w:r w:rsidRPr="006075D1">
              <w:t>pu</w:t>
            </w:r>
            <w:proofErr w:type="spellEnd"/>
            <w:r w:rsidRPr="006075D1">
              <w:t>)</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38" w:name="_Toc347132991"/>
      <w:bookmarkStart w:id="39" w:name="_Toc116652311"/>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 xml:space="preserve">Relay </w:t>
            </w:r>
            <w:proofErr w:type="spellStart"/>
            <w:r>
              <w:t>Loadability</w:t>
            </w:r>
            <w:proofErr w:type="spellEnd"/>
            <w:r>
              <w:t xml:space="preserve">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 xml:space="preserve">he default value for an element that is not protected by a relay </w:t>
      </w:r>
      <w:proofErr w:type="spellStart"/>
      <w:r w:rsidR="00724AB1" w:rsidRPr="00724AB1">
        <w:rPr>
          <w:snapToGrid/>
        </w:rPr>
        <w:t>loadability</w:t>
      </w:r>
      <w:proofErr w:type="spellEnd"/>
      <w:r w:rsidR="00724AB1" w:rsidRPr="00724AB1">
        <w:rPr>
          <w:snapToGrid/>
        </w:rPr>
        <w:t xml:space="preserve"> rating is 88888</w:t>
      </w:r>
      <w:r w:rsidR="00724AB1">
        <w:rPr>
          <w:snapToGrid/>
        </w:rPr>
        <w:t>, and t</w:t>
      </w:r>
      <w:r w:rsidR="00724AB1" w:rsidRPr="00724AB1">
        <w:rPr>
          <w:snapToGrid/>
        </w:rPr>
        <w:t xml:space="preserve">he default value for an element that will be protected by a relay </w:t>
      </w:r>
      <w:proofErr w:type="spellStart"/>
      <w:r w:rsidR="00724AB1" w:rsidRPr="00724AB1">
        <w:rPr>
          <w:snapToGrid/>
        </w:rPr>
        <w:t>loadability</w:t>
      </w:r>
      <w:proofErr w:type="spellEnd"/>
      <w:r w:rsidR="00724AB1" w:rsidRPr="00724AB1">
        <w:rPr>
          <w:snapToGrid/>
        </w:rPr>
        <w:t xml:space="preserve">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55pt;height:295.5pt" o:ole="" o:bordertopcolor="this" o:borderleftcolor="this" o:borderbottomcolor="this" o:borderrightcolor="this" fillcolor="window">
            <v:imagedata r:id="rId30" o:title=""/>
            <w10:bordertop type="single" width="12"/>
            <w10:borderleft type="single" width="12"/>
            <w10:borderbottom type="single" width="12"/>
            <w10:borderright type="single" width="12"/>
          </v:shape>
          <o:OLEObject Type="Embed" ProgID="Word.Picture.8" ShapeID="_x0000_i1026" DrawAspect="Content" ObjectID="_1729593648" r:id="rId31"/>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507BA3" w:rsidRDefault="00E51EEB" w:rsidP="00507BA3">
      <w:pPr>
        <w:jc w:val="both"/>
        <w:rPr>
          <w:sz w:val="24"/>
          <w:szCs w:val="24"/>
        </w:rPr>
      </w:pPr>
      <w:r w:rsidRPr="00507BA3">
        <w:rPr>
          <w:sz w:val="24"/>
          <w:szCs w:val="24"/>
        </w:rPr>
        <w:t xml:space="preserve">OSRs can be submitted separately into NMMS/MAGE but for PMCRs in MOD only one set of ratings can be submitted.  Impedance and length are only allowed to have one submission, the majority owner of </w:t>
      </w:r>
      <w:r w:rsidRPr="00507BA3">
        <w:rPr>
          <w:sz w:val="24"/>
          <w:szCs w:val="24"/>
        </w:rPr>
        <w:lastRenderedPageBreak/>
        <w:t xml:space="preserve">the tie line should submit this data to NMMS/MAGE and MOD and </w:t>
      </w:r>
      <w:r w:rsidR="003A1849" w:rsidRPr="00507BA3">
        <w:rPr>
          <w:sz w:val="24"/>
          <w:szCs w:val="24"/>
        </w:rPr>
        <w:t>e</w:t>
      </w:r>
      <w:r w:rsidRPr="00507BA3">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w:t>
            </w:r>
            <w:proofErr w:type="spellStart"/>
            <w:r w:rsidRPr="0047712D">
              <w:t>pu</w:t>
            </w:r>
            <w:proofErr w:type="spellEnd"/>
            <w:r w:rsidRPr="0047712D">
              <w:t>)</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w:t>
            </w:r>
            <w:proofErr w:type="spellStart"/>
            <w:r w:rsidRPr="0047712D">
              <w:t>pu</w:t>
            </w:r>
            <w:proofErr w:type="spellEnd"/>
            <w:r w:rsidRPr="0047712D">
              <w:t>)</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w:t>
            </w:r>
            <w:proofErr w:type="spellStart"/>
            <w:r w:rsidRPr="0047712D">
              <w:t>pu</w:t>
            </w:r>
            <w:proofErr w:type="spellEnd"/>
            <w:r w:rsidRPr="0047712D">
              <w:t>)</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2"/>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0" w:name="_Toc347132992"/>
      <w:bookmarkStart w:id="41" w:name="_Toc116652312"/>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w:t>
            </w:r>
            <w:proofErr w:type="spellStart"/>
            <w:r w:rsidRPr="003F7B5F">
              <w:t>pu</w:t>
            </w:r>
            <w:proofErr w:type="spellEnd"/>
            <w:r w:rsidRPr="003F7B5F">
              <w:t>)</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w:t>
            </w:r>
            <w:proofErr w:type="spellStart"/>
            <w:r w:rsidRPr="003F7B5F">
              <w:t>pu</w:t>
            </w:r>
            <w:proofErr w:type="spellEnd"/>
            <w:r w:rsidRPr="003F7B5F">
              <w:t>)</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2" w:name="_Toc347132993"/>
      <w:bookmarkStart w:id="43" w:name="_Toc116652313"/>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116652314"/>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w:t>
            </w:r>
            <w:proofErr w:type="spellStart"/>
            <w:r>
              <w:t>pu</w:t>
            </w:r>
            <w:proofErr w:type="spellEnd"/>
            <w:r>
              <w:t>)</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w:t>
            </w:r>
            <w:proofErr w:type="spellStart"/>
            <w:r>
              <w:t>pu</w:t>
            </w:r>
            <w:proofErr w:type="spellEnd"/>
            <w:r>
              <w:t>)</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w:t>
            </w:r>
            <w:proofErr w:type="spellStart"/>
            <w:r>
              <w:t>pu</w:t>
            </w:r>
            <w:proofErr w:type="spellEnd"/>
            <w:r>
              <w:t>)</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6" w:name="_Toc347132995"/>
      <w:bookmarkStart w:id="47" w:name="_Toc116652315"/>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116652316"/>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14:paraId="7DA5F485" w14:textId="77777777" w:rsidR="000F2DD7" w:rsidRPr="00F73A8F" w:rsidRDefault="00F73A8F" w:rsidP="00F73A8F">
      <w:pPr>
        <w:pStyle w:val="H2"/>
        <w:ind w:left="900" w:hanging="900"/>
        <w:rPr>
          <w:szCs w:val="20"/>
        </w:rPr>
      </w:pPr>
      <w:bookmarkStart w:id="50" w:name="_Toc347132997"/>
      <w:bookmarkStart w:id="51" w:name="_Toc116652317"/>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4" w:history="1">
        <w:r w:rsidR="000F1878">
          <w:rPr>
            <w:rStyle w:val="Hyperlink"/>
            <w:sz w:val="24"/>
            <w:szCs w:val="24"/>
          </w:rPr>
          <w:t>http://www.ercot.com/mktinfo/data_agg/index.html</w:t>
        </w:r>
      </w:hyperlink>
      <w:hyperlink r:id="rId35"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52" w:name="_Toc347132998"/>
      <w:bookmarkStart w:id="53" w:name="_Toc116652318"/>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3265"/>
      </w:tblGrid>
      <w:tr w:rsidR="00524397" w:rsidRPr="00EF5DCC" w14:paraId="261A97D4" w14:textId="77777777" w:rsidTr="003968A3">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3265"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3968A3">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3265"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3968A3">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3265"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3968A3">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3265"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3968A3">
        <w:tc>
          <w:tcPr>
            <w:tcW w:w="2268" w:type="dxa"/>
            <w:vAlign w:val="center"/>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3265"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3968A3">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3265"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3968A3">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3265"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3968A3">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3265"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3968A3">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3265"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3968A3">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3265"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3968A3">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3265"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3968A3">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3265"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3968A3">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3265"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3968A3">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3265"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3968A3">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3265"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3968A3">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3265"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3968A3">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3265"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3968A3">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3265" w:type="dxa"/>
            <w:vAlign w:val="center"/>
          </w:tcPr>
          <w:p w14:paraId="32925B85" w14:textId="65063F3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r w:rsidR="00FB39AA">
              <w:t>, ERCOT_98</w:t>
            </w:r>
          </w:p>
        </w:tc>
      </w:tr>
      <w:tr w:rsidR="00524397" w:rsidRPr="00EF5DCC" w14:paraId="6A01E53D" w14:textId="77777777" w:rsidTr="003968A3">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3265"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3968A3">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3265"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3968A3">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3265"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3968A3">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3265"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6A56E3F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6086C0B0" w14:textId="77777777" w:rsidR="004444B9" w:rsidRDefault="004444B9" w:rsidP="004444B9">
      <w:pPr>
        <w:numPr>
          <w:ilvl w:val="0"/>
          <w:numId w:val="186"/>
        </w:numPr>
        <w:jc w:val="both"/>
        <w:rPr>
          <w:sz w:val="24"/>
          <w:szCs w:val="24"/>
        </w:rPr>
      </w:pPr>
      <w:r>
        <w:rPr>
          <w:sz w:val="24"/>
          <w:szCs w:val="24"/>
        </w:rPr>
        <w:t xml:space="preserve">A common tower outage as defined in Section 4.1.1.1 of the ERCOT Planning Guides where both circuits must be taken out of </w:t>
      </w:r>
      <w:proofErr w:type="spellStart"/>
      <w:r>
        <w:rPr>
          <w:sz w:val="24"/>
          <w:szCs w:val="24"/>
        </w:rPr>
        <w:t>servce</w:t>
      </w:r>
      <w:proofErr w:type="spellEnd"/>
      <w:r>
        <w:rPr>
          <w:sz w:val="24"/>
          <w:szCs w:val="24"/>
        </w:rPr>
        <w:t xml:space="preserve"> for a maintenance outage. These contingency scenarios will be categorized in the ERCOT contingency database as ERCOT_98.</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lastRenderedPageBreak/>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xml:space="preserve">’ defined in TPL-001 Table 1.  Multiple Category contingencies </w:t>
            </w:r>
            <w:proofErr w:type="gramStart"/>
            <w:r>
              <w:rPr>
                <w:sz w:val="22"/>
                <w:szCs w:val="22"/>
              </w:rPr>
              <w:t>are must be</w:t>
            </w:r>
            <w:proofErr w:type="gramEnd"/>
            <w:r>
              <w:rPr>
                <w:sz w:val="22"/>
                <w:szCs w:val="22"/>
              </w:rPr>
              <w:t xml:space="preserv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696FD609"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ERCOT_CCT,</w:t>
            </w:r>
            <w:r w:rsidR="00E855AF">
              <w:rPr>
                <w:sz w:val="22"/>
                <w:szCs w:val="22"/>
              </w:rPr>
              <w:t xml:space="preserve"> ERCOT_98,</w:t>
            </w:r>
            <w:r>
              <w:rPr>
                <w:sz w:val="22"/>
                <w:szCs w:val="22"/>
              </w:rPr>
              <w:t xml:space="preserve">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57" w:name="_Toc116652319"/>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lastRenderedPageBreak/>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8" w:name="_Toc347133000"/>
      <w:bookmarkStart w:id="59" w:name="_Toc116652320"/>
      <w:r>
        <w:rPr>
          <w:szCs w:val="20"/>
        </w:rPr>
        <w:t>5.4</w:t>
      </w:r>
      <w:r>
        <w:rPr>
          <w:szCs w:val="20"/>
        </w:rPr>
        <w:tab/>
      </w:r>
      <w:r w:rsidR="00AD1041">
        <w:rPr>
          <w:szCs w:val="20"/>
        </w:rPr>
        <w:t xml:space="preserve">Planning </w:t>
      </w:r>
      <w:r w:rsidR="002908DE" w:rsidRPr="00F73A8F">
        <w:rPr>
          <w:szCs w:val="20"/>
        </w:rPr>
        <w:t>Data Dictionary</w:t>
      </w:r>
      <w:bookmarkEnd w:id="58"/>
      <w:bookmarkEnd w:id="59"/>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60" w:name="_Toc347133001"/>
      <w:bookmarkStart w:id="61" w:name="_Toc116652321"/>
      <w:r w:rsidRPr="00F73A8F">
        <w:rPr>
          <w:caps/>
          <w:sz w:val="24"/>
          <w:u w:val="none"/>
        </w:rPr>
        <w:lastRenderedPageBreak/>
        <w:t>6</w:t>
      </w:r>
      <w:r w:rsidRPr="00F73A8F">
        <w:rPr>
          <w:caps/>
          <w:sz w:val="24"/>
          <w:u w:val="none"/>
        </w:rPr>
        <w:tab/>
      </w:r>
      <w:r w:rsidR="000F2DD7" w:rsidRPr="00F73A8F">
        <w:rPr>
          <w:caps/>
          <w:sz w:val="24"/>
          <w:u w:val="none"/>
        </w:rPr>
        <w:t>APPENDICES</w:t>
      </w:r>
      <w:bookmarkEnd w:id="60"/>
      <w:bookmarkEnd w:id="61"/>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017"/>
        <w:gridCol w:w="1260"/>
        <w:gridCol w:w="1350"/>
        <w:gridCol w:w="900"/>
        <w:gridCol w:w="1080"/>
      </w:tblGrid>
      <w:tr w:rsidR="00CE4232" w14:paraId="0C9921E4" w14:textId="77777777" w:rsidTr="003968A3">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4017"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26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35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08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CE4232" w14:paraId="16D5398C" w14:textId="77777777" w:rsidTr="003968A3">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4017"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26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35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08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CE4232" w14:paraId="1C31F407" w14:textId="77777777" w:rsidTr="003968A3">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4017" w:type="dxa"/>
            <w:vMerge/>
            <w:vAlign w:val="center"/>
          </w:tcPr>
          <w:p w14:paraId="5909E4FC" w14:textId="77777777" w:rsidR="00511B32" w:rsidRPr="00BA4ACD" w:rsidRDefault="00511B32" w:rsidP="00BA4ACD">
            <w:pPr>
              <w:rPr>
                <w:rFonts w:ascii="Arial" w:hAnsi="Arial" w:cs="Arial"/>
                <w:b/>
                <w:sz w:val="18"/>
                <w:szCs w:val="18"/>
              </w:rPr>
            </w:pPr>
          </w:p>
        </w:tc>
        <w:tc>
          <w:tcPr>
            <w:tcW w:w="1260" w:type="dxa"/>
            <w:vMerge/>
            <w:vAlign w:val="center"/>
          </w:tcPr>
          <w:p w14:paraId="6BA28A7C" w14:textId="77777777" w:rsidR="00511B32" w:rsidRPr="00BA4ACD" w:rsidRDefault="00511B32" w:rsidP="00BA4ACD">
            <w:pPr>
              <w:jc w:val="center"/>
              <w:rPr>
                <w:rFonts w:ascii="Arial" w:hAnsi="Arial" w:cs="Arial"/>
                <w:sz w:val="18"/>
                <w:szCs w:val="18"/>
              </w:rPr>
            </w:pPr>
          </w:p>
        </w:tc>
        <w:tc>
          <w:tcPr>
            <w:tcW w:w="135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080" w:type="dxa"/>
            <w:vMerge/>
            <w:vAlign w:val="center"/>
          </w:tcPr>
          <w:p w14:paraId="42679E55" w14:textId="77777777" w:rsidR="00511B32" w:rsidRPr="00BA4ACD" w:rsidRDefault="00511B32" w:rsidP="00BA4ACD">
            <w:pPr>
              <w:jc w:val="center"/>
              <w:rPr>
                <w:rFonts w:ascii="Arial" w:hAnsi="Arial" w:cs="Arial"/>
                <w:sz w:val="18"/>
                <w:szCs w:val="18"/>
              </w:rPr>
            </w:pPr>
          </w:p>
        </w:tc>
      </w:tr>
      <w:tr w:rsidR="00CE4232" w14:paraId="67F21529" w14:textId="77777777" w:rsidTr="003968A3">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4017"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26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35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08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CE4232" w14:paraId="2CEDF15C" w14:textId="77777777" w:rsidTr="003968A3">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4017"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26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35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08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CE4232" w14:paraId="57A37257" w14:textId="77777777" w:rsidTr="003968A3">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4017"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26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35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08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CE4232" w14:paraId="7D9F3057" w14:textId="77777777" w:rsidTr="003968A3">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4017"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26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35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08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CE4232" w14:paraId="63FCE9A1" w14:textId="77777777" w:rsidTr="003968A3">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4017"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26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35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08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CE4232" w14:paraId="3AE08220" w14:textId="77777777" w:rsidTr="003968A3">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4017" w:type="dxa"/>
            <w:vMerge/>
            <w:vAlign w:val="center"/>
          </w:tcPr>
          <w:p w14:paraId="06A37B07" w14:textId="77777777" w:rsidR="00511B32" w:rsidRPr="00BA4ACD" w:rsidRDefault="00511B32" w:rsidP="00BA4ACD">
            <w:pPr>
              <w:rPr>
                <w:rFonts w:ascii="Arial" w:hAnsi="Arial" w:cs="Arial"/>
                <w:b/>
                <w:sz w:val="18"/>
                <w:szCs w:val="18"/>
              </w:rPr>
            </w:pPr>
          </w:p>
        </w:tc>
        <w:tc>
          <w:tcPr>
            <w:tcW w:w="1260" w:type="dxa"/>
            <w:vMerge/>
            <w:vAlign w:val="center"/>
          </w:tcPr>
          <w:p w14:paraId="48B35E3C" w14:textId="77777777" w:rsidR="00511B32" w:rsidRPr="00BA4ACD" w:rsidRDefault="00511B32" w:rsidP="00BA4ACD">
            <w:pPr>
              <w:jc w:val="center"/>
              <w:rPr>
                <w:rFonts w:ascii="Arial" w:hAnsi="Arial" w:cs="Arial"/>
                <w:sz w:val="18"/>
                <w:szCs w:val="18"/>
              </w:rPr>
            </w:pPr>
          </w:p>
        </w:tc>
        <w:tc>
          <w:tcPr>
            <w:tcW w:w="135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080" w:type="dxa"/>
            <w:vMerge/>
            <w:vAlign w:val="center"/>
          </w:tcPr>
          <w:p w14:paraId="4AC32147" w14:textId="77777777" w:rsidR="00511B32" w:rsidRPr="00BA4ACD" w:rsidRDefault="00511B32" w:rsidP="00BA4ACD">
            <w:pPr>
              <w:jc w:val="center"/>
              <w:rPr>
                <w:rFonts w:ascii="Arial" w:hAnsi="Arial" w:cs="Arial"/>
                <w:sz w:val="18"/>
                <w:szCs w:val="18"/>
              </w:rPr>
            </w:pPr>
          </w:p>
        </w:tc>
      </w:tr>
      <w:tr w:rsidR="00CE4232" w14:paraId="095786D3" w14:textId="77777777" w:rsidTr="003968A3">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4017"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26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35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08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CE4232" w14:paraId="230C5AFC" w14:textId="77777777" w:rsidTr="003968A3">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4017" w:type="dxa"/>
            <w:vMerge/>
            <w:vAlign w:val="center"/>
          </w:tcPr>
          <w:p w14:paraId="7DBB4F9C" w14:textId="77777777" w:rsidR="00511B32" w:rsidRPr="00BA4ACD" w:rsidRDefault="00511B32" w:rsidP="00BA4ACD">
            <w:pPr>
              <w:rPr>
                <w:rFonts w:ascii="Arial" w:hAnsi="Arial" w:cs="Arial"/>
                <w:b/>
                <w:sz w:val="18"/>
                <w:szCs w:val="18"/>
              </w:rPr>
            </w:pPr>
          </w:p>
        </w:tc>
        <w:tc>
          <w:tcPr>
            <w:tcW w:w="1260" w:type="dxa"/>
            <w:vMerge/>
            <w:vAlign w:val="center"/>
          </w:tcPr>
          <w:p w14:paraId="15EA20EA" w14:textId="77777777" w:rsidR="00511B32" w:rsidRPr="00BA4ACD" w:rsidRDefault="00511B32" w:rsidP="00BA4ACD">
            <w:pPr>
              <w:jc w:val="center"/>
              <w:rPr>
                <w:rFonts w:ascii="Arial" w:hAnsi="Arial" w:cs="Arial"/>
                <w:sz w:val="18"/>
                <w:szCs w:val="18"/>
              </w:rPr>
            </w:pPr>
          </w:p>
        </w:tc>
        <w:tc>
          <w:tcPr>
            <w:tcW w:w="135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080" w:type="dxa"/>
            <w:vMerge/>
            <w:vAlign w:val="center"/>
          </w:tcPr>
          <w:p w14:paraId="310B8C26" w14:textId="77777777" w:rsidR="00511B32" w:rsidRPr="00BA4ACD" w:rsidRDefault="00511B32" w:rsidP="00BA4ACD">
            <w:pPr>
              <w:jc w:val="center"/>
              <w:rPr>
                <w:rFonts w:ascii="Arial" w:hAnsi="Arial" w:cs="Arial"/>
                <w:sz w:val="18"/>
                <w:szCs w:val="18"/>
              </w:rPr>
            </w:pPr>
          </w:p>
        </w:tc>
      </w:tr>
      <w:tr w:rsidR="00CE4232" w14:paraId="48404A3F" w14:textId="77777777" w:rsidTr="003968A3">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4017"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26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35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08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CE4232" w14:paraId="3737BA84" w14:textId="77777777" w:rsidTr="003968A3">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4017"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26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35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08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CE4232" w14:paraId="6F96C5DE" w14:textId="77777777" w:rsidTr="003968A3">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4017"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26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08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CE4232" w14:paraId="69BB8B64" w14:textId="77777777" w:rsidTr="003968A3">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4017"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26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35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08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CE4232" w14:paraId="22A76CAA" w14:textId="77777777" w:rsidTr="003968A3">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4017" w:type="dxa"/>
            <w:vMerge/>
            <w:vAlign w:val="center"/>
          </w:tcPr>
          <w:p w14:paraId="476286CE" w14:textId="77777777" w:rsidR="00511B32" w:rsidRPr="00BA4ACD" w:rsidRDefault="00511B32" w:rsidP="00BA4ACD">
            <w:pPr>
              <w:rPr>
                <w:rFonts w:ascii="Arial" w:hAnsi="Arial" w:cs="Arial"/>
                <w:b/>
                <w:sz w:val="18"/>
                <w:szCs w:val="18"/>
              </w:rPr>
            </w:pPr>
          </w:p>
        </w:tc>
        <w:tc>
          <w:tcPr>
            <w:tcW w:w="1260" w:type="dxa"/>
            <w:vMerge/>
            <w:vAlign w:val="center"/>
          </w:tcPr>
          <w:p w14:paraId="29DA79B5" w14:textId="77777777" w:rsidR="00511B32" w:rsidRPr="00BA4ACD" w:rsidRDefault="00511B32" w:rsidP="00BA4ACD">
            <w:pPr>
              <w:jc w:val="center"/>
              <w:rPr>
                <w:rFonts w:ascii="Arial" w:hAnsi="Arial" w:cs="Arial"/>
                <w:sz w:val="18"/>
                <w:szCs w:val="18"/>
              </w:rPr>
            </w:pPr>
          </w:p>
        </w:tc>
        <w:tc>
          <w:tcPr>
            <w:tcW w:w="135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080" w:type="dxa"/>
            <w:vMerge/>
            <w:vAlign w:val="center"/>
          </w:tcPr>
          <w:p w14:paraId="49F6F87B" w14:textId="77777777" w:rsidR="00511B32" w:rsidRPr="00BA4ACD" w:rsidRDefault="00511B32" w:rsidP="00BA4ACD">
            <w:pPr>
              <w:jc w:val="center"/>
              <w:rPr>
                <w:rFonts w:ascii="Arial" w:hAnsi="Arial" w:cs="Arial"/>
                <w:sz w:val="18"/>
                <w:szCs w:val="18"/>
              </w:rPr>
            </w:pPr>
          </w:p>
        </w:tc>
      </w:tr>
      <w:tr w:rsidR="00CE4232" w14:paraId="115FDFF2" w14:textId="77777777" w:rsidTr="003968A3">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4017"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26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35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08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CE4232" w14:paraId="7D462EB9" w14:textId="77777777" w:rsidTr="003968A3">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4017" w:type="dxa"/>
            <w:vMerge/>
            <w:vAlign w:val="center"/>
          </w:tcPr>
          <w:p w14:paraId="0C816B20" w14:textId="77777777" w:rsidR="00511B32" w:rsidRPr="00BA4ACD" w:rsidRDefault="00511B32" w:rsidP="00BA4ACD">
            <w:pPr>
              <w:rPr>
                <w:rFonts w:ascii="Arial" w:hAnsi="Arial" w:cs="Arial"/>
                <w:b/>
                <w:sz w:val="18"/>
                <w:szCs w:val="18"/>
              </w:rPr>
            </w:pPr>
          </w:p>
        </w:tc>
        <w:tc>
          <w:tcPr>
            <w:tcW w:w="1260" w:type="dxa"/>
            <w:vMerge/>
            <w:vAlign w:val="center"/>
          </w:tcPr>
          <w:p w14:paraId="5BF766CB" w14:textId="77777777" w:rsidR="00511B32" w:rsidRPr="00BA4ACD" w:rsidRDefault="00511B32" w:rsidP="00BA4ACD">
            <w:pPr>
              <w:jc w:val="center"/>
              <w:rPr>
                <w:rFonts w:ascii="Arial" w:hAnsi="Arial" w:cs="Arial"/>
                <w:sz w:val="18"/>
                <w:szCs w:val="18"/>
              </w:rPr>
            </w:pPr>
          </w:p>
        </w:tc>
        <w:tc>
          <w:tcPr>
            <w:tcW w:w="135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080" w:type="dxa"/>
            <w:vMerge/>
            <w:vAlign w:val="center"/>
          </w:tcPr>
          <w:p w14:paraId="2988B9A1" w14:textId="77777777" w:rsidR="00511B32" w:rsidRPr="00BA4ACD" w:rsidRDefault="00511B32" w:rsidP="00BA4ACD">
            <w:pPr>
              <w:jc w:val="center"/>
              <w:rPr>
                <w:rFonts w:ascii="Arial" w:hAnsi="Arial" w:cs="Arial"/>
                <w:sz w:val="18"/>
                <w:szCs w:val="18"/>
              </w:rPr>
            </w:pPr>
          </w:p>
        </w:tc>
      </w:tr>
      <w:tr w:rsidR="00CE4232" w14:paraId="0DE2839E" w14:textId="77777777" w:rsidTr="003968A3">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4017"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26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08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CE4232" w14:paraId="6EED7AC9" w14:textId="77777777" w:rsidTr="003968A3">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4017"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26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35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08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CE4232" w14:paraId="436CC3A7" w14:textId="77777777" w:rsidTr="003968A3">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26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35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080" w:type="dxa"/>
            <w:vAlign w:val="center"/>
          </w:tcPr>
          <w:p w14:paraId="662563A6" w14:textId="77777777" w:rsidR="00511B32" w:rsidRPr="00BA4ACD" w:rsidRDefault="00511B32" w:rsidP="00BA4ACD">
            <w:pPr>
              <w:jc w:val="center"/>
              <w:rPr>
                <w:rFonts w:ascii="Arial" w:hAnsi="Arial" w:cs="Arial"/>
                <w:sz w:val="18"/>
                <w:szCs w:val="18"/>
              </w:rPr>
            </w:pPr>
          </w:p>
        </w:tc>
      </w:tr>
      <w:tr w:rsidR="00CE4232" w14:paraId="34B4AC1A" w14:textId="77777777" w:rsidTr="003968A3">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26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35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080" w:type="dxa"/>
            <w:vAlign w:val="center"/>
          </w:tcPr>
          <w:p w14:paraId="56A28AD3" w14:textId="77777777" w:rsidR="00511B32" w:rsidRPr="00BA4ACD" w:rsidRDefault="00511B32" w:rsidP="00BA4ACD">
            <w:pPr>
              <w:jc w:val="center"/>
              <w:rPr>
                <w:rFonts w:ascii="Arial" w:hAnsi="Arial" w:cs="Arial"/>
                <w:sz w:val="18"/>
                <w:szCs w:val="18"/>
              </w:rPr>
            </w:pPr>
          </w:p>
        </w:tc>
      </w:tr>
      <w:tr w:rsidR="00CE4232" w14:paraId="7B42751A" w14:textId="77777777" w:rsidTr="003968A3">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26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35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080" w:type="dxa"/>
            <w:vAlign w:val="center"/>
          </w:tcPr>
          <w:p w14:paraId="39F15B25" w14:textId="77777777" w:rsidR="00511B32" w:rsidRPr="00BA4ACD" w:rsidRDefault="00511B32" w:rsidP="00BA4ACD">
            <w:pPr>
              <w:jc w:val="center"/>
              <w:rPr>
                <w:rFonts w:ascii="Arial" w:hAnsi="Arial" w:cs="Arial"/>
                <w:sz w:val="18"/>
                <w:szCs w:val="18"/>
              </w:rPr>
            </w:pPr>
          </w:p>
        </w:tc>
      </w:tr>
      <w:tr w:rsidR="00CE4232" w14:paraId="2658A060" w14:textId="77777777" w:rsidTr="003968A3">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26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35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080" w:type="dxa"/>
            <w:vAlign w:val="center"/>
          </w:tcPr>
          <w:p w14:paraId="4DB7FC58" w14:textId="77777777" w:rsidR="00511B32" w:rsidRPr="00BA4ACD" w:rsidRDefault="00511B32" w:rsidP="00BA4ACD">
            <w:pPr>
              <w:jc w:val="center"/>
              <w:rPr>
                <w:rFonts w:ascii="Arial" w:hAnsi="Arial" w:cs="Arial"/>
                <w:sz w:val="18"/>
                <w:szCs w:val="18"/>
              </w:rPr>
            </w:pPr>
          </w:p>
        </w:tc>
      </w:tr>
      <w:tr w:rsidR="00CE4232" w14:paraId="3B91968B" w14:textId="77777777" w:rsidTr="003968A3">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26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35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080" w:type="dxa"/>
            <w:vAlign w:val="center"/>
          </w:tcPr>
          <w:p w14:paraId="772AAF3C" w14:textId="77777777" w:rsidR="00511B32" w:rsidRPr="00BA4ACD" w:rsidRDefault="00511B32" w:rsidP="00BA4ACD">
            <w:pPr>
              <w:jc w:val="center"/>
              <w:rPr>
                <w:rFonts w:ascii="Arial" w:hAnsi="Arial" w:cs="Arial"/>
                <w:sz w:val="18"/>
                <w:szCs w:val="18"/>
              </w:rPr>
            </w:pPr>
          </w:p>
        </w:tc>
      </w:tr>
      <w:tr w:rsidR="00CE4232" w14:paraId="563CCEDE" w14:textId="77777777" w:rsidTr="003968A3">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26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35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080" w:type="dxa"/>
            <w:vAlign w:val="center"/>
          </w:tcPr>
          <w:p w14:paraId="743FFF94" w14:textId="77777777" w:rsidR="00511B32" w:rsidRPr="00BA4ACD" w:rsidRDefault="00511B32" w:rsidP="00BA4ACD">
            <w:pPr>
              <w:jc w:val="center"/>
              <w:rPr>
                <w:rFonts w:ascii="Arial" w:hAnsi="Arial" w:cs="Arial"/>
                <w:sz w:val="18"/>
                <w:szCs w:val="18"/>
              </w:rPr>
            </w:pPr>
          </w:p>
        </w:tc>
      </w:tr>
      <w:tr w:rsidR="00CE4232" w14:paraId="14963294" w14:textId="77777777" w:rsidTr="003968A3">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26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35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080" w:type="dxa"/>
            <w:vAlign w:val="center"/>
          </w:tcPr>
          <w:p w14:paraId="0B248F32" w14:textId="77777777" w:rsidR="00511B32" w:rsidRPr="00BA4ACD" w:rsidRDefault="00511B32" w:rsidP="00BA4ACD">
            <w:pPr>
              <w:jc w:val="center"/>
              <w:rPr>
                <w:rFonts w:ascii="Arial" w:hAnsi="Arial" w:cs="Arial"/>
                <w:sz w:val="18"/>
                <w:szCs w:val="18"/>
              </w:rPr>
            </w:pPr>
          </w:p>
        </w:tc>
      </w:tr>
      <w:tr w:rsidR="00CE4232" w14:paraId="3D674ADC" w14:textId="77777777" w:rsidTr="003968A3">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4017"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26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35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08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CE4232" w14:paraId="50672829" w14:textId="77777777" w:rsidTr="003968A3">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4017"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26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35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08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CE4232" w14:paraId="4FB1DC6C" w14:textId="77777777" w:rsidTr="003968A3">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4017"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26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35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08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CE4232" w14:paraId="179228BC" w14:textId="77777777" w:rsidTr="003968A3">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4017"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26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35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08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CE4232" w14:paraId="0CA53AFC" w14:textId="77777777" w:rsidTr="003968A3">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4017"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260" w:type="dxa"/>
            <w:vAlign w:val="center"/>
          </w:tcPr>
          <w:p w14:paraId="442E6E61" w14:textId="77777777" w:rsidR="0013679F" w:rsidRPr="00BA4ACD" w:rsidRDefault="0013679F" w:rsidP="00BA4ACD">
            <w:pPr>
              <w:jc w:val="center"/>
              <w:rPr>
                <w:rFonts w:ascii="Arial" w:hAnsi="Arial" w:cs="Arial"/>
                <w:sz w:val="18"/>
                <w:szCs w:val="18"/>
              </w:rPr>
            </w:pPr>
          </w:p>
        </w:tc>
        <w:tc>
          <w:tcPr>
            <w:tcW w:w="135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08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CE4232" w14:paraId="521B5B48" w14:textId="77777777" w:rsidTr="003968A3">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4017"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26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35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08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CE4232" w14:paraId="29B7B896" w14:textId="77777777" w:rsidTr="003968A3">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4017" w:type="dxa"/>
            <w:vMerge/>
            <w:vAlign w:val="center"/>
          </w:tcPr>
          <w:p w14:paraId="02995E57" w14:textId="77777777" w:rsidR="0013679F" w:rsidRPr="00BA4ACD" w:rsidRDefault="0013679F" w:rsidP="00BA4ACD">
            <w:pPr>
              <w:rPr>
                <w:rFonts w:ascii="Arial" w:hAnsi="Arial" w:cs="Arial"/>
                <w:b/>
                <w:sz w:val="18"/>
                <w:szCs w:val="18"/>
              </w:rPr>
            </w:pPr>
          </w:p>
        </w:tc>
        <w:tc>
          <w:tcPr>
            <w:tcW w:w="1260" w:type="dxa"/>
            <w:vMerge/>
            <w:vAlign w:val="center"/>
          </w:tcPr>
          <w:p w14:paraId="50C4E255" w14:textId="77777777" w:rsidR="0013679F" w:rsidRPr="00BA4ACD" w:rsidRDefault="0013679F" w:rsidP="00BA4ACD">
            <w:pPr>
              <w:jc w:val="center"/>
              <w:rPr>
                <w:rFonts w:ascii="Arial" w:hAnsi="Arial" w:cs="Arial"/>
                <w:sz w:val="18"/>
                <w:szCs w:val="18"/>
              </w:rPr>
            </w:pPr>
          </w:p>
        </w:tc>
        <w:tc>
          <w:tcPr>
            <w:tcW w:w="135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080" w:type="dxa"/>
            <w:vMerge/>
            <w:vAlign w:val="center"/>
          </w:tcPr>
          <w:p w14:paraId="44346948" w14:textId="77777777" w:rsidR="0013679F" w:rsidRPr="00BA4ACD" w:rsidRDefault="0013679F" w:rsidP="00BA4ACD">
            <w:pPr>
              <w:jc w:val="center"/>
              <w:rPr>
                <w:rFonts w:ascii="Arial" w:hAnsi="Arial" w:cs="Arial"/>
                <w:sz w:val="18"/>
                <w:szCs w:val="18"/>
              </w:rPr>
            </w:pPr>
          </w:p>
        </w:tc>
      </w:tr>
      <w:tr w:rsidR="00CE4232" w14:paraId="1D244D0A" w14:textId="77777777" w:rsidTr="003968A3">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4017"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26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35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08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CE4232" w14:paraId="1D9E907F" w14:textId="77777777" w:rsidTr="003968A3">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4017"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26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35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08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CE4232" w14:paraId="2E20058C" w14:textId="77777777" w:rsidTr="003968A3">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4017" w:type="dxa"/>
            <w:vMerge/>
            <w:vAlign w:val="center"/>
          </w:tcPr>
          <w:p w14:paraId="6E086E86" w14:textId="77777777" w:rsidR="0013679F" w:rsidRPr="00BA4ACD" w:rsidRDefault="0013679F" w:rsidP="00BA4ACD">
            <w:pPr>
              <w:rPr>
                <w:rFonts w:ascii="Arial" w:hAnsi="Arial" w:cs="Arial"/>
                <w:b/>
                <w:sz w:val="18"/>
                <w:szCs w:val="18"/>
              </w:rPr>
            </w:pPr>
          </w:p>
        </w:tc>
        <w:tc>
          <w:tcPr>
            <w:tcW w:w="1260" w:type="dxa"/>
            <w:vMerge/>
            <w:vAlign w:val="center"/>
          </w:tcPr>
          <w:p w14:paraId="5484F261" w14:textId="77777777" w:rsidR="0013679F" w:rsidRPr="00BA4ACD" w:rsidRDefault="0013679F" w:rsidP="00BA4ACD">
            <w:pPr>
              <w:jc w:val="center"/>
              <w:rPr>
                <w:rFonts w:ascii="Arial" w:hAnsi="Arial" w:cs="Arial"/>
                <w:sz w:val="18"/>
                <w:szCs w:val="18"/>
              </w:rPr>
            </w:pPr>
          </w:p>
        </w:tc>
        <w:tc>
          <w:tcPr>
            <w:tcW w:w="135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080" w:type="dxa"/>
            <w:vMerge/>
            <w:vAlign w:val="center"/>
          </w:tcPr>
          <w:p w14:paraId="47128FB6" w14:textId="77777777" w:rsidR="0013679F" w:rsidRPr="00BA4ACD" w:rsidRDefault="0013679F" w:rsidP="00BA4ACD">
            <w:pPr>
              <w:jc w:val="center"/>
              <w:rPr>
                <w:rFonts w:ascii="Arial" w:hAnsi="Arial" w:cs="Arial"/>
                <w:sz w:val="18"/>
                <w:szCs w:val="18"/>
              </w:rPr>
            </w:pPr>
          </w:p>
        </w:tc>
      </w:tr>
      <w:tr w:rsidR="00CE4232" w14:paraId="43F56D45" w14:textId="77777777" w:rsidTr="003968A3">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4017" w:type="dxa"/>
            <w:vMerge/>
            <w:vAlign w:val="center"/>
          </w:tcPr>
          <w:p w14:paraId="0D9145D0" w14:textId="77777777" w:rsidR="0013679F" w:rsidRPr="00BA4ACD" w:rsidRDefault="0013679F" w:rsidP="00BA4ACD">
            <w:pPr>
              <w:rPr>
                <w:rFonts w:ascii="Arial" w:hAnsi="Arial" w:cs="Arial"/>
                <w:b/>
                <w:sz w:val="18"/>
                <w:szCs w:val="18"/>
              </w:rPr>
            </w:pPr>
          </w:p>
        </w:tc>
        <w:tc>
          <w:tcPr>
            <w:tcW w:w="1260" w:type="dxa"/>
            <w:vMerge/>
            <w:vAlign w:val="center"/>
          </w:tcPr>
          <w:p w14:paraId="192FEE18" w14:textId="77777777" w:rsidR="0013679F" w:rsidRPr="00BA4ACD" w:rsidRDefault="0013679F" w:rsidP="00BA4ACD">
            <w:pPr>
              <w:jc w:val="center"/>
              <w:rPr>
                <w:rFonts w:ascii="Arial" w:hAnsi="Arial" w:cs="Arial"/>
                <w:sz w:val="18"/>
                <w:szCs w:val="18"/>
              </w:rPr>
            </w:pPr>
          </w:p>
        </w:tc>
        <w:tc>
          <w:tcPr>
            <w:tcW w:w="135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080" w:type="dxa"/>
            <w:vMerge/>
            <w:vAlign w:val="center"/>
          </w:tcPr>
          <w:p w14:paraId="42229686" w14:textId="77777777" w:rsidR="0013679F" w:rsidRPr="00BA4ACD" w:rsidRDefault="0013679F" w:rsidP="00BA4ACD">
            <w:pPr>
              <w:jc w:val="center"/>
              <w:rPr>
                <w:rFonts w:ascii="Arial" w:hAnsi="Arial" w:cs="Arial"/>
                <w:sz w:val="18"/>
                <w:szCs w:val="18"/>
              </w:rPr>
            </w:pPr>
          </w:p>
        </w:tc>
      </w:tr>
      <w:tr w:rsidR="00CE4232" w14:paraId="27ABE08D" w14:textId="77777777" w:rsidTr="003968A3">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26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35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CE4232" w14:paraId="66A02081" w14:textId="77777777" w:rsidTr="003968A3">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26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35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CE4232" w14:paraId="08995123" w14:textId="58AF41B7" w:rsidTr="003968A3">
        <w:trPr>
          <w:cantSplit/>
        </w:trPr>
        <w:tc>
          <w:tcPr>
            <w:tcW w:w="1458" w:type="dxa"/>
            <w:vAlign w:val="center"/>
          </w:tcPr>
          <w:p w14:paraId="280BE5B5" w14:textId="087FB95B"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6B78195B" w14:textId="5AA76033"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
          <w:p w14:paraId="7971B8A2" w14:textId="5E09311C"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350" w:type="dxa"/>
            <w:vAlign w:val="center"/>
          </w:tcPr>
          <w:p w14:paraId="1AC5135E" w14:textId="263A1074"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1C95EF5C" w:rsidR="0013679F" w:rsidRPr="00BA4ACD" w:rsidRDefault="0013679F" w:rsidP="00BA4ACD">
            <w:pPr>
              <w:jc w:val="center"/>
              <w:rPr>
                <w:rFonts w:ascii="Arial" w:hAnsi="Arial" w:cs="Arial"/>
                <w:sz w:val="18"/>
                <w:szCs w:val="18"/>
              </w:rPr>
            </w:pPr>
          </w:p>
        </w:tc>
        <w:tc>
          <w:tcPr>
            <w:tcW w:w="1080" w:type="dxa"/>
            <w:vAlign w:val="center"/>
          </w:tcPr>
          <w:p w14:paraId="21139DCC" w14:textId="3F0C5F42" w:rsidR="0013679F" w:rsidRPr="00BA4ACD" w:rsidRDefault="0013679F" w:rsidP="00BA4ACD">
            <w:pPr>
              <w:jc w:val="center"/>
              <w:rPr>
                <w:rFonts w:ascii="Arial" w:hAnsi="Arial" w:cs="Arial"/>
                <w:sz w:val="18"/>
                <w:szCs w:val="18"/>
              </w:rPr>
            </w:pPr>
          </w:p>
        </w:tc>
      </w:tr>
      <w:tr w:rsidR="00CE4232" w14:paraId="30C608BE" w14:textId="77777777" w:rsidTr="003968A3">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26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35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CE4232" w14:paraId="584F227C" w14:textId="77777777" w:rsidTr="003968A3">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26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35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CE4232" w14:paraId="23D9A58D" w14:textId="77777777" w:rsidTr="003968A3">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4017"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260" w:type="dxa"/>
            <w:vAlign w:val="center"/>
          </w:tcPr>
          <w:p w14:paraId="49CD6764" w14:textId="77777777" w:rsidR="0013679F" w:rsidRPr="00BA4ACD" w:rsidRDefault="0013679F" w:rsidP="00BA4ACD">
            <w:pPr>
              <w:jc w:val="center"/>
              <w:rPr>
                <w:rFonts w:ascii="Arial" w:hAnsi="Arial" w:cs="Arial"/>
                <w:sz w:val="18"/>
                <w:szCs w:val="18"/>
              </w:rPr>
            </w:pPr>
          </w:p>
        </w:tc>
        <w:tc>
          <w:tcPr>
            <w:tcW w:w="135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08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CE4232" w14:paraId="6E3273F5" w14:textId="77777777" w:rsidTr="003968A3">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4017"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26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35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08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CE4232" w14:paraId="52C47F34" w14:textId="77777777" w:rsidTr="003968A3">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4017"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26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35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46FE3FB" w14:textId="77777777" w:rsidTr="003968A3">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26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35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964597F" w14:textId="77777777" w:rsidTr="003968A3">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4017"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26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35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08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CE4232" w14:paraId="23AC1072" w14:textId="77777777" w:rsidTr="003968A3">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26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35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1AA8320" w14:textId="77777777" w:rsidTr="003968A3">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26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35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53C2114" w14:textId="77777777" w:rsidTr="003968A3">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lastRenderedPageBreak/>
              <w:t>In TRAYBN</w:t>
            </w:r>
          </w:p>
        </w:tc>
        <w:tc>
          <w:tcPr>
            <w:tcW w:w="4017"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26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35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49296B60" w14:textId="77777777" w:rsidTr="003968A3">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4017"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26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35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CE4232" w14:paraId="2EBC089D" w14:textId="77777777" w:rsidTr="003968A3">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4017"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26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35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08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CE4232" w14:paraId="57EE729F" w14:textId="77777777" w:rsidTr="003968A3">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4017"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26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35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CE4232" w14:paraId="26A62EE9" w14:textId="77777777" w:rsidTr="003968A3">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4017"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26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35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08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CE4232" w14:paraId="43FBCFDD" w14:textId="77777777" w:rsidTr="003968A3">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4017"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26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35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08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CE4232" w14:paraId="7BC9FE6A" w14:textId="77777777" w:rsidTr="003968A3">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4017"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26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35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08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CE4232" w14:paraId="371CF5F9" w14:textId="77777777" w:rsidTr="003968A3">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4017" w:type="dxa"/>
            <w:vMerge/>
            <w:vAlign w:val="center"/>
          </w:tcPr>
          <w:p w14:paraId="0EE6C72F" w14:textId="77777777" w:rsidR="0013679F" w:rsidRPr="00BA4ACD" w:rsidRDefault="0013679F" w:rsidP="00BA4ACD">
            <w:pPr>
              <w:rPr>
                <w:rFonts w:ascii="Arial" w:hAnsi="Arial" w:cs="Arial"/>
                <w:b/>
                <w:sz w:val="18"/>
                <w:szCs w:val="18"/>
              </w:rPr>
            </w:pPr>
          </w:p>
        </w:tc>
        <w:tc>
          <w:tcPr>
            <w:tcW w:w="1260" w:type="dxa"/>
            <w:vMerge/>
            <w:vAlign w:val="center"/>
          </w:tcPr>
          <w:p w14:paraId="467402E2" w14:textId="77777777" w:rsidR="0013679F" w:rsidRPr="00BA4ACD" w:rsidRDefault="0013679F" w:rsidP="00BA4ACD">
            <w:pPr>
              <w:jc w:val="center"/>
              <w:rPr>
                <w:rFonts w:ascii="Arial" w:hAnsi="Arial" w:cs="Arial"/>
                <w:sz w:val="18"/>
                <w:szCs w:val="18"/>
              </w:rPr>
            </w:pPr>
          </w:p>
        </w:tc>
        <w:tc>
          <w:tcPr>
            <w:tcW w:w="135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080" w:type="dxa"/>
            <w:vMerge/>
            <w:vAlign w:val="center"/>
          </w:tcPr>
          <w:p w14:paraId="3396B14F" w14:textId="77777777" w:rsidR="0013679F" w:rsidRPr="00BA4ACD" w:rsidRDefault="0013679F" w:rsidP="00BA4ACD">
            <w:pPr>
              <w:jc w:val="center"/>
              <w:rPr>
                <w:rFonts w:ascii="Arial" w:hAnsi="Arial" w:cs="Arial"/>
                <w:sz w:val="18"/>
                <w:szCs w:val="18"/>
              </w:rPr>
            </w:pPr>
          </w:p>
        </w:tc>
      </w:tr>
      <w:tr w:rsidR="00CE4232" w14:paraId="135F567F" w14:textId="77777777" w:rsidTr="003968A3">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4017" w:type="dxa"/>
            <w:vMerge/>
            <w:vAlign w:val="center"/>
          </w:tcPr>
          <w:p w14:paraId="5CF4B944" w14:textId="77777777" w:rsidR="0013679F" w:rsidRPr="00BA4ACD" w:rsidRDefault="0013679F" w:rsidP="00BA4ACD">
            <w:pPr>
              <w:rPr>
                <w:rFonts w:ascii="Arial" w:hAnsi="Arial" w:cs="Arial"/>
                <w:b/>
                <w:sz w:val="18"/>
                <w:szCs w:val="18"/>
              </w:rPr>
            </w:pPr>
          </w:p>
        </w:tc>
        <w:tc>
          <w:tcPr>
            <w:tcW w:w="1260" w:type="dxa"/>
            <w:vMerge/>
            <w:vAlign w:val="center"/>
          </w:tcPr>
          <w:p w14:paraId="33745AD1" w14:textId="77777777" w:rsidR="0013679F" w:rsidRPr="00BA4ACD" w:rsidRDefault="0013679F" w:rsidP="00BA4ACD">
            <w:pPr>
              <w:jc w:val="center"/>
              <w:rPr>
                <w:rFonts w:ascii="Arial" w:hAnsi="Arial" w:cs="Arial"/>
                <w:sz w:val="18"/>
                <w:szCs w:val="18"/>
              </w:rPr>
            </w:pPr>
          </w:p>
        </w:tc>
        <w:tc>
          <w:tcPr>
            <w:tcW w:w="135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080" w:type="dxa"/>
            <w:vMerge/>
            <w:vAlign w:val="center"/>
          </w:tcPr>
          <w:p w14:paraId="3D2A1B1F" w14:textId="77777777" w:rsidR="0013679F" w:rsidRPr="00BA4ACD" w:rsidRDefault="0013679F" w:rsidP="00BA4ACD">
            <w:pPr>
              <w:jc w:val="center"/>
              <w:rPr>
                <w:rFonts w:ascii="Arial" w:hAnsi="Arial" w:cs="Arial"/>
                <w:sz w:val="18"/>
                <w:szCs w:val="18"/>
              </w:rPr>
            </w:pPr>
          </w:p>
        </w:tc>
      </w:tr>
      <w:tr w:rsidR="00CE4232" w14:paraId="67BD02AA" w14:textId="77777777" w:rsidTr="003968A3">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4017"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350" w:type="dxa"/>
            <w:vAlign w:val="center"/>
          </w:tcPr>
          <w:p w14:paraId="702DC140" w14:textId="2651D445"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080" w:type="dxa"/>
            <w:vAlign w:val="center"/>
          </w:tcPr>
          <w:p w14:paraId="242CDA3C" w14:textId="77777777" w:rsidR="0013679F" w:rsidRPr="00BA4ACD" w:rsidRDefault="0013679F" w:rsidP="00BA4ACD">
            <w:pPr>
              <w:jc w:val="center"/>
              <w:rPr>
                <w:rFonts w:ascii="Arial" w:hAnsi="Arial" w:cs="Arial"/>
                <w:sz w:val="18"/>
                <w:szCs w:val="18"/>
              </w:rPr>
            </w:pPr>
          </w:p>
        </w:tc>
      </w:tr>
      <w:tr w:rsidR="00CE4232" w14:paraId="36C646B6" w14:textId="77777777" w:rsidTr="003968A3">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4017"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26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350" w:type="dxa"/>
            <w:vAlign w:val="center"/>
          </w:tcPr>
          <w:p w14:paraId="45FB8475" w14:textId="2C492C71"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080" w:type="dxa"/>
            <w:vAlign w:val="center"/>
          </w:tcPr>
          <w:p w14:paraId="14485A8B" w14:textId="77777777" w:rsidR="0013679F" w:rsidRPr="00BA4ACD" w:rsidRDefault="0013679F" w:rsidP="00BA4ACD">
            <w:pPr>
              <w:jc w:val="center"/>
              <w:rPr>
                <w:rFonts w:ascii="Arial" w:hAnsi="Arial" w:cs="Arial"/>
                <w:sz w:val="18"/>
                <w:szCs w:val="18"/>
              </w:rPr>
            </w:pPr>
          </w:p>
        </w:tc>
      </w:tr>
      <w:tr w:rsidR="00CE4232" w14:paraId="33E98A3B" w14:textId="77777777" w:rsidTr="003968A3">
        <w:trPr>
          <w:cantSplit/>
        </w:trPr>
        <w:tc>
          <w:tcPr>
            <w:tcW w:w="1458" w:type="dxa"/>
            <w:vAlign w:val="center"/>
          </w:tcPr>
          <w:p w14:paraId="3848E435" w14:textId="77777777" w:rsidR="00FF6CAE" w:rsidRPr="00BA4ACD" w:rsidRDefault="00FF6CAE" w:rsidP="00BA4ACD">
            <w:pPr>
              <w:jc w:val="center"/>
              <w:rPr>
                <w:rFonts w:ascii="Arial" w:hAnsi="Arial" w:cs="Arial"/>
                <w:sz w:val="18"/>
                <w:szCs w:val="18"/>
              </w:rPr>
            </w:pPr>
          </w:p>
        </w:tc>
        <w:tc>
          <w:tcPr>
            <w:tcW w:w="4017" w:type="dxa"/>
            <w:vAlign w:val="center"/>
          </w:tcPr>
          <w:p w14:paraId="5F6794AD" w14:textId="11F33EF5" w:rsidR="00FF6CAE" w:rsidRPr="00BA4ACD" w:rsidRDefault="00FF6CAE" w:rsidP="00BA4ACD">
            <w:pPr>
              <w:rPr>
                <w:rFonts w:ascii="Arial" w:hAnsi="Arial" w:cs="Arial"/>
                <w:b/>
                <w:sz w:val="18"/>
                <w:szCs w:val="18"/>
              </w:rPr>
            </w:pPr>
            <w:r>
              <w:rPr>
                <w:rFonts w:ascii="Arial" w:hAnsi="Arial" w:cs="Arial"/>
                <w:b/>
                <w:sz w:val="18"/>
                <w:szCs w:val="18"/>
              </w:rPr>
              <w:t>UNASSIGNED</w:t>
            </w:r>
          </w:p>
        </w:tc>
        <w:tc>
          <w:tcPr>
            <w:tcW w:w="1260" w:type="dxa"/>
            <w:vAlign w:val="center"/>
          </w:tcPr>
          <w:p w14:paraId="23BF9F5E" w14:textId="77777777" w:rsidR="00FF6CAE" w:rsidRPr="00BA4ACD" w:rsidRDefault="00FF6CAE" w:rsidP="00BA4ACD">
            <w:pPr>
              <w:jc w:val="center"/>
              <w:rPr>
                <w:rFonts w:ascii="Arial" w:hAnsi="Arial" w:cs="Arial"/>
                <w:sz w:val="18"/>
                <w:szCs w:val="18"/>
              </w:rPr>
            </w:pPr>
          </w:p>
        </w:tc>
        <w:tc>
          <w:tcPr>
            <w:tcW w:w="1350" w:type="dxa"/>
            <w:vAlign w:val="center"/>
          </w:tcPr>
          <w:p w14:paraId="0951AFEB" w14:textId="77777777" w:rsidR="00FF6CAE" w:rsidRPr="00BA4ACD" w:rsidRDefault="00FF6CAE" w:rsidP="00BA4ACD">
            <w:pPr>
              <w:jc w:val="center"/>
              <w:rPr>
                <w:rFonts w:ascii="Arial" w:hAnsi="Arial" w:cs="Arial"/>
                <w:sz w:val="18"/>
                <w:szCs w:val="18"/>
              </w:rPr>
            </w:pPr>
          </w:p>
        </w:tc>
        <w:tc>
          <w:tcPr>
            <w:tcW w:w="900" w:type="dxa"/>
            <w:vAlign w:val="center"/>
          </w:tcPr>
          <w:p w14:paraId="1DD68AE3" w14:textId="29CEA3FF" w:rsidR="00FF6CAE" w:rsidRPr="00BA4ACD" w:rsidRDefault="00FF6CAE" w:rsidP="00BA4ACD">
            <w:pPr>
              <w:jc w:val="center"/>
              <w:rPr>
                <w:rFonts w:ascii="Arial" w:hAnsi="Arial" w:cs="Arial"/>
                <w:sz w:val="18"/>
                <w:szCs w:val="18"/>
              </w:rPr>
            </w:pPr>
            <w:r>
              <w:rPr>
                <w:rFonts w:ascii="Arial" w:hAnsi="Arial" w:cs="Arial"/>
                <w:sz w:val="18"/>
                <w:szCs w:val="18"/>
              </w:rPr>
              <w:t>1200</w:t>
            </w:r>
          </w:p>
        </w:tc>
        <w:tc>
          <w:tcPr>
            <w:tcW w:w="1080" w:type="dxa"/>
            <w:vAlign w:val="center"/>
          </w:tcPr>
          <w:p w14:paraId="4A9AE900" w14:textId="77777777" w:rsidR="00FF6CAE" w:rsidRPr="00BA4ACD" w:rsidRDefault="00FF6CAE"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6"/>
          <w:footerReference w:type="first" r:id="rId37"/>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9517B7" w:rsidRPr="00CB0F48" w14:paraId="6A11554D" w14:textId="77777777" w:rsidTr="004C6B84">
        <w:trPr>
          <w:cantSplit/>
        </w:trPr>
        <w:tc>
          <w:tcPr>
            <w:tcW w:w="1118" w:type="dxa"/>
          </w:tcPr>
          <w:p w14:paraId="162D869C" w14:textId="1FFDBD82" w:rsidR="009517B7" w:rsidRDefault="00D850C9" w:rsidP="00AA52C6">
            <w:pPr>
              <w:jc w:val="center"/>
              <w:rPr>
                <w:rFonts w:ascii="Arial" w:hAnsi="Arial" w:cs="Arial"/>
                <w:sz w:val="18"/>
                <w:szCs w:val="18"/>
              </w:rPr>
            </w:pPr>
            <w:r>
              <w:rPr>
                <w:rFonts w:ascii="Arial" w:hAnsi="Arial" w:cs="Arial"/>
                <w:sz w:val="18"/>
                <w:szCs w:val="18"/>
              </w:rPr>
              <w:t>270</w:t>
            </w:r>
          </w:p>
        </w:tc>
        <w:tc>
          <w:tcPr>
            <w:tcW w:w="2598" w:type="dxa"/>
            <w:vAlign w:val="center"/>
          </w:tcPr>
          <w:p w14:paraId="6B91CB70" w14:textId="7AF25F10" w:rsidR="009517B7" w:rsidRDefault="00D850C9" w:rsidP="00AA52C6">
            <w:pPr>
              <w:rPr>
                <w:rFonts w:ascii="Arial" w:hAnsi="Arial" w:cs="Arial"/>
                <w:sz w:val="18"/>
                <w:szCs w:val="18"/>
              </w:rPr>
            </w:pPr>
            <w:r>
              <w:rPr>
                <w:rFonts w:ascii="Arial" w:hAnsi="Arial" w:cs="Arial"/>
                <w:sz w:val="18"/>
                <w:szCs w:val="18"/>
              </w:rPr>
              <w:t>CNP_LLIP</w:t>
            </w:r>
          </w:p>
        </w:tc>
        <w:tc>
          <w:tcPr>
            <w:tcW w:w="6334" w:type="dxa"/>
            <w:vAlign w:val="center"/>
          </w:tcPr>
          <w:p w14:paraId="53366D70" w14:textId="30A4EBFF" w:rsidR="009517B7" w:rsidRDefault="00D850C9" w:rsidP="00AA52C6">
            <w:pPr>
              <w:rPr>
                <w:rFonts w:ascii="Arial" w:hAnsi="Arial" w:cs="Arial"/>
                <w:sz w:val="18"/>
                <w:szCs w:val="18"/>
              </w:rPr>
            </w:pPr>
            <w:r>
              <w:rPr>
                <w:rFonts w:ascii="Arial" w:hAnsi="Arial" w:cs="Arial"/>
                <w:sz w:val="18"/>
                <w:szCs w:val="18"/>
              </w:rPr>
              <w:t>CenterPoint Energy – Large Load Interconnection Process</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lastRenderedPageBreak/>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2" w:name="_1310988758"/>
      <w:bookmarkEnd w:id="62"/>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xml:space="preserv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179B7D38"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t>
      </w:r>
      <w:r w:rsidR="008F3063">
        <w:rPr>
          <w:sz w:val="24"/>
          <w:szCs w:val="24"/>
        </w:rPr>
        <w:t xml:space="preserve">to </w:t>
      </w:r>
      <w:r>
        <w:rPr>
          <w:sz w:val="24"/>
          <w:szCs w:val="24"/>
        </w:rPr>
        <w:t xml:space="preserve">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3968A3" w:rsidRDefault="00125A2C" w:rsidP="00125A2C">
            <w:pPr>
              <w:rPr>
                <w:rFonts w:ascii="Arial" w:hAnsi="Arial" w:cs="Arial"/>
              </w:rPr>
            </w:pPr>
            <w:r w:rsidRPr="003968A3">
              <w:rPr>
                <w:rFonts w:ascii="Arial" w:hAnsi="Arial" w:cs="Arial"/>
              </w:rPr>
              <w:t xml:space="preserve">Two </w:t>
            </w:r>
            <w:r w:rsidR="00BD5A70" w:rsidRPr="003968A3">
              <w:rPr>
                <w:rFonts w:ascii="Arial" w:hAnsi="Arial" w:cs="Arial"/>
              </w:rPr>
              <w:t>u</w:t>
            </w:r>
            <w:r w:rsidRPr="003968A3">
              <w:rPr>
                <w:rFonts w:ascii="Arial" w:hAnsi="Arial" w:cs="Arial"/>
              </w:rPr>
              <w:t xml:space="preserve">nits connected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39ABDF8C" w14:textId="77777777" w:rsidR="00125A2C" w:rsidRPr="003968A3" w:rsidRDefault="00125A2C" w:rsidP="00125A2C">
            <w:pPr>
              <w:rPr>
                <w:rFonts w:ascii="Arial" w:hAnsi="Arial" w:cs="Arial"/>
              </w:rPr>
            </w:pPr>
            <w:r w:rsidRPr="003968A3">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3968A3" w:rsidRDefault="00125A2C" w:rsidP="00125A2C">
            <w:pP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3968A3" w:rsidRDefault="00125A2C" w:rsidP="00B45412">
            <w:pPr>
              <w:rPr>
                <w:rFonts w:ascii="Arial" w:hAnsi="Arial" w:cs="Arial"/>
              </w:rPr>
            </w:pPr>
            <w:r w:rsidRPr="003968A3">
              <w:rPr>
                <w:rFonts w:ascii="Arial" w:hAnsi="Arial" w:cs="Arial"/>
              </w:rPr>
              <w:t xml:space="preserve">Three </w:t>
            </w:r>
            <w:r w:rsidR="00BD5A70" w:rsidRPr="003968A3">
              <w:rPr>
                <w:rFonts w:ascii="Arial" w:hAnsi="Arial" w:cs="Arial"/>
              </w:rPr>
              <w:t>u</w:t>
            </w:r>
            <w:r w:rsidRPr="003968A3">
              <w:rPr>
                <w:rFonts w:ascii="Arial" w:hAnsi="Arial" w:cs="Arial"/>
              </w:rPr>
              <w:t xml:space="preserve">nits </w:t>
            </w:r>
            <w:r w:rsidR="00BD5A70" w:rsidRPr="003968A3">
              <w:rPr>
                <w:rFonts w:ascii="Arial" w:hAnsi="Arial" w:cs="Arial"/>
              </w:rPr>
              <w:t>c</w:t>
            </w:r>
            <w:r w:rsidRPr="003968A3">
              <w:rPr>
                <w:rFonts w:ascii="Arial" w:hAnsi="Arial" w:cs="Arial"/>
              </w:rPr>
              <w:t xml:space="preserve">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11370528" w14:textId="7DB2F0BB" w:rsidR="00125A2C" w:rsidRPr="003968A3" w:rsidRDefault="00125A2C" w:rsidP="00082FBA">
            <w:pPr>
              <w:rPr>
                <w:rFonts w:ascii="Arial" w:hAnsi="Arial" w:cs="Arial"/>
              </w:rPr>
            </w:pPr>
          </w:p>
          <w:p w14:paraId="06CD7CCB" w14:textId="54CA2CB2" w:rsidR="00125A2C" w:rsidRPr="003968A3" w:rsidRDefault="00125A2C"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3968A3"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3968A3" w:rsidRDefault="00125A2C"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3968A3" w:rsidRDefault="006A4BE0" w:rsidP="00B45412">
            <w:pPr>
              <w:rPr>
                <w:rFonts w:ascii="Arial" w:hAnsi="Arial" w:cs="Arial"/>
              </w:rPr>
            </w:pPr>
            <w:r w:rsidRPr="003968A3">
              <w:rPr>
                <w:rFonts w:ascii="Arial" w:hAnsi="Arial" w:cs="Arial"/>
              </w:rPr>
              <w:t>Two units connected to same bus &amp; 1 unit connected to another bus</w:t>
            </w:r>
          </w:p>
          <w:p w14:paraId="21578465" w14:textId="0C4D6620" w:rsidR="006A4BE0" w:rsidRPr="003968A3" w:rsidRDefault="006A4BE0" w:rsidP="00082FBA">
            <w:pPr>
              <w:rPr>
                <w:rFonts w:ascii="Arial" w:hAnsi="Arial" w:cs="Arial"/>
              </w:rPr>
            </w:pPr>
          </w:p>
          <w:p w14:paraId="069CE955" w14:textId="1053A3A8" w:rsidR="006A4BE0" w:rsidRPr="003968A3" w:rsidRDefault="006A4BE0"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D12069"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D12069"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3968A3" w:rsidRDefault="00125A2C" w:rsidP="00BD5A70">
            <w:pPr>
              <w:rPr>
                <w:rFonts w:ascii="Arial" w:hAnsi="Arial" w:cs="Arial"/>
              </w:rPr>
            </w:pPr>
            <w:r w:rsidRPr="003968A3">
              <w:rPr>
                <w:rFonts w:ascii="Arial" w:hAnsi="Arial" w:cs="Arial"/>
              </w:rPr>
              <w:t>It</w:t>
            </w:r>
            <w:r w:rsidR="002B087B" w:rsidRPr="003968A3">
              <w:rPr>
                <w:rFonts w:ascii="Arial" w:hAnsi="Arial" w:cs="Arial"/>
              </w:rPr>
              <w:t>’</w:t>
            </w:r>
            <w:r w:rsidRPr="003968A3">
              <w:rPr>
                <w:rFonts w:ascii="Arial" w:hAnsi="Arial" w:cs="Arial"/>
              </w:rPr>
              <w:t xml:space="preserve">s always C0 for </w:t>
            </w:r>
            <w:r w:rsidR="00BD5A70" w:rsidRPr="003968A3">
              <w:rPr>
                <w:rFonts w:ascii="Arial" w:hAnsi="Arial" w:cs="Arial"/>
              </w:rPr>
              <w:t>s</w:t>
            </w:r>
            <w:r w:rsidRPr="003968A3">
              <w:rPr>
                <w:rFonts w:ascii="Arial" w:hAnsi="Arial" w:cs="Arial"/>
              </w:rPr>
              <w:t xml:space="preserve">team </w:t>
            </w:r>
            <w:r w:rsidR="00BD5A70" w:rsidRPr="003968A3">
              <w:rPr>
                <w:rFonts w:ascii="Arial" w:hAnsi="Arial" w:cs="Arial"/>
              </w:rPr>
              <w:t>u</w:t>
            </w:r>
            <w:r w:rsidRPr="003968A3">
              <w:rPr>
                <w:rFonts w:ascii="Arial" w:hAnsi="Arial" w:cs="Arial"/>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587645BF"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3D46995C"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A843733"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3968A3" w:rsidRDefault="00125A2C" w:rsidP="00082FBA">
            <w:pPr>
              <w:rPr>
                <w:rFonts w:ascii="Arial" w:hAnsi="Arial" w:cs="Arial"/>
              </w:rPr>
            </w:pPr>
            <w:r w:rsidRPr="003968A3">
              <w:rPr>
                <w:rFonts w:ascii="Arial" w:hAnsi="Arial" w:cs="Arial"/>
              </w:rPr>
              <w:t xml:space="preserve">Two </w:t>
            </w:r>
            <w:r w:rsidR="00033531" w:rsidRPr="003968A3">
              <w:rPr>
                <w:rFonts w:ascii="Arial" w:hAnsi="Arial" w:cs="Arial"/>
              </w:rPr>
              <w:t>u</w:t>
            </w:r>
            <w:r w:rsidRPr="003968A3">
              <w:rPr>
                <w:rFonts w:ascii="Arial" w:hAnsi="Arial" w:cs="Arial"/>
              </w:rPr>
              <w:t xml:space="preserve">nits connected to </w:t>
            </w:r>
            <w:r w:rsidR="00033531" w:rsidRPr="003968A3">
              <w:rPr>
                <w:rFonts w:ascii="Arial" w:hAnsi="Arial" w:cs="Arial"/>
              </w:rPr>
              <w:t>s</w:t>
            </w:r>
            <w:r w:rsidRPr="003968A3">
              <w:rPr>
                <w:rFonts w:ascii="Arial" w:hAnsi="Arial" w:cs="Arial"/>
              </w:rPr>
              <w:t xml:space="preserve">ame </w:t>
            </w:r>
            <w:r w:rsidR="00033531" w:rsidRPr="003968A3">
              <w:rPr>
                <w:rFonts w:ascii="Arial" w:hAnsi="Arial" w:cs="Arial"/>
              </w:rPr>
              <w:t>b</w:t>
            </w:r>
            <w:r w:rsidRPr="003968A3">
              <w:rPr>
                <w:rFonts w:ascii="Arial" w:hAnsi="Arial" w:cs="Arial"/>
              </w:rPr>
              <w:t>us</w:t>
            </w:r>
            <w:r w:rsidRPr="00D12069">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D12069"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3968A3" w:rsidRDefault="00125A2C" w:rsidP="00125A2C">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31FFFF7D" w:rsidR="00F919A5" w:rsidRPr="00507BA3" w:rsidRDefault="00ED1AD7" w:rsidP="00125A2C">
            <w:pPr>
              <w:jc w:val="center"/>
              <w:rPr>
                <w:rFonts w:ascii="Arial" w:hAnsi="Arial" w:cs="Arial"/>
                <w:b/>
                <w:bCs/>
              </w:rPr>
            </w:pPr>
            <w:r w:rsidRPr="00507BA3">
              <w:rPr>
                <w:rFonts w:ascii="Arial" w:hAnsi="Arial" w:cs="Arial"/>
                <w:b/>
                <w:bCs/>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D12069" w:rsidRDefault="00F919A5" w:rsidP="00237C5F">
            <w:pPr>
              <w:rPr>
                <w:rFonts w:ascii="Arial" w:hAnsi="Arial" w:cs="Arial"/>
              </w:rPr>
            </w:pPr>
            <w:r w:rsidRPr="003968A3">
              <w:rPr>
                <w:rFonts w:ascii="Arial" w:hAnsi="Arial" w:cs="Arial"/>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D12069"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D12069" w:rsidRDefault="00F919A5" w:rsidP="00237C5F">
            <w:pPr>
              <w:rPr>
                <w:rFonts w:ascii="Arial" w:hAnsi="Arial" w:cs="Arial"/>
              </w:rPr>
            </w:pPr>
            <w:r w:rsidRPr="003968A3">
              <w:rPr>
                <w:rFonts w:ascii="Arial" w:hAnsi="Arial" w:cs="Arial"/>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1A207025" w:rsidR="000F2DD7" w:rsidRDefault="000F2DD7" w:rsidP="00082FBA">
      <w:pPr>
        <w:pStyle w:val="Title"/>
        <w:tabs>
          <w:tab w:val="left" w:pos="1170"/>
        </w:tabs>
        <w:ind w:right="360"/>
        <w:jc w:val="both"/>
      </w:pPr>
    </w:p>
    <w:p w14:paraId="0CA7A5D9" w14:textId="0041CDA2" w:rsidR="00D43984" w:rsidRPr="00A01D84" w:rsidRDefault="00D43984" w:rsidP="00D43984">
      <w:pPr>
        <w:pStyle w:val="Heading8"/>
      </w:pPr>
      <w:r>
        <w:rPr>
          <w:b w:val="0"/>
        </w:rPr>
        <w:fldChar w:fldCharType="begin"/>
      </w:r>
      <w:r>
        <w:rPr>
          <w:b w:val="0"/>
        </w:rPr>
        <w:fldChar w:fldCharType="end"/>
      </w:r>
      <w:r>
        <w:br w:type="page"/>
      </w:r>
      <w:r w:rsidRPr="00A01D84">
        <w:lastRenderedPageBreak/>
        <w:t xml:space="preserve">Appendix </w:t>
      </w:r>
      <w:r>
        <w:t>E</w:t>
      </w:r>
    </w:p>
    <w:p w14:paraId="697AF8E1" w14:textId="77777777" w:rsidR="00D43984" w:rsidRDefault="00D43984" w:rsidP="00082FBA">
      <w:pPr>
        <w:pStyle w:val="Title"/>
        <w:tabs>
          <w:tab w:val="left" w:pos="1170"/>
        </w:tabs>
        <w:ind w:right="360"/>
        <w:jc w:val="both"/>
      </w:pPr>
    </w:p>
    <w:p w14:paraId="11632746" w14:textId="0049BEFA" w:rsidR="00D43984" w:rsidRPr="00A01D84" w:rsidRDefault="00D43984" w:rsidP="00D43984">
      <w:pPr>
        <w:pStyle w:val="Heading8"/>
        <w:rPr>
          <w:u w:val="single"/>
        </w:rPr>
      </w:pPr>
      <w:r>
        <w:rPr>
          <w:u w:val="single"/>
        </w:rPr>
        <w:t>Load ID Prefixes</w:t>
      </w:r>
    </w:p>
    <w:p w14:paraId="23E651DE" w14:textId="77777777" w:rsidR="00D43984" w:rsidRDefault="00D43984" w:rsidP="00D43984"/>
    <w:p w14:paraId="55DF7648" w14:textId="27D2E926" w:rsidR="00D43984" w:rsidRDefault="00D43984" w:rsidP="00D43984">
      <w:pPr>
        <w:jc w:val="both"/>
        <w:rPr>
          <w:sz w:val="24"/>
          <w:szCs w:val="24"/>
        </w:rPr>
      </w:pPr>
      <w:r w:rsidRPr="00A01D84">
        <w:rPr>
          <w:sz w:val="24"/>
          <w:szCs w:val="24"/>
        </w:rPr>
        <w:t xml:space="preserve">This appendix provides an explanation of </w:t>
      </w:r>
      <w:r w:rsidR="00D12069">
        <w:rPr>
          <w:sz w:val="24"/>
          <w:szCs w:val="24"/>
        </w:rPr>
        <w:t>selected</w:t>
      </w:r>
      <w:r w:rsidRPr="00A01D84">
        <w:rPr>
          <w:sz w:val="24"/>
          <w:szCs w:val="24"/>
        </w:rPr>
        <w:t xml:space="preserve"> </w:t>
      </w:r>
      <w:r>
        <w:rPr>
          <w:sz w:val="24"/>
          <w:szCs w:val="24"/>
        </w:rPr>
        <w:t xml:space="preserve">Load ID prefixes </w:t>
      </w:r>
      <w:r w:rsidR="00D12069">
        <w:rPr>
          <w:sz w:val="24"/>
          <w:szCs w:val="24"/>
        </w:rPr>
        <w:t xml:space="preserve">with specific meaning </w:t>
      </w:r>
      <w:r>
        <w:rPr>
          <w:sz w:val="24"/>
          <w:szCs w:val="24"/>
        </w:rPr>
        <w:t xml:space="preserve">that correspond </w:t>
      </w:r>
      <w:r w:rsidR="00D12069">
        <w:rPr>
          <w:sz w:val="24"/>
          <w:szCs w:val="24"/>
        </w:rPr>
        <w:t>to</w:t>
      </w:r>
      <w:r>
        <w:rPr>
          <w:sz w:val="24"/>
          <w:szCs w:val="24"/>
        </w:rPr>
        <w:t xml:space="preserve"> modeling in the SSWG Cases.</w:t>
      </w:r>
    </w:p>
    <w:p w14:paraId="77994B6C" w14:textId="77777777" w:rsidR="00D43984" w:rsidRPr="00A01D84" w:rsidRDefault="00D43984" w:rsidP="00D43984">
      <w:pPr>
        <w:jc w:val="both"/>
        <w:rPr>
          <w:sz w:val="24"/>
          <w:szCs w:val="24"/>
        </w:rPr>
      </w:pP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280"/>
        <w:gridCol w:w="985"/>
        <w:gridCol w:w="2329"/>
        <w:gridCol w:w="3300"/>
      </w:tblGrid>
      <w:tr w:rsidR="00D43984" w:rsidRPr="00C94E56" w14:paraId="3A966C26" w14:textId="77777777" w:rsidTr="003968A3">
        <w:trPr>
          <w:trHeight w:val="628"/>
          <w:tblHeader/>
        </w:trPr>
        <w:tc>
          <w:tcPr>
            <w:tcW w:w="2497" w:type="dxa"/>
            <w:shd w:val="clear" w:color="auto" w:fill="auto"/>
            <w:vAlign w:val="center"/>
            <w:hideMark/>
          </w:tcPr>
          <w:p w14:paraId="78C990AE" w14:textId="1753A347" w:rsidR="00D43984" w:rsidRPr="00C94E56" w:rsidRDefault="00D43984" w:rsidP="00DF15B6">
            <w:pPr>
              <w:jc w:val="center"/>
              <w:rPr>
                <w:rFonts w:ascii="Arial" w:hAnsi="Arial" w:cs="Arial"/>
                <w:b/>
                <w:bCs/>
              </w:rPr>
            </w:pPr>
            <w:r w:rsidRPr="00C94E56">
              <w:rPr>
                <w:rFonts w:ascii="Arial" w:hAnsi="Arial" w:cs="Arial"/>
                <w:b/>
                <w:bCs/>
              </w:rPr>
              <w:t xml:space="preserve">Types of </w:t>
            </w:r>
            <w:r>
              <w:rPr>
                <w:rFonts w:ascii="Arial" w:hAnsi="Arial" w:cs="Arial"/>
                <w:b/>
                <w:bCs/>
              </w:rPr>
              <w:t>Loads</w:t>
            </w:r>
          </w:p>
        </w:tc>
        <w:tc>
          <w:tcPr>
            <w:tcW w:w="1280" w:type="dxa"/>
            <w:shd w:val="clear" w:color="auto" w:fill="auto"/>
            <w:vAlign w:val="center"/>
            <w:hideMark/>
          </w:tcPr>
          <w:p w14:paraId="67C04BF5" w14:textId="197DB5CC" w:rsidR="00D43984" w:rsidRPr="00C94E56" w:rsidRDefault="00D43984" w:rsidP="00DF15B6">
            <w:pPr>
              <w:jc w:val="center"/>
              <w:rPr>
                <w:rFonts w:ascii="Arial" w:hAnsi="Arial" w:cs="Arial"/>
                <w:b/>
                <w:bCs/>
              </w:rPr>
            </w:pPr>
            <w:r>
              <w:rPr>
                <w:rFonts w:ascii="Arial" w:hAnsi="Arial" w:cs="Arial"/>
                <w:b/>
                <w:bCs/>
              </w:rPr>
              <w:t xml:space="preserve">Load </w:t>
            </w:r>
            <w:r w:rsidRPr="00C94E56">
              <w:rPr>
                <w:rFonts w:ascii="Arial" w:hAnsi="Arial" w:cs="Arial"/>
                <w:b/>
                <w:bCs/>
              </w:rPr>
              <w:t>ID Prefix</w:t>
            </w:r>
          </w:p>
        </w:tc>
        <w:tc>
          <w:tcPr>
            <w:tcW w:w="985" w:type="dxa"/>
            <w:shd w:val="clear" w:color="auto" w:fill="auto"/>
            <w:vAlign w:val="center"/>
            <w:hideMark/>
          </w:tcPr>
          <w:p w14:paraId="572EF3CF" w14:textId="3DFB5E72" w:rsidR="00D43984" w:rsidRPr="00C94E56" w:rsidRDefault="00D43984" w:rsidP="00DF15B6">
            <w:pPr>
              <w:jc w:val="center"/>
              <w:rPr>
                <w:rFonts w:ascii="Arial" w:hAnsi="Arial" w:cs="Arial"/>
                <w:b/>
                <w:bCs/>
              </w:rPr>
            </w:pPr>
            <w:r>
              <w:rPr>
                <w:rFonts w:ascii="Arial" w:hAnsi="Arial" w:cs="Arial"/>
                <w:b/>
                <w:bCs/>
              </w:rPr>
              <w:t xml:space="preserve">Load </w:t>
            </w:r>
            <w:r w:rsidRPr="00C94E56">
              <w:rPr>
                <w:rFonts w:ascii="Arial" w:hAnsi="Arial" w:cs="Arial"/>
                <w:b/>
                <w:bCs/>
              </w:rPr>
              <w:t>ID</w:t>
            </w:r>
          </w:p>
        </w:tc>
        <w:tc>
          <w:tcPr>
            <w:tcW w:w="2329" w:type="dxa"/>
            <w:shd w:val="clear" w:color="auto" w:fill="auto"/>
            <w:vAlign w:val="center"/>
            <w:hideMark/>
          </w:tcPr>
          <w:p w14:paraId="3F4C2511" w14:textId="77777777" w:rsidR="00D43984" w:rsidRPr="00C94E56" w:rsidRDefault="00D43984" w:rsidP="00DF15B6">
            <w:pPr>
              <w:jc w:val="center"/>
              <w:rPr>
                <w:rFonts w:ascii="Arial" w:hAnsi="Arial" w:cs="Arial"/>
                <w:b/>
                <w:bCs/>
              </w:rPr>
            </w:pPr>
            <w:r w:rsidRPr="00C94E56">
              <w:rPr>
                <w:rFonts w:ascii="Arial" w:hAnsi="Arial" w:cs="Arial"/>
                <w:b/>
                <w:bCs/>
              </w:rPr>
              <w:t>Comment</w:t>
            </w:r>
          </w:p>
        </w:tc>
        <w:tc>
          <w:tcPr>
            <w:tcW w:w="3300" w:type="dxa"/>
            <w:shd w:val="clear" w:color="auto" w:fill="auto"/>
            <w:vAlign w:val="center"/>
            <w:hideMark/>
          </w:tcPr>
          <w:p w14:paraId="6736C0FC" w14:textId="77777777" w:rsidR="00D43984" w:rsidRPr="00C94E56" w:rsidRDefault="00D43984" w:rsidP="00DF15B6">
            <w:pPr>
              <w:rPr>
                <w:rFonts w:ascii="Arial" w:hAnsi="Arial" w:cs="Arial"/>
                <w:b/>
                <w:bCs/>
              </w:rPr>
            </w:pPr>
            <w:r w:rsidRPr="00C94E56">
              <w:rPr>
                <w:rFonts w:ascii="Arial" w:hAnsi="Arial" w:cs="Arial"/>
                <w:b/>
                <w:bCs/>
              </w:rPr>
              <w:t>Explanation</w:t>
            </w:r>
          </w:p>
        </w:tc>
      </w:tr>
      <w:tr w:rsidR="00D43984" w:rsidRPr="00C94E56" w14:paraId="2FC97558" w14:textId="77777777" w:rsidTr="003968A3">
        <w:trPr>
          <w:trHeight w:val="299"/>
        </w:trPr>
        <w:tc>
          <w:tcPr>
            <w:tcW w:w="2497" w:type="dxa"/>
            <w:shd w:val="clear" w:color="000000" w:fill="CCFFCC"/>
            <w:vAlign w:val="center"/>
            <w:hideMark/>
          </w:tcPr>
          <w:p w14:paraId="37BFB729"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1280" w:type="dxa"/>
            <w:shd w:val="clear" w:color="000000" w:fill="CCFFCC"/>
            <w:vAlign w:val="center"/>
            <w:hideMark/>
          </w:tcPr>
          <w:p w14:paraId="50E27310"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985" w:type="dxa"/>
            <w:shd w:val="clear" w:color="000000" w:fill="CCFFCC"/>
            <w:vAlign w:val="center"/>
            <w:hideMark/>
          </w:tcPr>
          <w:p w14:paraId="1A651E7B"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2329" w:type="dxa"/>
            <w:shd w:val="clear" w:color="000000" w:fill="CCFFCC"/>
            <w:vAlign w:val="center"/>
            <w:hideMark/>
          </w:tcPr>
          <w:p w14:paraId="344F1D37" w14:textId="77777777" w:rsidR="00D43984" w:rsidRPr="00C94E56" w:rsidRDefault="00D43984" w:rsidP="00DF15B6">
            <w:pPr>
              <w:jc w:val="center"/>
              <w:rPr>
                <w:rFonts w:ascii="Arial" w:hAnsi="Arial" w:cs="Arial"/>
                <w:b/>
                <w:bCs/>
              </w:rPr>
            </w:pPr>
            <w:r w:rsidRPr="00C94E56">
              <w:rPr>
                <w:rFonts w:ascii="Arial" w:hAnsi="Arial" w:cs="Arial"/>
                <w:b/>
                <w:bCs/>
              </w:rPr>
              <w:t> </w:t>
            </w:r>
          </w:p>
        </w:tc>
        <w:tc>
          <w:tcPr>
            <w:tcW w:w="3300" w:type="dxa"/>
            <w:shd w:val="clear" w:color="000000" w:fill="CCFFCC"/>
            <w:vAlign w:val="center"/>
            <w:hideMark/>
          </w:tcPr>
          <w:p w14:paraId="5A209A39" w14:textId="77777777" w:rsidR="00D43984" w:rsidRPr="00C94E56" w:rsidRDefault="00D43984" w:rsidP="00DF15B6">
            <w:pPr>
              <w:rPr>
                <w:rFonts w:ascii="Arial" w:hAnsi="Arial" w:cs="Arial"/>
                <w:b/>
                <w:bCs/>
              </w:rPr>
            </w:pPr>
            <w:r w:rsidRPr="00C94E56">
              <w:rPr>
                <w:rFonts w:ascii="Arial" w:hAnsi="Arial" w:cs="Arial"/>
                <w:b/>
                <w:bCs/>
              </w:rPr>
              <w:t> </w:t>
            </w:r>
          </w:p>
        </w:tc>
      </w:tr>
      <w:tr w:rsidR="00D11B5A" w:rsidRPr="00C94E56" w14:paraId="0468B421" w14:textId="77777777" w:rsidTr="006D10F1">
        <w:trPr>
          <w:trHeight w:val="254"/>
        </w:trPr>
        <w:tc>
          <w:tcPr>
            <w:tcW w:w="2497" w:type="dxa"/>
            <w:shd w:val="clear" w:color="auto" w:fill="auto"/>
            <w:noWrap/>
            <w:vAlign w:val="center"/>
          </w:tcPr>
          <w:p w14:paraId="5D07E8E0" w14:textId="77777777" w:rsidR="00D11B5A" w:rsidRPr="00C94E56" w:rsidRDefault="00D11B5A" w:rsidP="00423344">
            <w:pPr>
              <w:rPr>
                <w:rFonts w:ascii="Arial" w:hAnsi="Arial" w:cs="Arial"/>
              </w:rPr>
            </w:pPr>
            <w:r>
              <w:rPr>
                <w:rFonts w:ascii="Arial" w:hAnsi="Arial" w:cs="Arial"/>
              </w:rPr>
              <w:t>City Loads</w:t>
            </w:r>
          </w:p>
        </w:tc>
        <w:tc>
          <w:tcPr>
            <w:tcW w:w="1280" w:type="dxa"/>
            <w:shd w:val="clear" w:color="auto" w:fill="auto"/>
            <w:noWrap/>
            <w:vAlign w:val="center"/>
          </w:tcPr>
          <w:p w14:paraId="137DC0EE" w14:textId="77777777" w:rsidR="00D11B5A" w:rsidRPr="00C94E56" w:rsidRDefault="00D11B5A" w:rsidP="00423344">
            <w:pPr>
              <w:jc w:val="center"/>
              <w:rPr>
                <w:rFonts w:ascii="Arial" w:hAnsi="Arial" w:cs="Arial"/>
              </w:rPr>
            </w:pPr>
            <w:r>
              <w:rPr>
                <w:rFonts w:ascii="Arial" w:hAnsi="Arial" w:cs="Arial"/>
                <w:b/>
                <w:bCs/>
              </w:rPr>
              <w:t>E</w:t>
            </w:r>
          </w:p>
        </w:tc>
        <w:tc>
          <w:tcPr>
            <w:tcW w:w="985" w:type="dxa"/>
            <w:shd w:val="clear" w:color="auto" w:fill="auto"/>
            <w:noWrap/>
            <w:vAlign w:val="center"/>
          </w:tcPr>
          <w:p w14:paraId="5A5F1EFC" w14:textId="5729C502" w:rsidR="00D11B5A" w:rsidRDefault="00D11B5A" w:rsidP="00423344">
            <w:pPr>
              <w:jc w:val="center"/>
              <w:rPr>
                <w:rFonts w:ascii="Arial" w:hAnsi="Arial" w:cs="Arial"/>
              </w:rPr>
            </w:pPr>
            <w:r>
              <w:rPr>
                <w:rFonts w:ascii="Arial" w:hAnsi="Arial" w:cs="Arial"/>
              </w:rPr>
              <w:t>E1</w:t>
            </w:r>
          </w:p>
        </w:tc>
        <w:tc>
          <w:tcPr>
            <w:tcW w:w="2329" w:type="dxa"/>
            <w:vMerge w:val="restart"/>
            <w:shd w:val="clear" w:color="auto" w:fill="auto"/>
            <w:vAlign w:val="center"/>
          </w:tcPr>
          <w:p w14:paraId="0E34900D" w14:textId="7877CFD7" w:rsidR="00D11B5A" w:rsidRPr="006D10F1" w:rsidRDefault="00D11B5A" w:rsidP="00423344">
            <w:pPr>
              <w:rPr>
                <w:rFonts w:ascii="Arial" w:hAnsi="Arial" w:cs="Arial"/>
              </w:rPr>
            </w:pPr>
            <w:r w:rsidRPr="006D10F1">
              <w:rPr>
                <w:rFonts w:ascii="Arial" w:hAnsi="Arial" w:cs="Arial"/>
              </w:rPr>
              <w:t>Two loads connected to same bus</w:t>
            </w:r>
          </w:p>
        </w:tc>
        <w:tc>
          <w:tcPr>
            <w:tcW w:w="3300" w:type="dxa"/>
            <w:vMerge w:val="restart"/>
            <w:shd w:val="clear" w:color="auto" w:fill="auto"/>
            <w:noWrap/>
            <w:vAlign w:val="center"/>
          </w:tcPr>
          <w:p w14:paraId="118708C9" w14:textId="77777777" w:rsidR="00D11B5A" w:rsidRPr="00D12069" w:rsidRDefault="00D11B5A" w:rsidP="00423344">
            <w:pPr>
              <w:rPr>
                <w:rFonts w:ascii="Arial" w:hAnsi="Arial" w:cs="Arial"/>
              </w:rPr>
            </w:pPr>
            <w:r w:rsidRPr="00D12069">
              <w:rPr>
                <w:rFonts w:ascii="Arial" w:hAnsi="Arial" w:cs="Arial"/>
              </w:rPr>
              <w:t>Loads for which a TSP has historically submitted data but no longer accepts responsibility.</w:t>
            </w:r>
          </w:p>
        </w:tc>
      </w:tr>
      <w:tr w:rsidR="00D11B5A" w:rsidRPr="00C94E56" w14:paraId="6BABA184" w14:textId="77777777" w:rsidTr="006D10F1">
        <w:trPr>
          <w:trHeight w:val="322"/>
        </w:trPr>
        <w:tc>
          <w:tcPr>
            <w:tcW w:w="2497" w:type="dxa"/>
            <w:shd w:val="clear" w:color="auto" w:fill="auto"/>
            <w:noWrap/>
            <w:vAlign w:val="center"/>
          </w:tcPr>
          <w:p w14:paraId="3FD316CD" w14:textId="77777777" w:rsidR="00D11B5A" w:rsidRPr="00C94E56" w:rsidRDefault="00D11B5A" w:rsidP="00423344">
            <w:pPr>
              <w:rPr>
                <w:rFonts w:ascii="Arial" w:hAnsi="Arial" w:cs="Arial"/>
              </w:rPr>
            </w:pPr>
          </w:p>
        </w:tc>
        <w:tc>
          <w:tcPr>
            <w:tcW w:w="1280" w:type="dxa"/>
            <w:shd w:val="clear" w:color="auto" w:fill="auto"/>
            <w:noWrap/>
            <w:vAlign w:val="center"/>
          </w:tcPr>
          <w:p w14:paraId="201E94E2" w14:textId="77777777" w:rsidR="00D11B5A" w:rsidRPr="00C94E56" w:rsidRDefault="00D11B5A" w:rsidP="00423344">
            <w:pPr>
              <w:jc w:val="center"/>
              <w:rPr>
                <w:rFonts w:ascii="Arial" w:hAnsi="Arial" w:cs="Arial"/>
                <w:b/>
                <w:bCs/>
              </w:rPr>
            </w:pPr>
          </w:p>
        </w:tc>
        <w:tc>
          <w:tcPr>
            <w:tcW w:w="985" w:type="dxa"/>
            <w:shd w:val="clear" w:color="auto" w:fill="auto"/>
            <w:noWrap/>
            <w:vAlign w:val="center"/>
            <w:hideMark/>
          </w:tcPr>
          <w:p w14:paraId="504276D8" w14:textId="29A6BF73" w:rsidR="00D11B5A" w:rsidRPr="00C94E56" w:rsidRDefault="00D11B5A" w:rsidP="00423344">
            <w:pPr>
              <w:jc w:val="center"/>
              <w:rPr>
                <w:rFonts w:ascii="Arial" w:hAnsi="Arial" w:cs="Arial"/>
              </w:rPr>
            </w:pPr>
            <w:r>
              <w:rPr>
                <w:rFonts w:ascii="Arial" w:hAnsi="Arial" w:cs="Arial"/>
              </w:rPr>
              <w:t>E2</w:t>
            </w:r>
          </w:p>
        </w:tc>
        <w:tc>
          <w:tcPr>
            <w:tcW w:w="2329" w:type="dxa"/>
            <w:vMerge/>
            <w:shd w:val="clear" w:color="auto" w:fill="auto"/>
            <w:vAlign w:val="center"/>
            <w:hideMark/>
          </w:tcPr>
          <w:p w14:paraId="20D62705" w14:textId="7D0B5ADE" w:rsidR="00D11B5A" w:rsidRPr="006D10F1" w:rsidRDefault="00D11B5A" w:rsidP="00423344">
            <w:pPr>
              <w:rPr>
                <w:rFonts w:ascii="Arial" w:hAnsi="Arial" w:cs="Arial"/>
              </w:rPr>
            </w:pPr>
          </w:p>
        </w:tc>
        <w:tc>
          <w:tcPr>
            <w:tcW w:w="3300" w:type="dxa"/>
            <w:vMerge/>
            <w:shd w:val="clear" w:color="auto" w:fill="auto"/>
            <w:noWrap/>
            <w:vAlign w:val="center"/>
          </w:tcPr>
          <w:p w14:paraId="52A3A988" w14:textId="77777777" w:rsidR="00D11B5A" w:rsidRPr="00D12069" w:rsidRDefault="00D11B5A" w:rsidP="00423344">
            <w:pPr>
              <w:rPr>
                <w:rFonts w:ascii="Arial" w:hAnsi="Arial" w:cs="Arial"/>
              </w:rPr>
            </w:pPr>
          </w:p>
        </w:tc>
      </w:tr>
      <w:tr w:rsidR="00423344" w:rsidRPr="006D10F1" w14:paraId="30758B1D" w14:textId="77777777" w:rsidTr="006D10F1">
        <w:trPr>
          <w:trHeight w:val="254"/>
        </w:trPr>
        <w:tc>
          <w:tcPr>
            <w:tcW w:w="2497" w:type="dxa"/>
            <w:shd w:val="clear" w:color="auto" w:fill="CCFFCC"/>
            <w:noWrap/>
            <w:vAlign w:val="center"/>
          </w:tcPr>
          <w:p w14:paraId="2068992E" w14:textId="77777777" w:rsidR="00423344" w:rsidRPr="006D10F1" w:rsidRDefault="00423344" w:rsidP="00423344">
            <w:pPr>
              <w:jc w:val="center"/>
              <w:rPr>
                <w:rFonts w:ascii="Arial" w:hAnsi="Arial" w:cs="Arial"/>
                <w:b/>
                <w:bCs/>
              </w:rPr>
            </w:pPr>
          </w:p>
        </w:tc>
        <w:tc>
          <w:tcPr>
            <w:tcW w:w="1280" w:type="dxa"/>
            <w:shd w:val="clear" w:color="auto" w:fill="CCFFCC"/>
            <w:noWrap/>
            <w:vAlign w:val="center"/>
          </w:tcPr>
          <w:p w14:paraId="67C92F0F" w14:textId="77777777" w:rsidR="00423344" w:rsidRPr="006D10F1" w:rsidRDefault="00423344" w:rsidP="00423344">
            <w:pPr>
              <w:jc w:val="center"/>
              <w:rPr>
                <w:rFonts w:ascii="Arial" w:hAnsi="Arial" w:cs="Arial"/>
                <w:b/>
                <w:bCs/>
              </w:rPr>
            </w:pPr>
          </w:p>
        </w:tc>
        <w:tc>
          <w:tcPr>
            <w:tcW w:w="985" w:type="dxa"/>
            <w:shd w:val="clear" w:color="auto" w:fill="CCFFCC"/>
            <w:noWrap/>
            <w:vAlign w:val="center"/>
          </w:tcPr>
          <w:p w14:paraId="2C1F38E1" w14:textId="77777777" w:rsidR="00423344" w:rsidRPr="006D10F1" w:rsidRDefault="00423344" w:rsidP="00423344">
            <w:pPr>
              <w:jc w:val="center"/>
              <w:rPr>
                <w:rFonts w:ascii="Arial" w:hAnsi="Arial" w:cs="Arial"/>
                <w:b/>
                <w:bCs/>
              </w:rPr>
            </w:pPr>
          </w:p>
        </w:tc>
        <w:tc>
          <w:tcPr>
            <w:tcW w:w="2329" w:type="dxa"/>
            <w:shd w:val="clear" w:color="auto" w:fill="CCFFCC"/>
            <w:vAlign w:val="center"/>
          </w:tcPr>
          <w:p w14:paraId="44D5CED4" w14:textId="77777777" w:rsidR="00423344" w:rsidRPr="006D10F1" w:rsidRDefault="00423344" w:rsidP="00423344">
            <w:pPr>
              <w:jc w:val="center"/>
              <w:rPr>
                <w:rFonts w:ascii="Arial" w:hAnsi="Arial" w:cs="Arial"/>
                <w:b/>
                <w:bCs/>
              </w:rPr>
            </w:pPr>
          </w:p>
        </w:tc>
        <w:tc>
          <w:tcPr>
            <w:tcW w:w="3300" w:type="dxa"/>
            <w:shd w:val="clear" w:color="auto" w:fill="CCFFCC"/>
            <w:noWrap/>
            <w:vAlign w:val="center"/>
          </w:tcPr>
          <w:p w14:paraId="596C729B" w14:textId="77777777" w:rsidR="00423344" w:rsidRPr="006D10F1" w:rsidRDefault="00423344" w:rsidP="00423344">
            <w:pPr>
              <w:jc w:val="center"/>
              <w:rPr>
                <w:rFonts w:ascii="Arial" w:hAnsi="Arial" w:cs="Arial"/>
                <w:b/>
                <w:bCs/>
              </w:rPr>
            </w:pPr>
          </w:p>
        </w:tc>
      </w:tr>
      <w:tr w:rsidR="00423344" w:rsidRPr="00C94E56" w14:paraId="0F0705C1" w14:textId="77777777" w:rsidTr="003968A3">
        <w:trPr>
          <w:trHeight w:val="299"/>
        </w:trPr>
        <w:tc>
          <w:tcPr>
            <w:tcW w:w="2497" w:type="dxa"/>
            <w:shd w:val="clear" w:color="auto" w:fill="auto"/>
            <w:vAlign w:val="center"/>
          </w:tcPr>
          <w:p w14:paraId="7E3AB851" w14:textId="7C92F62E" w:rsidR="00423344" w:rsidRPr="003968A3" w:rsidRDefault="00423344" w:rsidP="003968A3">
            <w:pPr>
              <w:rPr>
                <w:rFonts w:ascii="Arial" w:hAnsi="Arial" w:cs="Arial"/>
              </w:rPr>
            </w:pPr>
            <w:r>
              <w:rPr>
                <w:rFonts w:ascii="Arial" w:hAnsi="Arial" w:cs="Arial"/>
              </w:rPr>
              <w:t>Self-Serve Loads</w:t>
            </w:r>
          </w:p>
        </w:tc>
        <w:tc>
          <w:tcPr>
            <w:tcW w:w="1280" w:type="dxa"/>
            <w:shd w:val="clear" w:color="auto" w:fill="auto"/>
            <w:vAlign w:val="center"/>
          </w:tcPr>
          <w:p w14:paraId="2DBDF988" w14:textId="3468B8BD" w:rsidR="00423344" w:rsidRPr="00C94E56" w:rsidRDefault="00423344" w:rsidP="00423344">
            <w:pPr>
              <w:jc w:val="center"/>
              <w:rPr>
                <w:rFonts w:ascii="Arial" w:hAnsi="Arial" w:cs="Arial"/>
                <w:b/>
                <w:bCs/>
              </w:rPr>
            </w:pPr>
            <w:r>
              <w:rPr>
                <w:rFonts w:ascii="Arial" w:hAnsi="Arial" w:cs="Arial"/>
                <w:b/>
                <w:bCs/>
              </w:rPr>
              <w:t>S</w:t>
            </w:r>
          </w:p>
        </w:tc>
        <w:tc>
          <w:tcPr>
            <w:tcW w:w="985" w:type="dxa"/>
            <w:shd w:val="clear" w:color="auto" w:fill="auto"/>
            <w:vAlign w:val="center"/>
          </w:tcPr>
          <w:p w14:paraId="6C1AA4DB" w14:textId="780CD617" w:rsidR="00423344" w:rsidRPr="003968A3" w:rsidRDefault="00423344" w:rsidP="00423344">
            <w:pPr>
              <w:jc w:val="center"/>
              <w:rPr>
                <w:rFonts w:ascii="Arial" w:hAnsi="Arial" w:cs="Arial"/>
              </w:rPr>
            </w:pPr>
            <w:r w:rsidRPr="003968A3">
              <w:rPr>
                <w:rFonts w:ascii="Arial" w:hAnsi="Arial" w:cs="Arial"/>
              </w:rPr>
              <w:t>SS</w:t>
            </w:r>
          </w:p>
        </w:tc>
        <w:tc>
          <w:tcPr>
            <w:tcW w:w="2329" w:type="dxa"/>
            <w:shd w:val="clear" w:color="auto" w:fill="auto"/>
            <w:vAlign w:val="center"/>
          </w:tcPr>
          <w:p w14:paraId="55334637" w14:textId="2CFB3F8B" w:rsidR="00423344" w:rsidRPr="003968A3" w:rsidRDefault="00423344" w:rsidP="003968A3">
            <w:pPr>
              <w:rPr>
                <w:rFonts w:ascii="Arial" w:hAnsi="Arial" w:cs="Arial"/>
              </w:rPr>
            </w:pPr>
          </w:p>
        </w:tc>
        <w:tc>
          <w:tcPr>
            <w:tcW w:w="3300" w:type="dxa"/>
            <w:vMerge w:val="restart"/>
            <w:shd w:val="clear" w:color="auto" w:fill="auto"/>
            <w:vAlign w:val="center"/>
          </w:tcPr>
          <w:p w14:paraId="2B19921C" w14:textId="43BDFB43" w:rsidR="00423344" w:rsidRPr="003968A3" w:rsidRDefault="00423344" w:rsidP="00423344">
            <w:pPr>
              <w:rPr>
                <w:rFonts w:ascii="Arial" w:hAnsi="Arial" w:cs="Arial"/>
              </w:rPr>
            </w:pPr>
          </w:p>
        </w:tc>
      </w:tr>
      <w:tr w:rsidR="00423344" w:rsidRPr="00D43984" w14:paraId="1386379E" w14:textId="77777777" w:rsidTr="003968A3">
        <w:trPr>
          <w:trHeight w:val="299"/>
        </w:trPr>
        <w:tc>
          <w:tcPr>
            <w:tcW w:w="2497" w:type="dxa"/>
            <w:shd w:val="clear" w:color="auto" w:fill="auto"/>
            <w:vAlign w:val="center"/>
          </w:tcPr>
          <w:p w14:paraId="4326193B" w14:textId="77777777" w:rsidR="00423344" w:rsidRPr="003968A3" w:rsidRDefault="00423344" w:rsidP="003968A3">
            <w:pPr>
              <w:jc w:val="center"/>
              <w:rPr>
                <w:rFonts w:ascii="Arial" w:hAnsi="Arial" w:cs="Arial"/>
                <w:b/>
                <w:bCs/>
              </w:rPr>
            </w:pPr>
          </w:p>
        </w:tc>
        <w:tc>
          <w:tcPr>
            <w:tcW w:w="1280" w:type="dxa"/>
            <w:shd w:val="clear" w:color="auto" w:fill="auto"/>
            <w:vAlign w:val="center"/>
          </w:tcPr>
          <w:p w14:paraId="27A2BB7C" w14:textId="77777777" w:rsidR="00423344" w:rsidRDefault="00423344" w:rsidP="00423344">
            <w:pPr>
              <w:jc w:val="center"/>
              <w:rPr>
                <w:rFonts w:ascii="Arial" w:hAnsi="Arial" w:cs="Arial"/>
                <w:b/>
                <w:bCs/>
              </w:rPr>
            </w:pPr>
          </w:p>
        </w:tc>
        <w:tc>
          <w:tcPr>
            <w:tcW w:w="985" w:type="dxa"/>
            <w:shd w:val="clear" w:color="auto" w:fill="auto"/>
            <w:vAlign w:val="center"/>
          </w:tcPr>
          <w:p w14:paraId="28FF5D5D" w14:textId="10038AF1" w:rsidR="00423344" w:rsidRPr="003968A3" w:rsidRDefault="00423344" w:rsidP="00423344">
            <w:pPr>
              <w:jc w:val="center"/>
              <w:rPr>
                <w:rFonts w:ascii="Arial" w:hAnsi="Arial" w:cs="Arial"/>
              </w:rPr>
            </w:pPr>
            <w:r w:rsidRPr="003968A3">
              <w:rPr>
                <w:rFonts w:ascii="Arial" w:hAnsi="Arial" w:cs="Arial"/>
              </w:rPr>
              <w:t>S1</w:t>
            </w:r>
          </w:p>
        </w:tc>
        <w:tc>
          <w:tcPr>
            <w:tcW w:w="2329" w:type="dxa"/>
            <w:vMerge w:val="restart"/>
            <w:shd w:val="clear" w:color="auto" w:fill="auto"/>
            <w:vAlign w:val="center"/>
          </w:tcPr>
          <w:p w14:paraId="67AD800A" w14:textId="55C35BDC" w:rsidR="00423344" w:rsidRPr="003968A3" w:rsidRDefault="00423344" w:rsidP="003968A3">
            <w:pPr>
              <w:rPr>
                <w:rFonts w:ascii="Arial" w:hAnsi="Arial" w:cs="Arial"/>
              </w:rPr>
            </w:pPr>
            <w:r w:rsidRPr="003968A3">
              <w:rPr>
                <w:rFonts w:ascii="Arial" w:hAnsi="Arial" w:cs="Arial"/>
              </w:rPr>
              <w:t>Two Self-Serve Loads connected to same bus</w:t>
            </w:r>
          </w:p>
        </w:tc>
        <w:tc>
          <w:tcPr>
            <w:tcW w:w="3300" w:type="dxa"/>
            <w:vMerge/>
            <w:shd w:val="clear" w:color="auto" w:fill="auto"/>
            <w:vAlign w:val="center"/>
          </w:tcPr>
          <w:p w14:paraId="0615F5E0" w14:textId="77777777" w:rsidR="00423344" w:rsidRPr="003968A3" w:rsidRDefault="00423344" w:rsidP="003968A3">
            <w:pPr>
              <w:jc w:val="center"/>
              <w:rPr>
                <w:rFonts w:ascii="Arial" w:hAnsi="Arial" w:cs="Arial"/>
              </w:rPr>
            </w:pPr>
          </w:p>
        </w:tc>
      </w:tr>
      <w:tr w:rsidR="00423344" w:rsidRPr="00D43984" w14:paraId="63C49EEA" w14:textId="77777777" w:rsidTr="003968A3">
        <w:trPr>
          <w:trHeight w:val="299"/>
        </w:trPr>
        <w:tc>
          <w:tcPr>
            <w:tcW w:w="2497" w:type="dxa"/>
            <w:shd w:val="clear" w:color="auto" w:fill="auto"/>
            <w:vAlign w:val="center"/>
          </w:tcPr>
          <w:p w14:paraId="5A96DECC" w14:textId="77777777" w:rsidR="00423344" w:rsidRPr="00D43984" w:rsidRDefault="00423344" w:rsidP="00423344">
            <w:pPr>
              <w:jc w:val="center"/>
              <w:rPr>
                <w:rFonts w:ascii="Arial" w:hAnsi="Arial" w:cs="Arial"/>
                <w:b/>
                <w:bCs/>
              </w:rPr>
            </w:pPr>
          </w:p>
        </w:tc>
        <w:tc>
          <w:tcPr>
            <w:tcW w:w="1280" w:type="dxa"/>
            <w:shd w:val="clear" w:color="auto" w:fill="auto"/>
            <w:vAlign w:val="center"/>
          </w:tcPr>
          <w:p w14:paraId="68EE1731" w14:textId="77777777" w:rsidR="00423344" w:rsidRDefault="00423344" w:rsidP="00423344">
            <w:pPr>
              <w:jc w:val="center"/>
              <w:rPr>
                <w:rFonts w:ascii="Arial" w:hAnsi="Arial" w:cs="Arial"/>
                <w:b/>
                <w:bCs/>
              </w:rPr>
            </w:pPr>
          </w:p>
        </w:tc>
        <w:tc>
          <w:tcPr>
            <w:tcW w:w="985" w:type="dxa"/>
            <w:shd w:val="clear" w:color="auto" w:fill="auto"/>
            <w:vAlign w:val="center"/>
          </w:tcPr>
          <w:p w14:paraId="10FC9FE6" w14:textId="7896A3A8" w:rsidR="00423344" w:rsidRPr="003968A3" w:rsidRDefault="00423344" w:rsidP="00423344">
            <w:pPr>
              <w:jc w:val="center"/>
              <w:rPr>
                <w:rFonts w:ascii="Arial" w:hAnsi="Arial" w:cs="Arial"/>
              </w:rPr>
            </w:pPr>
            <w:r w:rsidRPr="003968A3">
              <w:rPr>
                <w:rFonts w:ascii="Arial" w:hAnsi="Arial" w:cs="Arial"/>
              </w:rPr>
              <w:t>S2</w:t>
            </w:r>
          </w:p>
        </w:tc>
        <w:tc>
          <w:tcPr>
            <w:tcW w:w="2329" w:type="dxa"/>
            <w:vMerge/>
            <w:shd w:val="clear" w:color="auto" w:fill="auto"/>
            <w:vAlign w:val="center"/>
          </w:tcPr>
          <w:p w14:paraId="468F0003" w14:textId="77777777" w:rsidR="00423344" w:rsidRPr="00D12069" w:rsidRDefault="00423344" w:rsidP="00423344">
            <w:pPr>
              <w:jc w:val="center"/>
              <w:rPr>
                <w:rFonts w:ascii="Arial" w:hAnsi="Arial" w:cs="Arial"/>
                <w:b/>
                <w:bCs/>
              </w:rPr>
            </w:pPr>
          </w:p>
        </w:tc>
        <w:tc>
          <w:tcPr>
            <w:tcW w:w="3300" w:type="dxa"/>
            <w:vMerge/>
            <w:shd w:val="clear" w:color="auto" w:fill="auto"/>
            <w:vAlign w:val="center"/>
          </w:tcPr>
          <w:p w14:paraId="77005B89" w14:textId="77777777" w:rsidR="00423344" w:rsidRPr="00D12069" w:rsidRDefault="00423344" w:rsidP="00423344">
            <w:pPr>
              <w:jc w:val="center"/>
              <w:rPr>
                <w:rFonts w:ascii="Arial" w:hAnsi="Arial" w:cs="Arial"/>
                <w:b/>
                <w:bCs/>
              </w:rPr>
            </w:pPr>
          </w:p>
        </w:tc>
      </w:tr>
      <w:tr w:rsidR="00423344" w:rsidRPr="00C94E56" w14:paraId="42AD4D17" w14:textId="77777777" w:rsidTr="003968A3">
        <w:trPr>
          <w:trHeight w:val="299"/>
        </w:trPr>
        <w:tc>
          <w:tcPr>
            <w:tcW w:w="2497" w:type="dxa"/>
            <w:shd w:val="clear" w:color="auto" w:fill="CCFFCC"/>
            <w:vAlign w:val="center"/>
          </w:tcPr>
          <w:p w14:paraId="145E8190" w14:textId="77777777" w:rsidR="00423344" w:rsidRPr="00C94E56" w:rsidRDefault="00423344" w:rsidP="00423344">
            <w:pPr>
              <w:jc w:val="center"/>
              <w:rPr>
                <w:rFonts w:ascii="Arial" w:hAnsi="Arial" w:cs="Arial"/>
                <w:b/>
                <w:bCs/>
              </w:rPr>
            </w:pPr>
          </w:p>
        </w:tc>
        <w:tc>
          <w:tcPr>
            <w:tcW w:w="1280" w:type="dxa"/>
            <w:shd w:val="clear" w:color="auto" w:fill="CCFFCC"/>
            <w:vAlign w:val="center"/>
          </w:tcPr>
          <w:p w14:paraId="089D331A" w14:textId="77777777" w:rsidR="00423344" w:rsidRPr="00C94E56" w:rsidRDefault="00423344" w:rsidP="00423344">
            <w:pPr>
              <w:jc w:val="center"/>
              <w:rPr>
                <w:rFonts w:ascii="Arial" w:hAnsi="Arial" w:cs="Arial"/>
                <w:b/>
                <w:bCs/>
              </w:rPr>
            </w:pPr>
          </w:p>
        </w:tc>
        <w:tc>
          <w:tcPr>
            <w:tcW w:w="985" w:type="dxa"/>
            <w:shd w:val="clear" w:color="auto" w:fill="CCFFCC"/>
            <w:vAlign w:val="center"/>
          </w:tcPr>
          <w:p w14:paraId="11BE325B" w14:textId="77777777" w:rsidR="00423344" w:rsidRPr="00C94E56" w:rsidRDefault="00423344" w:rsidP="00423344">
            <w:pPr>
              <w:jc w:val="center"/>
              <w:rPr>
                <w:rFonts w:ascii="Arial" w:hAnsi="Arial" w:cs="Arial"/>
                <w:b/>
                <w:bCs/>
              </w:rPr>
            </w:pPr>
          </w:p>
        </w:tc>
        <w:tc>
          <w:tcPr>
            <w:tcW w:w="2329" w:type="dxa"/>
            <w:shd w:val="clear" w:color="auto" w:fill="CCFFCC"/>
            <w:vAlign w:val="center"/>
          </w:tcPr>
          <w:p w14:paraId="489E9298" w14:textId="77777777" w:rsidR="00423344" w:rsidRPr="00D12069" w:rsidRDefault="00423344" w:rsidP="00423344">
            <w:pPr>
              <w:jc w:val="center"/>
              <w:rPr>
                <w:rFonts w:ascii="Arial" w:hAnsi="Arial" w:cs="Arial"/>
                <w:b/>
                <w:bCs/>
              </w:rPr>
            </w:pPr>
          </w:p>
        </w:tc>
        <w:tc>
          <w:tcPr>
            <w:tcW w:w="3300" w:type="dxa"/>
            <w:shd w:val="clear" w:color="auto" w:fill="CCFFCC"/>
            <w:vAlign w:val="center"/>
          </w:tcPr>
          <w:p w14:paraId="066A9A47" w14:textId="77777777" w:rsidR="00423344" w:rsidRPr="00D12069" w:rsidRDefault="00423344" w:rsidP="00423344">
            <w:pPr>
              <w:rPr>
                <w:rFonts w:ascii="Arial" w:hAnsi="Arial" w:cs="Arial"/>
                <w:b/>
                <w:bCs/>
              </w:rPr>
            </w:pPr>
          </w:p>
        </w:tc>
      </w:tr>
      <w:tr w:rsidR="00423344" w:rsidRPr="00C94E56" w14:paraId="7C0CCD80" w14:textId="77777777" w:rsidTr="00E11721">
        <w:trPr>
          <w:trHeight w:val="254"/>
        </w:trPr>
        <w:tc>
          <w:tcPr>
            <w:tcW w:w="2497" w:type="dxa"/>
            <w:shd w:val="clear" w:color="auto" w:fill="auto"/>
            <w:noWrap/>
            <w:vAlign w:val="center"/>
          </w:tcPr>
          <w:p w14:paraId="3C2FD10B" w14:textId="7D3EFD1B" w:rsidR="00423344" w:rsidRDefault="00423344" w:rsidP="00423344">
            <w:pPr>
              <w:rPr>
                <w:rFonts w:ascii="Arial" w:hAnsi="Arial" w:cs="Arial"/>
              </w:rPr>
            </w:pPr>
            <w:r>
              <w:rPr>
                <w:rFonts w:ascii="Arial" w:hAnsi="Arial" w:cs="Arial"/>
              </w:rPr>
              <w:t xml:space="preserve">Large Flexible </w:t>
            </w:r>
            <w:r w:rsidR="00F9579A">
              <w:rPr>
                <w:rFonts w:ascii="Arial" w:hAnsi="Arial" w:cs="Arial"/>
              </w:rPr>
              <w:t xml:space="preserve">Transmission </w:t>
            </w:r>
            <w:r>
              <w:rPr>
                <w:rFonts w:ascii="Arial" w:hAnsi="Arial" w:cs="Arial"/>
              </w:rPr>
              <w:t>Loads</w:t>
            </w:r>
          </w:p>
        </w:tc>
        <w:tc>
          <w:tcPr>
            <w:tcW w:w="1280" w:type="dxa"/>
            <w:shd w:val="clear" w:color="auto" w:fill="auto"/>
            <w:noWrap/>
            <w:vAlign w:val="center"/>
          </w:tcPr>
          <w:p w14:paraId="11736BA4" w14:textId="70198BF8" w:rsidR="00423344" w:rsidRPr="00FA7B19" w:rsidRDefault="00423344" w:rsidP="00423344">
            <w:pPr>
              <w:jc w:val="center"/>
              <w:rPr>
                <w:rFonts w:ascii="Arial" w:hAnsi="Arial" w:cs="Arial"/>
                <w:b/>
                <w:bCs/>
              </w:rPr>
            </w:pPr>
            <w:r>
              <w:rPr>
                <w:rFonts w:ascii="Arial" w:hAnsi="Arial" w:cs="Arial"/>
                <w:b/>
                <w:bCs/>
              </w:rPr>
              <w:t>X</w:t>
            </w:r>
          </w:p>
        </w:tc>
        <w:tc>
          <w:tcPr>
            <w:tcW w:w="985" w:type="dxa"/>
            <w:shd w:val="clear" w:color="auto" w:fill="auto"/>
            <w:noWrap/>
            <w:vAlign w:val="center"/>
          </w:tcPr>
          <w:p w14:paraId="13F5217C" w14:textId="53EF0FEC" w:rsidR="00423344" w:rsidRDefault="00423344" w:rsidP="00423344">
            <w:pPr>
              <w:jc w:val="center"/>
              <w:rPr>
                <w:rFonts w:ascii="Arial" w:hAnsi="Arial" w:cs="Arial"/>
              </w:rPr>
            </w:pPr>
            <w:r>
              <w:rPr>
                <w:rFonts w:ascii="Arial" w:hAnsi="Arial" w:cs="Arial"/>
              </w:rPr>
              <w:t>X1</w:t>
            </w:r>
          </w:p>
        </w:tc>
        <w:tc>
          <w:tcPr>
            <w:tcW w:w="2329" w:type="dxa"/>
            <w:vMerge w:val="restart"/>
            <w:shd w:val="clear" w:color="auto" w:fill="auto"/>
            <w:vAlign w:val="center"/>
          </w:tcPr>
          <w:p w14:paraId="3E1260A6" w14:textId="6052A387" w:rsidR="00423344" w:rsidRPr="003968A3" w:rsidRDefault="00423344" w:rsidP="00423344">
            <w:pPr>
              <w:rPr>
                <w:rFonts w:ascii="Arial" w:hAnsi="Arial" w:cs="Arial"/>
              </w:rPr>
            </w:pPr>
            <w:r w:rsidRPr="003968A3">
              <w:rPr>
                <w:rFonts w:ascii="Arial" w:hAnsi="Arial" w:cs="Arial"/>
              </w:rPr>
              <w:t>Two LFLs connected to same bus</w:t>
            </w:r>
          </w:p>
        </w:tc>
        <w:tc>
          <w:tcPr>
            <w:tcW w:w="3300" w:type="dxa"/>
            <w:vMerge w:val="restart"/>
            <w:shd w:val="clear" w:color="auto" w:fill="auto"/>
            <w:noWrap/>
            <w:vAlign w:val="center"/>
          </w:tcPr>
          <w:p w14:paraId="62128889" w14:textId="5F58A1C7" w:rsidR="00423344" w:rsidRPr="00D12069" w:rsidRDefault="0036558E" w:rsidP="00423344">
            <w:pPr>
              <w:rPr>
                <w:rFonts w:ascii="Arial" w:hAnsi="Arial" w:cs="Arial"/>
              </w:rPr>
            </w:pPr>
            <w:r>
              <w:rPr>
                <w:rFonts w:ascii="Arial" w:hAnsi="Arial" w:cs="Arial"/>
              </w:rPr>
              <w:t xml:space="preserve">Loads 75 MW or greater </w:t>
            </w:r>
            <w:r w:rsidR="006534E3">
              <w:rPr>
                <w:rFonts w:ascii="Arial" w:hAnsi="Arial" w:cs="Arial"/>
              </w:rPr>
              <w:t xml:space="preserve">connected to Transmission </w:t>
            </w:r>
            <w:r>
              <w:rPr>
                <w:rFonts w:ascii="Arial" w:hAnsi="Arial" w:cs="Arial"/>
              </w:rPr>
              <w:t xml:space="preserve">and </w:t>
            </w:r>
            <w:r w:rsidR="006534E3">
              <w:rPr>
                <w:rFonts w:ascii="Arial" w:hAnsi="Arial" w:cs="Arial"/>
              </w:rPr>
              <w:t>registered as either</w:t>
            </w:r>
            <w:r>
              <w:rPr>
                <w:rFonts w:ascii="Arial" w:hAnsi="Arial" w:cs="Arial"/>
              </w:rPr>
              <w:t xml:space="preserve"> CLR or NCLR</w:t>
            </w:r>
          </w:p>
        </w:tc>
      </w:tr>
      <w:tr w:rsidR="00423344" w:rsidRPr="00C94E56" w14:paraId="42777844" w14:textId="77777777" w:rsidTr="00E11721">
        <w:trPr>
          <w:trHeight w:val="254"/>
        </w:trPr>
        <w:tc>
          <w:tcPr>
            <w:tcW w:w="2497" w:type="dxa"/>
            <w:shd w:val="clear" w:color="auto" w:fill="auto"/>
            <w:noWrap/>
            <w:vAlign w:val="center"/>
          </w:tcPr>
          <w:p w14:paraId="0BB5FE3B" w14:textId="77777777" w:rsidR="00423344" w:rsidRDefault="00423344" w:rsidP="00423344">
            <w:pPr>
              <w:rPr>
                <w:rFonts w:ascii="Arial" w:hAnsi="Arial" w:cs="Arial"/>
              </w:rPr>
            </w:pPr>
          </w:p>
        </w:tc>
        <w:tc>
          <w:tcPr>
            <w:tcW w:w="1280" w:type="dxa"/>
            <w:shd w:val="clear" w:color="auto" w:fill="auto"/>
            <w:noWrap/>
            <w:vAlign w:val="center"/>
          </w:tcPr>
          <w:p w14:paraId="5FE6E271" w14:textId="77777777" w:rsidR="00423344" w:rsidRPr="00FA7B19" w:rsidRDefault="00423344" w:rsidP="00423344">
            <w:pPr>
              <w:jc w:val="center"/>
              <w:rPr>
                <w:rFonts w:ascii="Arial" w:hAnsi="Arial" w:cs="Arial"/>
                <w:b/>
                <w:bCs/>
              </w:rPr>
            </w:pPr>
          </w:p>
        </w:tc>
        <w:tc>
          <w:tcPr>
            <w:tcW w:w="985" w:type="dxa"/>
            <w:shd w:val="clear" w:color="auto" w:fill="auto"/>
            <w:noWrap/>
            <w:vAlign w:val="center"/>
          </w:tcPr>
          <w:p w14:paraId="3789EE0E" w14:textId="3A0995E7" w:rsidR="00423344" w:rsidRDefault="00423344" w:rsidP="00423344">
            <w:pPr>
              <w:jc w:val="center"/>
              <w:rPr>
                <w:rFonts w:ascii="Arial" w:hAnsi="Arial" w:cs="Arial"/>
              </w:rPr>
            </w:pPr>
            <w:r>
              <w:rPr>
                <w:rFonts w:ascii="Arial" w:hAnsi="Arial" w:cs="Arial"/>
              </w:rPr>
              <w:t>X2</w:t>
            </w:r>
          </w:p>
        </w:tc>
        <w:tc>
          <w:tcPr>
            <w:tcW w:w="2329" w:type="dxa"/>
            <w:vMerge/>
            <w:shd w:val="clear" w:color="auto" w:fill="auto"/>
            <w:vAlign w:val="center"/>
          </w:tcPr>
          <w:p w14:paraId="417E633B" w14:textId="77777777" w:rsidR="00423344" w:rsidRPr="00C94E56" w:rsidRDefault="00423344" w:rsidP="00423344">
            <w:pPr>
              <w:rPr>
                <w:rFonts w:ascii="Arial" w:hAnsi="Arial" w:cs="Arial"/>
                <w:color w:val="0000FF"/>
              </w:rPr>
            </w:pPr>
          </w:p>
        </w:tc>
        <w:tc>
          <w:tcPr>
            <w:tcW w:w="3300" w:type="dxa"/>
            <w:vMerge/>
            <w:shd w:val="clear" w:color="auto" w:fill="auto"/>
            <w:noWrap/>
            <w:vAlign w:val="center"/>
          </w:tcPr>
          <w:p w14:paraId="28B1A79A" w14:textId="77777777" w:rsidR="00423344" w:rsidRPr="00C94E56" w:rsidRDefault="00423344" w:rsidP="00423344">
            <w:pPr>
              <w:rPr>
                <w:rFonts w:ascii="Arial" w:hAnsi="Arial" w:cs="Arial"/>
              </w:rPr>
            </w:pPr>
          </w:p>
        </w:tc>
      </w:tr>
    </w:tbl>
    <w:p w14:paraId="0A0588F0" w14:textId="05C2DA29" w:rsidR="00D43984" w:rsidRDefault="00D43984" w:rsidP="00082FBA">
      <w:pPr>
        <w:pStyle w:val="Title"/>
        <w:tabs>
          <w:tab w:val="left" w:pos="1170"/>
        </w:tabs>
        <w:ind w:right="360"/>
        <w:jc w:val="both"/>
      </w:pPr>
    </w:p>
    <w:sectPr w:rsidR="00D43984" w:rsidSect="00631246">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7D77" w14:textId="77777777" w:rsidR="009D07FC" w:rsidRDefault="009D07FC">
      <w:r>
        <w:separator/>
      </w:r>
    </w:p>
  </w:endnote>
  <w:endnote w:type="continuationSeparator" w:id="0">
    <w:p w14:paraId="0A1CA7FC" w14:textId="77777777" w:rsidR="009D07FC" w:rsidRDefault="009D07FC">
      <w:r>
        <w:continuationSeparator/>
      </w:r>
    </w:p>
  </w:endnote>
  <w:endnote w:type="continuationNotice" w:id="1">
    <w:p w14:paraId="297B4180" w14:textId="77777777" w:rsidR="009D07FC" w:rsidRDefault="009D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878E" w14:textId="77777777" w:rsidR="009D07FC" w:rsidRDefault="009D07FC">
      <w:r>
        <w:separator/>
      </w:r>
    </w:p>
  </w:footnote>
  <w:footnote w:type="continuationSeparator" w:id="0">
    <w:p w14:paraId="05C4936D" w14:textId="77777777" w:rsidR="009D07FC" w:rsidRDefault="009D07FC">
      <w:r>
        <w:continuationSeparator/>
      </w:r>
    </w:p>
  </w:footnote>
  <w:footnote w:type="continuationNotice" w:id="1">
    <w:p w14:paraId="179148EF" w14:textId="77777777" w:rsidR="009D07FC" w:rsidRDefault="009D07FC"/>
  </w:footnote>
  <w:footnote w:id="2">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4">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6765" w14:textId="77777777" w:rsidR="006534E3" w:rsidRDefault="0065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153B" w14:textId="77777777" w:rsidR="006534E3" w:rsidRDefault="0065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4CD6" w14:textId="77777777" w:rsidR="006534E3" w:rsidRDefault="00653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pt;height:11.3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74624F"/>
    <w:multiLevelType w:val="hybridMultilevel"/>
    <w:tmpl w:val="9688867C"/>
    <w:lvl w:ilvl="0" w:tplc="9DA09E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1"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2"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3"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5"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5"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0"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3"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6"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3"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8"/>
  </w:num>
  <w:num w:numId="4">
    <w:abstractNumId w:val="152"/>
  </w:num>
  <w:num w:numId="5">
    <w:abstractNumId w:val="5"/>
  </w:num>
  <w:num w:numId="6">
    <w:abstractNumId w:val="19"/>
  </w:num>
  <w:num w:numId="7">
    <w:abstractNumId w:val="57"/>
  </w:num>
  <w:num w:numId="8">
    <w:abstractNumId w:val="111"/>
  </w:num>
  <w:num w:numId="9">
    <w:abstractNumId w:val="170"/>
  </w:num>
  <w:num w:numId="10">
    <w:abstractNumId w:val="150"/>
  </w:num>
  <w:num w:numId="11">
    <w:abstractNumId w:val="122"/>
  </w:num>
  <w:num w:numId="12">
    <w:abstractNumId w:val="89"/>
  </w:num>
  <w:num w:numId="13">
    <w:abstractNumId w:val="16"/>
  </w:num>
  <w:num w:numId="14">
    <w:abstractNumId w:val="4"/>
  </w:num>
  <w:num w:numId="15">
    <w:abstractNumId w:val="25"/>
  </w:num>
  <w:num w:numId="16">
    <w:abstractNumId w:val="99"/>
  </w:num>
  <w:num w:numId="17">
    <w:abstractNumId w:val="69"/>
  </w:num>
  <w:num w:numId="18">
    <w:abstractNumId w:val="45"/>
  </w:num>
  <w:num w:numId="19">
    <w:abstractNumId w:val="46"/>
  </w:num>
  <w:num w:numId="20">
    <w:abstractNumId w:val="148"/>
  </w:num>
  <w:num w:numId="21">
    <w:abstractNumId w:val="17"/>
  </w:num>
  <w:num w:numId="22">
    <w:abstractNumId w:val="163"/>
  </w:num>
  <w:num w:numId="23">
    <w:abstractNumId w:val="173"/>
  </w:num>
  <w:num w:numId="24">
    <w:abstractNumId w:val="47"/>
  </w:num>
  <w:num w:numId="25">
    <w:abstractNumId w:val="2"/>
  </w:num>
  <w:num w:numId="26">
    <w:abstractNumId w:val="113"/>
  </w:num>
  <w:num w:numId="27">
    <w:abstractNumId w:val="141"/>
  </w:num>
  <w:num w:numId="28">
    <w:abstractNumId w:val="125"/>
  </w:num>
  <w:num w:numId="29">
    <w:abstractNumId w:val="171"/>
  </w:num>
  <w:num w:numId="30">
    <w:abstractNumId w:val="26"/>
  </w:num>
  <w:num w:numId="31">
    <w:abstractNumId w:val="52"/>
  </w:num>
  <w:num w:numId="32">
    <w:abstractNumId w:val="116"/>
  </w:num>
  <w:num w:numId="33">
    <w:abstractNumId w:val="167"/>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2"/>
  </w:num>
  <w:num w:numId="41">
    <w:abstractNumId w:val="120"/>
  </w:num>
  <w:num w:numId="42">
    <w:abstractNumId w:val="33"/>
  </w:num>
  <w:num w:numId="43">
    <w:abstractNumId w:val="90"/>
  </w:num>
  <w:num w:numId="44">
    <w:abstractNumId w:val="14"/>
  </w:num>
  <w:num w:numId="45">
    <w:abstractNumId w:val="75"/>
  </w:num>
  <w:num w:numId="46">
    <w:abstractNumId w:val="42"/>
  </w:num>
  <w:num w:numId="47">
    <w:abstractNumId w:val="130"/>
  </w:num>
  <w:num w:numId="48">
    <w:abstractNumId w:val="7"/>
  </w:num>
  <w:num w:numId="49">
    <w:abstractNumId w:val="156"/>
  </w:num>
  <w:num w:numId="50">
    <w:abstractNumId w:val="23"/>
  </w:num>
  <w:num w:numId="51">
    <w:abstractNumId w:val="143"/>
  </w:num>
  <w:num w:numId="52">
    <w:abstractNumId w:val="15"/>
  </w:num>
  <w:num w:numId="53">
    <w:abstractNumId w:val="139"/>
  </w:num>
  <w:num w:numId="54">
    <w:abstractNumId w:val="94"/>
  </w:num>
  <w:num w:numId="55">
    <w:abstractNumId w:val="140"/>
  </w:num>
  <w:num w:numId="56">
    <w:abstractNumId w:val="118"/>
  </w:num>
  <w:num w:numId="57">
    <w:abstractNumId w:val="119"/>
  </w:num>
  <w:num w:numId="58">
    <w:abstractNumId w:val="74"/>
  </w:num>
  <w:num w:numId="59">
    <w:abstractNumId w:val="61"/>
  </w:num>
  <w:num w:numId="60">
    <w:abstractNumId w:val="13"/>
  </w:num>
  <w:num w:numId="61">
    <w:abstractNumId w:val="86"/>
  </w:num>
  <w:num w:numId="62">
    <w:abstractNumId w:val="157"/>
  </w:num>
  <w:num w:numId="63">
    <w:abstractNumId w:val="169"/>
  </w:num>
  <w:num w:numId="64">
    <w:abstractNumId w:val="91"/>
  </w:num>
  <w:num w:numId="65">
    <w:abstractNumId w:val="112"/>
  </w:num>
  <w:num w:numId="66">
    <w:abstractNumId w:val="68"/>
  </w:num>
  <w:num w:numId="67">
    <w:abstractNumId w:val="79"/>
  </w:num>
  <w:num w:numId="68">
    <w:abstractNumId w:val="124"/>
  </w:num>
  <w:num w:numId="69">
    <w:abstractNumId w:val="30"/>
  </w:num>
  <w:num w:numId="70">
    <w:abstractNumId w:val="35"/>
  </w:num>
  <w:num w:numId="71">
    <w:abstractNumId w:val="162"/>
  </w:num>
  <w:num w:numId="72">
    <w:abstractNumId w:val="174"/>
  </w:num>
  <w:num w:numId="73">
    <w:abstractNumId w:val="129"/>
  </w:num>
  <w:num w:numId="74">
    <w:abstractNumId w:val="114"/>
  </w:num>
  <w:num w:numId="75">
    <w:abstractNumId w:val="3"/>
  </w:num>
  <w:num w:numId="76">
    <w:abstractNumId w:val="101"/>
  </w:num>
  <w:num w:numId="77">
    <w:abstractNumId w:val="60"/>
  </w:num>
  <w:num w:numId="78">
    <w:abstractNumId w:val="159"/>
  </w:num>
  <w:num w:numId="79">
    <w:abstractNumId w:val="165"/>
  </w:num>
  <w:num w:numId="80">
    <w:abstractNumId w:val="131"/>
  </w:num>
  <w:num w:numId="81">
    <w:abstractNumId w:val="105"/>
  </w:num>
  <w:num w:numId="82">
    <w:abstractNumId w:val="109"/>
  </w:num>
  <w:num w:numId="8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8"/>
  </w:num>
  <w:num w:numId="85">
    <w:abstractNumId w:val="161"/>
  </w:num>
  <w:num w:numId="86">
    <w:abstractNumId w:val="76"/>
  </w:num>
  <w:num w:numId="87">
    <w:abstractNumId w:val="96"/>
  </w:num>
  <w:num w:numId="88">
    <w:abstractNumId w:val="160"/>
  </w:num>
  <w:num w:numId="89">
    <w:abstractNumId w:val="164"/>
  </w:num>
  <w:num w:numId="90">
    <w:abstractNumId w:val="97"/>
  </w:num>
  <w:num w:numId="91">
    <w:abstractNumId w:val="21"/>
  </w:num>
  <w:num w:numId="92">
    <w:abstractNumId w:val="132"/>
  </w:num>
  <w:num w:numId="93">
    <w:abstractNumId w:val="38"/>
  </w:num>
  <w:num w:numId="94">
    <w:abstractNumId w:val="107"/>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51"/>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4"/>
  </w:num>
  <w:num w:numId="113">
    <w:abstractNumId w:val="135"/>
  </w:num>
  <w:num w:numId="114">
    <w:abstractNumId w:val="67"/>
  </w:num>
  <w:num w:numId="115">
    <w:abstractNumId w:val="95"/>
  </w:num>
  <w:num w:numId="116">
    <w:abstractNumId w:val="145"/>
  </w:num>
  <w:num w:numId="117">
    <w:abstractNumId w:val="72"/>
  </w:num>
  <w:num w:numId="118">
    <w:abstractNumId w:val="106"/>
  </w:num>
  <w:num w:numId="119">
    <w:abstractNumId w:val="36"/>
  </w:num>
  <w:num w:numId="120">
    <w:abstractNumId w:val="146"/>
  </w:num>
  <w:num w:numId="121">
    <w:abstractNumId w:val="43"/>
  </w:num>
  <w:num w:numId="122">
    <w:abstractNumId w:val="51"/>
  </w:num>
  <w:num w:numId="123">
    <w:abstractNumId w:val="78"/>
  </w:num>
  <w:num w:numId="124">
    <w:abstractNumId w:val="31"/>
  </w:num>
  <w:num w:numId="125">
    <w:abstractNumId w:val="66"/>
  </w:num>
  <w:num w:numId="126">
    <w:abstractNumId w:val="141"/>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8"/>
  </w:num>
  <w:num w:numId="129">
    <w:abstractNumId w:val="103"/>
  </w:num>
  <w:num w:numId="130">
    <w:abstractNumId w:val="22"/>
  </w:num>
  <w:num w:numId="131">
    <w:abstractNumId w:val="108"/>
  </w:num>
  <w:num w:numId="132">
    <w:abstractNumId w:val="144"/>
  </w:num>
  <w:num w:numId="133">
    <w:abstractNumId w:val="56"/>
  </w:num>
  <w:num w:numId="134">
    <w:abstractNumId w:val="8"/>
  </w:num>
  <w:num w:numId="135">
    <w:abstractNumId w:val="149"/>
  </w:num>
  <w:num w:numId="136">
    <w:abstractNumId w:val="100"/>
  </w:num>
  <w:num w:numId="137">
    <w:abstractNumId w:val="155"/>
  </w:num>
  <w:num w:numId="138">
    <w:abstractNumId w:val="70"/>
  </w:num>
  <w:num w:numId="139">
    <w:abstractNumId w:val="83"/>
  </w:num>
  <w:num w:numId="140">
    <w:abstractNumId w:val="133"/>
  </w:num>
  <w:num w:numId="141">
    <w:abstractNumId w:val="166"/>
  </w:num>
  <w:num w:numId="142">
    <w:abstractNumId w:val="11"/>
  </w:num>
  <w:num w:numId="143">
    <w:abstractNumId w:val="127"/>
  </w:num>
  <w:num w:numId="144">
    <w:abstractNumId w:val="20"/>
  </w:num>
  <w:num w:numId="145">
    <w:abstractNumId w:val="154"/>
  </w:num>
  <w:num w:numId="146">
    <w:abstractNumId w:val="154"/>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7"/>
  </w:num>
  <w:num w:numId="150">
    <w:abstractNumId w:val="136"/>
  </w:num>
  <w:num w:numId="151">
    <w:abstractNumId w:val="134"/>
  </w:num>
  <w:num w:numId="152">
    <w:abstractNumId w:val="128"/>
  </w:num>
  <w:num w:numId="153">
    <w:abstractNumId w:val="73"/>
  </w:num>
  <w:num w:numId="154">
    <w:abstractNumId w:val="168"/>
  </w:num>
  <w:num w:numId="155">
    <w:abstractNumId w:val="98"/>
  </w:num>
  <w:num w:numId="156">
    <w:abstractNumId w:val="126"/>
  </w:num>
  <w:num w:numId="157">
    <w:abstractNumId w:val="93"/>
  </w:num>
  <w:num w:numId="158">
    <w:abstractNumId w:val="153"/>
  </w:num>
  <w:num w:numId="159">
    <w:abstractNumId w:val="123"/>
  </w:num>
  <w:num w:numId="160">
    <w:abstractNumId w:val="115"/>
  </w:num>
  <w:num w:numId="161">
    <w:abstractNumId w:val="1"/>
  </w:num>
  <w:num w:numId="162">
    <w:abstractNumId w:val="59"/>
  </w:num>
  <w:num w:numId="163">
    <w:abstractNumId w:val="64"/>
  </w:num>
  <w:num w:numId="164">
    <w:abstractNumId w:val="172"/>
  </w:num>
  <w:num w:numId="165">
    <w:abstractNumId w:val="110"/>
  </w:num>
  <w:num w:numId="166">
    <w:abstractNumId w:val="110"/>
  </w:num>
  <w:num w:numId="167">
    <w:abstractNumId w:val="120"/>
  </w:num>
  <w:num w:numId="168">
    <w:abstractNumId w:val="110"/>
  </w:num>
  <w:num w:numId="169">
    <w:abstractNumId w:val="110"/>
  </w:num>
  <w:num w:numId="170">
    <w:abstractNumId w:val="110"/>
  </w:num>
  <w:num w:numId="171">
    <w:abstractNumId w:val="110"/>
  </w:num>
  <w:num w:numId="172">
    <w:abstractNumId w:val="110"/>
  </w:num>
  <w:num w:numId="173">
    <w:abstractNumId w:val="110"/>
  </w:num>
  <w:num w:numId="174">
    <w:abstractNumId w:val="110"/>
  </w:num>
  <w:num w:numId="175">
    <w:abstractNumId w:val="110"/>
  </w:num>
  <w:num w:numId="176">
    <w:abstractNumId w:val="120"/>
  </w:num>
  <w:num w:numId="177">
    <w:abstractNumId w:val="120"/>
  </w:num>
  <w:num w:numId="178">
    <w:abstractNumId w:val="110"/>
  </w:num>
  <w:num w:numId="179">
    <w:abstractNumId w:val="110"/>
  </w:num>
  <w:num w:numId="180">
    <w:abstractNumId w:val="142"/>
  </w:num>
  <w:num w:numId="181">
    <w:abstractNumId w:val="142"/>
  </w:num>
  <w:num w:numId="182">
    <w:abstractNumId w:val="142"/>
  </w:num>
  <w:num w:numId="183">
    <w:abstractNumId w:val="142"/>
  </w:num>
  <w:num w:numId="184">
    <w:abstractNumId w:val="142"/>
  </w:num>
  <w:num w:numId="185">
    <w:abstractNumId w:val="54"/>
  </w:num>
  <w:num w:numId="186">
    <w:abstractNumId w:val="121"/>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2"/>
  </w:num>
  <w:num w:numId="192">
    <w:abstractNumId w:val="40"/>
  </w:num>
  <w:num w:numId="193">
    <w:abstractNumId w:val="92"/>
  </w:num>
  <w:num w:numId="194">
    <w:abstractNumId w:val="49"/>
  </w:num>
  <w:num w:numId="195">
    <w:abstractNumId w:val="9"/>
  </w:num>
  <w:num w:numId="196">
    <w:abstractNumId w:val="117"/>
  </w:num>
  <w:num w:numId="197">
    <w:abstractNumId w:val="6"/>
  </w:num>
  <w:num w:numId="198">
    <w:abstractNumId w:val="29"/>
  </w:num>
  <w:num w:numId="199">
    <w:abstractNumId w:val="37"/>
  </w:num>
  <w:num w:numId="2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7"/>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1E7"/>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B7729"/>
    <w:rsid w:val="001C0441"/>
    <w:rsid w:val="001C0C5B"/>
    <w:rsid w:val="001C260F"/>
    <w:rsid w:val="001C3580"/>
    <w:rsid w:val="001C3653"/>
    <w:rsid w:val="001C3F8A"/>
    <w:rsid w:val="001C4BE0"/>
    <w:rsid w:val="001C5403"/>
    <w:rsid w:val="001C5554"/>
    <w:rsid w:val="001C6C4C"/>
    <w:rsid w:val="001D0858"/>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76E"/>
    <w:rsid w:val="0020180A"/>
    <w:rsid w:val="00201887"/>
    <w:rsid w:val="00202D0F"/>
    <w:rsid w:val="00203C5D"/>
    <w:rsid w:val="00203CA4"/>
    <w:rsid w:val="0020467F"/>
    <w:rsid w:val="00204D50"/>
    <w:rsid w:val="00205457"/>
    <w:rsid w:val="0021055C"/>
    <w:rsid w:val="002113FF"/>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8E"/>
    <w:rsid w:val="003655A9"/>
    <w:rsid w:val="0037082D"/>
    <w:rsid w:val="00370E3F"/>
    <w:rsid w:val="00371417"/>
    <w:rsid w:val="00371A9D"/>
    <w:rsid w:val="00373901"/>
    <w:rsid w:val="00373941"/>
    <w:rsid w:val="00373A88"/>
    <w:rsid w:val="00374FFC"/>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8A3"/>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408"/>
    <w:rsid w:val="00407CDA"/>
    <w:rsid w:val="00411238"/>
    <w:rsid w:val="00411837"/>
    <w:rsid w:val="004169FD"/>
    <w:rsid w:val="00417981"/>
    <w:rsid w:val="0042017F"/>
    <w:rsid w:val="0042064D"/>
    <w:rsid w:val="00420D11"/>
    <w:rsid w:val="004214DE"/>
    <w:rsid w:val="004218DF"/>
    <w:rsid w:val="004232BC"/>
    <w:rsid w:val="00423344"/>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44B9"/>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148"/>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07BA3"/>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1F4B"/>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A750C"/>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34E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0785"/>
    <w:rsid w:val="006C1DA5"/>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5FF"/>
    <w:rsid w:val="006F0EF9"/>
    <w:rsid w:val="006F105F"/>
    <w:rsid w:val="006F1D64"/>
    <w:rsid w:val="006F4FB0"/>
    <w:rsid w:val="006F6559"/>
    <w:rsid w:val="006F6ACE"/>
    <w:rsid w:val="00701C0B"/>
    <w:rsid w:val="00701DEE"/>
    <w:rsid w:val="007032FF"/>
    <w:rsid w:val="00703988"/>
    <w:rsid w:val="007045AB"/>
    <w:rsid w:val="00704D58"/>
    <w:rsid w:val="00705789"/>
    <w:rsid w:val="00706072"/>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26A5"/>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AA8"/>
    <w:rsid w:val="00832D5D"/>
    <w:rsid w:val="00833953"/>
    <w:rsid w:val="008341CC"/>
    <w:rsid w:val="00834720"/>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063"/>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7BF"/>
    <w:rsid w:val="00947E50"/>
    <w:rsid w:val="009502FB"/>
    <w:rsid w:val="009517B7"/>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0B21"/>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503C"/>
    <w:rsid w:val="009B762F"/>
    <w:rsid w:val="009B767F"/>
    <w:rsid w:val="009B77FA"/>
    <w:rsid w:val="009B7E69"/>
    <w:rsid w:val="009C1C22"/>
    <w:rsid w:val="009C2421"/>
    <w:rsid w:val="009C28B8"/>
    <w:rsid w:val="009C28FD"/>
    <w:rsid w:val="009C30B8"/>
    <w:rsid w:val="009C3116"/>
    <w:rsid w:val="009C31F6"/>
    <w:rsid w:val="009C3A4F"/>
    <w:rsid w:val="009C3BEC"/>
    <w:rsid w:val="009C3D02"/>
    <w:rsid w:val="009C56C6"/>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851"/>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0248"/>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4DE"/>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008"/>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B0F48"/>
    <w:rsid w:val="00CB100B"/>
    <w:rsid w:val="00CB2DF0"/>
    <w:rsid w:val="00CB5A2A"/>
    <w:rsid w:val="00CB6877"/>
    <w:rsid w:val="00CB7328"/>
    <w:rsid w:val="00CC5014"/>
    <w:rsid w:val="00CC759E"/>
    <w:rsid w:val="00CC77C1"/>
    <w:rsid w:val="00CC7970"/>
    <w:rsid w:val="00CC7BE2"/>
    <w:rsid w:val="00CC7D37"/>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4232"/>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1B5A"/>
    <w:rsid w:val="00D12069"/>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1E6F"/>
    <w:rsid w:val="00D426B2"/>
    <w:rsid w:val="00D43984"/>
    <w:rsid w:val="00D43D57"/>
    <w:rsid w:val="00D43E04"/>
    <w:rsid w:val="00D455E0"/>
    <w:rsid w:val="00D45B3F"/>
    <w:rsid w:val="00D503DE"/>
    <w:rsid w:val="00D532EE"/>
    <w:rsid w:val="00D535C2"/>
    <w:rsid w:val="00D53BD2"/>
    <w:rsid w:val="00D54CDF"/>
    <w:rsid w:val="00D5592E"/>
    <w:rsid w:val="00D56BD9"/>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0C9"/>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276"/>
    <w:rsid w:val="00DB29C0"/>
    <w:rsid w:val="00DB30F2"/>
    <w:rsid w:val="00DB324B"/>
    <w:rsid w:val="00DB56F7"/>
    <w:rsid w:val="00DB6ABF"/>
    <w:rsid w:val="00DB72D6"/>
    <w:rsid w:val="00DC0E10"/>
    <w:rsid w:val="00DC12BC"/>
    <w:rsid w:val="00DC173F"/>
    <w:rsid w:val="00DC2902"/>
    <w:rsid w:val="00DC3520"/>
    <w:rsid w:val="00DC5DC0"/>
    <w:rsid w:val="00DC6F3E"/>
    <w:rsid w:val="00DC79E1"/>
    <w:rsid w:val="00DC7CCC"/>
    <w:rsid w:val="00DD1D85"/>
    <w:rsid w:val="00DD26C9"/>
    <w:rsid w:val="00DD26F4"/>
    <w:rsid w:val="00DD2FAE"/>
    <w:rsid w:val="00DD32AC"/>
    <w:rsid w:val="00DD33E1"/>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1385"/>
    <w:rsid w:val="00E8281C"/>
    <w:rsid w:val="00E84175"/>
    <w:rsid w:val="00E84CCB"/>
    <w:rsid w:val="00E855AF"/>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4696"/>
    <w:rsid w:val="00F058EA"/>
    <w:rsid w:val="00F068A4"/>
    <w:rsid w:val="00F06B57"/>
    <w:rsid w:val="00F073F6"/>
    <w:rsid w:val="00F07D7B"/>
    <w:rsid w:val="00F10B72"/>
    <w:rsid w:val="00F10D92"/>
    <w:rsid w:val="00F137E9"/>
    <w:rsid w:val="00F161FF"/>
    <w:rsid w:val="00F201E5"/>
    <w:rsid w:val="00F205BE"/>
    <w:rsid w:val="00F213FC"/>
    <w:rsid w:val="00F21986"/>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27D"/>
    <w:rsid w:val="00F9435B"/>
    <w:rsid w:val="00F94AA4"/>
    <w:rsid w:val="00F950BE"/>
    <w:rsid w:val="00F95747"/>
    <w:rsid w:val="00F9579A"/>
    <w:rsid w:val="00F96FB9"/>
    <w:rsid w:val="00FA0008"/>
    <w:rsid w:val="00FA14BA"/>
    <w:rsid w:val="00FA15DE"/>
    <w:rsid w:val="00FA2FD3"/>
    <w:rsid w:val="00FA3218"/>
    <w:rsid w:val="00FA498E"/>
    <w:rsid w:val="00FA5351"/>
    <w:rsid w:val="00FA7B19"/>
    <w:rsid w:val="00FB04B4"/>
    <w:rsid w:val="00FB126E"/>
    <w:rsid w:val="00FB1B47"/>
    <w:rsid w:val="00FB240B"/>
    <w:rsid w:val="00FB39AA"/>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image" Target="media/image11.wmf"/><Relationship Id="rId34" Type="http://schemas.openxmlformats.org/officeDocument/2006/relationships/hyperlink" Target="http://www.ercot.com/mktinfo/data_agg/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eader" Target="header3.xml"/><Relationship Id="rId30" Type="http://schemas.openxmlformats.org/officeDocument/2006/relationships/image" Target="media/image14.wmf"/><Relationship Id="rId35" Type="http://schemas.openxmlformats.org/officeDocument/2006/relationships/hyperlink" Target="https://portal.ercot.com/ercotPublicWeb/MarketInformation/Transmission.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rcot.com/committees/wms/wmwg" TargetMode="External"/><Relationship Id="rId17" Type="http://schemas.openxmlformats.org/officeDocument/2006/relationships/image" Target="media/image7.wmf"/><Relationship Id="rId25" Type="http://schemas.openxmlformats.org/officeDocument/2006/relationships/footer" Target="footer1.xml"/><Relationship Id="rId33" Type="http://schemas.openxmlformats.org/officeDocument/2006/relationships/image" Target="media/image15.png"/><Relationship Id="rId38"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4.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23810</Words>
  <Characters>127952</Characters>
  <Application>Microsoft Office Word</Application>
  <DocSecurity>0</DocSecurity>
  <Lines>1066</Lines>
  <Paragraphs>302</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151460</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Clifton, Suzy</cp:lastModifiedBy>
  <cp:revision>3</cp:revision>
  <cp:lastPrinted>2017-03-27T14:50:00Z</cp:lastPrinted>
  <dcterms:created xsi:type="dcterms:W3CDTF">2022-11-10T19:52:00Z</dcterms:created>
  <dcterms:modified xsi:type="dcterms:W3CDTF">2022-11-10T19:53:00Z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