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3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3"/>
        <w:gridCol w:w="1147"/>
        <w:gridCol w:w="113"/>
        <w:gridCol w:w="900"/>
        <w:gridCol w:w="6637"/>
        <w:gridCol w:w="23"/>
      </w:tblGrid>
      <w:tr w:rsidR="00152993" w14:paraId="507BE002" w14:textId="77777777" w:rsidTr="00650638">
        <w:tc>
          <w:tcPr>
            <w:tcW w:w="15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D23EA7" w14:textId="77777777" w:rsidR="00152993" w:rsidRDefault="00EE6681">
            <w:pPr>
              <w:pStyle w:val="Header"/>
              <w:rPr>
                <w:rFonts w:ascii="Verdana" w:hAnsi="Verdana"/>
                <w:sz w:val="22"/>
              </w:rPr>
            </w:pPr>
            <w:r>
              <w:t>N</w:t>
            </w:r>
            <w:r w:rsidR="00152993">
              <w:t>PRR Number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6CBA3EA5" w14:textId="4C8526C4" w:rsidR="00152993" w:rsidRDefault="004D3F89" w:rsidP="004D3F89">
            <w:pPr>
              <w:pStyle w:val="Header"/>
            </w:pPr>
            <w:hyperlink r:id="rId8" w:history="1">
              <w:r w:rsidR="00F159CE" w:rsidRPr="006D1B4F">
                <w:rPr>
                  <w:rStyle w:val="Hyperlink"/>
                </w:rPr>
                <w:t>1149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021FB3" w14:textId="77777777" w:rsidR="00152993" w:rsidRDefault="00EE6681">
            <w:pPr>
              <w:pStyle w:val="Header"/>
            </w:pPr>
            <w:r>
              <w:t>N</w:t>
            </w:r>
            <w:r w:rsidR="00152993">
              <w:t>PRR Title</w:t>
            </w:r>
          </w:p>
        </w:tc>
        <w:tc>
          <w:tcPr>
            <w:tcW w:w="6660" w:type="dxa"/>
            <w:gridSpan w:val="2"/>
            <w:tcBorders>
              <w:bottom w:val="single" w:sz="4" w:space="0" w:color="auto"/>
            </w:tcBorders>
            <w:vAlign w:val="center"/>
          </w:tcPr>
          <w:p w14:paraId="2C86F543" w14:textId="77777777" w:rsidR="00152993" w:rsidRDefault="00F159CE">
            <w:pPr>
              <w:pStyle w:val="Header"/>
            </w:pPr>
            <w:r>
              <w:t>Implementation of Systematic Ancillary Service Failed Quantity Charges</w:t>
            </w:r>
          </w:p>
        </w:tc>
      </w:tr>
      <w:tr w:rsidR="00152993" w14:paraId="5CFD0782" w14:textId="77777777" w:rsidTr="00650638">
        <w:trPr>
          <w:trHeight w:val="413"/>
        </w:trPr>
        <w:tc>
          <w:tcPr>
            <w:tcW w:w="28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4D904F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A5E989" w14:textId="77777777" w:rsidR="00152993" w:rsidRDefault="00152993">
            <w:pPr>
              <w:pStyle w:val="NormalArial"/>
            </w:pPr>
          </w:p>
        </w:tc>
      </w:tr>
      <w:tr w:rsidR="00152993" w14:paraId="3E6FFF28" w14:textId="77777777" w:rsidTr="00650638">
        <w:trPr>
          <w:trHeight w:val="440"/>
        </w:trPr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DECA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E00C" w14:textId="5BEA0CBC" w:rsidR="00152993" w:rsidRDefault="00FD3BE5">
            <w:pPr>
              <w:pStyle w:val="NormalArial"/>
            </w:pPr>
            <w:r>
              <w:t xml:space="preserve">November </w:t>
            </w:r>
            <w:r w:rsidR="004D3F89">
              <w:t>9</w:t>
            </w:r>
            <w:r w:rsidR="00F159CE">
              <w:t>, 2022</w:t>
            </w:r>
          </w:p>
        </w:tc>
      </w:tr>
      <w:tr w:rsidR="00152993" w14:paraId="5D38BF89" w14:textId="77777777" w:rsidTr="00650638">
        <w:trPr>
          <w:trHeight w:val="467"/>
        </w:trPr>
        <w:tc>
          <w:tcPr>
            <w:tcW w:w="28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9C705B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F3032" w14:textId="77777777" w:rsidR="00152993" w:rsidRDefault="00152993">
            <w:pPr>
              <w:pStyle w:val="NormalArial"/>
            </w:pPr>
          </w:p>
        </w:tc>
      </w:tr>
      <w:tr w:rsidR="00650638" w14:paraId="0187E2BE" w14:textId="77777777" w:rsidTr="00650638">
        <w:trPr>
          <w:gridAfter w:val="1"/>
          <w:wAfter w:w="23" w:type="dxa"/>
          <w:trHeight w:val="440"/>
        </w:trPr>
        <w:tc>
          <w:tcPr>
            <w:tcW w:w="10350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D5002C9" w14:textId="77777777" w:rsidR="00650638" w:rsidRDefault="00650638" w:rsidP="00780B1A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650638" w14:paraId="34ECAAB6" w14:textId="77777777" w:rsidTr="00650638">
        <w:trPr>
          <w:gridAfter w:val="1"/>
          <w:wAfter w:w="23" w:type="dxa"/>
          <w:trHeight w:val="350"/>
        </w:trPr>
        <w:tc>
          <w:tcPr>
            <w:tcW w:w="2700" w:type="dxa"/>
            <w:gridSpan w:val="2"/>
            <w:shd w:val="clear" w:color="auto" w:fill="FFFFFF"/>
            <w:vAlign w:val="center"/>
          </w:tcPr>
          <w:p w14:paraId="5512411A" w14:textId="77777777" w:rsidR="00650638" w:rsidRPr="00EC55B3" w:rsidRDefault="00650638" w:rsidP="00780B1A">
            <w:pPr>
              <w:pStyle w:val="Header"/>
            </w:pPr>
            <w:r w:rsidRPr="00EC55B3">
              <w:t>Name</w:t>
            </w:r>
          </w:p>
        </w:tc>
        <w:tc>
          <w:tcPr>
            <w:tcW w:w="7650" w:type="dxa"/>
            <w:gridSpan w:val="3"/>
            <w:vAlign w:val="center"/>
          </w:tcPr>
          <w:p w14:paraId="3858777C" w14:textId="77777777" w:rsidR="00650638" w:rsidRDefault="00650638" w:rsidP="00780B1A">
            <w:pPr>
              <w:pStyle w:val="NormalArial"/>
            </w:pPr>
            <w:r w:rsidRPr="003D2226">
              <w:t>Resmi Surendran on behalf of the Wholesale Market Subcommittee (WMS)</w:t>
            </w:r>
          </w:p>
        </w:tc>
      </w:tr>
      <w:tr w:rsidR="00650638" w14:paraId="11E65744" w14:textId="77777777" w:rsidTr="00650638">
        <w:trPr>
          <w:gridAfter w:val="1"/>
          <w:wAfter w:w="23" w:type="dxa"/>
          <w:trHeight w:val="350"/>
        </w:trPr>
        <w:tc>
          <w:tcPr>
            <w:tcW w:w="2700" w:type="dxa"/>
            <w:gridSpan w:val="2"/>
            <w:shd w:val="clear" w:color="auto" w:fill="FFFFFF"/>
            <w:vAlign w:val="center"/>
          </w:tcPr>
          <w:p w14:paraId="765DD9B6" w14:textId="77777777" w:rsidR="00650638" w:rsidRPr="00EC55B3" w:rsidRDefault="00650638" w:rsidP="00780B1A">
            <w:pPr>
              <w:pStyle w:val="Header"/>
            </w:pPr>
            <w:r w:rsidRPr="00EC55B3">
              <w:t>E-mail Address</w:t>
            </w:r>
          </w:p>
        </w:tc>
        <w:tc>
          <w:tcPr>
            <w:tcW w:w="7650" w:type="dxa"/>
            <w:gridSpan w:val="3"/>
            <w:vAlign w:val="center"/>
          </w:tcPr>
          <w:p w14:paraId="097613E8" w14:textId="77777777" w:rsidR="00650638" w:rsidRDefault="004D3F89" w:rsidP="00780B1A">
            <w:pPr>
              <w:pStyle w:val="NormalArial"/>
            </w:pPr>
            <w:hyperlink r:id="rId9" w:history="1">
              <w:r w:rsidR="00650638" w:rsidRPr="003D2226">
                <w:rPr>
                  <w:rStyle w:val="Hyperlink"/>
                  <w:rFonts w:cs="Arial"/>
                  <w:bCs/>
                </w:rPr>
                <w:t>Resmi.Surendran@shell.com</w:t>
              </w:r>
            </w:hyperlink>
          </w:p>
        </w:tc>
      </w:tr>
      <w:tr w:rsidR="00650638" w14:paraId="11CB511E" w14:textId="77777777" w:rsidTr="00650638">
        <w:trPr>
          <w:gridAfter w:val="1"/>
          <w:wAfter w:w="23" w:type="dxa"/>
          <w:trHeight w:val="350"/>
        </w:trPr>
        <w:tc>
          <w:tcPr>
            <w:tcW w:w="2700" w:type="dxa"/>
            <w:gridSpan w:val="2"/>
            <w:shd w:val="clear" w:color="auto" w:fill="FFFFFF"/>
            <w:vAlign w:val="center"/>
          </w:tcPr>
          <w:p w14:paraId="4CAE9715" w14:textId="77777777" w:rsidR="00650638" w:rsidRPr="00EC55B3" w:rsidRDefault="00650638" w:rsidP="00780B1A">
            <w:pPr>
              <w:pStyle w:val="Header"/>
            </w:pPr>
            <w:r w:rsidRPr="00EC55B3">
              <w:t>Company</w:t>
            </w:r>
          </w:p>
        </w:tc>
        <w:tc>
          <w:tcPr>
            <w:tcW w:w="7650" w:type="dxa"/>
            <w:gridSpan w:val="3"/>
            <w:vAlign w:val="center"/>
          </w:tcPr>
          <w:p w14:paraId="60E6D020" w14:textId="77777777" w:rsidR="00650638" w:rsidRDefault="00650638" w:rsidP="00780B1A">
            <w:pPr>
              <w:pStyle w:val="NormalArial"/>
            </w:pPr>
            <w:r w:rsidRPr="003D2226">
              <w:t>Shell Energy</w:t>
            </w:r>
          </w:p>
        </w:tc>
      </w:tr>
      <w:tr w:rsidR="00650638" w14:paraId="56FED9BE" w14:textId="77777777" w:rsidTr="00650638">
        <w:trPr>
          <w:gridAfter w:val="1"/>
          <w:wAfter w:w="23" w:type="dxa"/>
          <w:trHeight w:val="350"/>
        </w:trPr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FF3982E" w14:textId="77777777" w:rsidR="00650638" w:rsidRPr="00EC55B3" w:rsidRDefault="00650638" w:rsidP="00780B1A">
            <w:pPr>
              <w:pStyle w:val="Header"/>
            </w:pPr>
            <w:r w:rsidRPr="00EC55B3">
              <w:t>Phone Number</w:t>
            </w:r>
          </w:p>
        </w:tc>
        <w:tc>
          <w:tcPr>
            <w:tcW w:w="7650" w:type="dxa"/>
            <w:gridSpan w:val="3"/>
            <w:tcBorders>
              <w:bottom w:val="single" w:sz="4" w:space="0" w:color="auto"/>
            </w:tcBorders>
            <w:vAlign w:val="center"/>
          </w:tcPr>
          <w:p w14:paraId="7F2203F5" w14:textId="77777777" w:rsidR="00650638" w:rsidRDefault="00650638" w:rsidP="00780B1A">
            <w:pPr>
              <w:pStyle w:val="NormalArial"/>
            </w:pPr>
            <w:r>
              <w:rPr>
                <w:rFonts w:cs="Arial"/>
                <w:bCs/>
              </w:rPr>
              <w:t>346-234-0691</w:t>
            </w:r>
          </w:p>
        </w:tc>
      </w:tr>
      <w:tr w:rsidR="00650638" w14:paraId="761E53C0" w14:textId="77777777" w:rsidTr="00650638">
        <w:trPr>
          <w:gridAfter w:val="1"/>
          <w:wAfter w:w="23" w:type="dxa"/>
          <w:trHeight w:val="350"/>
        </w:trPr>
        <w:tc>
          <w:tcPr>
            <w:tcW w:w="2700" w:type="dxa"/>
            <w:gridSpan w:val="2"/>
            <w:shd w:val="clear" w:color="auto" w:fill="FFFFFF"/>
            <w:vAlign w:val="center"/>
          </w:tcPr>
          <w:p w14:paraId="09F44517" w14:textId="77777777" w:rsidR="00650638" w:rsidRPr="00EC55B3" w:rsidRDefault="00650638" w:rsidP="00780B1A">
            <w:pPr>
              <w:pStyle w:val="Header"/>
            </w:pPr>
            <w:r>
              <w:t>Cell</w:t>
            </w:r>
            <w:r w:rsidRPr="00EC55B3">
              <w:t xml:space="preserve"> Number</w:t>
            </w:r>
          </w:p>
        </w:tc>
        <w:tc>
          <w:tcPr>
            <w:tcW w:w="7650" w:type="dxa"/>
            <w:gridSpan w:val="3"/>
            <w:vAlign w:val="center"/>
          </w:tcPr>
          <w:p w14:paraId="7B0B2884" w14:textId="77777777" w:rsidR="00650638" w:rsidRDefault="00650638" w:rsidP="00780B1A">
            <w:pPr>
              <w:pStyle w:val="NormalArial"/>
            </w:pPr>
            <w:r>
              <w:t>512-289-7131</w:t>
            </w:r>
          </w:p>
        </w:tc>
      </w:tr>
      <w:tr w:rsidR="00650638" w14:paraId="50F45FE0" w14:textId="77777777" w:rsidTr="00650638">
        <w:trPr>
          <w:gridAfter w:val="1"/>
          <w:wAfter w:w="23" w:type="dxa"/>
          <w:trHeight w:val="350"/>
        </w:trPr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7FDA13" w14:textId="77777777" w:rsidR="00650638" w:rsidRPr="00EC55B3" w:rsidDel="00075A94" w:rsidRDefault="00650638" w:rsidP="00780B1A">
            <w:pPr>
              <w:pStyle w:val="Header"/>
            </w:pPr>
            <w:r>
              <w:t>Market Segment</w:t>
            </w:r>
          </w:p>
        </w:tc>
        <w:tc>
          <w:tcPr>
            <w:tcW w:w="7650" w:type="dxa"/>
            <w:gridSpan w:val="3"/>
            <w:tcBorders>
              <w:bottom w:val="single" w:sz="4" w:space="0" w:color="auto"/>
            </w:tcBorders>
            <w:vAlign w:val="center"/>
          </w:tcPr>
          <w:p w14:paraId="37DDBEFA" w14:textId="77777777" w:rsidR="00650638" w:rsidRDefault="00650638" w:rsidP="00780B1A">
            <w:pPr>
              <w:pStyle w:val="NormalArial"/>
            </w:pPr>
            <w:r w:rsidRPr="003D2226">
              <w:t>Not Applicable</w:t>
            </w:r>
          </w:p>
        </w:tc>
      </w:tr>
    </w:tbl>
    <w:p w14:paraId="0264D095" w14:textId="27D4ADD0" w:rsidR="00650638" w:rsidRDefault="00650638" w:rsidP="00650638">
      <w:pPr>
        <w:pStyle w:val="NormalArial"/>
        <w:spacing w:before="120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50638" w14:paraId="27AD71D9" w14:textId="77777777" w:rsidTr="00780B1A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A2914F" w14:textId="48E22C92" w:rsidR="00650638" w:rsidRDefault="00650638" w:rsidP="00780B1A">
            <w:pPr>
              <w:pStyle w:val="Header"/>
              <w:jc w:val="center"/>
            </w:pPr>
            <w:r w:rsidRPr="00075A94">
              <w:t>Comments</w:t>
            </w:r>
          </w:p>
        </w:tc>
      </w:tr>
    </w:tbl>
    <w:p w14:paraId="40FE8AC8" w14:textId="0E118522" w:rsidR="00650638" w:rsidRDefault="003275BF" w:rsidP="006D1B4F">
      <w:pPr>
        <w:pStyle w:val="NormalArial"/>
        <w:spacing w:before="120" w:after="120"/>
      </w:pPr>
      <w:r>
        <w:t>On November 2, 2022 WMS voted unanimously t</w:t>
      </w:r>
      <w:r w:rsidRPr="003275BF">
        <w:t xml:space="preserve">o request PRS continue to table NPRR1149 for further review by </w:t>
      </w:r>
      <w:r w:rsidR="00887AF0">
        <w:t>the Wholesale Market Working Group (WMWG).  The Independent Retail Electric Provider (IREP) Market Segment did not participate in the vote.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D1B4F" w14:paraId="7A19C903" w14:textId="77777777" w:rsidTr="006B4349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361CD9D" w14:textId="77777777" w:rsidR="006D1B4F" w:rsidRDefault="006D1B4F" w:rsidP="006B4349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14766D36" w14:textId="77777777" w:rsidR="006D1B4F" w:rsidRDefault="006D1B4F" w:rsidP="006D1B4F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D1B4F" w14:paraId="77F033BA" w14:textId="77777777" w:rsidTr="006B4349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2343E3" w14:textId="77777777" w:rsidR="006D1B4F" w:rsidRDefault="006D1B4F" w:rsidP="006B4349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0DE74AA6" w14:textId="1E4860E0" w:rsidR="00B77D9D" w:rsidRDefault="006D1B4F" w:rsidP="006D1B4F">
      <w:pPr>
        <w:pStyle w:val="NormalArial"/>
        <w:spacing w:before="120" w:after="120"/>
      </w:pPr>
      <w:r>
        <w:t>None</w:t>
      </w:r>
    </w:p>
    <w:sectPr w:rsidR="00B77D9D" w:rsidSect="0074209E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861EA" w14:textId="77777777" w:rsidR="00153B98" w:rsidRDefault="00153B98">
      <w:r>
        <w:separator/>
      </w:r>
    </w:p>
  </w:endnote>
  <w:endnote w:type="continuationSeparator" w:id="0">
    <w:p w14:paraId="3AA0F790" w14:textId="77777777" w:rsidR="00153B98" w:rsidRDefault="0015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B7BE1" w14:textId="1A01AAD5" w:rsidR="00EE6681" w:rsidRDefault="00FD3BE5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1149NPRR-</w:t>
    </w:r>
    <w:r w:rsidR="004D3F89">
      <w:rPr>
        <w:rFonts w:ascii="Arial" w:hAnsi="Arial"/>
        <w:sz w:val="18"/>
      </w:rPr>
      <w:t>08</w:t>
    </w:r>
    <w:r>
      <w:rPr>
        <w:rFonts w:ascii="Arial" w:hAnsi="Arial"/>
        <w:sz w:val="18"/>
      </w:rPr>
      <w:t xml:space="preserve"> WMS Comments 11</w:t>
    </w:r>
    <w:r w:rsidR="004D3F89">
      <w:rPr>
        <w:rFonts w:ascii="Arial" w:hAnsi="Arial"/>
        <w:sz w:val="18"/>
      </w:rPr>
      <w:t>09</w:t>
    </w:r>
    <w:r>
      <w:rPr>
        <w:rFonts w:ascii="Arial" w:hAnsi="Arial"/>
        <w:sz w:val="18"/>
      </w:rPr>
      <w:t>22</w:t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09AC0F5A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7849D" w14:textId="77777777" w:rsidR="00153B98" w:rsidRDefault="00153B98">
      <w:r>
        <w:separator/>
      </w:r>
    </w:p>
  </w:footnote>
  <w:footnote w:type="continuationSeparator" w:id="0">
    <w:p w14:paraId="4E729541" w14:textId="77777777" w:rsidR="00153B98" w:rsidRDefault="00153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E7D9E" w14:textId="24021BF4" w:rsidR="00EE6681" w:rsidRPr="006D1B4F" w:rsidRDefault="00EE6681" w:rsidP="006D1B4F">
    <w:pPr>
      <w:pStyle w:val="Header"/>
      <w:jc w:val="center"/>
      <w:rPr>
        <w:sz w:val="32"/>
      </w:rPr>
    </w:pPr>
    <w:r>
      <w:rPr>
        <w:sz w:val="32"/>
      </w:rPr>
      <w:t>NPRR Comments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37668"/>
    <w:rsid w:val="00075A94"/>
    <w:rsid w:val="00132855"/>
    <w:rsid w:val="00152993"/>
    <w:rsid w:val="00153B98"/>
    <w:rsid w:val="00170297"/>
    <w:rsid w:val="001A227D"/>
    <w:rsid w:val="001E2032"/>
    <w:rsid w:val="0025121E"/>
    <w:rsid w:val="003010C0"/>
    <w:rsid w:val="003275BF"/>
    <w:rsid w:val="00332A97"/>
    <w:rsid w:val="00350C00"/>
    <w:rsid w:val="00366113"/>
    <w:rsid w:val="003C270C"/>
    <w:rsid w:val="003D0994"/>
    <w:rsid w:val="003F66F0"/>
    <w:rsid w:val="00423824"/>
    <w:rsid w:val="0043567D"/>
    <w:rsid w:val="004B7B90"/>
    <w:rsid w:val="004D3F89"/>
    <w:rsid w:val="004E2C19"/>
    <w:rsid w:val="005D284C"/>
    <w:rsid w:val="00604512"/>
    <w:rsid w:val="00633E23"/>
    <w:rsid w:val="00650638"/>
    <w:rsid w:val="00673B94"/>
    <w:rsid w:val="00680AC6"/>
    <w:rsid w:val="006835D8"/>
    <w:rsid w:val="006C316E"/>
    <w:rsid w:val="006D0F7C"/>
    <w:rsid w:val="006D1B4F"/>
    <w:rsid w:val="007269C4"/>
    <w:rsid w:val="0074209E"/>
    <w:rsid w:val="007F2CA8"/>
    <w:rsid w:val="007F7161"/>
    <w:rsid w:val="0085559E"/>
    <w:rsid w:val="00887AF0"/>
    <w:rsid w:val="00896B1B"/>
    <w:rsid w:val="008E559E"/>
    <w:rsid w:val="00916080"/>
    <w:rsid w:val="00921A68"/>
    <w:rsid w:val="00A015C4"/>
    <w:rsid w:val="00A15172"/>
    <w:rsid w:val="00B319EB"/>
    <w:rsid w:val="00B5080A"/>
    <w:rsid w:val="00B77D9D"/>
    <w:rsid w:val="00B943AE"/>
    <w:rsid w:val="00BD7258"/>
    <w:rsid w:val="00C0598D"/>
    <w:rsid w:val="00C11956"/>
    <w:rsid w:val="00C602E5"/>
    <w:rsid w:val="00C748FD"/>
    <w:rsid w:val="00D4046E"/>
    <w:rsid w:val="00D4362F"/>
    <w:rsid w:val="00DD4739"/>
    <w:rsid w:val="00DE5F33"/>
    <w:rsid w:val="00E07B54"/>
    <w:rsid w:val="00E11F78"/>
    <w:rsid w:val="00E621E1"/>
    <w:rsid w:val="00EC55B3"/>
    <w:rsid w:val="00EE6681"/>
    <w:rsid w:val="00F159CE"/>
    <w:rsid w:val="00F96FB2"/>
    <w:rsid w:val="00FB51D8"/>
    <w:rsid w:val="00FD08E8"/>
    <w:rsid w:val="00FD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A7DA19"/>
  <w15:chartTrackingRefBased/>
  <w15:docId w15:val="{E4B95D5C-B750-4948-BB0C-F93F02A8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character" w:styleId="UnresolvedMention">
    <w:name w:val="Unresolved Mention"/>
    <w:uiPriority w:val="99"/>
    <w:semiHidden/>
    <w:unhideWhenUsed/>
    <w:rsid w:val="00F15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NPRR114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smi.Surendran@s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59DFE-5F1A-43B0-A898-9366CFFC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820</CharactersWithSpaces>
  <SharedDoc>false</SharedDoc>
  <HLinks>
    <vt:vector size="6" baseType="variant">
      <vt:variant>
        <vt:i4>3538957</vt:i4>
      </vt:variant>
      <vt:variant>
        <vt:i4>0</vt:i4>
      </vt:variant>
      <vt:variant>
        <vt:i4>0</vt:i4>
      </vt:variant>
      <vt:variant>
        <vt:i4>5</vt:i4>
      </vt:variant>
      <vt:variant>
        <vt:lpwstr>mailto:cbivens@potomaceconomics.com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C Phillips</cp:lastModifiedBy>
  <cp:revision>6</cp:revision>
  <cp:lastPrinted>2001-06-20T16:28:00Z</cp:lastPrinted>
  <dcterms:created xsi:type="dcterms:W3CDTF">2022-11-03T15:09:00Z</dcterms:created>
  <dcterms:modified xsi:type="dcterms:W3CDTF">2022-11-09T16:36:00Z</dcterms:modified>
</cp:coreProperties>
</file>