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15"/>
        <w:gridCol w:w="1230"/>
        <w:gridCol w:w="6021"/>
        <w:gridCol w:w="414"/>
      </w:tblGrid>
      <w:tr w:rsidR="00290A3D" w14:paraId="78C76016" w14:textId="77777777" w:rsidTr="1D6F3070"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0BAF2" w14:textId="51516A74" w:rsidR="00470C13" w:rsidRDefault="00470C13" w:rsidP="004E0FB6">
            <w:pPr>
              <w:pStyle w:val="Header"/>
            </w:pPr>
            <w:r>
              <w:t>NOGRR</w:t>
            </w:r>
          </w:p>
          <w:p w14:paraId="4BD872E0" w14:textId="0AAF049D" w:rsidR="00A15B99" w:rsidRDefault="00A15B99" w:rsidP="004E0FB6">
            <w:pPr>
              <w:pStyle w:val="Header"/>
              <w:rPr>
                <w:rFonts w:ascii="Verdana" w:hAnsi="Verdana"/>
                <w:sz w:val="22"/>
              </w:rPr>
            </w:pPr>
            <w:r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BBD032" w14:textId="33B3FE39" w:rsidR="00A15B99" w:rsidRDefault="0075066B" w:rsidP="004E0FB6">
            <w:pPr>
              <w:pStyle w:val="Header"/>
              <w:jc w:val="center"/>
            </w:pPr>
            <w:hyperlink r:id="rId11" w:history="1">
              <w:r w:rsidR="005334C9">
                <w:rPr>
                  <w:rStyle w:val="Hyperlink"/>
                </w:rPr>
                <w:t>243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ED951" w14:textId="160D2D9A" w:rsidR="00A15B99" w:rsidRDefault="00470C13" w:rsidP="004E0FB6">
            <w:pPr>
              <w:pStyle w:val="Header"/>
            </w:pPr>
            <w:r>
              <w:t>NOGRR</w:t>
            </w:r>
            <w:r w:rsidR="00A15B99">
              <w:t xml:space="preserve"> Title</w:t>
            </w:r>
          </w:p>
        </w:tc>
        <w:tc>
          <w:tcPr>
            <w:tcW w:w="6285" w:type="dxa"/>
            <w:gridSpan w:val="2"/>
            <w:tcBorders>
              <w:bottom w:val="single" w:sz="4" w:space="0" w:color="auto"/>
            </w:tcBorders>
            <w:vAlign w:val="center"/>
          </w:tcPr>
          <w:p w14:paraId="3153D962" w14:textId="2A829C88" w:rsidR="00A15B99" w:rsidRDefault="008C3FFC" w:rsidP="004E0FB6">
            <w:pPr>
              <w:pStyle w:val="Header"/>
            </w:pPr>
            <w:r>
              <w:t>Implementation of Seasonal Load Shed Tables</w:t>
            </w:r>
          </w:p>
        </w:tc>
      </w:tr>
      <w:tr w:rsidR="0029412A" w14:paraId="5F8C4044" w14:textId="77777777" w:rsidTr="1D6F3070">
        <w:trPr>
          <w:gridAfter w:val="1"/>
          <w:wAfter w:w="432" w:type="dxa"/>
          <w:trHeight w:val="305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E23E1" w14:textId="77777777" w:rsidR="00A15B99" w:rsidRDefault="00A15B99" w:rsidP="004E0FB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33A32" w14:textId="77777777" w:rsidR="00A15B99" w:rsidRDefault="00A15B99" w:rsidP="004E0FB6">
            <w:pPr>
              <w:pStyle w:val="NormalArial"/>
            </w:pPr>
          </w:p>
        </w:tc>
      </w:tr>
      <w:tr w:rsidR="006D6B69" w14:paraId="263C60E5" w14:textId="77777777" w:rsidTr="1D6F3070">
        <w:trPr>
          <w:gridAfter w:val="1"/>
          <w:wAfter w:w="432" w:type="dxa"/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213" w14:textId="77777777" w:rsidR="00A15B99" w:rsidRDefault="00A15B99" w:rsidP="004E0FB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B06" w14:textId="67FA4089" w:rsidR="00A15B99" w:rsidRDefault="19CE01A8" w:rsidP="004E0FB6">
            <w:pPr>
              <w:pStyle w:val="NormalArial"/>
            </w:pPr>
            <w:r>
              <w:t xml:space="preserve">November </w:t>
            </w:r>
            <w:r w:rsidR="005334C9">
              <w:t>2</w:t>
            </w:r>
            <w:r>
              <w:t>, 2022</w:t>
            </w:r>
          </w:p>
        </w:tc>
      </w:tr>
      <w:tr w:rsidR="00290A3D" w14:paraId="1F29D3EB" w14:textId="77777777" w:rsidTr="1D6F3070">
        <w:trPr>
          <w:trHeight w:val="332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5DF141" w14:textId="77777777" w:rsidR="00A15B99" w:rsidRDefault="00A15B99" w:rsidP="004E0FB6">
            <w:pPr>
              <w:pStyle w:val="NormalArial"/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3011" w14:textId="77777777" w:rsidR="00A15B99" w:rsidRDefault="00A15B99" w:rsidP="004E0FB6">
            <w:pPr>
              <w:pStyle w:val="NormalArial"/>
            </w:pPr>
          </w:p>
        </w:tc>
      </w:tr>
      <w:tr w:rsidR="0029412A" w14:paraId="61F6F513" w14:textId="77777777" w:rsidTr="1D6F3070">
        <w:trPr>
          <w:trHeight w:val="440"/>
        </w:trPr>
        <w:tc>
          <w:tcPr>
            <w:tcW w:w="1044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B3ACC0" w14:textId="77777777" w:rsidR="00A15B99" w:rsidRDefault="00A15B99" w:rsidP="004E0FB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E4AA8" w14:paraId="7FCAB553" w14:textId="77777777" w:rsidTr="1D6F3070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A24C400" w14:textId="77777777" w:rsidR="00A15B99" w:rsidRPr="00EC55B3" w:rsidRDefault="00A15B99" w:rsidP="004E0FB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3"/>
            <w:vAlign w:val="center"/>
          </w:tcPr>
          <w:p w14:paraId="4F8015A2" w14:textId="77777777" w:rsidR="00A15B99" w:rsidRDefault="00A15B99" w:rsidP="004E0FB6">
            <w:pPr>
              <w:pStyle w:val="NormalArial"/>
            </w:pPr>
            <w:r>
              <w:t>Katie Rich</w:t>
            </w:r>
          </w:p>
        </w:tc>
      </w:tr>
      <w:tr w:rsidR="003E4AA8" w14:paraId="0D2B7A7A" w14:textId="77777777" w:rsidTr="1D6F3070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1E9B2A50" w14:textId="77777777" w:rsidR="00A15B99" w:rsidRPr="00EC55B3" w:rsidRDefault="00A15B99" w:rsidP="004E0FB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3"/>
            <w:vAlign w:val="center"/>
          </w:tcPr>
          <w:p w14:paraId="41B30DF6" w14:textId="026390AA" w:rsidR="00A15B99" w:rsidRDefault="0075066B" w:rsidP="004E0FB6">
            <w:pPr>
              <w:pStyle w:val="NormalArial"/>
            </w:pPr>
            <w:hyperlink r:id="rId12" w:history="1">
              <w:r w:rsidR="00E41688" w:rsidRPr="00F612A1">
                <w:rPr>
                  <w:rStyle w:val="Hyperlink"/>
                </w:rPr>
                <w:t>krich@gsec.coop</w:t>
              </w:r>
            </w:hyperlink>
            <w:r w:rsidR="00E41688">
              <w:t xml:space="preserve"> </w:t>
            </w:r>
          </w:p>
        </w:tc>
      </w:tr>
      <w:tr w:rsidR="003E4AA8" w14:paraId="4335C06A" w14:textId="77777777" w:rsidTr="1D6F3070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8064135" w14:textId="77777777" w:rsidR="00A15B99" w:rsidRPr="00EC55B3" w:rsidRDefault="00A15B99" w:rsidP="004E0FB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3"/>
            <w:vAlign w:val="center"/>
          </w:tcPr>
          <w:p w14:paraId="03007283" w14:textId="77777777" w:rsidR="00A15B99" w:rsidRDefault="00A15B99" w:rsidP="004E0FB6">
            <w:pPr>
              <w:pStyle w:val="NormalArial"/>
            </w:pPr>
            <w:r>
              <w:t>Golden Spread Electric Cooperative, Inc.</w:t>
            </w:r>
          </w:p>
        </w:tc>
      </w:tr>
      <w:tr w:rsidR="0029412A" w14:paraId="29525AE2" w14:textId="77777777" w:rsidTr="1D6F3070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37E87" w14:textId="77777777" w:rsidR="00A15B99" w:rsidRPr="00EC55B3" w:rsidRDefault="00A15B99" w:rsidP="004E0FB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6CB9A741" w14:textId="77777777" w:rsidR="00A15B99" w:rsidRDefault="00A15B99" w:rsidP="004E0FB6">
            <w:pPr>
              <w:pStyle w:val="NormalArial"/>
            </w:pPr>
            <w:r>
              <w:t>(806) 340-1060</w:t>
            </w:r>
          </w:p>
        </w:tc>
      </w:tr>
      <w:tr w:rsidR="003E4AA8" w14:paraId="74931EDD" w14:textId="77777777" w:rsidTr="1D6F3070">
        <w:trPr>
          <w:trHeight w:val="350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5775521D" w14:textId="77777777" w:rsidR="00A15B99" w:rsidRPr="00EC55B3" w:rsidRDefault="00A15B99" w:rsidP="004E0FB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3"/>
            <w:vAlign w:val="center"/>
          </w:tcPr>
          <w:p w14:paraId="4ADBFD59" w14:textId="77777777" w:rsidR="00A15B99" w:rsidRDefault="00A15B99" w:rsidP="004E0FB6">
            <w:pPr>
              <w:pStyle w:val="NormalArial"/>
            </w:pPr>
          </w:p>
        </w:tc>
      </w:tr>
      <w:tr w:rsidR="0029412A" w14:paraId="52A8A89C" w14:textId="77777777" w:rsidTr="1D6F3070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3F4D4" w14:textId="77777777" w:rsidR="00A15B99" w:rsidRPr="00EC55B3" w:rsidDel="00075A94" w:rsidRDefault="00A15B99" w:rsidP="004E0FB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14:paraId="57A43C43" w14:textId="77777777" w:rsidR="00A15B99" w:rsidRDefault="00A15B99" w:rsidP="004E0FB6">
            <w:pPr>
              <w:pStyle w:val="NormalArial"/>
            </w:pPr>
            <w:r>
              <w:t>Cooperative</w:t>
            </w:r>
          </w:p>
        </w:tc>
      </w:tr>
    </w:tbl>
    <w:p w14:paraId="2B595372" w14:textId="77777777" w:rsidR="00A15B99" w:rsidRDefault="00A15B99" w:rsidP="00A15B99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15B99" w:rsidRPr="00B5080A" w14:paraId="4DEAF805" w14:textId="77777777" w:rsidTr="004E0FB6">
        <w:trPr>
          <w:trHeight w:val="422"/>
          <w:jc w:val="center"/>
        </w:trPr>
        <w:tc>
          <w:tcPr>
            <w:tcW w:w="10440" w:type="dxa"/>
            <w:vAlign w:val="center"/>
          </w:tcPr>
          <w:p w14:paraId="1CE31009" w14:textId="77777777" w:rsidR="00A15B99" w:rsidRPr="00075A94" w:rsidRDefault="00A15B99" w:rsidP="004E0FB6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0BE78F46" w14:textId="77777777" w:rsidR="00502AAB" w:rsidRDefault="00502AAB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</w:p>
    <w:p w14:paraId="46A2950B" w14:textId="26061EC0" w:rsidR="00E823A0" w:rsidRPr="00315D7F" w:rsidRDefault="749EB189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1244E2F5">
        <w:rPr>
          <w:rStyle w:val="normaltextrun"/>
          <w:rFonts w:ascii="Arial" w:hAnsi="Arial" w:cs="Arial"/>
        </w:rPr>
        <w:t>Golden Spread Electric Cooperative</w:t>
      </w:r>
      <w:r w:rsidR="57F22656" w:rsidRPr="1244E2F5">
        <w:rPr>
          <w:rStyle w:val="normaltextrun"/>
          <w:rFonts w:ascii="Arial" w:hAnsi="Arial" w:cs="Arial"/>
        </w:rPr>
        <w:t>, Inc.</w:t>
      </w:r>
      <w:r w:rsidRPr="1244E2F5">
        <w:rPr>
          <w:rStyle w:val="normaltextrun"/>
          <w:rFonts w:ascii="Arial" w:hAnsi="Arial" w:cs="Arial"/>
        </w:rPr>
        <w:t xml:space="preserve"> (</w:t>
      </w:r>
      <w:r w:rsidR="0A42EC6F" w:rsidRPr="1244E2F5">
        <w:rPr>
          <w:rStyle w:val="normaltextrun"/>
          <w:rFonts w:ascii="Arial" w:hAnsi="Arial" w:cs="Arial"/>
        </w:rPr>
        <w:t>“</w:t>
      </w:r>
      <w:r w:rsidR="2EA7E944" w:rsidRPr="1244E2F5">
        <w:rPr>
          <w:rStyle w:val="normaltextrun"/>
          <w:rFonts w:ascii="Arial" w:hAnsi="Arial" w:cs="Arial"/>
        </w:rPr>
        <w:t>Golden Spread</w:t>
      </w:r>
      <w:r w:rsidR="0A42EC6F" w:rsidRPr="1244E2F5">
        <w:rPr>
          <w:rStyle w:val="normaltextrun"/>
          <w:rFonts w:ascii="Arial" w:hAnsi="Arial" w:cs="Arial"/>
        </w:rPr>
        <w:t>”</w:t>
      </w:r>
      <w:r w:rsidRPr="1244E2F5">
        <w:rPr>
          <w:rStyle w:val="normaltextrun"/>
          <w:rFonts w:ascii="Arial" w:hAnsi="Arial" w:cs="Arial"/>
        </w:rPr>
        <w:t>) appreciates the work that has been done on this</w:t>
      </w:r>
      <w:r w:rsidR="0A42EC6F" w:rsidRPr="1244E2F5">
        <w:rPr>
          <w:rStyle w:val="normaltextrun"/>
          <w:rFonts w:ascii="Arial" w:hAnsi="Arial" w:cs="Arial"/>
        </w:rPr>
        <w:t xml:space="preserve"> </w:t>
      </w:r>
      <w:r w:rsidR="33A5DB61" w:rsidRPr="1244E2F5">
        <w:rPr>
          <w:rStyle w:val="normaltextrun"/>
          <w:rFonts w:ascii="Arial" w:hAnsi="Arial" w:cs="Arial"/>
        </w:rPr>
        <w:t>NOGRR by the Joint Transmission O</w:t>
      </w:r>
      <w:r w:rsidR="66439ABC" w:rsidRPr="1244E2F5">
        <w:rPr>
          <w:rStyle w:val="normaltextrun"/>
          <w:rFonts w:ascii="Arial" w:hAnsi="Arial" w:cs="Arial"/>
        </w:rPr>
        <w:t>perators</w:t>
      </w:r>
      <w:r w:rsidR="063183EC" w:rsidRPr="1244E2F5">
        <w:rPr>
          <w:rStyle w:val="normaltextrun"/>
          <w:rFonts w:ascii="Arial" w:hAnsi="Arial" w:cs="Arial"/>
        </w:rPr>
        <w:t xml:space="preserve"> (TOs)</w:t>
      </w:r>
      <w:r w:rsidR="66439ABC" w:rsidRPr="1244E2F5">
        <w:rPr>
          <w:rStyle w:val="normaltextrun"/>
          <w:rFonts w:ascii="Arial" w:hAnsi="Arial" w:cs="Arial"/>
        </w:rPr>
        <w:t xml:space="preserve">.  </w:t>
      </w:r>
      <w:r w:rsidR="3BFBB0AD" w:rsidRPr="1244E2F5">
        <w:rPr>
          <w:rStyle w:val="normaltextrun"/>
          <w:rFonts w:ascii="Arial" w:hAnsi="Arial" w:cs="Arial"/>
        </w:rPr>
        <w:t xml:space="preserve">Golden Spread agrees that </w:t>
      </w:r>
      <w:r w:rsidR="62FF0092" w:rsidRPr="1244E2F5">
        <w:rPr>
          <w:rStyle w:val="normaltextrun"/>
          <w:rFonts w:ascii="Arial" w:hAnsi="Arial" w:cs="Arial"/>
        </w:rPr>
        <w:t xml:space="preserve">two </w:t>
      </w:r>
      <w:r w:rsidR="091D641D" w:rsidRPr="1244E2F5">
        <w:rPr>
          <w:rStyle w:val="normaltextrun"/>
          <w:rFonts w:ascii="Arial" w:hAnsi="Arial" w:cs="Arial"/>
        </w:rPr>
        <w:t>or more</w:t>
      </w:r>
      <w:r w:rsidR="62FF0092" w:rsidRPr="1244E2F5">
        <w:rPr>
          <w:rStyle w:val="normaltextrun"/>
          <w:rFonts w:ascii="Arial" w:hAnsi="Arial" w:cs="Arial"/>
        </w:rPr>
        <w:t xml:space="preserve"> </w:t>
      </w:r>
      <w:r w:rsidR="00502AAB">
        <w:rPr>
          <w:rStyle w:val="normaltextrun"/>
          <w:rFonts w:ascii="Arial" w:hAnsi="Arial" w:cs="Arial"/>
        </w:rPr>
        <w:t>L</w:t>
      </w:r>
      <w:r w:rsidR="62FF0092" w:rsidRPr="1244E2F5">
        <w:rPr>
          <w:rStyle w:val="normaltextrun"/>
          <w:rFonts w:ascii="Arial" w:hAnsi="Arial" w:cs="Arial"/>
        </w:rPr>
        <w:t>oad shed tables are needed for</w:t>
      </w:r>
      <w:r w:rsidR="60027C58" w:rsidRPr="1244E2F5">
        <w:rPr>
          <w:rStyle w:val="normaltextrun"/>
          <w:rFonts w:ascii="Arial" w:hAnsi="Arial" w:cs="Arial"/>
        </w:rPr>
        <w:t xml:space="preserve"> varying </w:t>
      </w:r>
      <w:r w:rsidR="00502AAB">
        <w:rPr>
          <w:rStyle w:val="normaltextrun"/>
          <w:rFonts w:ascii="Arial" w:hAnsi="Arial" w:cs="Arial"/>
        </w:rPr>
        <w:t>S</w:t>
      </w:r>
      <w:r w:rsidR="60027C58" w:rsidRPr="1244E2F5">
        <w:rPr>
          <w:rStyle w:val="normaltextrun"/>
          <w:rFonts w:ascii="Arial" w:hAnsi="Arial" w:cs="Arial"/>
        </w:rPr>
        <w:t>easons</w:t>
      </w:r>
      <w:r w:rsidR="62FF0092" w:rsidRPr="1244E2F5">
        <w:rPr>
          <w:rStyle w:val="normaltextrun"/>
          <w:rFonts w:ascii="Arial" w:hAnsi="Arial" w:cs="Arial"/>
        </w:rPr>
        <w:t>.</w:t>
      </w:r>
      <w:r w:rsidR="7E345E76" w:rsidRPr="1244E2F5">
        <w:rPr>
          <w:rStyle w:val="normaltextrun"/>
          <w:rFonts w:ascii="Arial" w:hAnsi="Arial" w:cs="Arial"/>
        </w:rPr>
        <w:t xml:space="preserve">  The changes to </w:t>
      </w:r>
      <w:r w:rsidR="00515503">
        <w:rPr>
          <w:rStyle w:val="normaltextrun"/>
          <w:rFonts w:ascii="Arial" w:hAnsi="Arial" w:cs="Arial"/>
        </w:rPr>
        <w:t xml:space="preserve">paragraph (3) of </w:t>
      </w:r>
      <w:r w:rsidR="7E345E76" w:rsidRPr="1244E2F5">
        <w:rPr>
          <w:rStyle w:val="normaltextrun"/>
          <w:rFonts w:ascii="Arial" w:hAnsi="Arial" w:cs="Arial"/>
        </w:rPr>
        <w:t>Section 4.5.3.4</w:t>
      </w:r>
      <w:r w:rsidR="00515503">
        <w:rPr>
          <w:rStyle w:val="normaltextrun"/>
          <w:rFonts w:ascii="Arial" w:hAnsi="Arial" w:cs="Arial"/>
        </w:rPr>
        <w:t>, Load Shed Obligation,</w:t>
      </w:r>
      <w:r w:rsidR="7E345E76" w:rsidRPr="1244E2F5">
        <w:rPr>
          <w:rStyle w:val="normaltextrun"/>
          <w:rFonts w:ascii="Arial" w:hAnsi="Arial" w:cs="Arial"/>
        </w:rPr>
        <w:t xml:space="preserve"> represent an improvement </w:t>
      </w:r>
      <w:r w:rsidR="20D2F414" w:rsidRPr="1244E2F5">
        <w:rPr>
          <w:rStyle w:val="normaltextrun"/>
          <w:rFonts w:ascii="Arial" w:hAnsi="Arial" w:cs="Arial"/>
        </w:rPr>
        <w:t xml:space="preserve">to today’s </w:t>
      </w:r>
      <w:r w:rsidR="00502AAB">
        <w:rPr>
          <w:rStyle w:val="normaltextrun"/>
          <w:rFonts w:ascii="Arial" w:hAnsi="Arial" w:cs="Arial"/>
        </w:rPr>
        <w:t>L</w:t>
      </w:r>
      <w:r w:rsidR="20D2F414" w:rsidRPr="1244E2F5">
        <w:rPr>
          <w:rStyle w:val="normaltextrun"/>
          <w:rFonts w:ascii="Arial" w:hAnsi="Arial" w:cs="Arial"/>
        </w:rPr>
        <w:t>oad shed table and we support in part.</w:t>
      </w:r>
      <w:r w:rsidR="78446BFC" w:rsidRPr="1244E2F5">
        <w:rPr>
          <w:rStyle w:val="normaltextrun"/>
          <w:rFonts w:ascii="Arial" w:hAnsi="Arial" w:cs="Arial"/>
        </w:rPr>
        <w:t xml:space="preserve">    </w:t>
      </w:r>
    </w:p>
    <w:p w14:paraId="2E0A9054" w14:textId="664FAE85" w:rsidR="00A81A37" w:rsidRPr="00315D7F" w:rsidRDefault="00A81A37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</w:p>
    <w:p w14:paraId="19E71383" w14:textId="6EC9A418" w:rsidR="00A81A37" w:rsidRPr="00315D7F" w:rsidRDefault="36E36D96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t xml:space="preserve">Golden Spread </w:t>
      </w:r>
      <w:r w:rsidR="5446AAF3" w:rsidRPr="090247C6">
        <w:rPr>
          <w:rStyle w:val="normaltextrun"/>
          <w:rFonts w:ascii="Arial" w:hAnsi="Arial" w:cs="Arial"/>
        </w:rPr>
        <w:t xml:space="preserve">agrees </w:t>
      </w:r>
      <w:r w:rsidRPr="090247C6">
        <w:rPr>
          <w:rStyle w:val="normaltextrun"/>
          <w:rFonts w:ascii="Arial" w:hAnsi="Arial" w:cs="Arial"/>
        </w:rPr>
        <w:t xml:space="preserve">ERCOT should not be tied to a certain date/time </w:t>
      </w:r>
      <w:r w:rsidR="1F636FF2" w:rsidRPr="090247C6">
        <w:rPr>
          <w:rStyle w:val="normaltextrun"/>
          <w:rFonts w:ascii="Arial" w:hAnsi="Arial" w:cs="Arial"/>
        </w:rPr>
        <w:t xml:space="preserve">to determine which </w:t>
      </w:r>
      <w:r w:rsidR="00502AAB">
        <w:rPr>
          <w:rStyle w:val="normaltextrun"/>
          <w:rFonts w:ascii="Arial" w:hAnsi="Arial" w:cs="Arial"/>
        </w:rPr>
        <w:t>L</w:t>
      </w:r>
      <w:r w:rsidR="3F8B73F4" w:rsidRPr="090247C6">
        <w:rPr>
          <w:rStyle w:val="normaltextrun"/>
          <w:rFonts w:ascii="Arial" w:hAnsi="Arial" w:cs="Arial"/>
        </w:rPr>
        <w:t xml:space="preserve">oad shed table should be used, and </w:t>
      </w:r>
      <w:r w:rsidR="2A5C6759" w:rsidRPr="090247C6">
        <w:rPr>
          <w:rStyle w:val="normaltextrun"/>
          <w:rFonts w:ascii="Arial" w:hAnsi="Arial" w:cs="Arial"/>
        </w:rPr>
        <w:t>it</w:t>
      </w:r>
      <w:r w:rsidR="3F8B73F4" w:rsidRPr="090247C6">
        <w:rPr>
          <w:rStyle w:val="normaltextrun"/>
          <w:rFonts w:ascii="Arial" w:hAnsi="Arial" w:cs="Arial"/>
        </w:rPr>
        <w:t xml:space="preserve"> should be determined based on </w:t>
      </w:r>
      <w:r w:rsidR="7D4C231D" w:rsidRPr="090247C6">
        <w:rPr>
          <w:rStyle w:val="normaltextrun"/>
          <w:rFonts w:ascii="Arial" w:hAnsi="Arial" w:cs="Arial"/>
        </w:rPr>
        <w:t>weather</w:t>
      </w:r>
      <w:r w:rsidR="5E6897F6" w:rsidRPr="090247C6">
        <w:rPr>
          <w:rStyle w:val="normaltextrun"/>
          <w:rFonts w:ascii="Arial" w:hAnsi="Arial" w:cs="Arial"/>
        </w:rPr>
        <w:t xml:space="preserve"> conditions</w:t>
      </w:r>
      <w:r w:rsidR="6D349482" w:rsidRPr="090247C6">
        <w:rPr>
          <w:rStyle w:val="normaltextrun"/>
          <w:rFonts w:ascii="Arial" w:hAnsi="Arial" w:cs="Arial"/>
        </w:rPr>
        <w:t xml:space="preserve">. </w:t>
      </w:r>
      <w:r w:rsidR="00433F6C">
        <w:rPr>
          <w:rStyle w:val="normaltextrun"/>
          <w:rFonts w:ascii="Arial" w:hAnsi="Arial" w:cs="Arial"/>
        </w:rPr>
        <w:t xml:space="preserve"> </w:t>
      </w:r>
      <w:r w:rsidR="174BF5EE" w:rsidRPr="090247C6">
        <w:rPr>
          <w:rStyle w:val="normaltextrun"/>
          <w:rFonts w:ascii="Arial" w:hAnsi="Arial" w:cs="Arial"/>
        </w:rPr>
        <w:t xml:space="preserve">Golden Spread understands </w:t>
      </w:r>
      <w:r w:rsidR="47D705D4" w:rsidRPr="090247C6">
        <w:rPr>
          <w:rStyle w:val="normaltextrun"/>
          <w:rFonts w:ascii="Arial" w:hAnsi="Arial" w:cs="Arial"/>
        </w:rPr>
        <w:t xml:space="preserve">ERCOT and </w:t>
      </w:r>
      <w:r w:rsidR="7808664D" w:rsidRPr="090247C6">
        <w:rPr>
          <w:rStyle w:val="normaltextrun"/>
          <w:rFonts w:ascii="Arial" w:hAnsi="Arial" w:cs="Arial"/>
        </w:rPr>
        <w:t xml:space="preserve">other </w:t>
      </w:r>
      <w:r w:rsidR="47D705D4" w:rsidRPr="090247C6">
        <w:rPr>
          <w:rStyle w:val="normaltextrun"/>
          <w:rFonts w:ascii="Arial" w:hAnsi="Arial" w:cs="Arial"/>
        </w:rPr>
        <w:t>TOs do not</w:t>
      </w:r>
      <w:r w:rsidR="2BB088AF" w:rsidRPr="090247C6">
        <w:rPr>
          <w:rStyle w:val="normaltextrun"/>
          <w:rFonts w:ascii="Arial" w:hAnsi="Arial" w:cs="Arial"/>
        </w:rPr>
        <w:t xml:space="preserve"> currently</w:t>
      </w:r>
      <w:r w:rsidR="47D705D4" w:rsidRPr="090247C6">
        <w:rPr>
          <w:rStyle w:val="normaltextrun"/>
          <w:rFonts w:ascii="Arial" w:hAnsi="Arial" w:cs="Arial"/>
        </w:rPr>
        <w:t xml:space="preserve"> support a </w:t>
      </w:r>
      <w:r w:rsidR="00502AAB">
        <w:rPr>
          <w:rStyle w:val="normaltextrun"/>
          <w:rFonts w:ascii="Arial" w:hAnsi="Arial" w:cs="Arial"/>
        </w:rPr>
        <w:t>R</w:t>
      </w:r>
      <w:r w:rsidR="47D705D4" w:rsidRPr="090247C6">
        <w:rPr>
          <w:rStyle w:val="normaltextrun"/>
          <w:rFonts w:ascii="Arial" w:hAnsi="Arial" w:cs="Arial"/>
        </w:rPr>
        <w:t>eal-</w:t>
      </w:r>
      <w:r w:rsidR="00502AAB">
        <w:rPr>
          <w:rStyle w:val="normaltextrun"/>
          <w:rFonts w:ascii="Arial" w:hAnsi="Arial" w:cs="Arial"/>
        </w:rPr>
        <w:t>T</w:t>
      </w:r>
      <w:r w:rsidR="47D705D4" w:rsidRPr="090247C6">
        <w:rPr>
          <w:rStyle w:val="normaltextrun"/>
          <w:rFonts w:ascii="Arial" w:hAnsi="Arial" w:cs="Arial"/>
        </w:rPr>
        <w:t xml:space="preserve">ime </w:t>
      </w:r>
      <w:r w:rsidR="00502AAB">
        <w:rPr>
          <w:rStyle w:val="normaltextrun"/>
          <w:rFonts w:ascii="Arial" w:hAnsi="Arial" w:cs="Arial"/>
        </w:rPr>
        <w:t>L</w:t>
      </w:r>
      <w:r w:rsidR="47D705D4" w:rsidRPr="090247C6">
        <w:rPr>
          <w:rStyle w:val="normaltextrun"/>
          <w:rFonts w:ascii="Arial" w:hAnsi="Arial" w:cs="Arial"/>
        </w:rPr>
        <w:t xml:space="preserve">oad shed </w:t>
      </w:r>
      <w:r w:rsidR="737239E1" w:rsidRPr="090247C6">
        <w:rPr>
          <w:rStyle w:val="normaltextrun"/>
          <w:rFonts w:ascii="Arial" w:hAnsi="Arial" w:cs="Arial"/>
        </w:rPr>
        <w:t>allocation</w:t>
      </w:r>
      <w:r w:rsidR="47D705D4" w:rsidRPr="090247C6">
        <w:rPr>
          <w:rStyle w:val="normaltextrun"/>
          <w:rFonts w:ascii="Arial" w:hAnsi="Arial" w:cs="Arial"/>
        </w:rPr>
        <w:t>,</w:t>
      </w:r>
      <w:r w:rsidR="2F002055" w:rsidRPr="090247C6">
        <w:rPr>
          <w:rStyle w:val="normaltextrun"/>
          <w:rFonts w:ascii="Arial" w:hAnsi="Arial" w:cs="Arial"/>
        </w:rPr>
        <w:t xml:space="preserve"> but still believes this should be the ultimate goal and something ERCOT should work towards in the coming years. </w:t>
      </w:r>
      <w:r w:rsidR="00433F6C">
        <w:rPr>
          <w:rStyle w:val="normaltextrun"/>
          <w:rFonts w:ascii="Arial" w:hAnsi="Arial" w:cs="Arial"/>
        </w:rPr>
        <w:t xml:space="preserve"> </w:t>
      </w:r>
      <w:r w:rsidR="5E1AAC54" w:rsidRPr="090247C6">
        <w:rPr>
          <w:rStyle w:val="normaltextrun"/>
          <w:rFonts w:ascii="Arial" w:hAnsi="Arial" w:cs="Arial"/>
        </w:rPr>
        <w:t xml:space="preserve">Absent a </w:t>
      </w:r>
      <w:r w:rsidR="00502AAB">
        <w:rPr>
          <w:rStyle w:val="normaltextrun"/>
          <w:rFonts w:ascii="Arial" w:hAnsi="Arial" w:cs="Arial"/>
        </w:rPr>
        <w:t>R</w:t>
      </w:r>
      <w:r w:rsidR="5E1AAC54" w:rsidRPr="090247C6">
        <w:rPr>
          <w:rStyle w:val="normaltextrun"/>
          <w:rFonts w:ascii="Arial" w:hAnsi="Arial" w:cs="Arial"/>
        </w:rPr>
        <w:t>eal-</w:t>
      </w:r>
      <w:r w:rsidR="00502AAB">
        <w:rPr>
          <w:rStyle w:val="normaltextrun"/>
          <w:rFonts w:ascii="Arial" w:hAnsi="Arial" w:cs="Arial"/>
        </w:rPr>
        <w:t>T</w:t>
      </w:r>
      <w:r w:rsidR="5E1AAC54" w:rsidRPr="090247C6">
        <w:rPr>
          <w:rStyle w:val="normaltextrun"/>
          <w:rFonts w:ascii="Arial" w:hAnsi="Arial" w:cs="Arial"/>
        </w:rPr>
        <w:t xml:space="preserve">ime </w:t>
      </w:r>
      <w:r w:rsidR="00502AAB">
        <w:rPr>
          <w:rStyle w:val="normaltextrun"/>
          <w:rFonts w:ascii="Arial" w:hAnsi="Arial" w:cs="Arial"/>
        </w:rPr>
        <w:t>L</w:t>
      </w:r>
      <w:r w:rsidR="5E1AAC54" w:rsidRPr="090247C6">
        <w:rPr>
          <w:rStyle w:val="normaltextrun"/>
          <w:rFonts w:ascii="Arial" w:hAnsi="Arial" w:cs="Arial"/>
        </w:rPr>
        <w:t>oad shed allocation</w:t>
      </w:r>
      <w:r w:rsidR="47D705D4" w:rsidRPr="090247C6">
        <w:rPr>
          <w:rStyle w:val="normaltextrun"/>
          <w:rFonts w:ascii="Arial" w:hAnsi="Arial" w:cs="Arial"/>
        </w:rPr>
        <w:t xml:space="preserve">, having more than one </w:t>
      </w:r>
      <w:r w:rsidR="00502AAB">
        <w:rPr>
          <w:rStyle w:val="normaltextrun"/>
          <w:rFonts w:ascii="Arial" w:hAnsi="Arial" w:cs="Arial"/>
        </w:rPr>
        <w:t>L</w:t>
      </w:r>
      <w:r w:rsidR="47D705D4" w:rsidRPr="090247C6">
        <w:rPr>
          <w:rStyle w:val="normaltextrun"/>
          <w:rFonts w:ascii="Arial" w:hAnsi="Arial" w:cs="Arial"/>
        </w:rPr>
        <w:t xml:space="preserve">oad shed obligation </w:t>
      </w:r>
      <w:r w:rsidR="0811B910" w:rsidRPr="090247C6">
        <w:rPr>
          <w:rStyle w:val="normaltextrun"/>
          <w:rFonts w:ascii="Arial" w:hAnsi="Arial" w:cs="Arial"/>
        </w:rPr>
        <w:t>table seems to be appropriate.</w:t>
      </w:r>
      <w:r w:rsidR="42C10060" w:rsidRPr="090247C6">
        <w:rPr>
          <w:rStyle w:val="normaltextrun"/>
          <w:rFonts w:ascii="Arial" w:hAnsi="Arial" w:cs="Arial"/>
        </w:rPr>
        <w:t xml:space="preserve">  </w:t>
      </w:r>
      <w:r w:rsidR="6CB9C729" w:rsidRPr="090247C6">
        <w:rPr>
          <w:rStyle w:val="normaltextrun"/>
          <w:rFonts w:ascii="Arial" w:hAnsi="Arial" w:cs="Arial"/>
        </w:rPr>
        <w:t xml:space="preserve">However, </w:t>
      </w:r>
      <w:r w:rsidR="316CE19A" w:rsidRPr="090247C6">
        <w:rPr>
          <w:rStyle w:val="normaltextrun"/>
          <w:rFonts w:ascii="Arial" w:hAnsi="Arial" w:cs="Arial"/>
        </w:rPr>
        <w:t>G</w:t>
      </w:r>
      <w:r w:rsidR="1B038139" w:rsidRPr="090247C6">
        <w:rPr>
          <w:rStyle w:val="normaltextrun"/>
          <w:rFonts w:ascii="Arial" w:hAnsi="Arial" w:cs="Arial"/>
        </w:rPr>
        <w:t>olden Spread</w:t>
      </w:r>
      <w:r w:rsidR="4C1E5AEC" w:rsidRPr="090247C6">
        <w:rPr>
          <w:rStyle w:val="normaltextrun"/>
          <w:rFonts w:ascii="Arial" w:hAnsi="Arial" w:cs="Arial"/>
        </w:rPr>
        <w:t xml:space="preserve"> </w:t>
      </w:r>
      <w:r w:rsidR="65AB9109" w:rsidRPr="090247C6">
        <w:rPr>
          <w:rStyle w:val="normaltextrun"/>
          <w:rFonts w:ascii="Arial" w:hAnsi="Arial" w:cs="Arial"/>
        </w:rPr>
        <w:t xml:space="preserve">does </w:t>
      </w:r>
      <w:r w:rsidR="6CB9C729" w:rsidRPr="090247C6">
        <w:rPr>
          <w:rStyle w:val="normaltextrun"/>
          <w:rFonts w:ascii="Arial" w:hAnsi="Arial" w:cs="Arial"/>
        </w:rPr>
        <w:t>have several concerns with the way the NOGRR is currently drafted.</w:t>
      </w:r>
    </w:p>
    <w:p w14:paraId="208470CB" w14:textId="13E7ECBF" w:rsidR="001C4C80" w:rsidRPr="00315D7F" w:rsidRDefault="001C4C80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</w:p>
    <w:p w14:paraId="43721C6D" w14:textId="73AF6479" w:rsidR="001C4C80" w:rsidRPr="00315D7F" w:rsidRDefault="370DE090" w:rsidP="00470C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1244E2F5">
        <w:rPr>
          <w:rStyle w:val="normaltextrun"/>
          <w:rFonts w:ascii="Arial" w:hAnsi="Arial" w:cs="Arial"/>
        </w:rPr>
        <w:t xml:space="preserve">Our specific comments </w:t>
      </w:r>
      <w:r w:rsidR="22B3CDA1" w:rsidRPr="1244E2F5">
        <w:rPr>
          <w:rStyle w:val="normaltextrun"/>
          <w:rFonts w:ascii="Arial" w:hAnsi="Arial" w:cs="Arial"/>
        </w:rPr>
        <w:t>are made with the assumption that there will be a Large, Flexible Load (LFL) registration in the coming months that would exclude</w:t>
      </w:r>
      <w:r w:rsidR="1EAD3BD3" w:rsidRPr="1244E2F5">
        <w:rPr>
          <w:rStyle w:val="normaltextrun"/>
          <w:rFonts w:ascii="Arial" w:hAnsi="Arial" w:cs="Arial"/>
        </w:rPr>
        <w:t xml:space="preserve"> appropriately registered</w:t>
      </w:r>
      <w:r w:rsidR="22B3CDA1" w:rsidRPr="1244E2F5">
        <w:rPr>
          <w:rStyle w:val="normaltextrun"/>
          <w:rFonts w:ascii="Arial" w:hAnsi="Arial" w:cs="Arial"/>
        </w:rPr>
        <w:t xml:space="preserve"> data centers from </w:t>
      </w:r>
      <w:r w:rsidR="1A663290" w:rsidRPr="1244E2F5">
        <w:rPr>
          <w:rStyle w:val="normaltextrun"/>
          <w:rFonts w:ascii="Arial" w:hAnsi="Arial" w:cs="Arial"/>
        </w:rPr>
        <w:t>the</w:t>
      </w:r>
      <w:r w:rsidR="22B3CDA1" w:rsidRPr="1244E2F5">
        <w:rPr>
          <w:rStyle w:val="normaltextrun"/>
          <w:rFonts w:ascii="Arial" w:hAnsi="Arial" w:cs="Arial"/>
        </w:rPr>
        <w:t xml:space="preserve"> TO </w:t>
      </w:r>
      <w:r w:rsidR="00502AAB">
        <w:rPr>
          <w:rStyle w:val="normaltextrun"/>
          <w:rFonts w:ascii="Arial" w:hAnsi="Arial" w:cs="Arial"/>
        </w:rPr>
        <w:t>L</w:t>
      </w:r>
      <w:r w:rsidR="22B3CDA1" w:rsidRPr="1244E2F5">
        <w:rPr>
          <w:rStyle w:val="normaltextrun"/>
          <w:rFonts w:ascii="Arial" w:hAnsi="Arial" w:cs="Arial"/>
        </w:rPr>
        <w:t>oad shed obligation.</w:t>
      </w:r>
      <w:r w:rsidR="574419F7" w:rsidRPr="1244E2F5">
        <w:rPr>
          <w:rStyle w:val="normaltextrun"/>
          <w:rFonts w:ascii="Arial" w:hAnsi="Arial" w:cs="Arial"/>
        </w:rPr>
        <w:t xml:space="preserve">  Specifically, Golden Spread is concerned </w:t>
      </w:r>
      <w:r w:rsidR="68978358" w:rsidRPr="1244E2F5">
        <w:rPr>
          <w:rStyle w:val="normaltextrun"/>
          <w:rFonts w:ascii="Arial" w:hAnsi="Arial" w:cs="Arial"/>
        </w:rPr>
        <w:t>that Joint TOs are:</w:t>
      </w:r>
    </w:p>
    <w:p w14:paraId="17B7CE7B" w14:textId="475D4778" w:rsidR="003D49E0" w:rsidRPr="00315D7F" w:rsidRDefault="68978358" w:rsidP="003D49E0">
      <w:pPr>
        <w:pStyle w:val="ListParagraph"/>
        <w:numPr>
          <w:ilvl w:val="0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t xml:space="preserve">Excluding transmission connected </w:t>
      </w:r>
      <w:r w:rsidR="00502AAB">
        <w:rPr>
          <w:rStyle w:val="normaltextrun"/>
          <w:rFonts w:ascii="Arial" w:hAnsi="Arial" w:cs="Arial"/>
        </w:rPr>
        <w:t>L</w:t>
      </w:r>
      <w:r w:rsidRPr="090247C6">
        <w:rPr>
          <w:rStyle w:val="normaltextrun"/>
          <w:rFonts w:ascii="Arial" w:hAnsi="Arial" w:cs="Arial"/>
        </w:rPr>
        <w:t xml:space="preserve">oad from the </w:t>
      </w:r>
      <w:r w:rsidR="00502AAB">
        <w:rPr>
          <w:rStyle w:val="normaltextrun"/>
          <w:rFonts w:ascii="Arial" w:hAnsi="Arial" w:cs="Arial"/>
        </w:rPr>
        <w:t>L</w:t>
      </w:r>
      <w:r w:rsidRPr="090247C6">
        <w:rPr>
          <w:rStyle w:val="normaltextrun"/>
          <w:rFonts w:ascii="Arial" w:hAnsi="Arial" w:cs="Arial"/>
        </w:rPr>
        <w:t>oad shed allocation (</w:t>
      </w:r>
      <w:r w:rsidR="00515503">
        <w:rPr>
          <w:rStyle w:val="normaltextrun"/>
          <w:rFonts w:ascii="Arial" w:hAnsi="Arial" w:cs="Arial"/>
        </w:rPr>
        <w:t xml:space="preserve">paragraph (2) of </w:t>
      </w:r>
      <w:r w:rsidR="7EB71997" w:rsidRPr="090247C6">
        <w:rPr>
          <w:rStyle w:val="normaltextrun"/>
          <w:rFonts w:ascii="Arial" w:hAnsi="Arial" w:cs="Arial"/>
        </w:rPr>
        <w:t>Section 4.5.3.4)</w:t>
      </w:r>
    </w:p>
    <w:p w14:paraId="110A3C13" w14:textId="7B2CB9FC" w:rsidR="54C1C2A9" w:rsidRDefault="5F3E2E0C" w:rsidP="1244E2F5">
      <w:pPr>
        <w:pStyle w:val="ListParagraph"/>
        <w:numPr>
          <w:ilvl w:val="1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1244E2F5">
        <w:rPr>
          <w:rStyle w:val="normaltextrun"/>
          <w:rFonts w:ascii="Arial" w:hAnsi="Arial" w:cs="Arial"/>
        </w:rPr>
        <w:t xml:space="preserve">Transmission </w:t>
      </w:r>
      <w:r w:rsidR="00502AAB">
        <w:rPr>
          <w:rStyle w:val="normaltextrun"/>
          <w:rFonts w:ascii="Arial" w:hAnsi="Arial" w:cs="Arial"/>
        </w:rPr>
        <w:t>L</w:t>
      </w:r>
      <w:r w:rsidRPr="1244E2F5">
        <w:rPr>
          <w:rStyle w:val="normaltextrun"/>
          <w:rFonts w:ascii="Arial" w:hAnsi="Arial" w:cs="Arial"/>
        </w:rPr>
        <w:t xml:space="preserve">oad would be free to increase or decrease </w:t>
      </w:r>
      <w:r w:rsidR="00502AAB">
        <w:rPr>
          <w:rStyle w:val="normaltextrun"/>
          <w:rFonts w:ascii="Arial" w:hAnsi="Arial" w:cs="Arial"/>
        </w:rPr>
        <w:t>L</w:t>
      </w:r>
      <w:r w:rsidRPr="1244E2F5">
        <w:rPr>
          <w:rStyle w:val="normaltextrun"/>
          <w:rFonts w:ascii="Arial" w:hAnsi="Arial" w:cs="Arial"/>
        </w:rPr>
        <w:t>oad during E</w:t>
      </w:r>
      <w:r w:rsidR="00502AAB">
        <w:rPr>
          <w:rStyle w:val="normaltextrun"/>
          <w:rFonts w:ascii="Arial" w:hAnsi="Arial" w:cs="Arial"/>
        </w:rPr>
        <w:t xml:space="preserve">nergy </w:t>
      </w:r>
      <w:r w:rsidRPr="1244E2F5">
        <w:rPr>
          <w:rStyle w:val="normaltextrun"/>
          <w:rFonts w:ascii="Arial" w:hAnsi="Arial" w:cs="Arial"/>
        </w:rPr>
        <w:t>E</w:t>
      </w:r>
      <w:r w:rsidR="00502AAB">
        <w:rPr>
          <w:rStyle w:val="normaltextrun"/>
          <w:rFonts w:ascii="Arial" w:hAnsi="Arial" w:cs="Arial"/>
        </w:rPr>
        <w:t xml:space="preserve">mergency </w:t>
      </w:r>
      <w:r w:rsidRPr="1244E2F5">
        <w:rPr>
          <w:rStyle w:val="normaltextrun"/>
          <w:rFonts w:ascii="Arial" w:hAnsi="Arial" w:cs="Arial"/>
        </w:rPr>
        <w:t>A</w:t>
      </w:r>
      <w:r w:rsidR="00502AAB">
        <w:rPr>
          <w:rStyle w:val="normaltextrun"/>
          <w:rFonts w:ascii="Arial" w:hAnsi="Arial" w:cs="Arial"/>
        </w:rPr>
        <w:t xml:space="preserve">lert (EEA) </w:t>
      </w:r>
      <w:r w:rsidR="002A6758">
        <w:rPr>
          <w:rStyle w:val="normaltextrun"/>
          <w:rFonts w:ascii="Arial" w:hAnsi="Arial" w:cs="Arial"/>
        </w:rPr>
        <w:t xml:space="preserve">Level </w:t>
      </w:r>
      <w:r w:rsidRPr="1244E2F5">
        <w:rPr>
          <w:rStyle w:val="normaltextrun"/>
          <w:rFonts w:ascii="Arial" w:hAnsi="Arial" w:cs="Arial"/>
        </w:rPr>
        <w:t>3</w:t>
      </w:r>
      <w:r w:rsidR="00433F6C">
        <w:rPr>
          <w:rStyle w:val="normaltextrun"/>
          <w:rFonts w:ascii="Arial" w:hAnsi="Arial" w:cs="Arial"/>
        </w:rPr>
        <w:t xml:space="preserve"> event</w:t>
      </w:r>
      <w:r w:rsidRPr="1244E2F5">
        <w:rPr>
          <w:rStyle w:val="normaltextrun"/>
          <w:rFonts w:ascii="Arial" w:hAnsi="Arial" w:cs="Arial"/>
        </w:rPr>
        <w:t>.</w:t>
      </w:r>
      <w:r w:rsidR="002A6758">
        <w:rPr>
          <w:rStyle w:val="normaltextrun"/>
          <w:rFonts w:ascii="Arial" w:hAnsi="Arial" w:cs="Arial"/>
        </w:rPr>
        <w:t xml:space="preserve"> </w:t>
      </w:r>
      <w:r w:rsidRPr="1244E2F5">
        <w:rPr>
          <w:rStyle w:val="normaltextrun"/>
          <w:rFonts w:ascii="Arial" w:hAnsi="Arial" w:cs="Arial"/>
        </w:rPr>
        <w:t xml:space="preserve"> </w:t>
      </w:r>
    </w:p>
    <w:p w14:paraId="413E8158" w14:textId="3E7260BF" w:rsidR="00CF0D12" w:rsidRPr="00315D7F" w:rsidRDefault="7EB71997" w:rsidP="003D49E0">
      <w:pPr>
        <w:pStyle w:val="ListParagraph"/>
        <w:numPr>
          <w:ilvl w:val="0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1244E2F5">
        <w:rPr>
          <w:rStyle w:val="normaltextrun"/>
          <w:rFonts w:ascii="Arial" w:hAnsi="Arial" w:cs="Arial"/>
        </w:rPr>
        <w:t xml:space="preserve">Including transmission connected </w:t>
      </w:r>
      <w:r w:rsidR="00433F6C">
        <w:rPr>
          <w:rStyle w:val="normaltextrun"/>
          <w:rFonts w:ascii="Arial" w:hAnsi="Arial" w:cs="Arial"/>
        </w:rPr>
        <w:t>L</w:t>
      </w:r>
      <w:r w:rsidRPr="1244E2F5">
        <w:rPr>
          <w:rStyle w:val="normaltextrun"/>
          <w:rFonts w:ascii="Arial" w:hAnsi="Arial" w:cs="Arial"/>
        </w:rPr>
        <w:t>oad to determine the peak (</w:t>
      </w:r>
      <w:r w:rsidR="00515503">
        <w:rPr>
          <w:rStyle w:val="normaltextrun"/>
          <w:rFonts w:ascii="Arial" w:hAnsi="Arial" w:cs="Arial"/>
        </w:rPr>
        <w:t xml:space="preserve">paragraphs (2)(a)-(b) of </w:t>
      </w:r>
      <w:r w:rsidRPr="1244E2F5">
        <w:rPr>
          <w:rStyle w:val="normaltextrun"/>
          <w:rFonts w:ascii="Arial" w:hAnsi="Arial" w:cs="Arial"/>
        </w:rPr>
        <w:t>Section 4.5.3.</w:t>
      </w:r>
      <w:r w:rsidR="70921DEC" w:rsidRPr="1244E2F5">
        <w:rPr>
          <w:rStyle w:val="normaltextrun"/>
          <w:rFonts w:ascii="Arial" w:hAnsi="Arial" w:cs="Arial"/>
        </w:rPr>
        <w:t xml:space="preserve">4), but excluding it from being included in the allocated </w:t>
      </w:r>
      <w:r w:rsidR="005334C9">
        <w:rPr>
          <w:rStyle w:val="normaltextrun"/>
          <w:rFonts w:ascii="Arial" w:hAnsi="Arial" w:cs="Arial"/>
        </w:rPr>
        <w:t>L</w:t>
      </w:r>
      <w:r w:rsidR="70921DEC" w:rsidRPr="1244E2F5">
        <w:rPr>
          <w:rStyle w:val="normaltextrun"/>
          <w:rFonts w:ascii="Arial" w:hAnsi="Arial" w:cs="Arial"/>
        </w:rPr>
        <w:t>oad shed</w:t>
      </w:r>
      <w:r w:rsidR="003532FA">
        <w:rPr>
          <w:rStyle w:val="normaltextrun"/>
          <w:rFonts w:ascii="Arial" w:hAnsi="Arial" w:cs="Arial"/>
        </w:rPr>
        <w:t xml:space="preserve"> table.</w:t>
      </w:r>
    </w:p>
    <w:p w14:paraId="264C5436" w14:textId="7D3EEE94" w:rsidR="0240D507" w:rsidRDefault="1BE93159" w:rsidP="1244E2F5">
      <w:pPr>
        <w:pStyle w:val="ListParagraph"/>
        <w:numPr>
          <w:ilvl w:val="1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lastRenderedPageBreak/>
        <w:t xml:space="preserve">Should transmission </w:t>
      </w:r>
      <w:r w:rsidR="005334C9">
        <w:rPr>
          <w:rStyle w:val="normaltextrun"/>
          <w:rFonts w:ascii="Arial" w:hAnsi="Arial" w:cs="Arial"/>
        </w:rPr>
        <w:t>L</w:t>
      </w:r>
      <w:r w:rsidRPr="090247C6">
        <w:rPr>
          <w:rStyle w:val="normaltextrun"/>
          <w:rFonts w:ascii="Arial" w:hAnsi="Arial" w:cs="Arial"/>
        </w:rPr>
        <w:t xml:space="preserve">oad be included in determining the </w:t>
      </w:r>
      <w:r w:rsidR="678F081D" w:rsidRPr="090247C6">
        <w:rPr>
          <w:rStyle w:val="normaltextrun"/>
          <w:rFonts w:ascii="Arial" w:hAnsi="Arial" w:cs="Arial"/>
        </w:rPr>
        <w:t xml:space="preserve">coincident </w:t>
      </w:r>
      <w:r w:rsidRPr="090247C6">
        <w:rPr>
          <w:rStyle w:val="normaltextrun"/>
          <w:rFonts w:ascii="Arial" w:hAnsi="Arial" w:cs="Arial"/>
        </w:rPr>
        <w:t>peak</w:t>
      </w:r>
      <w:r w:rsidR="4D2DDADE" w:rsidRPr="090247C6">
        <w:rPr>
          <w:rStyle w:val="normaltextrun"/>
          <w:rFonts w:ascii="Arial" w:hAnsi="Arial" w:cs="Arial"/>
        </w:rPr>
        <w:t xml:space="preserve">, </w:t>
      </w:r>
      <w:r w:rsidRPr="090247C6">
        <w:rPr>
          <w:rStyle w:val="normaltextrun"/>
          <w:rFonts w:ascii="Arial" w:hAnsi="Arial" w:cs="Arial"/>
        </w:rPr>
        <w:t xml:space="preserve">but excluded when calculating </w:t>
      </w:r>
      <w:r w:rsidR="005334C9">
        <w:rPr>
          <w:rStyle w:val="normaltextrun"/>
          <w:rFonts w:ascii="Arial" w:hAnsi="Arial" w:cs="Arial"/>
        </w:rPr>
        <w:t>L</w:t>
      </w:r>
      <w:r w:rsidRPr="090247C6">
        <w:rPr>
          <w:rStyle w:val="normaltextrun"/>
          <w:rFonts w:ascii="Arial" w:hAnsi="Arial" w:cs="Arial"/>
        </w:rPr>
        <w:t>oad shed obligation based upon that peak</w:t>
      </w:r>
      <w:r w:rsidR="11AF9291" w:rsidRPr="090247C6">
        <w:rPr>
          <w:rStyle w:val="normaltextrun"/>
          <w:rFonts w:ascii="Arial" w:hAnsi="Arial" w:cs="Arial"/>
        </w:rPr>
        <w:t>?</w:t>
      </w:r>
    </w:p>
    <w:p w14:paraId="419A5B50" w14:textId="297B7820" w:rsidR="008023EE" w:rsidRPr="00315D7F" w:rsidRDefault="07687324" w:rsidP="003D49E0">
      <w:pPr>
        <w:pStyle w:val="ListParagraph"/>
        <w:numPr>
          <w:ilvl w:val="0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t xml:space="preserve">A clear definition of transmission connected </w:t>
      </w:r>
      <w:r w:rsidR="005334C9">
        <w:rPr>
          <w:rStyle w:val="normaltextrun"/>
          <w:rFonts w:ascii="Arial" w:hAnsi="Arial" w:cs="Arial"/>
        </w:rPr>
        <w:t>L</w:t>
      </w:r>
      <w:r w:rsidRPr="090247C6">
        <w:rPr>
          <w:rStyle w:val="normaltextrun"/>
          <w:rFonts w:ascii="Arial" w:hAnsi="Arial" w:cs="Arial"/>
        </w:rPr>
        <w:t>oad is needed</w:t>
      </w:r>
      <w:r w:rsidR="00433F6C">
        <w:rPr>
          <w:rStyle w:val="normaltextrun"/>
          <w:rFonts w:ascii="Arial" w:hAnsi="Arial" w:cs="Arial"/>
        </w:rPr>
        <w:t>:</w:t>
      </w:r>
    </w:p>
    <w:p w14:paraId="008EAFDC" w14:textId="506652BF" w:rsidR="008023EE" w:rsidRPr="00315D7F" w:rsidRDefault="297832BC" w:rsidP="1244E2F5">
      <w:pPr>
        <w:pStyle w:val="ListParagraph"/>
        <w:numPr>
          <w:ilvl w:val="1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t>Does this include a customer</w:t>
      </w:r>
      <w:r w:rsidR="0ADF493C" w:rsidRPr="090247C6">
        <w:rPr>
          <w:rStyle w:val="normaltextrun"/>
          <w:rFonts w:ascii="Arial" w:hAnsi="Arial" w:cs="Arial"/>
        </w:rPr>
        <w:t>-</w:t>
      </w:r>
      <w:r w:rsidRPr="090247C6">
        <w:rPr>
          <w:rStyle w:val="normaltextrun"/>
          <w:rFonts w:ascii="Arial" w:hAnsi="Arial" w:cs="Arial"/>
        </w:rPr>
        <w:t>owned substation?</w:t>
      </w:r>
    </w:p>
    <w:p w14:paraId="482D0AC1" w14:textId="6BD11DDF" w:rsidR="5212BD6A" w:rsidRDefault="2AF52A9C" w:rsidP="338F5AEE">
      <w:pPr>
        <w:pStyle w:val="ListParagraph"/>
        <w:numPr>
          <w:ilvl w:val="1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090247C6">
        <w:rPr>
          <w:rStyle w:val="normaltextrun"/>
          <w:rFonts w:ascii="Arial" w:hAnsi="Arial" w:cs="Arial"/>
        </w:rPr>
        <w:t xml:space="preserve">Does this include </w:t>
      </w:r>
      <w:r w:rsidR="7A4E43E9" w:rsidRPr="090247C6">
        <w:rPr>
          <w:rStyle w:val="normaltextrun"/>
          <w:rFonts w:ascii="Arial" w:hAnsi="Arial" w:cs="Arial"/>
        </w:rPr>
        <w:t xml:space="preserve">auxiliary </w:t>
      </w:r>
      <w:r w:rsidR="005334C9">
        <w:rPr>
          <w:rStyle w:val="normaltextrun"/>
          <w:rFonts w:ascii="Arial" w:hAnsi="Arial" w:cs="Arial"/>
        </w:rPr>
        <w:t>L</w:t>
      </w:r>
      <w:r w:rsidR="7A4E43E9" w:rsidRPr="090247C6">
        <w:rPr>
          <w:rStyle w:val="normaltextrun"/>
          <w:rFonts w:ascii="Arial" w:hAnsi="Arial" w:cs="Arial"/>
        </w:rPr>
        <w:t xml:space="preserve">oad for wind farms, solar farms, and </w:t>
      </w:r>
      <w:r w:rsidR="7372D85D" w:rsidRPr="090247C6">
        <w:rPr>
          <w:rStyle w:val="normaltextrun"/>
          <w:rFonts w:ascii="Arial" w:hAnsi="Arial" w:cs="Arial"/>
        </w:rPr>
        <w:t>Energy Storage Resources (ESR)</w:t>
      </w:r>
      <w:r w:rsidR="7A4E43E9" w:rsidRPr="090247C6">
        <w:rPr>
          <w:rStyle w:val="normaltextrun"/>
          <w:rFonts w:ascii="Arial" w:hAnsi="Arial" w:cs="Arial"/>
        </w:rPr>
        <w:t xml:space="preserve">? </w:t>
      </w:r>
    </w:p>
    <w:p w14:paraId="091F2333" w14:textId="5C34C8B6" w:rsidR="0E9BAD01" w:rsidRDefault="0E9BAD01" w:rsidP="1244E2F5">
      <w:pPr>
        <w:pStyle w:val="ListParagraph"/>
        <w:numPr>
          <w:ilvl w:val="1"/>
          <w:numId w:val="29"/>
        </w:numPr>
        <w:tabs>
          <w:tab w:val="left" w:pos="90"/>
        </w:tabs>
        <w:jc w:val="both"/>
        <w:rPr>
          <w:rStyle w:val="normaltextrun"/>
          <w:rFonts w:ascii="Arial" w:hAnsi="Arial" w:cs="Arial"/>
        </w:rPr>
      </w:pPr>
      <w:r w:rsidRPr="1244E2F5">
        <w:rPr>
          <w:rStyle w:val="normaltextrun"/>
          <w:rFonts w:ascii="Arial" w:hAnsi="Arial" w:cs="Arial"/>
        </w:rPr>
        <w:t>What does it exclude?</w:t>
      </w:r>
    </w:p>
    <w:p w14:paraId="5F073F9A" w14:textId="5BBDE781" w:rsidR="001C4C80" w:rsidRPr="00315D7F" w:rsidRDefault="001C4C80" w:rsidP="5F2A7613">
      <w:pPr>
        <w:tabs>
          <w:tab w:val="left" w:pos="90"/>
        </w:tabs>
        <w:jc w:val="both"/>
        <w:rPr>
          <w:rStyle w:val="normaltextrun"/>
          <w:rFonts w:ascii="Arial" w:hAnsi="Arial" w:cs="Arial"/>
        </w:rPr>
      </w:pPr>
    </w:p>
    <w:p w14:paraId="07F28B94" w14:textId="77777777" w:rsidR="00D878E6" w:rsidRPr="00315D7F" w:rsidRDefault="00D878E6" w:rsidP="00C52FAE">
      <w:pPr>
        <w:pStyle w:val="xmsonormal"/>
        <w:rPr>
          <w:rFonts w:ascii="Arial" w:hAnsi="Arial" w:cs="Arial"/>
          <w:sz w:val="24"/>
          <w:szCs w:val="24"/>
        </w:rPr>
      </w:pPr>
      <w:r w:rsidRPr="00315D7F">
        <w:rPr>
          <w:rFonts w:ascii="Arial" w:hAnsi="Arial" w:cs="Arial"/>
          <w:sz w:val="24"/>
          <w:szCs w:val="24"/>
        </w:rPr>
        <w:t>Other areas that need further attention from stakeholders include:</w:t>
      </w:r>
    </w:p>
    <w:p w14:paraId="3CBC47C6" w14:textId="6FE1706D" w:rsidR="00C52FAE" w:rsidRPr="00315D7F" w:rsidRDefault="00C11E7B" w:rsidP="00D878E6">
      <w:pPr>
        <w:pStyle w:val="xmsonormal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90247C6">
        <w:rPr>
          <w:rFonts w:ascii="Arial" w:hAnsi="Arial" w:cs="Arial"/>
          <w:sz w:val="24"/>
          <w:szCs w:val="24"/>
        </w:rPr>
        <w:t xml:space="preserve">The proposal for calculating </w:t>
      </w:r>
      <w:r w:rsidR="005334C9">
        <w:rPr>
          <w:rFonts w:ascii="Arial" w:hAnsi="Arial" w:cs="Arial"/>
          <w:sz w:val="24"/>
          <w:szCs w:val="24"/>
        </w:rPr>
        <w:t>L</w:t>
      </w:r>
      <w:r w:rsidRPr="090247C6">
        <w:rPr>
          <w:rFonts w:ascii="Arial" w:hAnsi="Arial" w:cs="Arial"/>
          <w:sz w:val="24"/>
          <w:szCs w:val="24"/>
        </w:rPr>
        <w:t>oad shed tables based on a 1</w:t>
      </w:r>
      <w:r w:rsidR="005334C9">
        <w:rPr>
          <w:rFonts w:ascii="Arial" w:hAnsi="Arial" w:cs="Arial"/>
          <w:sz w:val="24"/>
          <w:szCs w:val="24"/>
        </w:rPr>
        <w:t>-</w:t>
      </w:r>
      <w:r w:rsidRPr="090247C6">
        <w:rPr>
          <w:rFonts w:ascii="Arial" w:hAnsi="Arial" w:cs="Arial"/>
          <w:sz w:val="24"/>
          <w:szCs w:val="24"/>
        </w:rPr>
        <w:t>C</w:t>
      </w:r>
      <w:r w:rsidR="00433F6C">
        <w:rPr>
          <w:rFonts w:ascii="Arial" w:hAnsi="Arial" w:cs="Arial"/>
          <w:sz w:val="24"/>
          <w:szCs w:val="24"/>
        </w:rPr>
        <w:t xml:space="preserve">oincident </w:t>
      </w:r>
      <w:r w:rsidRPr="090247C6">
        <w:rPr>
          <w:rFonts w:ascii="Arial" w:hAnsi="Arial" w:cs="Arial"/>
          <w:sz w:val="24"/>
          <w:szCs w:val="24"/>
        </w:rPr>
        <w:t>P</w:t>
      </w:r>
      <w:r w:rsidR="00433F6C">
        <w:rPr>
          <w:rFonts w:ascii="Arial" w:hAnsi="Arial" w:cs="Arial"/>
          <w:sz w:val="24"/>
          <w:szCs w:val="24"/>
        </w:rPr>
        <w:t>eak</w:t>
      </w:r>
      <w:r w:rsidR="5BFA98F3" w:rsidRPr="090247C6">
        <w:rPr>
          <w:rFonts w:ascii="Arial" w:hAnsi="Arial" w:cs="Arial"/>
          <w:sz w:val="24"/>
          <w:szCs w:val="24"/>
        </w:rPr>
        <w:t xml:space="preserve"> (</w:t>
      </w:r>
      <w:r w:rsidR="00433F6C">
        <w:rPr>
          <w:rFonts w:ascii="Arial" w:hAnsi="Arial" w:cs="Arial"/>
          <w:sz w:val="24"/>
          <w:szCs w:val="24"/>
        </w:rPr>
        <w:t>CP</w:t>
      </w:r>
      <w:r w:rsidR="5BFA98F3" w:rsidRPr="090247C6">
        <w:rPr>
          <w:rFonts w:ascii="Arial" w:hAnsi="Arial" w:cs="Arial"/>
          <w:sz w:val="24"/>
          <w:szCs w:val="24"/>
        </w:rPr>
        <w:t>)</w:t>
      </w:r>
      <w:r w:rsidRPr="090247C6">
        <w:rPr>
          <w:rFonts w:ascii="Arial" w:hAnsi="Arial" w:cs="Arial"/>
          <w:sz w:val="24"/>
          <w:szCs w:val="24"/>
        </w:rPr>
        <w:t xml:space="preserve"> winter</w:t>
      </w:r>
      <w:r w:rsidR="0038427C" w:rsidRPr="090247C6">
        <w:rPr>
          <w:rFonts w:ascii="Arial" w:hAnsi="Arial" w:cs="Arial"/>
          <w:sz w:val="24"/>
          <w:szCs w:val="24"/>
        </w:rPr>
        <w:t xml:space="preserve"> and 1</w:t>
      </w:r>
      <w:r w:rsidR="00433F6C">
        <w:rPr>
          <w:rFonts w:ascii="Arial" w:hAnsi="Arial" w:cs="Arial"/>
          <w:sz w:val="24"/>
          <w:szCs w:val="24"/>
        </w:rPr>
        <w:t>-</w:t>
      </w:r>
      <w:r w:rsidR="0038427C" w:rsidRPr="090247C6">
        <w:rPr>
          <w:rFonts w:ascii="Arial" w:hAnsi="Arial" w:cs="Arial"/>
          <w:sz w:val="24"/>
          <w:szCs w:val="24"/>
        </w:rPr>
        <w:t>CP summer, eliminating the 4</w:t>
      </w:r>
      <w:r w:rsidR="005334C9">
        <w:rPr>
          <w:rFonts w:ascii="Arial" w:hAnsi="Arial" w:cs="Arial"/>
          <w:sz w:val="24"/>
          <w:szCs w:val="24"/>
        </w:rPr>
        <w:t>-</w:t>
      </w:r>
      <w:r w:rsidR="0038427C" w:rsidRPr="090247C6">
        <w:rPr>
          <w:rFonts w:ascii="Arial" w:hAnsi="Arial" w:cs="Arial"/>
          <w:sz w:val="24"/>
          <w:szCs w:val="24"/>
        </w:rPr>
        <w:t xml:space="preserve">CP for </w:t>
      </w:r>
      <w:r w:rsidR="005334C9">
        <w:rPr>
          <w:rFonts w:ascii="Arial" w:hAnsi="Arial" w:cs="Arial"/>
          <w:sz w:val="24"/>
          <w:szCs w:val="24"/>
        </w:rPr>
        <w:t>L</w:t>
      </w:r>
      <w:r w:rsidR="0038427C" w:rsidRPr="090247C6">
        <w:rPr>
          <w:rFonts w:ascii="Arial" w:hAnsi="Arial" w:cs="Arial"/>
          <w:sz w:val="24"/>
          <w:szCs w:val="24"/>
        </w:rPr>
        <w:t>oad shed obligation purposes (</w:t>
      </w:r>
      <w:r w:rsidR="00433F6C">
        <w:rPr>
          <w:rFonts w:ascii="Arial" w:hAnsi="Arial" w:cs="Arial"/>
          <w:sz w:val="24"/>
          <w:szCs w:val="24"/>
        </w:rPr>
        <w:t xml:space="preserve">paragraphs (2)(a)-(b) of </w:t>
      </w:r>
      <w:r w:rsidR="0038427C" w:rsidRPr="090247C6">
        <w:rPr>
          <w:rFonts w:ascii="Arial" w:hAnsi="Arial" w:cs="Arial"/>
          <w:sz w:val="24"/>
          <w:szCs w:val="24"/>
        </w:rPr>
        <w:t xml:space="preserve">Section </w:t>
      </w:r>
      <w:r w:rsidR="00687FCF" w:rsidRPr="090247C6">
        <w:rPr>
          <w:rFonts w:ascii="Arial" w:hAnsi="Arial" w:cs="Arial"/>
          <w:sz w:val="24"/>
          <w:szCs w:val="24"/>
        </w:rPr>
        <w:t>4.5.3.4</w:t>
      </w:r>
      <w:r w:rsidR="00C339E0">
        <w:rPr>
          <w:rFonts w:ascii="Arial" w:hAnsi="Arial" w:cs="Arial"/>
          <w:sz w:val="24"/>
          <w:szCs w:val="24"/>
        </w:rPr>
        <w:t>)</w:t>
      </w:r>
      <w:r w:rsidR="00433F6C">
        <w:rPr>
          <w:rFonts w:ascii="Arial" w:hAnsi="Arial" w:cs="Arial"/>
          <w:sz w:val="24"/>
          <w:szCs w:val="24"/>
        </w:rPr>
        <w:t>.</w:t>
      </w:r>
    </w:p>
    <w:p w14:paraId="11DCE4ED" w14:textId="022B84AB" w:rsidR="00687FCF" w:rsidRPr="00315D7F" w:rsidRDefault="00433F6C" w:rsidP="00D878E6">
      <w:pPr>
        <w:pStyle w:val="xmsonormal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Paragraph (3) of </w:t>
      </w:r>
      <w:r w:rsidR="66107972" w:rsidRPr="1244E2F5">
        <w:rPr>
          <w:rFonts w:ascii="Arial" w:hAnsi="Arial" w:cs="Arial"/>
          <w:sz w:val="24"/>
          <w:szCs w:val="24"/>
        </w:rPr>
        <w:t xml:space="preserve">Section 4.5.3.4 </w:t>
      </w:r>
      <w:r w:rsidR="27A64B84" w:rsidRPr="1244E2F5">
        <w:rPr>
          <w:rFonts w:ascii="Arial" w:hAnsi="Arial" w:cs="Arial"/>
          <w:sz w:val="24"/>
          <w:szCs w:val="24"/>
        </w:rPr>
        <w:t xml:space="preserve">has no set timeframe on when the shift takes place from a winter </w:t>
      </w:r>
      <w:r w:rsidR="005334C9">
        <w:rPr>
          <w:rFonts w:ascii="Arial" w:hAnsi="Arial" w:cs="Arial"/>
          <w:sz w:val="24"/>
          <w:szCs w:val="24"/>
        </w:rPr>
        <w:t>L</w:t>
      </w:r>
      <w:r w:rsidR="27A64B84" w:rsidRPr="1244E2F5">
        <w:rPr>
          <w:rFonts w:ascii="Arial" w:hAnsi="Arial" w:cs="Arial"/>
          <w:sz w:val="24"/>
          <w:szCs w:val="24"/>
        </w:rPr>
        <w:t xml:space="preserve">oad shed table to a summer </w:t>
      </w:r>
      <w:r w:rsidR="005334C9">
        <w:rPr>
          <w:rFonts w:ascii="Arial" w:hAnsi="Arial" w:cs="Arial"/>
          <w:sz w:val="24"/>
          <w:szCs w:val="24"/>
        </w:rPr>
        <w:t>L</w:t>
      </w:r>
      <w:r w:rsidR="27A64B84" w:rsidRPr="1244E2F5">
        <w:rPr>
          <w:rFonts w:ascii="Arial" w:hAnsi="Arial" w:cs="Arial"/>
          <w:sz w:val="24"/>
          <w:szCs w:val="24"/>
        </w:rPr>
        <w:t>oad shed table</w:t>
      </w:r>
      <w:r w:rsidR="7F009D67" w:rsidRPr="1244E2F5">
        <w:rPr>
          <w:rFonts w:ascii="Arial" w:hAnsi="Arial" w:cs="Arial"/>
          <w:sz w:val="24"/>
          <w:szCs w:val="24"/>
        </w:rPr>
        <w:t>.  This appears to be under ERCOT’s discretion.</w:t>
      </w:r>
    </w:p>
    <w:p w14:paraId="69EDA999" w14:textId="7F409891" w:rsidR="0D00F26F" w:rsidRDefault="18C6FFD1" w:rsidP="338F5AEE">
      <w:pPr>
        <w:pStyle w:val="xmsonormal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1244E2F5">
        <w:rPr>
          <w:rFonts w:ascii="Arial" w:hAnsi="Arial" w:cs="Arial"/>
          <w:sz w:val="24"/>
          <w:szCs w:val="24"/>
        </w:rPr>
        <w:t xml:space="preserve">Does ERCOT have draft </w:t>
      </w:r>
      <w:r w:rsidR="005334C9">
        <w:rPr>
          <w:rFonts w:ascii="Arial" w:hAnsi="Arial" w:cs="Arial"/>
          <w:sz w:val="24"/>
          <w:szCs w:val="24"/>
        </w:rPr>
        <w:t>L</w:t>
      </w:r>
      <w:r w:rsidRPr="1244E2F5">
        <w:rPr>
          <w:rFonts w:ascii="Arial" w:hAnsi="Arial" w:cs="Arial"/>
          <w:sz w:val="24"/>
          <w:szCs w:val="24"/>
        </w:rPr>
        <w:t xml:space="preserve">oad shed tables, based upon the Joint TOs proposal, that would be indicative of new TO </w:t>
      </w:r>
      <w:r w:rsidR="005334C9">
        <w:rPr>
          <w:rFonts w:ascii="Arial" w:hAnsi="Arial" w:cs="Arial"/>
          <w:sz w:val="24"/>
          <w:szCs w:val="24"/>
        </w:rPr>
        <w:t>L</w:t>
      </w:r>
      <w:r w:rsidRPr="1244E2F5">
        <w:rPr>
          <w:rFonts w:ascii="Arial" w:hAnsi="Arial" w:cs="Arial"/>
          <w:sz w:val="24"/>
          <w:szCs w:val="24"/>
        </w:rPr>
        <w:t xml:space="preserve">oad shed </w:t>
      </w:r>
      <w:r w:rsidR="6A30DE9B" w:rsidRPr="1244E2F5">
        <w:rPr>
          <w:rFonts w:ascii="Arial" w:hAnsi="Arial" w:cs="Arial"/>
          <w:sz w:val="24"/>
          <w:szCs w:val="24"/>
        </w:rPr>
        <w:t>obligations</w:t>
      </w:r>
      <w:r w:rsidRPr="1244E2F5">
        <w:rPr>
          <w:rFonts w:ascii="Arial" w:hAnsi="Arial" w:cs="Arial"/>
          <w:sz w:val="24"/>
          <w:szCs w:val="24"/>
        </w:rPr>
        <w:t xml:space="preserve">? </w:t>
      </w:r>
    </w:p>
    <w:p w14:paraId="78DB3FF8" w14:textId="0E320CB3" w:rsidR="00D97B0E" w:rsidRPr="00315D7F" w:rsidRDefault="00D97B0E" w:rsidP="00D97B0E">
      <w:pPr>
        <w:pStyle w:val="xmsonormal"/>
        <w:rPr>
          <w:rFonts w:ascii="Arial" w:hAnsi="Arial" w:cs="Arial"/>
          <w:sz w:val="24"/>
          <w:szCs w:val="24"/>
        </w:rPr>
      </w:pPr>
    </w:p>
    <w:p w14:paraId="311DEF64" w14:textId="628587C9" w:rsidR="00D97B0E" w:rsidRDefault="4CC99F79" w:rsidP="00D97B0E">
      <w:pPr>
        <w:pStyle w:val="xmsonormal"/>
        <w:rPr>
          <w:rFonts w:ascii="Arial" w:hAnsi="Arial" w:cs="Arial"/>
          <w:sz w:val="24"/>
          <w:szCs w:val="24"/>
        </w:rPr>
      </w:pPr>
      <w:r w:rsidRPr="6FFDCD05">
        <w:rPr>
          <w:rFonts w:ascii="Arial" w:hAnsi="Arial" w:cs="Arial"/>
          <w:sz w:val="24"/>
          <w:szCs w:val="24"/>
        </w:rPr>
        <w:t xml:space="preserve">Golden Spread would be in support of two separate </w:t>
      </w:r>
      <w:r w:rsidR="005334C9">
        <w:rPr>
          <w:rFonts w:ascii="Arial" w:hAnsi="Arial" w:cs="Arial"/>
          <w:sz w:val="24"/>
          <w:szCs w:val="24"/>
        </w:rPr>
        <w:t>L</w:t>
      </w:r>
      <w:r w:rsidRPr="6FFDCD05">
        <w:rPr>
          <w:rFonts w:ascii="Arial" w:hAnsi="Arial" w:cs="Arial"/>
          <w:sz w:val="24"/>
          <w:szCs w:val="24"/>
        </w:rPr>
        <w:t>oad shed tables,</w:t>
      </w:r>
      <w:r w:rsidR="354C06B7" w:rsidRPr="6FFDCD05">
        <w:rPr>
          <w:rFonts w:ascii="Arial" w:hAnsi="Arial" w:cs="Arial"/>
          <w:sz w:val="24"/>
          <w:szCs w:val="24"/>
        </w:rPr>
        <w:t xml:space="preserve"> but</w:t>
      </w:r>
      <w:r w:rsidRPr="6FFDCD05">
        <w:rPr>
          <w:rFonts w:ascii="Arial" w:hAnsi="Arial" w:cs="Arial"/>
          <w:sz w:val="24"/>
          <w:szCs w:val="24"/>
        </w:rPr>
        <w:t xml:space="preserve"> </w:t>
      </w:r>
      <w:r w:rsidR="7F87D6D5" w:rsidRPr="6FFDCD05">
        <w:rPr>
          <w:rFonts w:ascii="Arial" w:hAnsi="Arial" w:cs="Arial"/>
          <w:sz w:val="24"/>
          <w:szCs w:val="24"/>
        </w:rPr>
        <w:t xml:space="preserve">not excluding transmission </w:t>
      </w:r>
      <w:r w:rsidR="005334C9">
        <w:rPr>
          <w:rFonts w:ascii="Arial" w:hAnsi="Arial" w:cs="Arial"/>
          <w:sz w:val="24"/>
          <w:szCs w:val="24"/>
        </w:rPr>
        <w:t>L</w:t>
      </w:r>
      <w:r w:rsidR="7F87D6D5" w:rsidRPr="6FFDCD05">
        <w:rPr>
          <w:rFonts w:ascii="Arial" w:hAnsi="Arial" w:cs="Arial"/>
          <w:sz w:val="24"/>
          <w:szCs w:val="24"/>
        </w:rPr>
        <w:t xml:space="preserve">oad from the calculation or </w:t>
      </w:r>
      <w:r w:rsidR="005334C9">
        <w:rPr>
          <w:rFonts w:ascii="Arial" w:hAnsi="Arial" w:cs="Arial"/>
          <w:sz w:val="24"/>
          <w:szCs w:val="24"/>
        </w:rPr>
        <w:t>L</w:t>
      </w:r>
      <w:r w:rsidR="7F87D6D5" w:rsidRPr="6FFDCD05">
        <w:rPr>
          <w:rFonts w:ascii="Arial" w:hAnsi="Arial" w:cs="Arial"/>
          <w:sz w:val="24"/>
          <w:szCs w:val="24"/>
        </w:rPr>
        <w:t>oad shed obligation.</w:t>
      </w:r>
      <w:r w:rsidR="5A0756C4" w:rsidRPr="6FFDCD05">
        <w:rPr>
          <w:rFonts w:ascii="Arial" w:hAnsi="Arial" w:cs="Arial"/>
          <w:sz w:val="24"/>
          <w:szCs w:val="24"/>
        </w:rPr>
        <w:t xml:space="preserve">  We look forward to </w:t>
      </w:r>
      <w:r w:rsidR="641346A9" w:rsidRPr="6FFDCD05">
        <w:rPr>
          <w:rFonts w:ascii="Arial" w:hAnsi="Arial" w:cs="Arial"/>
          <w:sz w:val="24"/>
          <w:szCs w:val="24"/>
        </w:rPr>
        <w:t xml:space="preserve">working with the stakeholders on these changes and </w:t>
      </w:r>
      <w:r w:rsidR="5A0756C4" w:rsidRPr="6FFDCD05">
        <w:rPr>
          <w:rFonts w:ascii="Arial" w:hAnsi="Arial" w:cs="Arial"/>
          <w:sz w:val="24"/>
          <w:szCs w:val="24"/>
        </w:rPr>
        <w:t xml:space="preserve">further discussion of this NOGRR at </w:t>
      </w:r>
      <w:r w:rsidR="2EF49A84" w:rsidRPr="6FFDCD05">
        <w:rPr>
          <w:rFonts w:ascii="Arial" w:hAnsi="Arial" w:cs="Arial"/>
          <w:sz w:val="24"/>
          <w:szCs w:val="24"/>
        </w:rPr>
        <w:t>the November</w:t>
      </w:r>
      <w:r w:rsidR="18987BE8" w:rsidRPr="6FFDCD05">
        <w:rPr>
          <w:rFonts w:ascii="Arial" w:hAnsi="Arial" w:cs="Arial"/>
          <w:sz w:val="24"/>
          <w:szCs w:val="24"/>
        </w:rPr>
        <w:t xml:space="preserve"> 7</w:t>
      </w:r>
      <w:r w:rsidR="00433F6C" w:rsidRPr="003532FA">
        <w:rPr>
          <w:rFonts w:ascii="Arial" w:hAnsi="Arial" w:cs="Arial"/>
          <w:sz w:val="24"/>
          <w:szCs w:val="24"/>
          <w:vertAlign w:val="superscript"/>
        </w:rPr>
        <w:t>th</w:t>
      </w:r>
      <w:r w:rsidR="00433F6C">
        <w:rPr>
          <w:rFonts w:ascii="Arial" w:hAnsi="Arial" w:cs="Arial"/>
          <w:sz w:val="24"/>
          <w:szCs w:val="24"/>
        </w:rPr>
        <w:t xml:space="preserve"> </w:t>
      </w:r>
      <w:r w:rsidR="2EF49A84" w:rsidRPr="6FFDCD05">
        <w:rPr>
          <w:rFonts w:ascii="Arial" w:hAnsi="Arial" w:cs="Arial"/>
          <w:sz w:val="24"/>
          <w:szCs w:val="24"/>
        </w:rPr>
        <w:t>ROS</w:t>
      </w:r>
      <w:r w:rsidR="5932B7B6" w:rsidRPr="6FFDCD05">
        <w:rPr>
          <w:rFonts w:ascii="Arial" w:hAnsi="Arial" w:cs="Arial"/>
          <w:sz w:val="24"/>
          <w:szCs w:val="24"/>
        </w:rPr>
        <w:t xml:space="preserve"> meeting</w:t>
      </w:r>
      <w:r w:rsidR="2EF49A84" w:rsidRPr="6FFDCD05">
        <w:rPr>
          <w:rFonts w:ascii="Arial" w:hAnsi="Arial" w:cs="Arial"/>
          <w:sz w:val="24"/>
          <w:szCs w:val="24"/>
        </w:rPr>
        <w:t>.</w:t>
      </w:r>
    </w:p>
    <w:p w14:paraId="58FAE550" w14:textId="77777777" w:rsidR="00E70B9B" w:rsidRPr="00315D7F" w:rsidRDefault="00E70B9B" w:rsidP="00D97B0E">
      <w:pPr>
        <w:pStyle w:val="xmsonormal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0E4" w14:paraId="4FF56E12" w14:textId="77777777" w:rsidTr="0035755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ADC899" w14:textId="77777777" w:rsidR="000370E4" w:rsidRDefault="000370E4" w:rsidP="0035755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A1524C8" w14:textId="77777777" w:rsidR="00315D7F" w:rsidRPr="00315D7F" w:rsidRDefault="00315D7F" w:rsidP="00D97B0E">
      <w:pPr>
        <w:pStyle w:val="xmsonormal"/>
        <w:rPr>
          <w:rFonts w:ascii="Arial" w:hAnsi="Arial" w:cs="Arial"/>
          <w:sz w:val="24"/>
          <w:szCs w:val="24"/>
        </w:rPr>
      </w:pPr>
    </w:p>
    <w:p w14:paraId="42CC5947" w14:textId="206DEEA9" w:rsidR="00C52FAE" w:rsidRDefault="000370E4" w:rsidP="00C52FAE">
      <w:pPr>
        <w:pStyle w:val="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35E836B7" w14:textId="77777777" w:rsidR="000370E4" w:rsidRPr="00315D7F" w:rsidRDefault="000370E4" w:rsidP="00C52FAE">
      <w:pPr>
        <w:pStyle w:val="xmsonormal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370E4" w14:paraId="742B863C" w14:textId="77777777" w:rsidTr="0035755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476646" w14:textId="77777777" w:rsidR="000370E4" w:rsidRDefault="000370E4" w:rsidP="0035755E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28900970" w14:textId="77777777" w:rsidR="00C52FAE" w:rsidRPr="00315D7F" w:rsidRDefault="00C52FAE" w:rsidP="00C52FAE">
      <w:pPr>
        <w:pStyle w:val="xmsonormal"/>
        <w:rPr>
          <w:rFonts w:ascii="Arial" w:hAnsi="Arial" w:cs="Arial"/>
          <w:sz w:val="24"/>
          <w:szCs w:val="24"/>
        </w:rPr>
      </w:pPr>
      <w:r w:rsidRPr="00315D7F">
        <w:rPr>
          <w:rFonts w:ascii="Arial" w:hAnsi="Arial" w:cs="Arial"/>
          <w:sz w:val="24"/>
          <w:szCs w:val="24"/>
        </w:rPr>
        <w:t> </w:t>
      </w:r>
    </w:p>
    <w:p w14:paraId="5BA41C5E" w14:textId="160BCD33" w:rsidR="001C4C80" w:rsidRPr="00315D7F" w:rsidRDefault="000370E4" w:rsidP="00470C13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1C4C80" w:rsidRPr="00315D7F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C145" w14:textId="77777777" w:rsidR="00A61E2D" w:rsidRDefault="00A61E2D">
      <w:r>
        <w:separator/>
      </w:r>
    </w:p>
  </w:endnote>
  <w:endnote w:type="continuationSeparator" w:id="0">
    <w:p w14:paraId="4EEA30BF" w14:textId="77777777" w:rsidR="00A61E2D" w:rsidRDefault="00A61E2D">
      <w:r>
        <w:continuationSeparator/>
      </w:r>
    </w:p>
  </w:endnote>
  <w:endnote w:type="continuationNotice" w:id="1">
    <w:p w14:paraId="4E40B2A9" w14:textId="77777777" w:rsidR="00A61E2D" w:rsidRDefault="00A61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7643" w14:textId="77777777"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F10C" w14:textId="12C46267" w:rsidR="00D17AAE" w:rsidRDefault="0061629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243NOGRR</w:t>
    </w:r>
    <w:r w:rsidR="004C7EFD">
      <w:rPr>
        <w:rFonts w:ascii="Arial" w:hAnsi="Arial" w:cs="Arial"/>
        <w:sz w:val="18"/>
      </w:rPr>
      <w:t>-</w:t>
    </w:r>
    <w:r w:rsidR="002A6758">
      <w:rPr>
        <w:rFonts w:ascii="Arial" w:hAnsi="Arial" w:cs="Arial"/>
        <w:sz w:val="18"/>
      </w:rPr>
      <w:t>03</w:t>
    </w:r>
    <w:r w:rsidR="00D17AAE">
      <w:rPr>
        <w:rFonts w:ascii="Arial" w:hAnsi="Arial" w:cs="Arial"/>
        <w:sz w:val="18"/>
      </w:rPr>
      <w:t xml:space="preserve"> </w:t>
    </w:r>
    <w:r w:rsidR="004C7EFD">
      <w:rPr>
        <w:rFonts w:ascii="Arial" w:hAnsi="Arial" w:cs="Arial"/>
        <w:sz w:val="18"/>
      </w:rPr>
      <w:t>G</w:t>
    </w:r>
    <w:r w:rsidR="002A6758">
      <w:rPr>
        <w:rFonts w:ascii="Arial" w:hAnsi="Arial" w:cs="Arial"/>
        <w:sz w:val="18"/>
      </w:rPr>
      <w:t xml:space="preserve">olden Spread </w:t>
    </w:r>
    <w:r w:rsidR="004C7EFD">
      <w:rPr>
        <w:rFonts w:ascii="Arial" w:hAnsi="Arial" w:cs="Arial"/>
        <w:sz w:val="18"/>
      </w:rPr>
      <w:t xml:space="preserve">Comments </w:t>
    </w:r>
    <w:r w:rsidR="002A6758">
      <w:rPr>
        <w:rFonts w:ascii="Arial" w:hAnsi="Arial" w:cs="Arial"/>
        <w:sz w:val="18"/>
      </w:rPr>
      <w:t>110222</w:t>
    </w:r>
    <w:r w:rsidR="00D17AAE">
      <w:rPr>
        <w:rFonts w:ascii="Arial" w:hAnsi="Arial" w:cs="Arial"/>
        <w:sz w:val="18"/>
      </w:rPr>
      <w:tab/>
      <w:t>Pa</w:t>
    </w:r>
    <w:r w:rsidR="00D17AAE" w:rsidRPr="00412DCA">
      <w:rPr>
        <w:rFonts w:ascii="Arial" w:hAnsi="Arial" w:cs="Arial"/>
        <w:sz w:val="18"/>
      </w:rPr>
      <w:t xml:space="preserve">ge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PAGE </w:instrText>
    </w:r>
    <w:r w:rsidR="00D17AAE" w:rsidRPr="00412DCA">
      <w:rPr>
        <w:rFonts w:ascii="Arial" w:hAnsi="Arial" w:cs="Arial"/>
        <w:sz w:val="18"/>
      </w:rPr>
      <w:fldChar w:fldCharType="separate"/>
    </w:r>
    <w:r w:rsidR="00CB3E1B">
      <w:rPr>
        <w:rFonts w:ascii="Arial" w:hAnsi="Arial" w:cs="Arial"/>
        <w:noProof/>
        <w:sz w:val="18"/>
      </w:rPr>
      <w:t>11</w:t>
    </w:r>
    <w:r w:rsidR="00D17AAE" w:rsidRPr="00412DCA">
      <w:rPr>
        <w:rFonts w:ascii="Arial" w:hAnsi="Arial" w:cs="Arial"/>
        <w:sz w:val="18"/>
      </w:rPr>
      <w:fldChar w:fldCharType="end"/>
    </w:r>
    <w:r w:rsidR="00D17AAE" w:rsidRPr="00412DCA">
      <w:rPr>
        <w:rFonts w:ascii="Arial" w:hAnsi="Arial" w:cs="Arial"/>
        <w:sz w:val="18"/>
      </w:rPr>
      <w:t xml:space="preserve"> of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NUMPAGES </w:instrText>
    </w:r>
    <w:r w:rsidR="00D17AAE" w:rsidRPr="00412DCA">
      <w:rPr>
        <w:rFonts w:ascii="Arial" w:hAnsi="Arial" w:cs="Arial"/>
        <w:sz w:val="18"/>
      </w:rPr>
      <w:fldChar w:fldCharType="separate"/>
    </w:r>
    <w:r w:rsidR="00CB3E1B">
      <w:rPr>
        <w:rFonts w:ascii="Arial" w:hAnsi="Arial" w:cs="Arial"/>
        <w:noProof/>
        <w:sz w:val="18"/>
      </w:rPr>
      <w:t>11</w:t>
    </w:r>
    <w:r w:rsidR="00D17AAE" w:rsidRPr="00412DCA">
      <w:rPr>
        <w:rFonts w:ascii="Arial" w:hAnsi="Arial" w:cs="Arial"/>
        <w:sz w:val="18"/>
      </w:rPr>
      <w:fldChar w:fldCharType="end"/>
    </w:r>
  </w:p>
  <w:p w14:paraId="281827A9" w14:textId="77777777" w:rsidR="00D17AAE" w:rsidRPr="00412DCA" w:rsidRDefault="00D17AA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B3C2" w14:textId="77777777"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5113" w14:textId="77777777" w:rsidR="00A61E2D" w:rsidRDefault="00A61E2D">
      <w:r>
        <w:separator/>
      </w:r>
    </w:p>
  </w:footnote>
  <w:footnote w:type="continuationSeparator" w:id="0">
    <w:p w14:paraId="7FF4708E" w14:textId="77777777" w:rsidR="00A61E2D" w:rsidRDefault="00A61E2D">
      <w:r>
        <w:continuationSeparator/>
      </w:r>
    </w:p>
  </w:footnote>
  <w:footnote w:type="continuationNotice" w:id="1">
    <w:p w14:paraId="080A517C" w14:textId="77777777" w:rsidR="00A61E2D" w:rsidRDefault="00A61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9B10" w14:textId="01BEB6D4" w:rsidR="00D17AAE" w:rsidRDefault="004C7EFD">
    <w:pPr>
      <w:pStyle w:val="Header"/>
      <w:jc w:val="center"/>
      <w:rPr>
        <w:sz w:val="32"/>
      </w:rPr>
    </w:pPr>
    <w:r>
      <w:rPr>
        <w:sz w:val="32"/>
      </w:rPr>
      <w:t>N</w:t>
    </w:r>
    <w:r w:rsidR="006F2C0D">
      <w:rPr>
        <w:sz w:val="32"/>
      </w:rPr>
      <w:t>OG</w:t>
    </w:r>
    <w:r>
      <w:rPr>
        <w:sz w:val="32"/>
      </w:rPr>
      <w:t>RR Comments</w:t>
    </w:r>
  </w:p>
  <w:p w14:paraId="7292710D" w14:textId="77777777" w:rsidR="00D17AAE" w:rsidRDefault="00D17AAE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771F8"/>
    <w:multiLevelType w:val="multilevel"/>
    <w:tmpl w:val="154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E0C26"/>
    <w:multiLevelType w:val="multilevel"/>
    <w:tmpl w:val="728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74669"/>
    <w:multiLevelType w:val="multilevel"/>
    <w:tmpl w:val="00646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B556309"/>
    <w:multiLevelType w:val="multilevel"/>
    <w:tmpl w:val="231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A2FB9"/>
    <w:multiLevelType w:val="hybridMultilevel"/>
    <w:tmpl w:val="00703A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30C7672"/>
    <w:multiLevelType w:val="multilevel"/>
    <w:tmpl w:val="A68E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36429D"/>
    <w:multiLevelType w:val="multilevel"/>
    <w:tmpl w:val="974A6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9976CD"/>
    <w:multiLevelType w:val="multilevel"/>
    <w:tmpl w:val="B880B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1E277A71"/>
    <w:multiLevelType w:val="multilevel"/>
    <w:tmpl w:val="454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4796"/>
    <w:multiLevelType w:val="multilevel"/>
    <w:tmpl w:val="F67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F76B95"/>
    <w:multiLevelType w:val="multilevel"/>
    <w:tmpl w:val="FDA4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FF4D0E"/>
    <w:multiLevelType w:val="multilevel"/>
    <w:tmpl w:val="9F4A5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35C1C97"/>
    <w:multiLevelType w:val="multilevel"/>
    <w:tmpl w:val="E7F68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67B41D4"/>
    <w:multiLevelType w:val="multilevel"/>
    <w:tmpl w:val="4622D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8082444"/>
    <w:multiLevelType w:val="multilevel"/>
    <w:tmpl w:val="1E7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64358B"/>
    <w:multiLevelType w:val="multilevel"/>
    <w:tmpl w:val="927E5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E915D40"/>
    <w:multiLevelType w:val="multilevel"/>
    <w:tmpl w:val="68DE7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F4C5D4A"/>
    <w:multiLevelType w:val="multilevel"/>
    <w:tmpl w:val="76B45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1C4087E"/>
    <w:multiLevelType w:val="multilevel"/>
    <w:tmpl w:val="D4BE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2E3538"/>
    <w:multiLevelType w:val="multilevel"/>
    <w:tmpl w:val="D5885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F300A20"/>
    <w:multiLevelType w:val="multilevel"/>
    <w:tmpl w:val="3626C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353311F"/>
    <w:multiLevelType w:val="hybridMultilevel"/>
    <w:tmpl w:val="4A3A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68B6"/>
    <w:multiLevelType w:val="multilevel"/>
    <w:tmpl w:val="960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554C03"/>
    <w:multiLevelType w:val="multilevel"/>
    <w:tmpl w:val="AA643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689E471C"/>
    <w:multiLevelType w:val="multilevel"/>
    <w:tmpl w:val="612C3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2BF4E25"/>
    <w:multiLevelType w:val="multilevel"/>
    <w:tmpl w:val="326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0"/>
  </w:num>
  <w:num w:numId="5">
    <w:abstractNumId w:val="6"/>
  </w:num>
  <w:num w:numId="6">
    <w:abstractNumId w:val="17"/>
  </w:num>
  <w:num w:numId="7">
    <w:abstractNumId w:val="28"/>
  </w:num>
  <w:num w:numId="8">
    <w:abstractNumId w:val="13"/>
  </w:num>
  <w:num w:numId="9">
    <w:abstractNumId w:val="19"/>
  </w:num>
  <w:num w:numId="10">
    <w:abstractNumId w:val="11"/>
  </w:num>
  <w:num w:numId="11">
    <w:abstractNumId w:val="21"/>
  </w:num>
  <w:num w:numId="12">
    <w:abstractNumId w:val="7"/>
  </w:num>
  <w:num w:numId="13">
    <w:abstractNumId w:val="4"/>
  </w:num>
  <w:num w:numId="14">
    <w:abstractNumId w:val="27"/>
  </w:num>
  <w:num w:numId="15">
    <w:abstractNumId w:val="2"/>
  </w:num>
  <w:num w:numId="16">
    <w:abstractNumId w:val="15"/>
  </w:num>
  <w:num w:numId="17">
    <w:abstractNumId w:val="16"/>
  </w:num>
  <w:num w:numId="18">
    <w:abstractNumId w:val="14"/>
  </w:num>
  <w:num w:numId="19">
    <w:abstractNumId w:val="24"/>
  </w:num>
  <w:num w:numId="20">
    <w:abstractNumId w:val="18"/>
  </w:num>
  <w:num w:numId="21">
    <w:abstractNumId w:val="9"/>
  </w:num>
  <w:num w:numId="22">
    <w:abstractNumId w:val="3"/>
  </w:num>
  <w:num w:numId="23">
    <w:abstractNumId w:val="20"/>
  </w:num>
  <w:num w:numId="24">
    <w:abstractNumId w:val="22"/>
  </w:num>
  <w:num w:numId="25">
    <w:abstractNumId w:val="26"/>
  </w:num>
  <w:num w:numId="26">
    <w:abstractNumId w:val="12"/>
  </w:num>
  <w:num w:numId="27">
    <w:abstractNumId w:val="8"/>
  </w:num>
  <w:num w:numId="28">
    <w:abstractNumId w:val="1"/>
  </w:num>
  <w:num w:numId="29">
    <w:abstractNumId w:val="23"/>
  </w:num>
  <w:num w:numId="30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FF9"/>
    <w:rsid w:val="0000185F"/>
    <w:rsid w:val="00006711"/>
    <w:rsid w:val="00006D34"/>
    <w:rsid w:val="0001002D"/>
    <w:rsid w:val="00017343"/>
    <w:rsid w:val="00025E08"/>
    <w:rsid w:val="000313A4"/>
    <w:rsid w:val="00032B25"/>
    <w:rsid w:val="000370E4"/>
    <w:rsid w:val="00044114"/>
    <w:rsid w:val="00060A5A"/>
    <w:rsid w:val="00063389"/>
    <w:rsid w:val="00064103"/>
    <w:rsid w:val="0006419A"/>
    <w:rsid w:val="00064B44"/>
    <w:rsid w:val="00067FE2"/>
    <w:rsid w:val="000707E6"/>
    <w:rsid w:val="00075DBC"/>
    <w:rsid w:val="0007682E"/>
    <w:rsid w:val="00080170"/>
    <w:rsid w:val="000801AA"/>
    <w:rsid w:val="00090596"/>
    <w:rsid w:val="00091466"/>
    <w:rsid w:val="000A11E7"/>
    <w:rsid w:val="000B2A4E"/>
    <w:rsid w:val="000B2F5D"/>
    <w:rsid w:val="000B33F4"/>
    <w:rsid w:val="000B443F"/>
    <w:rsid w:val="000B5D4A"/>
    <w:rsid w:val="000B75E3"/>
    <w:rsid w:val="000C2BDD"/>
    <w:rsid w:val="000C4F51"/>
    <w:rsid w:val="000D0664"/>
    <w:rsid w:val="000D0C41"/>
    <w:rsid w:val="000D1847"/>
    <w:rsid w:val="000D1AEB"/>
    <w:rsid w:val="000D3E64"/>
    <w:rsid w:val="000D66DC"/>
    <w:rsid w:val="000E4B28"/>
    <w:rsid w:val="000F13C5"/>
    <w:rsid w:val="000F56B7"/>
    <w:rsid w:val="00101721"/>
    <w:rsid w:val="00102315"/>
    <w:rsid w:val="00102A3F"/>
    <w:rsid w:val="00105A36"/>
    <w:rsid w:val="00106BD5"/>
    <w:rsid w:val="00112065"/>
    <w:rsid w:val="00114298"/>
    <w:rsid w:val="001162C6"/>
    <w:rsid w:val="00117B77"/>
    <w:rsid w:val="00120ADA"/>
    <w:rsid w:val="00121578"/>
    <w:rsid w:val="0012207C"/>
    <w:rsid w:val="001256A4"/>
    <w:rsid w:val="00130D43"/>
    <w:rsid w:val="001313B4"/>
    <w:rsid w:val="00137F10"/>
    <w:rsid w:val="00137FE0"/>
    <w:rsid w:val="00140955"/>
    <w:rsid w:val="00141F62"/>
    <w:rsid w:val="0014546D"/>
    <w:rsid w:val="00147C6A"/>
    <w:rsid w:val="001500D9"/>
    <w:rsid w:val="00153122"/>
    <w:rsid w:val="00153F56"/>
    <w:rsid w:val="00156DB7"/>
    <w:rsid w:val="00157228"/>
    <w:rsid w:val="00160C3C"/>
    <w:rsid w:val="00161BC3"/>
    <w:rsid w:val="0016614A"/>
    <w:rsid w:val="00175163"/>
    <w:rsid w:val="00175BD4"/>
    <w:rsid w:val="00176829"/>
    <w:rsid w:val="0017783C"/>
    <w:rsid w:val="00187A86"/>
    <w:rsid w:val="00187D10"/>
    <w:rsid w:val="00187D69"/>
    <w:rsid w:val="00192777"/>
    <w:rsid w:val="0019314C"/>
    <w:rsid w:val="001948A3"/>
    <w:rsid w:val="001A2C22"/>
    <w:rsid w:val="001A3110"/>
    <w:rsid w:val="001A6E42"/>
    <w:rsid w:val="001B70BE"/>
    <w:rsid w:val="001C4C80"/>
    <w:rsid w:val="001C55A8"/>
    <w:rsid w:val="001D0283"/>
    <w:rsid w:val="001E1706"/>
    <w:rsid w:val="001E4A4C"/>
    <w:rsid w:val="001E6F8E"/>
    <w:rsid w:val="001F02B0"/>
    <w:rsid w:val="001F1227"/>
    <w:rsid w:val="001F38F0"/>
    <w:rsid w:val="001F4A5D"/>
    <w:rsid w:val="00201206"/>
    <w:rsid w:val="00204152"/>
    <w:rsid w:val="00206238"/>
    <w:rsid w:val="002063A1"/>
    <w:rsid w:val="002147DB"/>
    <w:rsid w:val="00217E8E"/>
    <w:rsid w:val="00232CBD"/>
    <w:rsid w:val="00234F14"/>
    <w:rsid w:val="00237430"/>
    <w:rsid w:val="002417D8"/>
    <w:rsid w:val="002466F7"/>
    <w:rsid w:val="0024767E"/>
    <w:rsid w:val="00272F99"/>
    <w:rsid w:val="00276A99"/>
    <w:rsid w:val="00286AD9"/>
    <w:rsid w:val="00290A3D"/>
    <w:rsid w:val="0029371D"/>
    <w:rsid w:val="0029412A"/>
    <w:rsid w:val="00294490"/>
    <w:rsid w:val="002966F3"/>
    <w:rsid w:val="002975E7"/>
    <w:rsid w:val="002A6758"/>
    <w:rsid w:val="002B0EB9"/>
    <w:rsid w:val="002B15C8"/>
    <w:rsid w:val="002B35BB"/>
    <w:rsid w:val="002B69F3"/>
    <w:rsid w:val="002B763A"/>
    <w:rsid w:val="002C2C33"/>
    <w:rsid w:val="002C44C0"/>
    <w:rsid w:val="002D382A"/>
    <w:rsid w:val="002D61D5"/>
    <w:rsid w:val="002E083A"/>
    <w:rsid w:val="002E1AA4"/>
    <w:rsid w:val="002E4D91"/>
    <w:rsid w:val="002E5CA4"/>
    <w:rsid w:val="002F1E32"/>
    <w:rsid w:val="002F1EDD"/>
    <w:rsid w:val="002F6BBE"/>
    <w:rsid w:val="002F6FDD"/>
    <w:rsid w:val="00300FDD"/>
    <w:rsid w:val="003013F2"/>
    <w:rsid w:val="0030232A"/>
    <w:rsid w:val="0030694A"/>
    <w:rsid w:val="003069F4"/>
    <w:rsid w:val="003073AB"/>
    <w:rsid w:val="003113E7"/>
    <w:rsid w:val="003129F8"/>
    <w:rsid w:val="00315D7F"/>
    <w:rsid w:val="00315DF3"/>
    <w:rsid w:val="003177FB"/>
    <w:rsid w:val="00320AA3"/>
    <w:rsid w:val="00323F1A"/>
    <w:rsid w:val="00332FDC"/>
    <w:rsid w:val="00335529"/>
    <w:rsid w:val="00336A84"/>
    <w:rsid w:val="00351F89"/>
    <w:rsid w:val="003532FA"/>
    <w:rsid w:val="00360052"/>
    <w:rsid w:val="00360920"/>
    <w:rsid w:val="00361995"/>
    <w:rsid w:val="00362708"/>
    <w:rsid w:val="003635B5"/>
    <w:rsid w:val="00365952"/>
    <w:rsid w:val="0037466F"/>
    <w:rsid w:val="003802E6"/>
    <w:rsid w:val="0038427C"/>
    <w:rsid w:val="00384709"/>
    <w:rsid w:val="0038674D"/>
    <w:rsid w:val="00386B1E"/>
    <w:rsid w:val="00386C35"/>
    <w:rsid w:val="00387081"/>
    <w:rsid w:val="0038746A"/>
    <w:rsid w:val="0039046D"/>
    <w:rsid w:val="00396799"/>
    <w:rsid w:val="00397C71"/>
    <w:rsid w:val="003A3D77"/>
    <w:rsid w:val="003A6F8F"/>
    <w:rsid w:val="003B129E"/>
    <w:rsid w:val="003B3CAD"/>
    <w:rsid w:val="003B5AED"/>
    <w:rsid w:val="003B7300"/>
    <w:rsid w:val="003B7728"/>
    <w:rsid w:val="003C29EB"/>
    <w:rsid w:val="003C6B7B"/>
    <w:rsid w:val="003D17BC"/>
    <w:rsid w:val="003D2796"/>
    <w:rsid w:val="003D49E0"/>
    <w:rsid w:val="003E319E"/>
    <w:rsid w:val="003E4AA8"/>
    <w:rsid w:val="003F2FEA"/>
    <w:rsid w:val="003F3779"/>
    <w:rsid w:val="003F4A3B"/>
    <w:rsid w:val="003F544F"/>
    <w:rsid w:val="004135BD"/>
    <w:rsid w:val="004159F0"/>
    <w:rsid w:val="00420DB9"/>
    <w:rsid w:val="00422E4C"/>
    <w:rsid w:val="00425746"/>
    <w:rsid w:val="0042782C"/>
    <w:rsid w:val="004302A4"/>
    <w:rsid w:val="00433F6C"/>
    <w:rsid w:val="004376E8"/>
    <w:rsid w:val="00446167"/>
    <w:rsid w:val="004463BA"/>
    <w:rsid w:val="00447816"/>
    <w:rsid w:val="004529E5"/>
    <w:rsid w:val="004601A0"/>
    <w:rsid w:val="00461243"/>
    <w:rsid w:val="00464FB0"/>
    <w:rsid w:val="00470C13"/>
    <w:rsid w:val="00470CCA"/>
    <w:rsid w:val="004716C0"/>
    <w:rsid w:val="004741A8"/>
    <w:rsid w:val="00480A63"/>
    <w:rsid w:val="0048115E"/>
    <w:rsid w:val="004822D4"/>
    <w:rsid w:val="004825CD"/>
    <w:rsid w:val="00486537"/>
    <w:rsid w:val="00487DE0"/>
    <w:rsid w:val="0049290B"/>
    <w:rsid w:val="00496A29"/>
    <w:rsid w:val="004A4451"/>
    <w:rsid w:val="004A6A61"/>
    <w:rsid w:val="004B4A6D"/>
    <w:rsid w:val="004C24FA"/>
    <w:rsid w:val="004C286C"/>
    <w:rsid w:val="004C447A"/>
    <w:rsid w:val="004C7EFD"/>
    <w:rsid w:val="004D15FD"/>
    <w:rsid w:val="004D17CF"/>
    <w:rsid w:val="004D1908"/>
    <w:rsid w:val="004D3958"/>
    <w:rsid w:val="004D580E"/>
    <w:rsid w:val="004E0FB6"/>
    <w:rsid w:val="004F22B7"/>
    <w:rsid w:val="005008DF"/>
    <w:rsid w:val="00502AAB"/>
    <w:rsid w:val="005045D0"/>
    <w:rsid w:val="00505E73"/>
    <w:rsid w:val="00506525"/>
    <w:rsid w:val="0050750A"/>
    <w:rsid w:val="0051393C"/>
    <w:rsid w:val="005140E7"/>
    <w:rsid w:val="005144F8"/>
    <w:rsid w:val="00515037"/>
    <w:rsid w:val="00515503"/>
    <w:rsid w:val="00516D90"/>
    <w:rsid w:val="0051748A"/>
    <w:rsid w:val="00523D6F"/>
    <w:rsid w:val="00530A90"/>
    <w:rsid w:val="005334C9"/>
    <w:rsid w:val="00534C6C"/>
    <w:rsid w:val="00536ECF"/>
    <w:rsid w:val="00537494"/>
    <w:rsid w:val="0054237F"/>
    <w:rsid w:val="00546F2D"/>
    <w:rsid w:val="00547C77"/>
    <w:rsid w:val="00563CF6"/>
    <w:rsid w:val="00571E9B"/>
    <w:rsid w:val="00572308"/>
    <w:rsid w:val="005734E9"/>
    <w:rsid w:val="00580C4D"/>
    <w:rsid w:val="005841C0"/>
    <w:rsid w:val="00586D36"/>
    <w:rsid w:val="005919D5"/>
    <w:rsid w:val="0059260F"/>
    <w:rsid w:val="0059312B"/>
    <w:rsid w:val="00597233"/>
    <w:rsid w:val="00597523"/>
    <w:rsid w:val="005A184C"/>
    <w:rsid w:val="005A4B39"/>
    <w:rsid w:val="005A5284"/>
    <w:rsid w:val="005A61D4"/>
    <w:rsid w:val="005A7F04"/>
    <w:rsid w:val="005C0645"/>
    <w:rsid w:val="005C56D2"/>
    <w:rsid w:val="005D543D"/>
    <w:rsid w:val="005D5D7C"/>
    <w:rsid w:val="005D6410"/>
    <w:rsid w:val="005D64AD"/>
    <w:rsid w:val="005E359B"/>
    <w:rsid w:val="005E5074"/>
    <w:rsid w:val="005E7339"/>
    <w:rsid w:val="005F0DFF"/>
    <w:rsid w:val="005F3D37"/>
    <w:rsid w:val="0060317F"/>
    <w:rsid w:val="00603ED8"/>
    <w:rsid w:val="00605E18"/>
    <w:rsid w:val="0060728B"/>
    <w:rsid w:val="00612E4F"/>
    <w:rsid w:val="00613488"/>
    <w:rsid w:val="00614E83"/>
    <w:rsid w:val="00615D5E"/>
    <w:rsid w:val="00616294"/>
    <w:rsid w:val="00616D41"/>
    <w:rsid w:val="00622E99"/>
    <w:rsid w:val="00625E5D"/>
    <w:rsid w:val="00632FDB"/>
    <w:rsid w:val="00636B15"/>
    <w:rsid w:val="00637749"/>
    <w:rsid w:val="006428FB"/>
    <w:rsid w:val="00643E45"/>
    <w:rsid w:val="0064514E"/>
    <w:rsid w:val="00645F7C"/>
    <w:rsid w:val="0065159B"/>
    <w:rsid w:val="00654258"/>
    <w:rsid w:val="00654AD8"/>
    <w:rsid w:val="00655A08"/>
    <w:rsid w:val="0066370F"/>
    <w:rsid w:val="0067312D"/>
    <w:rsid w:val="00673554"/>
    <w:rsid w:val="00675E53"/>
    <w:rsid w:val="00681CE1"/>
    <w:rsid w:val="00687FCF"/>
    <w:rsid w:val="00691DCE"/>
    <w:rsid w:val="00692224"/>
    <w:rsid w:val="00692B63"/>
    <w:rsid w:val="00692EB3"/>
    <w:rsid w:val="00693F58"/>
    <w:rsid w:val="00696667"/>
    <w:rsid w:val="006A0661"/>
    <w:rsid w:val="006A0784"/>
    <w:rsid w:val="006A2ABF"/>
    <w:rsid w:val="006A2E70"/>
    <w:rsid w:val="006A4AC3"/>
    <w:rsid w:val="006A6152"/>
    <w:rsid w:val="006A697B"/>
    <w:rsid w:val="006A745F"/>
    <w:rsid w:val="006B1579"/>
    <w:rsid w:val="006B2760"/>
    <w:rsid w:val="006B4DDE"/>
    <w:rsid w:val="006C765F"/>
    <w:rsid w:val="006C7D39"/>
    <w:rsid w:val="006D0DE8"/>
    <w:rsid w:val="006D3AD4"/>
    <w:rsid w:val="006D5BD9"/>
    <w:rsid w:val="006D5D96"/>
    <w:rsid w:val="006D6B69"/>
    <w:rsid w:val="006E0ADA"/>
    <w:rsid w:val="006E57C4"/>
    <w:rsid w:val="006E585D"/>
    <w:rsid w:val="006E5B94"/>
    <w:rsid w:val="006E616A"/>
    <w:rsid w:val="006F2C0D"/>
    <w:rsid w:val="006F4E10"/>
    <w:rsid w:val="006F6EFB"/>
    <w:rsid w:val="0070088B"/>
    <w:rsid w:val="0070415A"/>
    <w:rsid w:val="00712BAB"/>
    <w:rsid w:val="0071527E"/>
    <w:rsid w:val="0071586C"/>
    <w:rsid w:val="00721FCA"/>
    <w:rsid w:val="00731C98"/>
    <w:rsid w:val="007321B6"/>
    <w:rsid w:val="00732D33"/>
    <w:rsid w:val="00734934"/>
    <w:rsid w:val="007417BA"/>
    <w:rsid w:val="00743968"/>
    <w:rsid w:val="007446F6"/>
    <w:rsid w:val="007452C6"/>
    <w:rsid w:val="00745C66"/>
    <w:rsid w:val="0075066B"/>
    <w:rsid w:val="00752019"/>
    <w:rsid w:val="007537B6"/>
    <w:rsid w:val="007568AC"/>
    <w:rsid w:val="00757029"/>
    <w:rsid w:val="00760C9B"/>
    <w:rsid w:val="0076169A"/>
    <w:rsid w:val="00761858"/>
    <w:rsid w:val="007659A1"/>
    <w:rsid w:val="00765A31"/>
    <w:rsid w:val="00766243"/>
    <w:rsid w:val="00767821"/>
    <w:rsid w:val="00770974"/>
    <w:rsid w:val="0077134E"/>
    <w:rsid w:val="00771CF6"/>
    <w:rsid w:val="007728EB"/>
    <w:rsid w:val="00774257"/>
    <w:rsid w:val="00777450"/>
    <w:rsid w:val="00780819"/>
    <w:rsid w:val="00781509"/>
    <w:rsid w:val="007847DF"/>
    <w:rsid w:val="00785415"/>
    <w:rsid w:val="00791CB9"/>
    <w:rsid w:val="00793130"/>
    <w:rsid w:val="00793886"/>
    <w:rsid w:val="007942C6"/>
    <w:rsid w:val="00795B9C"/>
    <w:rsid w:val="007A7EA7"/>
    <w:rsid w:val="007A7F5A"/>
    <w:rsid w:val="007B3233"/>
    <w:rsid w:val="007B5A42"/>
    <w:rsid w:val="007B6CA1"/>
    <w:rsid w:val="007C199B"/>
    <w:rsid w:val="007C5947"/>
    <w:rsid w:val="007D2F0B"/>
    <w:rsid w:val="007D3073"/>
    <w:rsid w:val="007D64B9"/>
    <w:rsid w:val="007D69B9"/>
    <w:rsid w:val="007D72D4"/>
    <w:rsid w:val="007E0452"/>
    <w:rsid w:val="007E0B78"/>
    <w:rsid w:val="007E1515"/>
    <w:rsid w:val="007E1F11"/>
    <w:rsid w:val="007E44D6"/>
    <w:rsid w:val="007F5F57"/>
    <w:rsid w:val="008023EE"/>
    <w:rsid w:val="008029E4"/>
    <w:rsid w:val="008070C0"/>
    <w:rsid w:val="00811C12"/>
    <w:rsid w:val="008154D8"/>
    <w:rsid w:val="00826AAB"/>
    <w:rsid w:val="00834A62"/>
    <w:rsid w:val="00836D84"/>
    <w:rsid w:val="00845778"/>
    <w:rsid w:val="008527A3"/>
    <w:rsid w:val="008532F7"/>
    <w:rsid w:val="00854447"/>
    <w:rsid w:val="00854C6F"/>
    <w:rsid w:val="0085640C"/>
    <w:rsid w:val="00861BDA"/>
    <w:rsid w:val="00867435"/>
    <w:rsid w:val="00867707"/>
    <w:rsid w:val="00872955"/>
    <w:rsid w:val="008735FF"/>
    <w:rsid w:val="0087731E"/>
    <w:rsid w:val="008829D2"/>
    <w:rsid w:val="008858E4"/>
    <w:rsid w:val="00887E28"/>
    <w:rsid w:val="0089043B"/>
    <w:rsid w:val="0089048F"/>
    <w:rsid w:val="008905B3"/>
    <w:rsid w:val="0089119A"/>
    <w:rsid w:val="00893057"/>
    <w:rsid w:val="00894108"/>
    <w:rsid w:val="008947C0"/>
    <w:rsid w:val="008A44EC"/>
    <w:rsid w:val="008B3414"/>
    <w:rsid w:val="008C0CBA"/>
    <w:rsid w:val="008C0DE1"/>
    <w:rsid w:val="008C3FFC"/>
    <w:rsid w:val="008C49BF"/>
    <w:rsid w:val="008C4FF7"/>
    <w:rsid w:val="008D1C9C"/>
    <w:rsid w:val="008D2785"/>
    <w:rsid w:val="008D5C3A"/>
    <w:rsid w:val="008D7560"/>
    <w:rsid w:val="008D75DF"/>
    <w:rsid w:val="008E659F"/>
    <w:rsid w:val="008E6DA2"/>
    <w:rsid w:val="008F02D0"/>
    <w:rsid w:val="008F0ED3"/>
    <w:rsid w:val="008F134D"/>
    <w:rsid w:val="008F1BB5"/>
    <w:rsid w:val="008F4046"/>
    <w:rsid w:val="0090697D"/>
    <w:rsid w:val="00907B1E"/>
    <w:rsid w:val="00911047"/>
    <w:rsid w:val="009172C8"/>
    <w:rsid w:val="0092182A"/>
    <w:rsid w:val="009243B4"/>
    <w:rsid w:val="009245B9"/>
    <w:rsid w:val="00926202"/>
    <w:rsid w:val="009331FA"/>
    <w:rsid w:val="00936EA9"/>
    <w:rsid w:val="00943AFD"/>
    <w:rsid w:val="00951AF9"/>
    <w:rsid w:val="00956091"/>
    <w:rsid w:val="00962AF3"/>
    <w:rsid w:val="00963A51"/>
    <w:rsid w:val="009642B5"/>
    <w:rsid w:val="009713AE"/>
    <w:rsid w:val="00973978"/>
    <w:rsid w:val="0098114C"/>
    <w:rsid w:val="009811C7"/>
    <w:rsid w:val="00981B28"/>
    <w:rsid w:val="00983B6E"/>
    <w:rsid w:val="00985ABA"/>
    <w:rsid w:val="00985C56"/>
    <w:rsid w:val="00986440"/>
    <w:rsid w:val="00987E01"/>
    <w:rsid w:val="009936F8"/>
    <w:rsid w:val="00994FDF"/>
    <w:rsid w:val="00996E16"/>
    <w:rsid w:val="009A373C"/>
    <w:rsid w:val="009A3772"/>
    <w:rsid w:val="009A3BFC"/>
    <w:rsid w:val="009B3315"/>
    <w:rsid w:val="009B55F9"/>
    <w:rsid w:val="009C209F"/>
    <w:rsid w:val="009C3082"/>
    <w:rsid w:val="009D17F0"/>
    <w:rsid w:val="009D4E1C"/>
    <w:rsid w:val="009D64DB"/>
    <w:rsid w:val="009F159C"/>
    <w:rsid w:val="009F1E8F"/>
    <w:rsid w:val="00A06B55"/>
    <w:rsid w:val="00A108E9"/>
    <w:rsid w:val="00A15B99"/>
    <w:rsid w:val="00A1728D"/>
    <w:rsid w:val="00A17584"/>
    <w:rsid w:val="00A2173B"/>
    <w:rsid w:val="00A23AFD"/>
    <w:rsid w:val="00A330E1"/>
    <w:rsid w:val="00A42796"/>
    <w:rsid w:val="00A5311D"/>
    <w:rsid w:val="00A537B8"/>
    <w:rsid w:val="00A57368"/>
    <w:rsid w:val="00A61E2D"/>
    <w:rsid w:val="00A66E77"/>
    <w:rsid w:val="00A716D1"/>
    <w:rsid w:val="00A723E2"/>
    <w:rsid w:val="00A81A37"/>
    <w:rsid w:val="00A92470"/>
    <w:rsid w:val="00A96ABF"/>
    <w:rsid w:val="00A96C36"/>
    <w:rsid w:val="00AA17F3"/>
    <w:rsid w:val="00AA48F2"/>
    <w:rsid w:val="00AA698E"/>
    <w:rsid w:val="00AC0D1E"/>
    <w:rsid w:val="00AC3680"/>
    <w:rsid w:val="00AC4F53"/>
    <w:rsid w:val="00AD22B8"/>
    <w:rsid w:val="00AD3B58"/>
    <w:rsid w:val="00AD71D4"/>
    <w:rsid w:val="00AE5655"/>
    <w:rsid w:val="00AF56C6"/>
    <w:rsid w:val="00B017FA"/>
    <w:rsid w:val="00B0247E"/>
    <w:rsid w:val="00B032E8"/>
    <w:rsid w:val="00B10915"/>
    <w:rsid w:val="00B15514"/>
    <w:rsid w:val="00B26016"/>
    <w:rsid w:val="00B43A57"/>
    <w:rsid w:val="00B461F1"/>
    <w:rsid w:val="00B55250"/>
    <w:rsid w:val="00B55DA6"/>
    <w:rsid w:val="00B56C50"/>
    <w:rsid w:val="00B57F63"/>
    <w:rsid w:val="00B57F96"/>
    <w:rsid w:val="00B67892"/>
    <w:rsid w:val="00B67A70"/>
    <w:rsid w:val="00B70E43"/>
    <w:rsid w:val="00B7277A"/>
    <w:rsid w:val="00B86140"/>
    <w:rsid w:val="00B86328"/>
    <w:rsid w:val="00B869D7"/>
    <w:rsid w:val="00B86A3B"/>
    <w:rsid w:val="00BA1FF6"/>
    <w:rsid w:val="00BA2F5A"/>
    <w:rsid w:val="00BA422F"/>
    <w:rsid w:val="00BA4D33"/>
    <w:rsid w:val="00BA7EE3"/>
    <w:rsid w:val="00BB1236"/>
    <w:rsid w:val="00BB21B5"/>
    <w:rsid w:val="00BB27DB"/>
    <w:rsid w:val="00BC2D06"/>
    <w:rsid w:val="00BC7DEA"/>
    <w:rsid w:val="00BD1C49"/>
    <w:rsid w:val="00BD30E2"/>
    <w:rsid w:val="00BD316F"/>
    <w:rsid w:val="00BD327B"/>
    <w:rsid w:val="00BD3993"/>
    <w:rsid w:val="00BD3CE2"/>
    <w:rsid w:val="00BD6F58"/>
    <w:rsid w:val="00BE22C1"/>
    <w:rsid w:val="00BE24EA"/>
    <w:rsid w:val="00BE356E"/>
    <w:rsid w:val="00BE56BA"/>
    <w:rsid w:val="00BE6675"/>
    <w:rsid w:val="00BE6CAF"/>
    <w:rsid w:val="00BF08EA"/>
    <w:rsid w:val="00C0602C"/>
    <w:rsid w:val="00C11E7B"/>
    <w:rsid w:val="00C14648"/>
    <w:rsid w:val="00C14F59"/>
    <w:rsid w:val="00C157B8"/>
    <w:rsid w:val="00C21B08"/>
    <w:rsid w:val="00C22513"/>
    <w:rsid w:val="00C24C02"/>
    <w:rsid w:val="00C262E9"/>
    <w:rsid w:val="00C27FC1"/>
    <w:rsid w:val="00C32C80"/>
    <w:rsid w:val="00C32D97"/>
    <w:rsid w:val="00C3362A"/>
    <w:rsid w:val="00C339E0"/>
    <w:rsid w:val="00C40176"/>
    <w:rsid w:val="00C4105D"/>
    <w:rsid w:val="00C411D2"/>
    <w:rsid w:val="00C426E9"/>
    <w:rsid w:val="00C520C6"/>
    <w:rsid w:val="00C52651"/>
    <w:rsid w:val="00C528F4"/>
    <w:rsid w:val="00C52FAE"/>
    <w:rsid w:val="00C543A3"/>
    <w:rsid w:val="00C65D3A"/>
    <w:rsid w:val="00C67B13"/>
    <w:rsid w:val="00C71B79"/>
    <w:rsid w:val="00C744EB"/>
    <w:rsid w:val="00C8018F"/>
    <w:rsid w:val="00C80463"/>
    <w:rsid w:val="00C823A7"/>
    <w:rsid w:val="00C90702"/>
    <w:rsid w:val="00C90E78"/>
    <w:rsid w:val="00C917FF"/>
    <w:rsid w:val="00C955A8"/>
    <w:rsid w:val="00C960FC"/>
    <w:rsid w:val="00C9766A"/>
    <w:rsid w:val="00CA1F2A"/>
    <w:rsid w:val="00CA3B92"/>
    <w:rsid w:val="00CA5A93"/>
    <w:rsid w:val="00CB3E1B"/>
    <w:rsid w:val="00CB72EB"/>
    <w:rsid w:val="00CB7485"/>
    <w:rsid w:val="00CC4F39"/>
    <w:rsid w:val="00CD094A"/>
    <w:rsid w:val="00CD0BF9"/>
    <w:rsid w:val="00CD3996"/>
    <w:rsid w:val="00CD4847"/>
    <w:rsid w:val="00CD544C"/>
    <w:rsid w:val="00CD677A"/>
    <w:rsid w:val="00CD6C92"/>
    <w:rsid w:val="00CE0AA6"/>
    <w:rsid w:val="00CE5766"/>
    <w:rsid w:val="00CE6043"/>
    <w:rsid w:val="00CE7337"/>
    <w:rsid w:val="00CE77E3"/>
    <w:rsid w:val="00CF08D0"/>
    <w:rsid w:val="00CF0D12"/>
    <w:rsid w:val="00CF1FE6"/>
    <w:rsid w:val="00CF4256"/>
    <w:rsid w:val="00CF7C23"/>
    <w:rsid w:val="00D04FE8"/>
    <w:rsid w:val="00D05589"/>
    <w:rsid w:val="00D11FD7"/>
    <w:rsid w:val="00D13522"/>
    <w:rsid w:val="00D14958"/>
    <w:rsid w:val="00D164B9"/>
    <w:rsid w:val="00D16DAF"/>
    <w:rsid w:val="00D176CF"/>
    <w:rsid w:val="00D1772F"/>
    <w:rsid w:val="00D17AAE"/>
    <w:rsid w:val="00D22E42"/>
    <w:rsid w:val="00D271E3"/>
    <w:rsid w:val="00D30177"/>
    <w:rsid w:val="00D33113"/>
    <w:rsid w:val="00D3651E"/>
    <w:rsid w:val="00D3691C"/>
    <w:rsid w:val="00D3701D"/>
    <w:rsid w:val="00D44D3A"/>
    <w:rsid w:val="00D45617"/>
    <w:rsid w:val="00D47A80"/>
    <w:rsid w:val="00D63E54"/>
    <w:rsid w:val="00D64222"/>
    <w:rsid w:val="00D65FF5"/>
    <w:rsid w:val="00D67BFE"/>
    <w:rsid w:val="00D70128"/>
    <w:rsid w:val="00D73CCB"/>
    <w:rsid w:val="00D74A42"/>
    <w:rsid w:val="00D7748B"/>
    <w:rsid w:val="00D8306B"/>
    <w:rsid w:val="00D857B5"/>
    <w:rsid w:val="00D85807"/>
    <w:rsid w:val="00D87349"/>
    <w:rsid w:val="00D878E6"/>
    <w:rsid w:val="00D91EE9"/>
    <w:rsid w:val="00D97220"/>
    <w:rsid w:val="00D97B0E"/>
    <w:rsid w:val="00DA07E7"/>
    <w:rsid w:val="00DA084B"/>
    <w:rsid w:val="00DA1F04"/>
    <w:rsid w:val="00DB098D"/>
    <w:rsid w:val="00DB1856"/>
    <w:rsid w:val="00DB3EFE"/>
    <w:rsid w:val="00DC39D9"/>
    <w:rsid w:val="00DD020A"/>
    <w:rsid w:val="00DD2927"/>
    <w:rsid w:val="00DE54D8"/>
    <w:rsid w:val="00DF0606"/>
    <w:rsid w:val="00DF367C"/>
    <w:rsid w:val="00DF4D7E"/>
    <w:rsid w:val="00E00EB2"/>
    <w:rsid w:val="00E01BC2"/>
    <w:rsid w:val="00E07145"/>
    <w:rsid w:val="00E078AD"/>
    <w:rsid w:val="00E14D47"/>
    <w:rsid w:val="00E16047"/>
    <w:rsid w:val="00E1641C"/>
    <w:rsid w:val="00E20AA4"/>
    <w:rsid w:val="00E2340F"/>
    <w:rsid w:val="00E253E8"/>
    <w:rsid w:val="00E26708"/>
    <w:rsid w:val="00E27298"/>
    <w:rsid w:val="00E3161E"/>
    <w:rsid w:val="00E34958"/>
    <w:rsid w:val="00E34AFE"/>
    <w:rsid w:val="00E37AB0"/>
    <w:rsid w:val="00E4052D"/>
    <w:rsid w:val="00E41688"/>
    <w:rsid w:val="00E42B0D"/>
    <w:rsid w:val="00E4711A"/>
    <w:rsid w:val="00E5047F"/>
    <w:rsid w:val="00E5390C"/>
    <w:rsid w:val="00E57EC4"/>
    <w:rsid w:val="00E613DF"/>
    <w:rsid w:val="00E62377"/>
    <w:rsid w:val="00E654F3"/>
    <w:rsid w:val="00E70B9B"/>
    <w:rsid w:val="00E711E9"/>
    <w:rsid w:val="00E71C39"/>
    <w:rsid w:val="00E815E9"/>
    <w:rsid w:val="00E823A0"/>
    <w:rsid w:val="00E843F7"/>
    <w:rsid w:val="00E86492"/>
    <w:rsid w:val="00E86B98"/>
    <w:rsid w:val="00E870FE"/>
    <w:rsid w:val="00E91907"/>
    <w:rsid w:val="00E920EA"/>
    <w:rsid w:val="00E93DA4"/>
    <w:rsid w:val="00E94BBC"/>
    <w:rsid w:val="00E963B0"/>
    <w:rsid w:val="00E963E7"/>
    <w:rsid w:val="00EA2AD4"/>
    <w:rsid w:val="00EA4BA6"/>
    <w:rsid w:val="00EA4FC5"/>
    <w:rsid w:val="00EA51D4"/>
    <w:rsid w:val="00EA56E6"/>
    <w:rsid w:val="00EB015F"/>
    <w:rsid w:val="00EB14D9"/>
    <w:rsid w:val="00EB6FC0"/>
    <w:rsid w:val="00EB7BEF"/>
    <w:rsid w:val="00EC335F"/>
    <w:rsid w:val="00EC4639"/>
    <w:rsid w:val="00EC48FB"/>
    <w:rsid w:val="00EC5050"/>
    <w:rsid w:val="00EC6B85"/>
    <w:rsid w:val="00EC70D7"/>
    <w:rsid w:val="00ED0E9A"/>
    <w:rsid w:val="00ED21BD"/>
    <w:rsid w:val="00ED5498"/>
    <w:rsid w:val="00ED6718"/>
    <w:rsid w:val="00ED7EC6"/>
    <w:rsid w:val="00EF1B68"/>
    <w:rsid w:val="00EF232A"/>
    <w:rsid w:val="00EF498A"/>
    <w:rsid w:val="00F00143"/>
    <w:rsid w:val="00F02398"/>
    <w:rsid w:val="00F0580C"/>
    <w:rsid w:val="00F05A69"/>
    <w:rsid w:val="00F22B6A"/>
    <w:rsid w:val="00F25B46"/>
    <w:rsid w:val="00F30251"/>
    <w:rsid w:val="00F3114F"/>
    <w:rsid w:val="00F334DE"/>
    <w:rsid w:val="00F361EE"/>
    <w:rsid w:val="00F3673F"/>
    <w:rsid w:val="00F434D7"/>
    <w:rsid w:val="00F43FFD"/>
    <w:rsid w:val="00F44236"/>
    <w:rsid w:val="00F468C1"/>
    <w:rsid w:val="00F46C47"/>
    <w:rsid w:val="00F52517"/>
    <w:rsid w:val="00F571B6"/>
    <w:rsid w:val="00F57A16"/>
    <w:rsid w:val="00F60A1C"/>
    <w:rsid w:val="00F80614"/>
    <w:rsid w:val="00F81D2F"/>
    <w:rsid w:val="00F84260"/>
    <w:rsid w:val="00F91172"/>
    <w:rsid w:val="00F911A5"/>
    <w:rsid w:val="00F94E32"/>
    <w:rsid w:val="00F951ED"/>
    <w:rsid w:val="00FA166E"/>
    <w:rsid w:val="00FA5678"/>
    <w:rsid w:val="00FA57B2"/>
    <w:rsid w:val="00FA737C"/>
    <w:rsid w:val="00FB1365"/>
    <w:rsid w:val="00FB509B"/>
    <w:rsid w:val="00FC3D4B"/>
    <w:rsid w:val="00FC49A8"/>
    <w:rsid w:val="00FC6312"/>
    <w:rsid w:val="00FC6389"/>
    <w:rsid w:val="00FD4526"/>
    <w:rsid w:val="00FE0B1D"/>
    <w:rsid w:val="00FE323E"/>
    <w:rsid w:val="00FE36E3"/>
    <w:rsid w:val="00FE4F4A"/>
    <w:rsid w:val="00FE585A"/>
    <w:rsid w:val="00FE5CA4"/>
    <w:rsid w:val="00FE6145"/>
    <w:rsid w:val="00FE6B01"/>
    <w:rsid w:val="00FE7CAE"/>
    <w:rsid w:val="00FF0D7E"/>
    <w:rsid w:val="00FF68A4"/>
    <w:rsid w:val="00FF7ABB"/>
    <w:rsid w:val="01B934A5"/>
    <w:rsid w:val="0233B9CC"/>
    <w:rsid w:val="0240D507"/>
    <w:rsid w:val="029967E1"/>
    <w:rsid w:val="039B9972"/>
    <w:rsid w:val="041FB08D"/>
    <w:rsid w:val="04BA5EBC"/>
    <w:rsid w:val="063183EC"/>
    <w:rsid w:val="070DB3E7"/>
    <w:rsid w:val="07687324"/>
    <w:rsid w:val="0811B910"/>
    <w:rsid w:val="085020BC"/>
    <w:rsid w:val="087F494D"/>
    <w:rsid w:val="08A9E8EF"/>
    <w:rsid w:val="090247C6"/>
    <w:rsid w:val="091D641D"/>
    <w:rsid w:val="098649ED"/>
    <w:rsid w:val="098B12A4"/>
    <w:rsid w:val="099784C4"/>
    <w:rsid w:val="0A42EC6F"/>
    <w:rsid w:val="0A618B6A"/>
    <w:rsid w:val="0A95F8CB"/>
    <w:rsid w:val="0ADF493C"/>
    <w:rsid w:val="0BC1A85B"/>
    <w:rsid w:val="0BCEAD57"/>
    <w:rsid w:val="0C3E3F42"/>
    <w:rsid w:val="0CDCD488"/>
    <w:rsid w:val="0CF86487"/>
    <w:rsid w:val="0D00F26F"/>
    <w:rsid w:val="0D38314D"/>
    <w:rsid w:val="0D549844"/>
    <w:rsid w:val="0E0B75D5"/>
    <w:rsid w:val="0E9BAD01"/>
    <w:rsid w:val="0EACDD6B"/>
    <w:rsid w:val="0EDCEA58"/>
    <w:rsid w:val="0EFBA25B"/>
    <w:rsid w:val="0FCEE6E3"/>
    <w:rsid w:val="10039F1A"/>
    <w:rsid w:val="100E1C56"/>
    <w:rsid w:val="10788C34"/>
    <w:rsid w:val="11AF9291"/>
    <w:rsid w:val="1244E2F5"/>
    <w:rsid w:val="12C45789"/>
    <w:rsid w:val="13136051"/>
    <w:rsid w:val="147B4ED1"/>
    <w:rsid w:val="15436746"/>
    <w:rsid w:val="15597637"/>
    <w:rsid w:val="1637CF73"/>
    <w:rsid w:val="16F513C7"/>
    <w:rsid w:val="171398F9"/>
    <w:rsid w:val="173E0371"/>
    <w:rsid w:val="174BF5EE"/>
    <w:rsid w:val="178784C7"/>
    <w:rsid w:val="188A0AA5"/>
    <w:rsid w:val="188EDE0B"/>
    <w:rsid w:val="18987BE8"/>
    <w:rsid w:val="18C6FFD1"/>
    <w:rsid w:val="18D57670"/>
    <w:rsid w:val="19396AA8"/>
    <w:rsid w:val="19CE01A8"/>
    <w:rsid w:val="1A663290"/>
    <w:rsid w:val="1A804A48"/>
    <w:rsid w:val="1AB4D242"/>
    <w:rsid w:val="1AFCB38F"/>
    <w:rsid w:val="1B038139"/>
    <w:rsid w:val="1BC1947E"/>
    <w:rsid w:val="1BD1C316"/>
    <w:rsid w:val="1BE93159"/>
    <w:rsid w:val="1C3BA84B"/>
    <w:rsid w:val="1C4FDA7C"/>
    <w:rsid w:val="1C521172"/>
    <w:rsid w:val="1C9D5160"/>
    <w:rsid w:val="1CB0145A"/>
    <w:rsid w:val="1CDA7469"/>
    <w:rsid w:val="1D377928"/>
    <w:rsid w:val="1D6F3070"/>
    <w:rsid w:val="1DB28C52"/>
    <w:rsid w:val="1EAD3BD3"/>
    <w:rsid w:val="1F636FF2"/>
    <w:rsid w:val="1F70E8EB"/>
    <w:rsid w:val="1F7776F2"/>
    <w:rsid w:val="1FD1A067"/>
    <w:rsid w:val="202B9570"/>
    <w:rsid w:val="20A2798D"/>
    <w:rsid w:val="20C7F770"/>
    <w:rsid w:val="20D2F414"/>
    <w:rsid w:val="20D30C24"/>
    <w:rsid w:val="2186B609"/>
    <w:rsid w:val="218C893C"/>
    <w:rsid w:val="22B3CDA1"/>
    <w:rsid w:val="236DA7D7"/>
    <w:rsid w:val="2385D7FB"/>
    <w:rsid w:val="23F90C6D"/>
    <w:rsid w:val="246D2BED"/>
    <w:rsid w:val="24909821"/>
    <w:rsid w:val="249D52A1"/>
    <w:rsid w:val="251A645A"/>
    <w:rsid w:val="2540EA03"/>
    <w:rsid w:val="25816565"/>
    <w:rsid w:val="25DD4780"/>
    <w:rsid w:val="2691EE0D"/>
    <w:rsid w:val="26C07F26"/>
    <w:rsid w:val="271D8A7A"/>
    <w:rsid w:val="274E0371"/>
    <w:rsid w:val="277FB8DD"/>
    <w:rsid w:val="27A64B84"/>
    <w:rsid w:val="288764B5"/>
    <w:rsid w:val="28D4085F"/>
    <w:rsid w:val="292199A2"/>
    <w:rsid w:val="296D9A92"/>
    <w:rsid w:val="2973C1B0"/>
    <w:rsid w:val="297832BC"/>
    <w:rsid w:val="299CF93C"/>
    <w:rsid w:val="2A2DCC2B"/>
    <w:rsid w:val="2A4DE14A"/>
    <w:rsid w:val="2A5C6759"/>
    <w:rsid w:val="2AF52A9C"/>
    <w:rsid w:val="2B777928"/>
    <w:rsid w:val="2BB088AF"/>
    <w:rsid w:val="2BD15F54"/>
    <w:rsid w:val="2BFBFEF6"/>
    <w:rsid w:val="2C9FFEF9"/>
    <w:rsid w:val="2E7D9E0B"/>
    <w:rsid w:val="2E94491E"/>
    <w:rsid w:val="2EA7E944"/>
    <w:rsid w:val="2EC1666D"/>
    <w:rsid w:val="2EC371AF"/>
    <w:rsid w:val="2ECEBCAF"/>
    <w:rsid w:val="2EF49A84"/>
    <w:rsid w:val="2F002055"/>
    <w:rsid w:val="2F1580C5"/>
    <w:rsid w:val="2F7B3854"/>
    <w:rsid w:val="3073E17E"/>
    <w:rsid w:val="30C94101"/>
    <w:rsid w:val="310677A3"/>
    <w:rsid w:val="3116C4E8"/>
    <w:rsid w:val="316CE19A"/>
    <w:rsid w:val="3217639F"/>
    <w:rsid w:val="3271FF10"/>
    <w:rsid w:val="338F5AEE"/>
    <w:rsid w:val="33A1C33D"/>
    <w:rsid w:val="33A5DB61"/>
    <w:rsid w:val="33A6FE24"/>
    <w:rsid w:val="33B21156"/>
    <w:rsid w:val="354C06B7"/>
    <w:rsid w:val="35F2163A"/>
    <w:rsid w:val="36CBC10D"/>
    <w:rsid w:val="36E36D96"/>
    <w:rsid w:val="370DE090"/>
    <w:rsid w:val="372D8867"/>
    <w:rsid w:val="37357649"/>
    <w:rsid w:val="377465F3"/>
    <w:rsid w:val="37C2E430"/>
    <w:rsid w:val="39A7F344"/>
    <w:rsid w:val="3BAE67AD"/>
    <w:rsid w:val="3BFBB0AD"/>
    <w:rsid w:val="3C323F71"/>
    <w:rsid w:val="3CFFB69B"/>
    <w:rsid w:val="3D496CE1"/>
    <w:rsid w:val="3E75C0FB"/>
    <w:rsid w:val="3EC233C0"/>
    <w:rsid w:val="3EE081F8"/>
    <w:rsid w:val="3F8B73F4"/>
    <w:rsid w:val="3FBFB134"/>
    <w:rsid w:val="3FF00B83"/>
    <w:rsid w:val="4001465A"/>
    <w:rsid w:val="40449840"/>
    <w:rsid w:val="406987D8"/>
    <w:rsid w:val="4075FD8C"/>
    <w:rsid w:val="40E4F68F"/>
    <w:rsid w:val="414BE074"/>
    <w:rsid w:val="4155B091"/>
    <w:rsid w:val="423A4246"/>
    <w:rsid w:val="42435EBC"/>
    <w:rsid w:val="42A844D2"/>
    <w:rsid w:val="42C10060"/>
    <w:rsid w:val="430E9DAC"/>
    <w:rsid w:val="431A0158"/>
    <w:rsid w:val="4377D652"/>
    <w:rsid w:val="43B3FBF7"/>
    <w:rsid w:val="44077895"/>
    <w:rsid w:val="45112A69"/>
    <w:rsid w:val="4635F080"/>
    <w:rsid w:val="4657C874"/>
    <w:rsid w:val="4677BCDF"/>
    <w:rsid w:val="4688F41F"/>
    <w:rsid w:val="474763E3"/>
    <w:rsid w:val="47C49EC9"/>
    <w:rsid w:val="47D705D4"/>
    <w:rsid w:val="48084B19"/>
    <w:rsid w:val="4813CB91"/>
    <w:rsid w:val="48497694"/>
    <w:rsid w:val="48EB528A"/>
    <w:rsid w:val="48EF9100"/>
    <w:rsid w:val="48FC8554"/>
    <w:rsid w:val="4A45EFEF"/>
    <w:rsid w:val="4AA01978"/>
    <w:rsid w:val="4AB8D623"/>
    <w:rsid w:val="4AF64B3E"/>
    <w:rsid w:val="4B04C489"/>
    <w:rsid w:val="4B6DEEFE"/>
    <w:rsid w:val="4C1E5AEC"/>
    <w:rsid w:val="4CBEE74B"/>
    <w:rsid w:val="4CC99F79"/>
    <w:rsid w:val="4D2DDADE"/>
    <w:rsid w:val="4DB1DFF5"/>
    <w:rsid w:val="4E509F17"/>
    <w:rsid w:val="4E52BE05"/>
    <w:rsid w:val="4EA4D89F"/>
    <w:rsid w:val="4F23755B"/>
    <w:rsid w:val="4F28D230"/>
    <w:rsid w:val="51391FBD"/>
    <w:rsid w:val="5212BD6A"/>
    <w:rsid w:val="525FDB7A"/>
    <w:rsid w:val="52851E47"/>
    <w:rsid w:val="52B10D36"/>
    <w:rsid w:val="52E4E3AE"/>
    <w:rsid w:val="52F67A52"/>
    <w:rsid w:val="5342FA13"/>
    <w:rsid w:val="5446AAF3"/>
    <w:rsid w:val="54C1C2A9"/>
    <w:rsid w:val="5520969E"/>
    <w:rsid w:val="55346D2B"/>
    <w:rsid w:val="55506C21"/>
    <w:rsid w:val="5551EDD5"/>
    <w:rsid w:val="55811666"/>
    <w:rsid w:val="55C48EF2"/>
    <w:rsid w:val="56F0FB1C"/>
    <w:rsid w:val="571A17EE"/>
    <w:rsid w:val="574419F7"/>
    <w:rsid w:val="57D93348"/>
    <w:rsid w:val="57F22656"/>
    <w:rsid w:val="584D1CA6"/>
    <w:rsid w:val="585473FA"/>
    <w:rsid w:val="587328C1"/>
    <w:rsid w:val="58A6E4D9"/>
    <w:rsid w:val="5932B7B6"/>
    <w:rsid w:val="59640357"/>
    <w:rsid w:val="59C5FF08"/>
    <w:rsid w:val="59F50777"/>
    <w:rsid w:val="5A0756C4"/>
    <w:rsid w:val="5A1DD714"/>
    <w:rsid w:val="5A975369"/>
    <w:rsid w:val="5AC5B2AC"/>
    <w:rsid w:val="5BDAE404"/>
    <w:rsid w:val="5BFA98F3"/>
    <w:rsid w:val="5BFDA245"/>
    <w:rsid w:val="5C38F4DC"/>
    <w:rsid w:val="5CDBFB81"/>
    <w:rsid w:val="5D52D287"/>
    <w:rsid w:val="5DB88E55"/>
    <w:rsid w:val="5E1AAC54"/>
    <w:rsid w:val="5E6897F6"/>
    <w:rsid w:val="5EAFC410"/>
    <w:rsid w:val="5EF47167"/>
    <w:rsid w:val="5F2A7613"/>
    <w:rsid w:val="5F3E2E0C"/>
    <w:rsid w:val="5F62A530"/>
    <w:rsid w:val="5FB9DC1A"/>
    <w:rsid w:val="60027C58"/>
    <w:rsid w:val="612FF41F"/>
    <w:rsid w:val="61397BE1"/>
    <w:rsid w:val="616B3FFE"/>
    <w:rsid w:val="61947BD7"/>
    <w:rsid w:val="61EAB0A0"/>
    <w:rsid w:val="62FF0092"/>
    <w:rsid w:val="63071869"/>
    <w:rsid w:val="6320212C"/>
    <w:rsid w:val="63BB9DDF"/>
    <w:rsid w:val="640F0D1E"/>
    <w:rsid w:val="641346A9"/>
    <w:rsid w:val="642709DC"/>
    <w:rsid w:val="6441AF35"/>
    <w:rsid w:val="649D076B"/>
    <w:rsid w:val="65545B31"/>
    <w:rsid w:val="6588226E"/>
    <w:rsid w:val="65A226AB"/>
    <w:rsid w:val="65AB9109"/>
    <w:rsid w:val="66107972"/>
    <w:rsid w:val="66439ABC"/>
    <w:rsid w:val="67471287"/>
    <w:rsid w:val="678F081D"/>
    <w:rsid w:val="67F69FDF"/>
    <w:rsid w:val="68978358"/>
    <w:rsid w:val="69021956"/>
    <w:rsid w:val="6920EF95"/>
    <w:rsid w:val="694741A2"/>
    <w:rsid w:val="69542ABD"/>
    <w:rsid w:val="69A12456"/>
    <w:rsid w:val="6A30DE9B"/>
    <w:rsid w:val="6AB95FCD"/>
    <w:rsid w:val="6B16B4D0"/>
    <w:rsid w:val="6B37BCEC"/>
    <w:rsid w:val="6B41D531"/>
    <w:rsid w:val="6B5F80FD"/>
    <w:rsid w:val="6BDCE2C9"/>
    <w:rsid w:val="6CB9C729"/>
    <w:rsid w:val="6CC11E44"/>
    <w:rsid w:val="6D349482"/>
    <w:rsid w:val="6D6FFC56"/>
    <w:rsid w:val="6DA80E8C"/>
    <w:rsid w:val="6E50CC26"/>
    <w:rsid w:val="6E6552E0"/>
    <w:rsid w:val="6E82F926"/>
    <w:rsid w:val="6F052F80"/>
    <w:rsid w:val="6F2404B4"/>
    <w:rsid w:val="6F258C8C"/>
    <w:rsid w:val="6F6F1607"/>
    <w:rsid w:val="6FB7FE6D"/>
    <w:rsid w:val="6FFDCD05"/>
    <w:rsid w:val="6FFE5824"/>
    <w:rsid w:val="703D635C"/>
    <w:rsid w:val="70921DEC"/>
    <w:rsid w:val="70CF7096"/>
    <w:rsid w:val="7103F5FC"/>
    <w:rsid w:val="71231333"/>
    <w:rsid w:val="7161182E"/>
    <w:rsid w:val="716C5222"/>
    <w:rsid w:val="71E24F38"/>
    <w:rsid w:val="7243490D"/>
    <w:rsid w:val="72B48537"/>
    <w:rsid w:val="737239E1"/>
    <w:rsid w:val="7372D85D"/>
    <w:rsid w:val="737B5D12"/>
    <w:rsid w:val="73A2FDBF"/>
    <w:rsid w:val="73D6FA91"/>
    <w:rsid w:val="749EB189"/>
    <w:rsid w:val="74CD4F24"/>
    <w:rsid w:val="75463D31"/>
    <w:rsid w:val="75679DBD"/>
    <w:rsid w:val="75E0EB8D"/>
    <w:rsid w:val="767D40BA"/>
    <w:rsid w:val="76FE91F4"/>
    <w:rsid w:val="7808664D"/>
    <w:rsid w:val="78446BFC"/>
    <w:rsid w:val="79BC937F"/>
    <w:rsid w:val="79C55BC9"/>
    <w:rsid w:val="79E9FB27"/>
    <w:rsid w:val="7A49555A"/>
    <w:rsid w:val="7A4E43E9"/>
    <w:rsid w:val="7A9C56FD"/>
    <w:rsid w:val="7AD9E9D4"/>
    <w:rsid w:val="7B612C2A"/>
    <w:rsid w:val="7BA00EF1"/>
    <w:rsid w:val="7BC4757A"/>
    <w:rsid w:val="7C2F6E75"/>
    <w:rsid w:val="7C927E8C"/>
    <w:rsid w:val="7C9A17E2"/>
    <w:rsid w:val="7D3503E9"/>
    <w:rsid w:val="7D3B67B5"/>
    <w:rsid w:val="7D4C231D"/>
    <w:rsid w:val="7D51CD8B"/>
    <w:rsid w:val="7D9E198D"/>
    <w:rsid w:val="7DADF909"/>
    <w:rsid w:val="7DC59D7B"/>
    <w:rsid w:val="7DE96970"/>
    <w:rsid w:val="7DFC31CA"/>
    <w:rsid w:val="7E345E76"/>
    <w:rsid w:val="7E837452"/>
    <w:rsid w:val="7EB71997"/>
    <w:rsid w:val="7EC24737"/>
    <w:rsid w:val="7F009D67"/>
    <w:rsid w:val="7F87D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CE070"/>
  <w15:chartTrackingRefBased/>
  <w15:docId w15:val="{24744F32-3AB2-41BF-9656-F1697C70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link w:val="FormulaChar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link w:val="FormulaBoldChar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4Char">
    <w:name w:val="H4 Char"/>
    <w:link w:val="H4"/>
    <w:rsid w:val="0065159B"/>
    <w:rPr>
      <w:b/>
      <w:bCs/>
      <w:snapToGrid w:val="0"/>
      <w:sz w:val="24"/>
    </w:rPr>
  </w:style>
  <w:style w:type="character" w:customStyle="1" w:styleId="HeaderChar">
    <w:name w:val="Header Char"/>
    <w:link w:val="Header"/>
    <w:rsid w:val="000F56B7"/>
    <w:rPr>
      <w:rFonts w:ascii="Arial" w:hAnsi="Arial"/>
      <w:b/>
      <w:bCs/>
      <w:sz w:val="24"/>
      <w:szCs w:val="24"/>
    </w:rPr>
  </w:style>
  <w:style w:type="paragraph" w:styleId="BlockText">
    <w:name w:val="Block Text"/>
    <w:basedOn w:val="Normal"/>
    <w:qFormat/>
    <w:rsid w:val="00A15B99"/>
    <w:pPr>
      <w:spacing w:after="240"/>
    </w:pPr>
    <w:rPr>
      <w:rFonts w:eastAsia="SimSun"/>
      <w:iCs/>
    </w:rPr>
  </w:style>
  <w:style w:type="paragraph" w:customStyle="1" w:styleId="BodyTextNumbered">
    <w:name w:val="Body Text Numbered"/>
    <w:basedOn w:val="BodyText"/>
    <w:link w:val="BodyTextNumberedChar"/>
    <w:rsid w:val="00B461F1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locked/>
    <w:rsid w:val="00B461F1"/>
    <w:rPr>
      <w:iCs/>
      <w:sz w:val="24"/>
    </w:rPr>
  </w:style>
  <w:style w:type="character" w:customStyle="1" w:styleId="H3Char">
    <w:name w:val="H3 Char"/>
    <w:link w:val="H3"/>
    <w:locked/>
    <w:rsid w:val="00B461F1"/>
    <w:rPr>
      <w:b/>
      <w:bCs/>
      <w:i/>
      <w:sz w:val="24"/>
    </w:rPr>
  </w:style>
  <w:style w:type="character" w:customStyle="1" w:styleId="FormulaBoldChar">
    <w:name w:val="Formula Bold Char"/>
    <w:link w:val="FormulaBold"/>
    <w:locked/>
    <w:rsid w:val="00B461F1"/>
    <w:rPr>
      <w:b/>
      <w:bCs/>
      <w:sz w:val="24"/>
      <w:szCs w:val="24"/>
    </w:rPr>
  </w:style>
  <w:style w:type="paragraph" w:customStyle="1" w:styleId="paragraph">
    <w:name w:val="paragraph"/>
    <w:basedOn w:val="Normal"/>
    <w:rsid w:val="0098114C"/>
    <w:pPr>
      <w:spacing w:before="100" w:beforeAutospacing="1" w:after="100" w:afterAutospacing="1"/>
    </w:pPr>
  </w:style>
  <w:style w:type="character" w:customStyle="1" w:styleId="textrun">
    <w:name w:val="textrun"/>
    <w:rsid w:val="0098114C"/>
  </w:style>
  <w:style w:type="character" w:customStyle="1" w:styleId="normaltextrun">
    <w:name w:val="normaltextrun"/>
    <w:rsid w:val="0098114C"/>
  </w:style>
  <w:style w:type="character" w:customStyle="1" w:styleId="eop">
    <w:name w:val="eop"/>
    <w:rsid w:val="0098114C"/>
  </w:style>
  <w:style w:type="character" w:customStyle="1" w:styleId="FormulaChar">
    <w:name w:val="Formula Char"/>
    <w:link w:val="Formula"/>
    <w:rsid w:val="00DA07E7"/>
    <w:rPr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B0E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B0EB9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1C4C80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C52FAE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3D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ch@gsec.co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20E9C790159428B990E5B80A5FF47" ma:contentTypeVersion="" ma:contentTypeDescription="Create a new document." ma:contentTypeScope="" ma:versionID="443fc65c9ffae6864ec8e98f69f788b4">
  <xsd:schema xmlns:xsd="http://www.w3.org/2001/XMLSchema" xmlns:xs="http://www.w3.org/2001/XMLSchema" xmlns:p="http://schemas.microsoft.com/office/2006/metadata/properties" xmlns:ns1="http://schemas.microsoft.com/sharepoint/v3" xmlns:ns2="e740e0ba-1039-4c8c-9df5-91fa91ec3570" xmlns:ns3="921e7cc4-4a33-4c64-b8e3-1d3faf069990" xmlns:ns4="ED937433-7C30-4269-9AA3-2FF7CC24AF50" xmlns:ns5="ed937433-7c30-4269-9aa3-2ff7cc24af50" targetNamespace="http://schemas.microsoft.com/office/2006/metadata/properties" ma:root="true" ma:fieldsID="141d83259e9b2ee7dff1591a770e632e" ns1:_="" ns2:_="" ns3:_="" ns4:_="" ns5:_="">
    <xsd:import namespace="http://schemas.microsoft.com/sharepoint/v3"/>
    <xsd:import namespace="e740e0ba-1039-4c8c-9df5-91fa91ec3570"/>
    <xsd:import namespace="921e7cc4-4a33-4c64-b8e3-1d3faf069990"/>
    <xsd:import namespace="ED937433-7C30-4269-9AA3-2FF7CC24AF50"/>
    <xsd:import namespace="ed937433-7c30-4269-9aa3-2ff7cc24af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3:SharingHintHash" minOccurs="0"/>
                <xsd:element ref="ns4:Document_x0020_Type" minOccurs="0"/>
                <xsd:element ref="ns4:Project_x0020_Number" minOccurs="0"/>
                <xsd:element ref="ns4:Year" minOccurs="0"/>
                <xsd:element ref="ns4:Project_x0020_Designation" minOccurs="0"/>
                <xsd:element ref="ns4:Responsible_x0020_Manager" minOccurs="0"/>
                <xsd:element ref="ns4:isTag" minOccurs="0"/>
                <xsd:element ref="ns4:Log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e0ba-1039-4c8c-9df5-91fa91ec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7cc4-4a33-4c64-b8e3-1d3faf0699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7433-7C30-4269-9AA3-2FF7CC24AF5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default="Other" ma:description="Categorize the type of file you have uploaded." ma:format="Dropdown" ma:internalName="Document_x0020_Type">
      <xsd:simpleType>
        <xsd:union memberTypes="dms:Text">
          <xsd:simpleType>
            <xsd:restriction base="dms:Choice">
              <xsd:enumeration value="Testimony"/>
              <xsd:enumeration value="Rule"/>
              <xsd:enumeration value="Filing"/>
              <xsd:enumeration value="Regulation"/>
              <xsd:enumeration value="Schedule"/>
              <xsd:enumeration value="Meeting Minutes"/>
              <xsd:enumeration value="Affidavit"/>
              <xsd:enumeration value="Docket"/>
              <xsd:enumeration value="Other"/>
            </xsd:restriction>
          </xsd:simpleType>
        </xsd:union>
      </xsd:simpleType>
    </xsd:element>
    <xsd:element name="Project_x0020_Number" ma:index="14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Year" ma:index="15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Designation" ma:index="16" nillable="true" ma:displayName="Project Designation" ma:hidden="true" ma:internalName="Project_x0020_Designation" ma:readOnly="false">
      <xsd:simpleType>
        <xsd:restriction base="dms:Text">
          <xsd:maxLength value="255"/>
        </xsd:restriction>
      </xsd:simpleType>
    </xsd:element>
    <xsd:element name="Responsible_x0020_Manager" ma:index="17" nillable="true" ma:displayName="Responsible Manager" ma:hidden="true" ma:list="UserInfo" ma:SharePointGroup="0" ma:internalName="Responsible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Tag" ma:index="18" nillable="true" ma:displayName="isTag" ma:default="Yes" ma:format="Dropdown" ma:hidden="true" ma:internalName="isTag" ma:readOnly="false">
      <xsd:simpleType>
        <xsd:restriction base="dms:Choice">
          <xsd:enumeration value="Yes"/>
          <xsd:enumeration value="No"/>
        </xsd:restriction>
      </xsd:simpleType>
    </xsd:element>
    <xsd:element name="Log" ma:index="19" nillable="true" ma:displayName="Log" ma:hidden="true" ma:internalName="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37433-7c30-4269-9aa3-2ff7cc24a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D937433-7C30-4269-9AA3-2FF7CC24AF50" xsi:nil="true"/>
    <Document_x0020_Type xmlns="ED937433-7C30-4269-9AA3-2FF7CC24AF50">Other</Document_x0020_Type>
    <Project_x0020_Number xmlns="ED937433-7C30-4269-9AA3-2FF7CC24AF50" xsi:nil="true"/>
    <isTag xmlns="ED937433-7C30-4269-9AA3-2FF7CC24AF50">Yes</isTag>
    <Project_x0020_Designation xmlns="ED937433-7C30-4269-9AA3-2FF7CC24AF50" xsi:nil="true"/>
    <Log xmlns="ED937433-7C30-4269-9AA3-2FF7CC24AF50" xsi:nil="true"/>
    <PublishingExpirationDate xmlns="http://schemas.microsoft.com/sharepoint/v3" xsi:nil="true"/>
    <PublishingStartDate xmlns="http://schemas.microsoft.com/sharepoint/v3" xsi:nil="true"/>
    <Responsible_x0020_Manager xmlns="ED937433-7C30-4269-9AA3-2FF7CC24AF50">
      <UserInfo>
        <DisplayName/>
        <AccountId xsi:nil="true"/>
        <AccountType/>
      </UserInfo>
    </Responsible_x0020_Manager>
  </documentManagement>
</p:properties>
</file>

<file path=customXml/itemProps1.xml><?xml version="1.0" encoding="utf-8"?>
<ds:datastoreItem xmlns:ds="http://schemas.openxmlformats.org/officeDocument/2006/customXml" ds:itemID="{A25C3AE9-928B-42D3-8E6F-EA98B02CC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BC7F9-70C8-459F-9E5C-C5F7EB30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40e0ba-1039-4c8c-9df5-91fa91ec3570"/>
    <ds:schemaRef ds:uri="921e7cc4-4a33-4c64-b8e3-1d3faf069990"/>
    <ds:schemaRef ds:uri="ED937433-7C30-4269-9AA3-2FF7CC24AF50"/>
    <ds:schemaRef ds:uri="ed937433-7c30-4269-9aa3-2ff7cc24a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3D1808-F592-4C5E-AC92-D7C85AAA0F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0D585-6303-411E-8859-1D9AC174974B}">
  <ds:schemaRefs>
    <ds:schemaRef ds:uri="http://purl.org/dc/terms/"/>
    <ds:schemaRef ds:uri="http://schemas.microsoft.com/sharepoint/v3"/>
    <ds:schemaRef ds:uri="http://www.w3.org/XML/1998/namespace"/>
    <ds:schemaRef ds:uri="921e7cc4-4a33-4c64-b8e3-1d3faf069990"/>
    <ds:schemaRef ds:uri="http://schemas.microsoft.com/office/infopath/2007/PartnerControls"/>
    <ds:schemaRef ds:uri="http://schemas.openxmlformats.org/package/2006/metadata/core-properties"/>
    <ds:schemaRef ds:uri="ed937433-7c30-4269-9aa3-2ff7cc24af50"/>
    <ds:schemaRef ds:uri="e740e0ba-1039-4c8c-9df5-91fa91ec3570"/>
    <ds:schemaRef ds:uri="http://schemas.microsoft.com/office/2006/documentManagement/types"/>
    <ds:schemaRef ds:uri="ED937433-7C30-4269-9AA3-2FF7CC24AF50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Erin Wasik-Gutierrez</cp:lastModifiedBy>
  <cp:revision>3</cp:revision>
  <cp:lastPrinted>2013-11-16T04:11:00Z</cp:lastPrinted>
  <dcterms:created xsi:type="dcterms:W3CDTF">2022-11-02T19:52:00Z</dcterms:created>
  <dcterms:modified xsi:type="dcterms:W3CDTF">2022-11-02T19:52:00Z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0x010100DC520E9C790159428B990E5B80A5FF47</vt:lpwstr>
  </property>
</Properties>
</file>