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18D103EA" w:rsidR="00C97625" w:rsidRPr="00595DDC" w:rsidRDefault="0093408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05AED" w:rsidRPr="00B05AED">
                <w:rPr>
                  <w:rStyle w:val="Hyperlink"/>
                </w:rPr>
                <w:t>1132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6323D753" w:rsidR="00C97625" w:rsidRPr="009F3D0E" w:rsidRDefault="00B05AE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05AED">
              <w:rPr>
                <w:szCs w:val="23"/>
              </w:rPr>
              <w:t>Communicate Operating Limitations during Cold and Hot Weather Conditions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5B7A4F0A" w:rsidR="00FC0BDC" w:rsidRPr="009F3D0E" w:rsidRDefault="00C5729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1, 2022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B6A9F24" w14:textId="641EDD46" w:rsidR="00124420" w:rsidRPr="002D68CF" w:rsidRDefault="00B05AE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05AED">
              <w:rPr>
                <w:rFonts w:ascii="Arial" w:hAnsi="Arial" w:cs="Arial"/>
              </w:rPr>
              <w:t>Between $65k and $95k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04B3" w14:textId="77777777" w:rsidR="00B05AED" w:rsidRPr="00B05AED" w:rsidRDefault="00B05AED" w:rsidP="00B05AED">
            <w:pPr>
              <w:pStyle w:val="NormalArial"/>
              <w:rPr>
                <w:rFonts w:cs="Arial"/>
                <w:u w:val="single"/>
              </w:rPr>
            </w:pPr>
            <w:r w:rsidRPr="00B05AED">
              <w:rPr>
                <w:rFonts w:cs="Arial"/>
                <w:u w:val="single"/>
              </w:rPr>
              <w:t xml:space="preserve">Phase 1: Manual </w:t>
            </w:r>
          </w:p>
          <w:p w14:paraId="5EC10631" w14:textId="77777777" w:rsidR="00B05AED" w:rsidRPr="00B05AED" w:rsidRDefault="00B05AED" w:rsidP="00B05AED">
            <w:pPr>
              <w:pStyle w:val="NormalArial"/>
              <w:rPr>
                <w:rFonts w:cs="Arial"/>
              </w:rPr>
            </w:pPr>
            <w:r w:rsidRPr="00B05AED">
              <w:rPr>
                <w:rFonts w:cs="Arial"/>
              </w:rPr>
              <w:t>No project required.  This Nodal Protocol Revision Request (NPRR) can be implemented using manual business processes and can take effect following PUCT approval.</w:t>
            </w:r>
          </w:p>
          <w:p w14:paraId="2E17645D" w14:textId="77777777" w:rsidR="00B05AED" w:rsidRPr="00B05AED" w:rsidRDefault="00B05AED" w:rsidP="00B05AED">
            <w:pPr>
              <w:pStyle w:val="NormalArial"/>
              <w:rPr>
                <w:rFonts w:cs="Arial"/>
              </w:rPr>
            </w:pPr>
          </w:p>
          <w:p w14:paraId="5272001A" w14:textId="77777777" w:rsidR="00B05AED" w:rsidRPr="00B05AED" w:rsidRDefault="00B05AED" w:rsidP="00B05AED">
            <w:pPr>
              <w:pStyle w:val="NormalArial"/>
              <w:rPr>
                <w:rFonts w:cs="Arial"/>
                <w:u w:val="single"/>
              </w:rPr>
            </w:pPr>
            <w:r w:rsidRPr="00B05AED">
              <w:rPr>
                <w:rFonts w:cs="Arial"/>
                <w:u w:val="single"/>
              </w:rPr>
              <w:t>Phase 2: Automation</w:t>
            </w:r>
          </w:p>
          <w:p w14:paraId="7A7AC7BF" w14:textId="77777777" w:rsidR="00B05AED" w:rsidRPr="00B05AED" w:rsidRDefault="00B05AED" w:rsidP="00B05AED">
            <w:pPr>
              <w:pStyle w:val="NormalArial"/>
              <w:rPr>
                <w:rFonts w:cs="Arial"/>
              </w:rPr>
            </w:pPr>
            <w:r w:rsidRPr="00B05AED">
              <w:rPr>
                <w:rFonts w:cs="Arial"/>
              </w:rPr>
              <w:t xml:space="preserve">The timeline for automating this NPRR is dependent upon Public Utility Commission of Texas (PUCT) prioritization and approval.  </w:t>
            </w:r>
          </w:p>
          <w:p w14:paraId="534DF694" w14:textId="77777777" w:rsidR="00B05AED" w:rsidRPr="00B05AED" w:rsidRDefault="00B05AED" w:rsidP="00B05AED">
            <w:pPr>
              <w:pStyle w:val="NormalArial"/>
              <w:rPr>
                <w:rFonts w:cs="Arial"/>
              </w:rPr>
            </w:pPr>
          </w:p>
          <w:p w14:paraId="70F95FE8" w14:textId="77777777" w:rsidR="00B05AED" w:rsidRPr="00B05AED" w:rsidRDefault="00B05AED" w:rsidP="00B05AED">
            <w:pPr>
              <w:pStyle w:val="NormalArial"/>
              <w:rPr>
                <w:rFonts w:cs="Arial"/>
              </w:rPr>
            </w:pPr>
            <w:r w:rsidRPr="00B05AED">
              <w:rPr>
                <w:rFonts w:cs="Arial"/>
              </w:rPr>
              <w:t>Estimated project duration:  4 to 6 months</w:t>
            </w:r>
          </w:p>
          <w:p w14:paraId="29E146D0" w14:textId="77777777" w:rsidR="00B05AED" w:rsidRPr="00B05AED" w:rsidRDefault="00B05AED" w:rsidP="00B05AED">
            <w:pPr>
              <w:pStyle w:val="NormalArial"/>
              <w:rPr>
                <w:rFonts w:cs="Arial"/>
              </w:rPr>
            </w:pPr>
          </w:p>
          <w:p w14:paraId="53659AE6" w14:textId="42665308" w:rsidR="0026620F" w:rsidRPr="00511748" w:rsidRDefault="00B05AED" w:rsidP="00B05AED">
            <w:pPr>
              <w:pStyle w:val="NormalArial"/>
              <w:rPr>
                <w:sz w:val="22"/>
                <w:szCs w:val="22"/>
              </w:rPr>
            </w:pPr>
            <w:r w:rsidRPr="00B05AED">
              <w:rPr>
                <w:rFonts w:cs="Arial"/>
              </w:rPr>
              <w:t>See Comments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34C2C8C2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B05AED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BD1C0EC" w14:textId="435D30DF" w:rsidR="00EF3E50" w:rsidRPr="00B05AED" w:rsidRDefault="00B05AED" w:rsidP="00B05AED">
            <w:pPr>
              <w:pStyle w:val="NormalArial"/>
              <w:numPr>
                <w:ilvl w:val="0"/>
                <w:numId w:val="7"/>
              </w:numPr>
            </w:pPr>
            <w:r w:rsidRPr="00B05AED">
              <w:t>Resource Integration and Ongoing Operations (RIOO)</w:t>
            </w:r>
            <w:r>
              <w:t xml:space="preserve"> 49%</w:t>
            </w:r>
          </w:p>
          <w:p w14:paraId="19DF6149" w14:textId="6928AD0E" w:rsidR="00B05AED" w:rsidRPr="00B05AED" w:rsidRDefault="00B05AED" w:rsidP="00B05AED">
            <w:pPr>
              <w:pStyle w:val="NormalArial"/>
              <w:numPr>
                <w:ilvl w:val="0"/>
                <w:numId w:val="7"/>
              </w:numPr>
            </w:pPr>
            <w:r w:rsidRPr="00B05AED">
              <w:t>Grid Decision Support Systems</w:t>
            </w:r>
            <w:r>
              <w:t xml:space="preserve">                                     43%</w:t>
            </w:r>
          </w:p>
          <w:p w14:paraId="3C0C3F0A" w14:textId="21F07EC6" w:rsidR="00B05AED" w:rsidRPr="00B05AED" w:rsidRDefault="00B05AED" w:rsidP="00B05AED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05AED">
              <w:t>Data Management &amp; Analytic Systems</w:t>
            </w:r>
            <w:r>
              <w:t xml:space="preserve">                            8%</w:t>
            </w:r>
          </w:p>
          <w:p w14:paraId="3964C7B3" w14:textId="4376B50B" w:rsidR="00B05AED" w:rsidRPr="00FE71C0" w:rsidRDefault="00B05AED" w:rsidP="00B05AE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62B8095C" w:rsidR="004D252E" w:rsidRPr="009266AD" w:rsidRDefault="00B05AED" w:rsidP="00D54DC7">
            <w:pPr>
              <w:pStyle w:val="NormalArial"/>
              <w:rPr>
                <w:sz w:val="22"/>
                <w:szCs w:val="22"/>
              </w:rPr>
            </w:pPr>
            <w:r w:rsidRPr="00B05AE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14AD533D" w:rsidR="004E7041" w:rsidRPr="00D54DC7" w:rsidRDefault="00B05AE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05AED">
              <w:rPr>
                <w:b w:val="0"/>
              </w:rPr>
              <w:t>ERCOT will update grid operations and practices to implement this NPRR.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5E834CA1" w:rsidR="000A2646" w:rsidRPr="00A36BDB" w:rsidRDefault="00B05AED" w:rsidP="0088379F">
            <w:pPr>
              <w:pStyle w:val="NormalArial"/>
            </w:pPr>
            <w:r w:rsidRPr="00B05AED">
              <w:t>To achieve compliance with North American Electric Reliability Corporation (NERC) Reliability Standards IRO-010-4 and TOP-003-5 that has an effective date of April 1, 2023, a manual process will support the requirements of NPRR1132 for ERCOT staff by manually collecting Resource data for use in its Operational Planning Analysis, Real-Time monitoring, Real-Time assessments, and other analysis functions until system changes are complete.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12CBDF1D" w:rsidR="006B0C5E" w:rsidRDefault="00C5729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1132NPRR-20 Revised Impact Analysis 110122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2242"/>
    <w:multiLevelType w:val="hybridMultilevel"/>
    <w:tmpl w:val="F422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4088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5AED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5729C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38B2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1843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ROS 092922</cp:lastModifiedBy>
  <cp:revision>4</cp:revision>
  <cp:lastPrinted>2007-01-12T13:31:00Z</cp:lastPrinted>
  <dcterms:created xsi:type="dcterms:W3CDTF">2022-11-01T15:29:00Z</dcterms:created>
  <dcterms:modified xsi:type="dcterms:W3CDTF">2022-11-01T16:53:00Z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