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5425BECB" w:rsidR="00B1244E" w:rsidRDefault="0062443F">
      <w:pPr>
        <w:spacing w:before="360"/>
        <w:jc w:val="center"/>
        <w:rPr>
          <w:b/>
          <w:szCs w:val="24"/>
        </w:rPr>
      </w:pPr>
      <w:r>
        <w:rPr>
          <w:b/>
          <w:szCs w:val="24"/>
        </w:rPr>
        <w:t>October</w:t>
      </w:r>
      <w:r w:rsidR="001F7327">
        <w:rPr>
          <w:b/>
          <w:szCs w:val="24"/>
        </w:rPr>
        <w:t xml:space="preserve"> 1, 202</w:t>
      </w:r>
      <w:r w:rsidR="007A1570">
        <w:rPr>
          <w:b/>
          <w:szCs w:val="24"/>
        </w:rPr>
        <w:t>2</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4CF9CE73" w14:textId="31A2250C" w:rsidR="000A258C" w:rsidRDefault="007A4D38">
      <w:pPr>
        <w:pStyle w:val="TOC1"/>
        <w:rPr>
          <w:rFonts w:asciiTheme="minorHAnsi" w:eastAsiaTheme="minorEastAsia" w:hAnsiTheme="minorHAnsi" w:cstheme="minorBidi"/>
          <w:b w:val="0"/>
          <w:bCs w:val="0"/>
          <w:sz w:val="22"/>
          <w:szCs w:val="22"/>
        </w:rPr>
      </w:pPr>
      <w:r w:rsidRPr="00251693">
        <w:lastRenderedPageBreak/>
        <w:fldChar w:fldCharType="begin"/>
      </w:r>
      <w:r w:rsidR="000A343A" w:rsidRPr="00251693">
        <w:instrText xml:space="preserve"> TOC \o \h \z \u </w:instrText>
      </w:r>
      <w:r w:rsidRPr="00251693">
        <w:fldChar w:fldCharType="separate"/>
      </w:r>
      <w:hyperlink w:anchor="_Toc73088713" w:history="1">
        <w:r w:rsidR="000A258C" w:rsidRPr="005D2639">
          <w:rPr>
            <w:rStyle w:val="Hyperlink"/>
          </w:rPr>
          <w:t>1</w:t>
        </w:r>
        <w:r w:rsidR="000A258C">
          <w:rPr>
            <w:rFonts w:asciiTheme="minorHAnsi" w:eastAsiaTheme="minorEastAsia" w:hAnsiTheme="minorHAnsi" w:cstheme="minorBidi"/>
            <w:b w:val="0"/>
            <w:bCs w:val="0"/>
            <w:sz w:val="22"/>
            <w:szCs w:val="22"/>
          </w:rPr>
          <w:tab/>
        </w:r>
        <w:r w:rsidR="000A258C" w:rsidRPr="005D2639">
          <w:rPr>
            <w:rStyle w:val="Hyperlink"/>
          </w:rPr>
          <w:t>OVERVIEW</w:t>
        </w:r>
        <w:r w:rsidR="000A258C">
          <w:rPr>
            <w:webHidden/>
          </w:rPr>
          <w:tab/>
        </w:r>
        <w:r w:rsidR="000A258C">
          <w:rPr>
            <w:webHidden/>
          </w:rPr>
          <w:fldChar w:fldCharType="begin"/>
        </w:r>
        <w:r w:rsidR="000A258C">
          <w:rPr>
            <w:webHidden/>
          </w:rPr>
          <w:instrText xml:space="preserve"> PAGEREF _Toc73088713 \h </w:instrText>
        </w:r>
        <w:r w:rsidR="000A258C">
          <w:rPr>
            <w:webHidden/>
          </w:rPr>
        </w:r>
        <w:r w:rsidR="000A258C">
          <w:rPr>
            <w:webHidden/>
          </w:rPr>
          <w:fldChar w:fldCharType="separate"/>
        </w:r>
        <w:r w:rsidR="002D4939">
          <w:rPr>
            <w:webHidden/>
          </w:rPr>
          <w:t>1-1</w:t>
        </w:r>
        <w:r w:rsidR="000A258C">
          <w:rPr>
            <w:webHidden/>
          </w:rPr>
          <w:fldChar w:fldCharType="end"/>
        </w:r>
      </w:hyperlink>
    </w:p>
    <w:p w14:paraId="2671E09B" w14:textId="122753AB" w:rsidR="000A258C" w:rsidRPr="000A258C" w:rsidRDefault="00276F81">
      <w:pPr>
        <w:pStyle w:val="TOC2"/>
        <w:rPr>
          <w:rFonts w:asciiTheme="minorHAnsi" w:eastAsiaTheme="minorEastAsia" w:hAnsiTheme="minorHAnsi" w:cstheme="minorBidi"/>
          <w:noProof/>
        </w:rPr>
      </w:pPr>
      <w:hyperlink w:anchor="_Toc73088714" w:history="1">
        <w:r w:rsidR="000A258C" w:rsidRPr="000A258C">
          <w:rPr>
            <w:rStyle w:val="Hyperlink"/>
            <w:noProof/>
          </w:rPr>
          <w:t>1.1</w:t>
        </w:r>
        <w:r w:rsidR="000A258C" w:rsidRPr="000A258C">
          <w:rPr>
            <w:rFonts w:asciiTheme="minorHAnsi" w:eastAsiaTheme="minorEastAsia" w:hAnsiTheme="minorHAnsi" w:cstheme="minorBidi"/>
            <w:noProof/>
          </w:rPr>
          <w:tab/>
        </w:r>
        <w:r w:rsidR="000A258C" w:rsidRPr="000A258C">
          <w:rPr>
            <w:rStyle w:val="Hyperlink"/>
            <w:noProof/>
          </w:rPr>
          <w:t>Summary of the ERCOT Protocols Document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_Toc73088714 \h </w:instrText>
        </w:r>
        <w:r w:rsidR="000A258C" w:rsidRPr="000A258C">
          <w:rPr>
            <w:noProof/>
            <w:webHidden/>
          </w:rPr>
        </w:r>
        <w:r w:rsidR="000A258C" w:rsidRPr="000A258C">
          <w:rPr>
            <w:noProof/>
            <w:webHidden/>
          </w:rPr>
          <w:fldChar w:fldCharType="separate"/>
        </w:r>
        <w:r w:rsidR="002D4939">
          <w:rPr>
            <w:noProof/>
            <w:webHidden/>
          </w:rPr>
          <w:t>1-1</w:t>
        </w:r>
        <w:r w:rsidR="000A258C" w:rsidRPr="000A258C">
          <w:rPr>
            <w:noProof/>
            <w:webHidden/>
          </w:rPr>
          <w:fldChar w:fldCharType="end"/>
        </w:r>
      </w:hyperlink>
    </w:p>
    <w:p w14:paraId="79C25114" w14:textId="4593FAB4" w:rsidR="000A258C" w:rsidRPr="000A258C" w:rsidRDefault="00276F81">
      <w:pPr>
        <w:pStyle w:val="TOC2"/>
        <w:rPr>
          <w:rFonts w:asciiTheme="minorHAnsi" w:eastAsiaTheme="minorEastAsia" w:hAnsiTheme="minorHAnsi" w:cstheme="minorBidi"/>
          <w:noProof/>
        </w:rPr>
      </w:pPr>
      <w:hyperlink w:anchor="_Toc73088715" w:history="1">
        <w:r w:rsidR="000A258C" w:rsidRPr="000A258C">
          <w:rPr>
            <w:rStyle w:val="Hyperlink"/>
            <w:noProof/>
          </w:rPr>
          <w:t>1.2</w:t>
        </w:r>
        <w:r w:rsidR="000A258C" w:rsidRPr="000A258C">
          <w:rPr>
            <w:rFonts w:asciiTheme="minorHAnsi" w:eastAsiaTheme="minorEastAsia" w:hAnsiTheme="minorHAnsi" w:cstheme="minorBidi"/>
            <w:noProof/>
          </w:rPr>
          <w:tab/>
        </w:r>
        <w:r w:rsidR="000A258C" w:rsidRPr="000A258C">
          <w:rPr>
            <w:rStyle w:val="Hyperlink"/>
            <w:noProof/>
          </w:rPr>
          <w:t>Functions of ERCOT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_Toc73088715 \h </w:instrText>
        </w:r>
        <w:r w:rsidR="000A258C" w:rsidRPr="000A258C">
          <w:rPr>
            <w:noProof/>
            <w:webHidden/>
          </w:rPr>
        </w:r>
        <w:r w:rsidR="000A258C" w:rsidRPr="000A258C">
          <w:rPr>
            <w:noProof/>
            <w:webHidden/>
          </w:rPr>
          <w:fldChar w:fldCharType="separate"/>
        </w:r>
        <w:r w:rsidR="002D4939">
          <w:rPr>
            <w:noProof/>
            <w:webHidden/>
          </w:rPr>
          <w:t>1-2</w:t>
        </w:r>
        <w:r w:rsidR="000A258C" w:rsidRPr="000A258C">
          <w:rPr>
            <w:noProof/>
            <w:webHidden/>
          </w:rPr>
          <w:fldChar w:fldCharType="end"/>
        </w:r>
      </w:hyperlink>
    </w:p>
    <w:p w14:paraId="2EAD6401" w14:textId="7F5393AB" w:rsidR="000A258C" w:rsidRPr="000A258C" w:rsidRDefault="00276F81">
      <w:pPr>
        <w:pStyle w:val="TOC2"/>
        <w:rPr>
          <w:rFonts w:asciiTheme="minorHAnsi" w:eastAsiaTheme="minorEastAsia" w:hAnsiTheme="minorHAnsi" w:cstheme="minorBidi"/>
          <w:noProof/>
        </w:rPr>
      </w:pPr>
      <w:hyperlink w:anchor="_Toc73088716" w:history="1">
        <w:r w:rsidR="000A258C" w:rsidRPr="000A258C">
          <w:rPr>
            <w:rStyle w:val="Hyperlink"/>
            <w:noProof/>
          </w:rPr>
          <w:t>1.3</w:t>
        </w:r>
        <w:r w:rsidR="000A258C" w:rsidRPr="000A258C">
          <w:rPr>
            <w:rFonts w:asciiTheme="minorHAnsi" w:eastAsiaTheme="minorEastAsia" w:hAnsiTheme="minorHAnsi" w:cstheme="minorBidi"/>
            <w:noProof/>
          </w:rPr>
          <w:tab/>
        </w:r>
        <w:r w:rsidR="000A258C" w:rsidRPr="000A258C">
          <w:rPr>
            <w:rStyle w:val="Hyperlink"/>
            <w:noProof/>
          </w:rPr>
          <w:t>Confidentiality</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_Toc73088716 \h </w:instrText>
        </w:r>
        <w:r w:rsidR="000A258C" w:rsidRPr="000A258C">
          <w:rPr>
            <w:noProof/>
            <w:webHidden/>
          </w:rPr>
        </w:r>
        <w:r w:rsidR="000A258C" w:rsidRPr="000A258C">
          <w:rPr>
            <w:noProof/>
            <w:webHidden/>
          </w:rPr>
          <w:fldChar w:fldCharType="separate"/>
        </w:r>
        <w:r w:rsidR="002D4939">
          <w:rPr>
            <w:noProof/>
            <w:webHidden/>
          </w:rPr>
          <w:t>1-4</w:t>
        </w:r>
        <w:r w:rsidR="000A258C" w:rsidRPr="000A258C">
          <w:rPr>
            <w:noProof/>
            <w:webHidden/>
          </w:rPr>
          <w:fldChar w:fldCharType="end"/>
        </w:r>
      </w:hyperlink>
    </w:p>
    <w:p w14:paraId="4CE23807" w14:textId="5EC61D15" w:rsidR="000A258C" w:rsidRPr="000A258C" w:rsidRDefault="00276F81">
      <w:pPr>
        <w:pStyle w:val="TOC3"/>
        <w:rPr>
          <w:rFonts w:asciiTheme="minorHAnsi" w:eastAsiaTheme="minorEastAsia" w:hAnsiTheme="minorHAnsi" w:cstheme="minorBidi"/>
          <w:i w:val="0"/>
          <w:iCs w:val="0"/>
          <w:noProof/>
        </w:rPr>
      </w:pPr>
      <w:hyperlink w:anchor="_Toc73088717" w:history="1">
        <w:r w:rsidR="000A258C" w:rsidRPr="000A258C">
          <w:rPr>
            <w:rStyle w:val="Hyperlink"/>
            <w:i w:val="0"/>
            <w:noProof/>
          </w:rPr>
          <w:t>1.3.1</w:t>
        </w:r>
        <w:r w:rsidR="000A258C" w:rsidRPr="000A258C">
          <w:rPr>
            <w:rFonts w:asciiTheme="minorHAnsi" w:eastAsiaTheme="minorEastAsia" w:hAnsiTheme="minorHAnsi" w:cstheme="minorBidi"/>
            <w:i w:val="0"/>
            <w:iCs w:val="0"/>
            <w:noProof/>
          </w:rPr>
          <w:tab/>
        </w:r>
        <w:r w:rsidR="000A258C" w:rsidRPr="000A258C">
          <w:rPr>
            <w:rStyle w:val="Hyperlink"/>
            <w:i w:val="0"/>
            <w:noProof/>
          </w:rPr>
          <w:t>Restrictions on Protected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_Toc73088717 \h </w:instrText>
        </w:r>
        <w:r w:rsidR="000A258C" w:rsidRPr="000A258C">
          <w:rPr>
            <w:i w:val="0"/>
            <w:noProof/>
            <w:webHidden/>
          </w:rPr>
        </w:r>
        <w:r w:rsidR="000A258C" w:rsidRPr="000A258C">
          <w:rPr>
            <w:i w:val="0"/>
            <w:noProof/>
            <w:webHidden/>
          </w:rPr>
          <w:fldChar w:fldCharType="separate"/>
        </w:r>
        <w:r w:rsidR="002D4939">
          <w:rPr>
            <w:i w:val="0"/>
            <w:noProof/>
            <w:webHidden/>
          </w:rPr>
          <w:t>1-4</w:t>
        </w:r>
        <w:r w:rsidR="000A258C" w:rsidRPr="000A258C">
          <w:rPr>
            <w:i w:val="0"/>
            <w:noProof/>
            <w:webHidden/>
          </w:rPr>
          <w:fldChar w:fldCharType="end"/>
        </w:r>
      </w:hyperlink>
    </w:p>
    <w:p w14:paraId="1D8C5131" w14:textId="554D9C8F" w:rsidR="000A258C" w:rsidRPr="000A258C" w:rsidRDefault="00276F81">
      <w:pPr>
        <w:pStyle w:val="TOC4"/>
        <w:rPr>
          <w:rFonts w:asciiTheme="minorHAnsi" w:eastAsiaTheme="minorEastAsia" w:hAnsiTheme="minorHAnsi" w:cstheme="minorBidi"/>
          <w:noProof/>
          <w:sz w:val="20"/>
          <w:szCs w:val="20"/>
        </w:rPr>
      </w:pPr>
      <w:hyperlink w:anchor="_Toc73088718" w:history="1">
        <w:r w:rsidR="000A258C" w:rsidRPr="000A258C">
          <w:rPr>
            <w:rStyle w:val="Hyperlink"/>
            <w:noProof/>
            <w:sz w:val="20"/>
            <w:szCs w:val="20"/>
          </w:rPr>
          <w:t>1.3.1.1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_Toc73088718 \h </w:instrText>
        </w:r>
        <w:r w:rsidR="000A258C" w:rsidRPr="000A258C">
          <w:rPr>
            <w:noProof/>
            <w:webHidden/>
            <w:sz w:val="20"/>
            <w:szCs w:val="20"/>
          </w:rPr>
        </w:r>
        <w:r w:rsidR="000A258C" w:rsidRPr="000A258C">
          <w:rPr>
            <w:noProof/>
            <w:webHidden/>
            <w:sz w:val="20"/>
            <w:szCs w:val="20"/>
          </w:rPr>
          <w:fldChar w:fldCharType="separate"/>
        </w:r>
        <w:r w:rsidR="002D4939">
          <w:rPr>
            <w:noProof/>
            <w:webHidden/>
            <w:sz w:val="20"/>
            <w:szCs w:val="20"/>
          </w:rPr>
          <w:t>1-5</w:t>
        </w:r>
        <w:r w:rsidR="000A258C" w:rsidRPr="000A258C">
          <w:rPr>
            <w:noProof/>
            <w:webHidden/>
            <w:sz w:val="20"/>
            <w:szCs w:val="20"/>
          </w:rPr>
          <w:fldChar w:fldCharType="end"/>
        </w:r>
      </w:hyperlink>
    </w:p>
    <w:p w14:paraId="2B1386D0" w14:textId="6C475AC6" w:rsidR="000A258C" w:rsidRPr="000A258C" w:rsidRDefault="00276F81">
      <w:pPr>
        <w:pStyle w:val="TOC4"/>
        <w:rPr>
          <w:rFonts w:asciiTheme="minorHAnsi" w:eastAsiaTheme="minorEastAsia" w:hAnsiTheme="minorHAnsi" w:cstheme="minorBidi"/>
          <w:noProof/>
          <w:sz w:val="20"/>
          <w:szCs w:val="20"/>
        </w:rPr>
      </w:pPr>
      <w:hyperlink w:anchor="_Toc73088719" w:history="1">
        <w:r w:rsidR="000A258C" w:rsidRPr="000A258C">
          <w:rPr>
            <w:rStyle w:val="Hyperlink"/>
            <w:noProof/>
            <w:sz w:val="20"/>
            <w:szCs w:val="20"/>
          </w:rPr>
          <w:t>1.3.1.2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Not Considered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_Toc73088719 \h </w:instrText>
        </w:r>
        <w:r w:rsidR="000A258C" w:rsidRPr="000A258C">
          <w:rPr>
            <w:noProof/>
            <w:webHidden/>
            <w:sz w:val="20"/>
            <w:szCs w:val="20"/>
          </w:rPr>
        </w:r>
        <w:r w:rsidR="000A258C" w:rsidRPr="000A258C">
          <w:rPr>
            <w:noProof/>
            <w:webHidden/>
            <w:sz w:val="20"/>
            <w:szCs w:val="20"/>
          </w:rPr>
          <w:fldChar w:fldCharType="separate"/>
        </w:r>
        <w:r w:rsidR="002D4939">
          <w:rPr>
            <w:noProof/>
            <w:webHidden/>
            <w:sz w:val="20"/>
            <w:szCs w:val="20"/>
          </w:rPr>
          <w:t>1-11</w:t>
        </w:r>
        <w:r w:rsidR="000A258C" w:rsidRPr="000A258C">
          <w:rPr>
            <w:noProof/>
            <w:webHidden/>
            <w:sz w:val="20"/>
            <w:szCs w:val="20"/>
          </w:rPr>
          <w:fldChar w:fldCharType="end"/>
        </w:r>
      </w:hyperlink>
    </w:p>
    <w:p w14:paraId="2727B461" w14:textId="7031D5DF" w:rsidR="000A258C" w:rsidRPr="000A258C" w:rsidRDefault="00276F81">
      <w:pPr>
        <w:pStyle w:val="TOC4"/>
        <w:rPr>
          <w:rFonts w:asciiTheme="minorHAnsi" w:eastAsiaTheme="minorEastAsia" w:hAnsiTheme="minorHAnsi" w:cstheme="minorBidi"/>
          <w:noProof/>
          <w:sz w:val="20"/>
          <w:szCs w:val="20"/>
        </w:rPr>
      </w:pPr>
      <w:hyperlink w:anchor="_Toc73088720" w:history="1">
        <w:r w:rsidR="000A258C" w:rsidRPr="000A258C">
          <w:rPr>
            <w:rStyle w:val="Hyperlink"/>
            <w:noProof/>
            <w:sz w:val="20"/>
            <w:szCs w:val="20"/>
          </w:rPr>
          <w:t>1.3.1.3</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Procedures for Protected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_Toc73088720 \h </w:instrText>
        </w:r>
        <w:r w:rsidR="000A258C" w:rsidRPr="000A258C">
          <w:rPr>
            <w:noProof/>
            <w:webHidden/>
            <w:sz w:val="20"/>
            <w:szCs w:val="20"/>
          </w:rPr>
        </w:r>
        <w:r w:rsidR="000A258C" w:rsidRPr="000A258C">
          <w:rPr>
            <w:noProof/>
            <w:webHidden/>
            <w:sz w:val="20"/>
            <w:szCs w:val="20"/>
          </w:rPr>
          <w:fldChar w:fldCharType="separate"/>
        </w:r>
        <w:r w:rsidR="002D4939">
          <w:rPr>
            <w:noProof/>
            <w:webHidden/>
            <w:sz w:val="20"/>
            <w:szCs w:val="20"/>
          </w:rPr>
          <w:t>1-12</w:t>
        </w:r>
        <w:r w:rsidR="000A258C" w:rsidRPr="000A258C">
          <w:rPr>
            <w:noProof/>
            <w:webHidden/>
            <w:sz w:val="20"/>
            <w:szCs w:val="20"/>
          </w:rPr>
          <w:fldChar w:fldCharType="end"/>
        </w:r>
      </w:hyperlink>
    </w:p>
    <w:p w14:paraId="393FA669" w14:textId="7B634A11" w:rsidR="000A258C" w:rsidRPr="000A258C" w:rsidRDefault="00276F81">
      <w:pPr>
        <w:pStyle w:val="TOC4"/>
        <w:rPr>
          <w:rFonts w:asciiTheme="minorHAnsi" w:eastAsiaTheme="minorEastAsia" w:hAnsiTheme="minorHAnsi" w:cstheme="minorBidi"/>
          <w:noProof/>
          <w:sz w:val="20"/>
          <w:szCs w:val="20"/>
        </w:rPr>
      </w:pPr>
      <w:hyperlink w:anchor="_Toc73088721" w:history="1">
        <w:r w:rsidR="000A258C" w:rsidRPr="000A258C">
          <w:rPr>
            <w:rStyle w:val="Hyperlink"/>
            <w:bCs/>
            <w:noProof/>
            <w:snapToGrid w:val="0"/>
            <w:sz w:val="20"/>
            <w:szCs w:val="20"/>
          </w:rPr>
          <w:t>1.3.1.4</w:t>
        </w:r>
        <w:r w:rsidR="000A258C" w:rsidRPr="000A258C">
          <w:rPr>
            <w:rFonts w:asciiTheme="minorHAnsi" w:eastAsiaTheme="minorEastAsia" w:hAnsiTheme="minorHAnsi" w:cstheme="minorBidi"/>
            <w:noProof/>
            <w:sz w:val="20"/>
            <w:szCs w:val="20"/>
          </w:rPr>
          <w:tab/>
        </w:r>
        <w:r w:rsidR="000A258C" w:rsidRPr="000A258C">
          <w:rPr>
            <w:rStyle w:val="Hyperlink"/>
            <w:bCs/>
            <w:noProof/>
            <w:snapToGrid w:val="0"/>
            <w:sz w:val="20"/>
            <w:szCs w:val="20"/>
          </w:rPr>
          <w:t>Expiration of Protected Information Status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_Toc73088721 \h </w:instrText>
        </w:r>
        <w:r w:rsidR="000A258C" w:rsidRPr="000A258C">
          <w:rPr>
            <w:noProof/>
            <w:webHidden/>
            <w:sz w:val="20"/>
            <w:szCs w:val="20"/>
          </w:rPr>
        </w:r>
        <w:r w:rsidR="000A258C" w:rsidRPr="000A258C">
          <w:rPr>
            <w:noProof/>
            <w:webHidden/>
            <w:sz w:val="20"/>
            <w:szCs w:val="20"/>
          </w:rPr>
          <w:fldChar w:fldCharType="separate"/>
        </w:r>
        <w:r w:rsidR="002D4939">
          <w:rPr>
            <w:noProof/>
            <w:webHidden/>
            <w:sz w:val="20"/>
            <w:szCs w:val="20"/>
          </w:rPr>
          <w:t>1-13</w:t>
        </w:r>
        <w:r w:rsidR="000A258C" w:rsidRPr="000A258C">
          <w:rPr>
            <w:noProof/>
            <w:webHidden/>
            <w:sz w:val="20"/>
            <w:szCs w:val="20"/>
          </w:rPr>
          <w:fldChar w:fldCharType="end"/>
        </w:r>
      </w:hyperlink>
    </w:p>
    <w:p w14:paraId="59DFD453" w14:textId="57038EA8" w:rsidR="000A258C" w:rsidRPr="000A258C" w:rsidRDefault="00276F81">
      <w:pPr>
        <w:pStyle w:val="TOC3"/>
        <w:rPr>
          <w:rFonts w:asciiTheme="minorHAnsi" w:eastAsiaTheme="minorEastAsia" w:hAnsiTheme="minorHAnsi" w:cstheme="minorBidi"/>
          <w:i w:val="0"/>
          <w:iCs w:val="0"/>
          <w:noProof/>
        </w:rPr>
      </w:pPr>
      <w:hyperlink w:anchor="_Toc73088722" w:history="1">
        <w:r w:rsidR="000A258C" w:rsidRPr="000A258C">
          <w:rPr>
            <w:rStyle w:val="Hyperlink"/>
            <w:i w:val="0"/>
            <w:noProof/>
          </w:rPr>
          <w:t>1.3.2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Critical Energy Infrastructure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_Toc73088722 \h </w:instrText>
        </w:r>
        <w:r w:rsidR="000A258C" w:rsidRPr="000A258C">
          <w:rPr>
            <w:i w:val="0"/>
            <w:noProof/>
            <w:webHidden/>
          </w:rPr>
        </w:r>
        <w:r w:rsidR="000A258C" w:rsidRPr="000A258C">
          <w:rPr>
            <w:i w:val="0"/>
            <w:noProof/>
            <w:webHidden/>
          </w:rPr>
          <w:fldChar w:fldCharType="separate"/>
        </w:r>
        <w:r w:rsidR="002D4939">
          <w:rPr>
            <w:i w:val="0"/>
            <w:noProof/>
            <w:webHidden/>
          </w:rPr>
          <w:t>1-14</w:t>
        </w:r>
        <w:r w:rsidR="000A258C" w:rsidRPr="000A258C">
          <w:rPr>
            <w:i w:val="0"/>
            <w:noProof/>
            <w:webHidden/>
          </w:rPr>
          <w:fldChar w:fldCharType="end"/>
        </w:r>
      </w:hyperlink>
    </w:p>
    <w:p w14:paraId="7AE1473F" w14:textId="2565C3AF" w:rsidR="000A258C" w:rsidRPr="000A258C" w:rsidRDefault="00276F81">
      <w:pPr>
        <w:pStyle w:val="TOC4"/>
        <w:rPr>
          <w:rFonts w:asciiTheme="minorHAnsi" w:eastAsiaTheme="minorEastAsia" w:hAnsiTheme="minorHAnsi" w:cstheme="minorBidi"/>
          <w:noProof/>
          <w:sz w:val="20"/>
          <w:szCs w:val="20"/>
        </w:rPr>
      </w:pPr>
      <w:hyperlink w:anchor="_Toc73088723" w:history="1">
        <w:r w:rsidR="000A258C" w:rsidRPr="000A258C">
          <w:rPr>
            <w:rStyle w:val="Hyperlink"/>
            <w:noProof/>
            <w:sz w:val="20"/>
            <w:szCs w:val="20"/>
          </w:rPr>
          <w:t>1.3.2.1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Items Considered ERCOT Critical Energy Infrastructure Information</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_Toc73088723 \h </w:instrText>
        </w:r>
        <w:r w:rsidR="000A258C" w:rsidRPr="000A258C">
          <w:rPr>
            <w:noProof/>
            <w:webHidden/>
            <w:sz w:val="20"/>
            <w:szCs w:val="20"/>
          </w:rPr>
        </w:r>
        <w:r w:rsidR="000A258C" w:rsidRPr="000A258C">
          <w:rPr>
            <w:noProof/>
            <w:webHidden/>
            <w:sz w:val="20"/>
            <w:szCs w:val="20"/>
          </w:rPr>
          <w:fldChar w:fldCharType="separate"/>
        </w:r>
        <w:r w:rsidR="002D4939">
          <w:rPr>
            <w:noProof/>
            <w:webHidden/>
            <w:sz w:val="20"/>
            <w:szCs w:val="20"/>
          </w:rPr>
          <w:t>1-15</w:t>
        </w:r>
        <w:r w:rsidR="000A258C" w:rsidRPr="000A258C">
          <w:rPr>
            <w:noProof/>
            <w:webHidden/>
            <w:sz w:val="20"/>
            <w:szCs w:val="20"/>
          </w:rPr>
          <w:fldChar w:fldCharType="end"/>
        </w:r>
      </w:hyperlink>
    </w:p>
    <w:p w14:paraId="2F772696" w14:textId="5D9C06D5" w:rsidR="000A258C" w:rsidRPr="000A258C" w:rsidRDefault="00276F81">
      <w:pPr>
        <w:pStyle w:val="TOC4"/>
        <w:rPr>
          <w:rFonts w:asciiTheme="minorHAnsi" w:eastAsiaTheme="minorEastAsia" w:hAnsiTheme="minorHAnsi" w:cstheme="minorBidi"/>
          <w:noProof/>
          <w:sz w:val="20"/>
          <w:szCs w:val="20"/>
        </w:rPr>
      </w:pPr>
      <w:hyperlink w:anchor="_Toc73088724" w:history="1">
        <w:r w:rsidR="000A258C" w:rsidRPr="000A258C">
          <w:rPr>
            <w:rStyle w:val="Hyperlink"/>
            <w:noProof/>
            <w:sz w:val="20"/>
            <w:szCs w:val="20"/>
          </w:rPr>
          <w:t>1.3.2.2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Submission of ERCOT Critical Energy Infrastructure Information to ERCOT</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_Toc73088724 \h </w:instrText>
        </w:r>
        <w:r w:rsidR="000A258C" w:rsidRPr="000A258C">
          <w:rPr>
            <w:noProof/>
            <w:webHidden/>
            <w:sz w:val="20"/>
            <w:szCs w:val="20"/>
          </w:rPr>
        </w:r>
        <w:r w:rsidR="000A258C" w:rsidRPr="000A258C">
          <w:rPr>
            <w:noProof/>
            <w:webHidden/>
            <w:sz w:val="20"/>
            <w:szCs w:val="20"/>
          </w:rPr>
          <w:fldChar w:fldCharType="separate"/>
        </w:r>
        <w:r w:rsidR="002D4939">
          <w:rPr>
            <w:noProof/>
            <w:webHidden/>
            <w:sz w:val="20"/>
            <w:szCs w:val="20"/>
          </w:rPr>
          <w:t>1-16</w:t>
        </w:r>
        <w:r w:rsidR="000A258C" w:rsidRPr="000A258C">
          <w:rPr>
            <w:noProof/>
            <w:webHidden/>
            <w:sz w:val="20"/>
            <w:szCs w:val="20"/>
          </w:rPr>
          <w:fldChar w:fldCharType="end"/>
        </w:r>
      </w:hyperlink>
    </w:p>
    <w:p w14:paraId="09101526" w14:textId="444ECDD9" w:rsidR="000A258C" w:rsidRPr="000A258C" w:rsidRDefault="00276F81">
      <w:pPr>
        <w:pStyle w:val="TOC3"/>
        <w:rPr>
          <w:rFonts w:asciiTheme="minorHAnsi" w:eastAsiaTheme="minorEastAsia" w:hAnsiTheme="minorHAnsi" w:cstheme="minorBidi"/>
          <w:i w:val="0"/>
          <w:iCs w:val="0"/>
          <w:noProof/>
        </w:rPr>
      </w:pPr>
      <w:hyperlink w:anchor="_Toc73088725" w:history="1">
        <w:r w:rsidR="000A258C" w:rsidRPr="000A258C">
          <w:rPr>
            <w:rStyle w:val="Hyperlink"/>
            <w:i w:val="0"/>
            <w:noProof/>
          </w:rPr>
          <w:t>1.3.3</w:t>
        </w:r>
        <w:r w:rsidR="000A258C" w:rsidRPr="000A258C">
          <w:rPr>
            <w:rFonts w:asciiTheme="minorHAnsi" w:eastAsiaTheme="minorEastAsia" w:hAnsiTheme="minorHAnsi" w:cstheme="minorBidi"/>
            <w:i w:val="0"/>
            <w:iCs w:val="0"/>
            <w:noProof/>
          </w:rPr>
          <w:tab/>
        </w:r>
        <w:r w:rsidR="000A258C" w:rsidRPr="000A258C">
          <w:rPr>
            <w:rStyle w:val="Hyperlink"/>
            <w:i w:val="0"/>
            <w:noProof/>
          </w:rPr>
          <w:t>RESERVED</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_Toc73088725 \h </w:instrText>
        </w:r>
        <w:r w:rsidR="000A258C" w:rsidRPr="000A258C">
          <w:rPr>
            <w:i w:val="0"/>
            <w:noProof/>
            <w:webHidden/>
          </w:rPr>
        </w:r>
        <w:r w:rsidR="000A258C" w:rsidRPr="000A258C">
          <w:rPr>
            <w:i w:val="0"/>
            <w:noProof/>
            <w:webHidden/>
          </w:rPr>
          <w:fldChar w:fldCharType="separate"/>
        </w:r>
        <w:r w:rsidR="002D4939">
          <w:rPr>
            <w:i w:val="0"/>
            <w:noProof/>
            <w:webHidden/>
          </w:rPr>
          <w:t>1-17</w:t>
        </w:r>
        <w:r w:rsidR="000A258C" w:rsidRPr="000A258C">
          <w:rPr>
            <w:i w:val="0"/>
            <w:noProof/>
            <w:webHidden/>
          </w:rPr>
          <w:fldChar w:fldCharType="end"/>
        </w:r>
      </w:hyperlink>
    </w:p>
    <w:p w14:paraId="4907FF50" w14:textId="64F1B3DF" w:rsidR="000A258C" w:rsidRPr="000A258C" w:rsidRDefault="00276F81">
      <w:pPr>
        <w:pStyle w:val="TOC3"/>
        <w:rPr>
          <w:rFonts w:asciiTheme="minorHAnsi" w:eastAsiaTheme="minorEastAsia" w:hAnsiTheme="minorHAnsi" w:cstheme="minorBidi"/>
          <w:i w:val="0"/>
          <w:iCs w:val="0"/>
          <w:noProof/>
        </w:rPr>
      </w:pPr>
      <w:hyperlink w:anchor="_Toc73088726" w:history="1">
        <w:r w:rsidR="000A258C" w:rsidRPr="000A258C">
          <w:rPr>
            <w:rStyle w:val="Hyperlink"/>
            <w:i w:val="0"/>
            <w:noProof/>
          </w:rPr>
          <w:t>1.3.4</w:t>
        </w:r>
        <w:r w:rsidR="000A258C" w:rsidRPr="000A258C">
          <w:rPr>
            <w:rFonts w:asciiTheme="minorHAnsi" w:eastAsiaTheme="minorEastAsia" w:hAnsiTheme="minorHAnsi" w:cstheme="minorBidi"/>
            <w:i w:val="0"/>
            <w:iCs w:val="0"/>
            <w:noProof/>
          </w:rPr>
          <w:tab/>
        </w:r>
        <w:r w:rsidR="000A258C" w:rsidRPr="000A258C">
          <w:rPr>
            <w:rStyle w:val="Hyperlink"/>
            <w:i w:val="0"/>
            <w:noProof/>
          </w:rPr>
          <w:t>Protecting Disclosures to the PUCT, CFTC, Governmental Cybersecurity Oversight Agencies, and Other Governmental Authorities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_Toc73088726 \h </w:instrText>
        </w:r>
        <w:r w:rsidR="000A258C" w:rsidRPr="000A258C">
          <w:rPr>
            <w:i w:val="0"/>
            <w:noProof/>
            <w:webHidden/>
          </w:rPr>
        </w:r>
        <w:r w:rsidR="000A258C" w:rsidRPr="000A258C">
          <w:rPr>
            <w:i w:val="0"/>
            <w:noProof/>
            <w:webHidden/>
          </w:rPr>
          <w:fldChar w:fldCharType="separate"/>
        </w:r>
        <w:r w:rsidR="002D4939">
          <w:rPr>
            <w:i w:val="0"/>
            <w:noProof/>
            <w:webHidden/>
          </w:rPr>
          <w:t>1-17</w:t>
        </w:r>
        <w:r w:rsidR="000A258C" w:rsidRPr="000A258C">
          <w:rPr>
            <w:i w:val="0"/>
            <w:noProof/>
            <w:webHidden/>
          </w:rPr>
          <w:fldChar w:fldCharType="end"/>
        </w:r>
      </w:hyperlink>
    </w:p>
    <w:p w14:paraId="52DA75DB" w14:textId="49D0B48C" w:rsidR="000A258C" w:rsidRPr="000A258C" w:rsidRDefault="00276F81">
      <w:pPr>
        <w:pStyle w:val="TOC3"/>
        <w:rPr>
          <w:rFonts w:asciiTheme="minorHAnsi" w:eastAsiaTheme="minorEastAsia" w:hAnsiTheme="minorHAnsi" w:cstheme="minorBidi"/>
          <w:i w:val="0"/>
          <w:iCs w:val="0"/>
          <w:noProof/>
        </w:rPr>
      </w:pPr>
      <w:hyperlink w:anchor="_Toc73088727" w:history="1">
        <w:r w:rsidR="000A258C" w:rsidRPr="000A258C">
          <w:rPr>
            <w:rStyle w:val="Hyperlink"/>
            <w:i w:val="0"/>
            <w:noProof/>
          </w:rPr>
          <w:t>1.3.5</w:t>
        </w:r>
        <w:r w:rsidR="000A258C" w:rsidRPr="000A258C">
          <w:rPr>
            <w:rFonts w:asciiTheme="minorHAnsi" w:eastAsiaTheme="minorEastAsia" w:hAnsiTheme="minorHAnsi" w:cstheme="minorBidi"/>
            <w:i w:val="0"/>
            <w:iCs w:val="0"/>
            <w:noProof/>
          </w:rPr>
          <w:tab/>
        </w:r>
        <w:r w:rsidR="000A258C" w:rsidRPr="000A258C">
          <w:rPr>
            <w:rStyle w:val="Hyperlink"/>
            <w:i w:val="0"/>
            <w:noProof/>
          </w:rPr>
          <w:t>Notice Before Permitted Disclosure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_Toc73088727 \h </w:instrText>
        </w:r>
        <w:r w:rsidR="000A258C" w:rsidRPr="000A258C">
          <w:rPr>
            <w:i w:val="0"/>
            <w:noProof/>
            <w:webHidden/>
          </w:rPr>
        </w:r>
        <w:r w:rsidR="000A258C" w:rsidRPr="000A258C">
          <w:rPr>
            <w:i w:val="0"/>
            <w:noProof/>
            <w:webHidden/>
          </w:rPr>
          <w:fldChar w:fldCharType="separate"/>
        </w:r>
        <w:r w:rsidR="002D4939">
          <w:rPr>
            <w:i w:val="0"/>
            <w:noProof/>
            <w:webHidden/>
          </w:rPr>
          <w:t>1-18</w:t>
        </w:r>
        <w:r w:rsidR="000A258C" w:rsidRPr="000A258C">
          <w:rPr>
            <w:i w:val="0"/>
            <w:noProof/>
            <w:webHidden/>
          </w:rPr>
          <w:fldChar w:fldCharType="end"/>
        </w:r>
      </w:hyperlink>
    </w:p>
    <w:p w14:paraId="21E82B93" w14:textId="3D72D0DE" w:rsidR="000A258C" w:rsidRPr="000A258C" w:rsidRDefault="00276F81">
      <w:pPr>
        <w:pStyle w:val="TOC3"/>
        <w:rPr>
          <w:rFonts w:asciiTheme="minorHAnsi" w:eastAsiaTheme="minorEastAsia" w:hAnsiTheme="minorHAnsi" w:cstheme="minorBidi"/>
          <w:i w:val="0"/>
          <w:iCs w:val="0"/>
          <w:noProof/>
        </w:rPr>
      </w:pPr>
      <w:hyperlink w:anchor="_Toc73088728" w:history="1">
        <w:r w:rsidR="000A258C" w:rsidRPr="000A258C">
          <w:rPr>
            <w:rStyle w:val="Hyperlink"/>
            <w:i w:val="0"/>
            <w:noProof/>
          </w:rPr>
          <w:t>1.3.6</w:t>
        </w:r>
        <w:r w:rsidR="000A258C" w:rsidRPr="000A258C">
          <w:rPr>
            <w:rFonts w:asciiTheme="minorHAnsi" w:eastAsiaTheme="minorEastAsia" w:hAnsiTheme="minorHAnsi" w:cstheme="minorBidi"/>
            <w:i w:val="0"/>
            <w:iCs w:val="0"/>
            <w:noProof/>
          </w:rPr>
          <w:tab/>
        </w:r>
        <w:r w:rsidR="000A258C" w:rsidRPr="000A258C">
          <w:rPr>
            <w:rStyle w:val="Hyperlink"/>
            <w:i w:val="0"/>
            <w:noProof/>
          </w:rPr>
          <w:t>Exceptions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_Toc73088728 \h </w:instrText>
        </w:r>
        <w:r w:rsidR="000A258C" w:rsidRPr="000A258C">
          <w:rPr>
            <w:i w:val="0"/>
            <w:noProof/>
            <w:webHidden/>
          </w:rPr>
        </w:r>
        <w:r w:rsidR="000A258C" w:rsidRPr="000A258C">
          <w:rPr>
            <w:i w:val="0"/>
            <w:noProof/>
            <w:webHidden/>
          </w:rPr>
          <w:fldChar w:fldCharType="separate"/>
        </w:r>
        <w:r w:rsidR="002D4939">
          <w:rPr>
            <w:i w:val="0"/>
            <w:noProof/>
            <w:webHidden/>
          </w:rPr>
          <w:t>1-18</w:t>
        </w:r>
        <w:r w:rsidR="000A258C" w:rsidRPr="000A258C">
          <w:rPr>
            <w:i w:val="0"/>
            <w:noProof/>
            <w:webHidden/>
          </w:rPr>
          <w:fldChar w:fldCharType="end"/>
        </w:r>
      </w:hyperlink>
    </w:p>
    <w:p w14:paraId="62DC7826" w14:textId="749B7B3D" w:rsidR="000A258C" w:rsidRPr="000A258C" w:rsidRDefault="00276F81">
      <w:pPr>
        <w:pStyle w:val="TOC3"/>
        <w:rPr>
          <w:rFonts w:asciiTheme="minorHAnsi" w:eastAsiaTheme="minorEastAsia" w:hAnsiTheme="minorHAnsi" w:cstheme="minorBidi"/>
          <w:i w:val="0"/>
          <w:iCs w:val="0"/>
          <w:noProof/>
        </w:rPr>
      </w:pPr>
      <w:hyperlink w:anchor="_Toc73088729" w:history="1">
        <w:r w:rsidR="000A258C" w:rsidRPr="000A258C">
          <w:rPr>
            <w:rStyle w:val="Hyperlink"/>
            <w:i w:val="0"/>
            <w:noProof/>
          </w:rPr>
          <w:t>1.3.7</w:t>
        </w:r>
        <w:r w:rsidR="000A258C" w:rsidRPr="000A258C">
          <w:rPr>
            <w:rFonts w:asciiTheme="minorHAnsi" w:eastAsiaTheme="minorEastAsia" w:hAnsiTheme="minorHAnsi" w:cstheme="minorBidi"/>
            <w:i w:val="0"/>
            <w:iCs w:val="0"/>
            <w:noProof/>
          </w:rPr>
          <w:tab/>
        </w:r>
        <w:r w:rsidR="000A258C" w:rsidRPr="000A258C">
          <w:rPr>
            <w:rStyle w:val="Hyperlink"/>
            <w:i w:val="0"/>
            <w:noProof/>
          </w:rPr>
          <w:t>Specific Performance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_Toc73088729 \h </w:instrText>
        </w:r>
        <w:r w:rsidR="000A258C" w:rsidRPr="000A258C">
          <w:rPr>
            <w:i w:val="0"/>
            <w:noProof/>
            <w:webHidden/>
          </w:rPr>
        </w:r>
        <w:r w:rsidR="000A258C" w:rsidRPr="000A258C">
          <w:rPr>
            <w:i w:val="0"/>
            <w:noProof/>
            <w:webHidden/>
          </w:rPr>
          <w:fldChar w:fldCharType="separate"/>
        </w:r>
        <w:r w:rsidR="002D4939">
          <w:rPr>
            <w:i w:val="0"/>
            <w:noProof/>
            <w:webHidden/>
          </w:rPr>
          <w:t>1-23</w:t>
        </w:r>
        <w:r w:rsidR="000A258C" w:rsidRPr="000A258C">
          <w:rPr>
            <w:i w:val="0"/>
            <w:noProof/>
            <w:webHidden/>
          </w:rPr>
          <w:fldChar w:fldCharType="end"/>
        </w:r>
      </w:hyperlink>
    </w:p>
    <w:p w14:paraId="3EFA2A2A" w14:textId="3D683EAB" w:rsidR="000A258C" w:rsidRPr="000A258C" w:rsidRDefault="00276F81">
      <w:pPr>
        <w:pStyle w:val="TOC3"/>
        <w:rPr>
          <w:rFonts w:asciiTheme="minorHAnsi" w:eastAsiaTheme="minorEastAsia" w:hAnsiTheme="minorHAnsi" w:cstheme="minorBidi"/>
          <w:i w:val="0"/>
          <w:iCs w:val="0"/>
          <w:noProof/>
        </w:rPr>
      </w:pPr>
      <w:hyperlink w:anchor="_Toc73088730" w:history="1">
        <w:r w:rsidR="000A258C" w:rsidRPr="000A258C">
          <w:rPr>
            <w:rStyle w:val="Hyperlink"/>
            <w:i w:val="0"/>
            <w:noProof/>
          </w:rPr>
          <w:t>1.3.8</w:t>
        </w:r>
        <w:r w:rsidR="000A258C" w:rsidRPr="000A258C">
          <w:rPr>
            <w:rFonts w:asciiTheme="minorHAnsi" w:eastAsiaTheme="minorEastAsia" w:hAnsiTheme="minorHAnsi" w:cstheme="minorBidi"/>
            <w:i w:val="0"/>
            <w:iCs w:val="0"/>
            <w:noProof/>
          </w:rPr>
          <w:tab/>
        </w:r>
        <w:r w:rsidR="000A258C" w:rsidRPr="000A258C">
          <w:rPr>
            <w:rStyle w:val="Hyperlink"/>
            <w:i w:val="0"/>
            <w:noProof/>
          </w:rPr>
          <w:t>Commission Review of ERCOT Determinations Regarding Protected Information or ERCOT Critical Energy Infrastructure Information Status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_Toc73088730 \h </w:instrText>
        </w:r>
        <w:r w:rsidR="000A258C" w:rsidRPr="000A258C">
          <w:rPr>
            <w:i w:val="0"/>
            <w:noProof/>
            <w:webHidden/>
          </w:rPr>
        </w:r>
        <w:r w:rsidR="000A258C" w:rsidRPr="000A258C">
          <w:rPr>
            <w:i w:val="0"/>
            <w:noProof/>
            <w:webHidden/>
          </w:rPr>
          <w:fldChar w:fldCharType="separate"/>
        </w:r>
        <w:r w:rsidR="002D4939">
          <w:rPr>
            <w:i w:val="0"/>
            <w:noProof/>
            <w:webHidden/>
          </w:rPr>
          <w:t>1-23</w:t>
        </w:r>
        <w:r w:rsidR="000A258C" w:rsidRPr="000A258C">
          <w:rPr>
            <w:i w:val="0"/>
            <w:noProof/>
            <w:webHidden/>
          </w:rPr>
          <w:fldChar w:fldCharType="end"/>
        </w:r>
      </w:hyperlink>
    </w:p>
    <w:p w14:paraId="1E30575D" w14:textId="3C8B4F3E" w:rsidR="000A258C" w:rsidRPr="000A258C" w:rsidRDefault="00276F81">
      <w:pPr>
        <w:pStyle w:val="TOC2"/>
        <w:rPr>
          <w:rFonts w:asciiTheme="minorHAnsi" w:eastAsiaTheme="minorEastAsia" w:hAnsiTheme="minorHAnsi" w:cstheme="minorBidi"/>
          <w:noProof/>
        </w:rPr>
      </w:pPr>
      <w:hyperlink w:anchor="_Toc73088731" w:history="1">
        <w:r w:rsidR="000A258C" w:rsidRPr="000A258C">
          <w:rPr>
            <w:rStyle w:val="Hyperlink"/>
            <w:noProof/>
          </w:rPr>
          <w:t>1.4</w:t>
        </w:r>
        <w:r w:rsidR="000A258C" w:rsidRPr="000A258C">
          <w:rPr>
            <w:rFonts w:asciiTheme="minorHAnsi" w:eastAsiaTheme="minorEastAsia" w:hAnsiTheme="minorHAnsi" w:cstheme="minorBidi"/>
            <w:noProof/>
          </w:rPr>
          <w:tab/>
        </w:r>
        <w:r w:rsidR="000A258C" w:rsidRPr="000A258C">
          <w:rPr>
            <w:rStyle w:val="Hyperlink"/>
            <w:noProof/>
          </w:rPr>
          <w:t>Operational Audit</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_Toc73088731 \h </w:instrText>
        </w:r>
        <w:r w:rsidR="000A258C" w:rsidRPr="000A258C">
          <w:rPr>
            <w:noProof/>
            <w:webHidden/>
          </w:rPr>
        </w:r>
        <w:r w:rsidR="000A258C" w:rsidRPr="000A258C">
          <w:rPr>
            <w:noProof/>
            <w:webHidden/>
          </w:rPr>
          <w:fldChar w:fldCharType="separate"/>
        </w:r>
        <w:r w:rsidR="002D4939">
          <w:rPr>
            <w:noProof/>
            <w:webHidden/>
          </w:rPr>
          <w:t>1-23</w:t>
        </w:r>
        <w:r w:rsidR="000A258C" w:rsidRPr="000A258C">
          <w:rPr>
            <w:noProof/>
            <w:webHidden/>
          </w:rPr>
          <w:fldChar w:fldCharType="end"/>
        </w:r>
      </w:hyperlink>
    </w:p>
    <w:p w14:paraId="3F9456EA" w14:textId="73810DEE" w:rsidR="000A258C" w:rsidRPr="000A258C" w:rsidRDefault="00276F81">
      <w:pPr>
        <w:pStyle w:val="TOC3"/>
        <w:rPr>
          <w:rFonts w:asciiTheme="minorHAnsi" w:eastAsiaTheme="minorEastAsia" w:hAnsiTheme="minorHAnsi" w:cstheme="minorBidi"/>
          <w:i w:val="0"/>
          <w:iCs w:val="0"/>
          <w:noProof/>
        </w:rPr>
      </w:pPr>
      <w:hyperlink w:anchor="_Toc73088732" w:history="1">
        <w:r w:rsidR="000A258C" w:rsidRPr="000A258C">
          <w:rPr>
            <w:rStyle w:val="Hyperlink"/>
            <w:i w:val="0"/>
            <w:noProof/>
          </w:rPr>
          <w:t>1.4.1</w:t>
        </w:r>
        <w:r w:rsidR="000A258C" w:rsidRPr="000A258C">
          <w:rPr>
            <w:rFonts w:asciiTheme="minorHAnsi" w:eastAsiaTheme="minorEastAsia" w:hAnsiTheme="minorHAnsi" w:cstheme="minorBidi"/>
            <w:i w:val="0"/>
            <w:iCs w:val="0"/>
            <w:noProof/>
          </w:rPr>
          <w:tab/>
        </w:r>
        <w:r w:rsidR="000A258C" w:rsidRPr="000A258C">
          <w:rPr>
            <w:rStyle w:val="Hyperlink"/>
            <w:i w:val="0"/>
            <w:noProof/>
          </w:rPr>
          <w:t>Materials Subject to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_Toc73088732 \h </w:instrText>
        </w:r>
        <w:r w:rsidR="000A258C" w:rsidRPr="000A258C">
          <w:rPr>
            <w:i w:val="0"/>
            <w:noProof/>
            <w:webHidden/>
          </w:rPr>
        </w:r>
        <w:r w:rsidR="000A258C" w:rsidRPr="000A258C">
          <w:rPr>
            <w:i w:val="0"/>
            <w:noProof/>
            <w:webHidden/>
          </w:rPr>
          <w:fldChar w:fldCharType="separate"/>
        </w:r>
        <w:r w:rsidR="002D4939">
          <w:rPr>
            <w:i w:val="0"/>
            <w:noProof/>
            <w:webHidden/>
          </w:rPr>
          <w:t>1-23</w:t>
        </w:r>
        <w:r w:rsidR="000A258C" w:rsidRPr="000A258C">
          <w:rPr>
            <w:i w:val="0"/>
            <w:noProof/>
            <w:webHidden/>
          </w:rPr>
          <w:fldChar w:fldCharType="end"/>
        </w:r>
      </w:hyperlink>
    </w:p>
    <w:p w14:paraId="38D71777" w14:textId="02AA626A" w:rsidR="000A258C" w:rsidRPr="000A258C" w:rsidRDefault="00276F81">
      <w:pPr>
        <w:pStyle w:val="TOC3"/>
        <w:rPr>
          <w:rFonts w:asciiTheme="minorHAnsi" w:eastAsiaTheme="minorEastAsia" w:hAnsiTheme="minorHAnsi" w:cstheme="minorBidi"/>
          <w:i w:val="0"/>
          <w:iCs w:val="0"/>
          <w:noProof/>
        </w:rPr>
      </w:pPr>
      <w:hyperlink w:anchor="_Toc73088733" w:history="1">
        <w:r w:rsidR="000A258C" w:rsidRPr="000A258C">
          <w:rPr>
            <w:rStyle w:val="Hyperlink"/>
            <w:i w:val="0"/>
            <w:noProof/>
          </w:rPr>
          <w:t>1.4.2</w:t>
        </w:r>
        <w:r w:rsidR="000A258C" w:rsidRPr="000A258C">
          <w:rPr>
            <w:rFonts w:asciiTheme="minorHAnsi" w:eastAsiaTheme="minorEastAsia" w:hAnsiTheme="minorHAnsi" w:cstheme="minorBidi"/>
            <w:i w:val="0"/>
            <w:iCs w:val="0"/>
            <w:noProof/>
          </w:rPr>
          <w:tab/>
        </w:r>
        <w:r w:rsidR="000A258C" w:rsidRPr="000A258C">
          <w:rPr>
            <w:rStyle w:val="Hyperlink"/>
            <w:i w:val="0"/>
            <w:noProof/>
          </w:rPr>
          <w:t>ERCOT Finance and Audit Committee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_Toc73088733 \h </w:instrText>
        </w:r>
        <w:r w:rsidR="000A258C" w:rsidRPr="000A258C">
          <w:rPr>
            <w:i w:val="0"/>
            <w:noProof/>
            <w:webHidden/>
          </w:rPr>
        </w:r>
        <w:r w:rsidR="000A258C" w:rsidRPr="000A258C">
          <w:rPr>
            <w:i w:val="0"/>
            <w:noProof/>
            <w:webHidden/>
          </w:rPr>
          <w:fldChar w:fldCharType="separate"/>
        </w:r>
        <w:r w:rsidR="002D4939">
          <w:rPr>
            <w:i w:val="0"/>
            <w:noProof/>
            <w:webHidden/>
          </w:rPr>
          <w:t>1-24</w:t>
        </w:r>
        <w:r w:rsidR="000A258C" w:rsidRPr="000A258C">
          <w:rPr>
            <w:i w:val="0"/>
            <w:noProof/>
            <w:webHidden/>
          </w:rPr>
          <w:fldChar w:fldCharType="end"/>
        </w:r>
      </w:hyperlink>
    </w:p>
    <w:p w14:paraId="2EABFC82" w14:textId="4BA97FA4" w:rsidR="000A258C" w:rsidRPr="000A258C" w:rsidRDefault="00276F81">
      <w:pPr>
        <w:pStyle w:val="TOC3"/>
        <w:rPr>
          <w:rFonts w:asciiTheme="minorHAnsi" w:eastAsiaTheme="minorEastAsia" w:hAnsiTheme="minorHAnsi" w:cstheme="minorBidi"/>
          <w:i w:val="0"/>
          <w:iCs w:val="0"/>
          <w:noProof/>
        </w:rPr>
      </w:pPr>
      <w:hyperlink w:anchor="_Toc73088734" w:history="1">
        <w:r w:rsidR="000A258C" w:rsidRPr="000A258C">
          <w:rPr>
            <w:rStyle w:val="Hyperlink"/>
            <w:i w:val="0"/>
            <w:noProof/>
          </w:rPr>
          <w:t>1.4.3</w:t>
        </w:r>
        <w:r w:rsidR="000A258C" w:rsidRPr="000A258C">
          <w:rPr>
            <w:rFonts w:asciiTheme="minorHAnsi" w:eastAsiaTheme="minorEastAsia" w:hAnsiTheme="minorHAnsi" w:cstheme="minorBidi"/>
            <w:i w:val="0"/>
            <w:iCs w:val="0"/>
            <w:noProof/>
          </w:rPr>
          <w:tab/>
        </w:r>
        <w:r w:rsidR="000A258C" w:rsidRPr="000A258C">
          <w:rPr>
            <w:rStyle w:val="Hyperlink"/>
            <w:i w:val="0"/>
            <w:noProof/>
          </w:rPr>
          <w:t>Operations Audit</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_Toc73088734 \h </w:instrText>
        </w:r>
        <w:r w:rsidR="000A258C" w:rsidRPr="000A258C">
          <w:rPr>
            <w:i w:val="0"/>
            <w:noProof/>
            <w:webHidden/>
          </w:rPr>
        </w:r>
        <w:r w:rsidR="000A258C" w:rsidRPr="000A258C">
          <w:rPr>
            <w:i w:val="0"/>
            <w:noProof/>
            <w:webHidden/>
          </w:rPr>
          <w:fldChar w:fldCharType="separate"/>
        </w:r>
        <w:r w:rsidR="002D4939">
          <w:rPr>
            <w:i w:val="0"/>
            <w:noProof/>
            <w:webHidden/>
          </w:rPr>
          <w:t>1-24</w:t>
        </w:r>
        <w:r w:rsidR="000A258C" w:rsidRPr="000A258C">
          <w:rPr>
            <w:i w:val="0"/>
            <w:noProof/>
            <w:webHidden/>
          </w:rPr>
          <w:fldChar w:fldCharType="end"/>
        </w:r>
      </w:hyperlink>
    </w:p>
    <w:p w14:paraId="1702DD9F" w14:textId="47063C9D" w:rsidR="000A258C" w:rsidRPr="000A258C" w:rsidRDefault="00276F81">
      <w:pPr>
        <w:pStyle w:val="TOC4"/>
        <w:rPr>
          <w:rFonts w:asciiTheme="minorHAnsi" w:eastAsiaTheme="minorEastAsia" w:hAnsiTheme="minorHAnsi" w:cstheme="minorBidi"/>
          <w:noProof/>
          <w:sz w:val="20"/>
          <w:szCs w:val="20"/>
        </w:rPr>
      </w:pPr>
      <w:hyperlink w:anchor="_Toc73088735" w:history="1">
        <w:r w:rsidR="000A258C" w:rsidRPr="000A258C">
          <w:rPr>
            <w:rStyle w:val="Hyperlink"/>
            <w:noProof/>
            <w:sz w:val="20"/>
            <w:szCs w:val="20"/>
          </w:rPr>
          <w:t>1.4.3.1</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Audits to Be Performed</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_Toc73088735 \h </w:instrText>
        </w:r>
        <w:r w:rsidR="000A258C" w:rsidRPr="000A258C">
          <w:rPr>
            <w:noProof/>
            <w:webHidden/>
            <w:sz w:val="20"/>
            <w:szCs w:val="20"/>
          </w:rPr>
        </w:r>
        <w:r w:rsidR="000A258C" w:rsidRPr="000A258C">
          <w:rPr>
            <w:noProof/>
            <w:webHidden/>
            <w:sz w:val="20"/>
            <w:szCs w:val="20"/>
          </w:rPr>
          <w:fldChar w:fldCharType="separate"/>
        </w:r>
        <w:r w:rsidR="002D4939">
          <w:rPr>
            <w:noProof/>
            <w:webHidden/>
            <w:sz w:val="20"/>
            <w:szCs w:val="20"/>
          </w:rPr>
          <w:t>1-24</w:t>
        </w:r>
        <w:r w:rsidR="000A258C" w:rsidRPr="000A258C">
          <w:rPr>
            <w:noProof/>
            <w:webHidden/>
            <w:sz w:val="20"/>
            <w:szCs w:val="20"/>
          </w:rPr>
          <w:fldChar w:fldCharType="end"/>
        </w:r>
      </w:hyperlink>
    </w:p>
    <w:p w14:paraId="63FCE0CB" w14:textId="7D12FB4D" w:rsidR="000A258C" w:rsidRPr="000A258C" w:rsidRDefault="00276F81">
      <w:pPr>
        <w:pStyle w:val="TOC4"/>
        <w:rPr>
          <w:rFonts w:asciiTheme="minorHAnsi" w:eastAsiaTheme="minorEastAsia" w:hAnsiTheme="minorHAnsi" w:cstheme="minorBidi"/>
          <w:noProof/>
          <w:sz w:val="20"/>
          <w:szCs w:val="20"/>
        </w:rPr>
      </w:pPr>
      <w:hyperlink w:anchor="_Toc73088736" w:history="1">
        <w:r w:rsidR="000A258C" w:rsidRPr="000A258C">
          <w:rPr>
            <w:rStyle w:val="Hyperlink"/>
            <w:noProof/>
            <w:sz w:val="20"/>
            <w:szCs w:val="20"/>
          </w:rPr>
          <w:t>1.4.3.2</w:t>
        </w:r>
        <w:r w:rsidR="000A258C" w:rsidRPr="000A258C">
          <w:rPr>
            <w:rFonts w:asciiTheme="minorHAnsi" w:eastAsiaTheme="minorEastAsia" w:hAnsiTheme="minorHAnsi" w:cstheme="minorBidi"/>
            <w:noProof/>
            <w:sz w:val="20"/>
            <w:szCs w:val="20"/>
          </w:rPr>
          <w:tab/>
        </w:r>
        <w:r w:rsidR="000A258C" w:rsidRPr="000A258C">
          <w:rPr>
            <w:rStyle w:val="Hyperlink"/>
            <w:noProof/>
            <w:sz w:val="20"/>
            <w:szCs w:val="20"/>
          </w:rPr>
          <w:t>Material Issues</w:t>
        </w:r>
        <w:r w:rsidR="000A258C" w:rsidRPr="000A258C">
          <w:rPr>
            <w:noProof/>
            <w:webHidden/>
            <w:sz w:val="20"/>
            <w:szCs w:val="20"/>
          </w:rPr>
          <w:tab/>
        </w:r>
        <w:r w:rsidR="000A258C" w:rsidRPr="000A258C">
          <w:rPr>
            <w:noProof/>
            <w:webHidden/>
            <w:sz w:val="20"/>
            <w:szCs w:val="20"/>
          </w:rPr>
          <w:fldChar w:fldCharType="begin"/>
        </w:r>
        <w:r w:rsidR="000A258C" w:rsidRPr="000A258C">
          <w:rPr>
            <w:noProof/>
            <w:webHidden/>
            <w:sz w:val="20"/>
            <w:szCs w:val="20"/>
          </w:rPr>
          <w:instrText xml:space="preserve"> PAGEREF _Toc73088736 \h </w:instrText>
        </w:r>
        <w:r w:rsidR="000A258C" w:rsidRPr="000A258C">
          <w:rPr>
            <w:noProof/>
            <w:webHidden/>
            <w:sz w:val="20"/>
            <w:szCs w:val="20"/>
          </w:rPr>
        </w:r>
        <w:r w:rsidR="000A258C" w:rsidRPr="000A258C">
          <w:rPr>
            <w:noProof/>
            <w:webHidden/>
            <w:sz w:val="20"/>
            <w:szCs w:val="20"/>
          </w:rPr>
          <w:fldChar w:fldCharType="separate"/>
        </w:r>
        <w:r w:rsidR="002D4939">
          <w:rPr>
            <w:noProof/>
            <w:webHidden/>
            <w:sz w:val="20"/>
            <w:szCs w:val="20"/>
          </w:rPr>
          <w:t>1-25</w:t>
        </w:r>
        <w:r w:rsidR="000A258C" w:rsidRPr="000A258C">
          <w:rPr>
            <w:noProof/>
            <w:webHidden/>
            <w:sz w:val="20"/>
            <w:szCs w:val="20"/>
          </w:rPr>
          <w:fldChar w:fldCharType="end"/>
        </w:r>
      </w:hyperlink>
    </w:p>
    <w:p w14:paraId="7748C93F" w14:textId="19801232" w:rsidR="000A258C" w:rsidRPr="000A258C" w:rsidRDefault="00276F81">
      <w:pPr>
        <w:pStyle w:val="TOC3"/>
        <w:rPr>
          <w:rFonts w:asciiTheme="minorHAnsi" w:eastAsiaTheme="minorEastAsia" w:hAnsiTheme="minorHAnsi" w:cstheme="minorBidi"/>
          <w:i w:val="0"/>
          <w:iCs w:val="0"/>
          <w:noProof/>
        </w:rPr>
      </w:pPr>
      <w:hyperlink w:anchor="_Toc73088737" w:history="1">
        <w:r w:rsidR="000A258C" w:rsidRPr="000A258C">
          <w:rPr>
            <w:rStyle w:val="Hyperlink"/>
            <w:i w:val="0"/>
            <w:noProof/>
          </w:rPr>
          <w:t>1.4.4</w:t>
        </w:r>
        <w:r w:rsidR="000A258C" w:rsidRPr="000A258C">
          <w:rPr>
            <w:rFonts w:asciiTheme="minorHAnsi" w:eastAsiaTheme="minorEastAsia" w:hAnsiTheme="minorHAnsi" w:cstheme="minorBidi"/>
            <w:i w:val="0"/>
            <w:iCs w:val="0"/>
            <w:noProof/>
          </w:rPr>
          <w:tab/>
        </w:r>
        <w:r w:rsidR="000A258C" w:rsidRPr="000A258C">
          <w:rPr>
            <w:rStyle w:val="Hyperlink"/>
            <w:i w:val="0"/>
            <w:noProof/>
          </w:rPr>
          <w:t>Audit Results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_Toc73088737 \h </w:instrText>
        </w:r>
        <w:r w:rsidR="000A258C" w:rsidRPr="000A258C">
          <w:rPr>
            <w:i w:val="0"/>
            <w:noProof/>
            <w:webHidden/>
          </w:rPr>
        </w:r>
        <w:r w:rsidR="000A258C" w:rsidRPr="000A258C">
          <w:rPr>
            <w:i w:val="0"/>
            <w:noProof/>
            <w:webHidden/>
          </w:rPr>
          <w:fldChar w:fldCharType="separate"/>
        </w:r>
        <w:r w:rsidR="002D4939">
          <w:rPr>
            <w:i w:val="0"/>
            <w:noProof/>
            <w:webHidden/>
          </w:rPr>
          <w:t>1-25</w:t>
        </w:r>
        <w:r w:rsidR="000A258C" w:rsidRPr="000A258C">
          <w:rPr>
            <w:i w:val="0"/>
            <w:noProof/>
            <w:webHidden/>
          </w:rPr>
          <w:fldChar w:fldCharType="end"/>
        </w:r>
      </w:hyperlink>
    </w:p>
    <w:p w14:paraId="3E5D7F9B" w14:textId="4B2B92D6" w:rsidR="000A258C" w:rsidRPr="000A258C" w:rsidRDefault="00276F81">
      <w:pPr>
        <w:pStyle w:val="TOC3"/>
        <w:rPr>
          <w:rFonts w:asciiTheme="minorHAnsi" w:eastAsiaTheme="minorEastAsia" w:hAnsiTheme="minorHAnsi" w:cstheme="minorBidi"/>
          <w:i w:val="0"/>
          <w:iCs w:val="0"/>
          <w:noProof/>
        </w:rPr>
      </w:pPr>
      <w:hyperlink w:anchor="_Toc73088738" w:history="1">
        <w:r w:rsidR="000A258C" w:rsidRPr="000A258C">
          <w:rPr>
            <w:rStyle w:val="Hyperlink"/>
            <w:i w:val="0"/>
            <w:noProof/>
          </w:rPr>
          <w:t>1.4.5</w:t>
        </w:r>
        <w:r w:rsidR="000A258C" w:rsidRPr="000A258C">
          <w:rPr>
            <w:rFonts w:asciiTheme="minorHAnsi" w:eastAsiaTheme="minorEastAsia" w:hAnsiTheme="minorHAnsi" w:cstheme="minorBidi"/>
            <w:i w:val="0"/>
            <w:iCs w:val="0"/>
            <w:noProof/>
          </w:rPr>
          <w:tab/>
        </w:r>
        <w:r w:rsidR="000A258C" w:rsidRPr="000A258C">
          <w:rPr>
            <w:rStyle w:val="Hyperlink"/>
            <w:i w:val="0"/>
            <w:noProof/>
          </w:rPr>
          <w:t>Availability of Records</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_Toc73088738 \h </w:instrText>
        </w:r>
        <w:r w:rsidR="000A258C" w:rsidRPr="000A258C">
          <w:rPr>
            <w:i w:val="0"/>
            <w:noProof/>
            <w:webHidden/>
          </w:rPr>
        </w:r>
        <w:r w:rsidR="000A258C" w:rsidRPr="000A258C">
          <w:rPr>
            <w:i w:val="0"/>
            <w:noProof/>
            <w:webHidden/>
          </w:rPr>
          <w:fldChar w:fldCharType="separate"/>
        </w:r>
        <w:r w:rsidR="002D4939">
          <w:rPr>
            <w:i w:val="0"/>
            <w:noProof/>
            <w:webHidden/>
          </w:rPr>
          <w:t>1-25</w:t>
        </w:r>
        <w:r w:rsidR="000A258C" w:rsidRPr="000A258C">
          <w:rPr>
            <w:i w:val="0"/>
            <w:noProof/>
            <w:webHidden/>
          </w:rPr>
          <w:fldChar w:fldCharType="end"/>
        </w:r>
      </w:hyperlink>
    </w:p>
    <w:p w14:paraId="23F531C1" w14:textId="37A833A5" w:rsidR="000A258C" w:rsidRPr="000A258C" w:rsidRDefault="00276F81">
      <w:pPr>
        <w:pStyle w:val="TOC3"/>
        <w:rPr>
          <w:rFonts w:asciiTheme="minorHAnsi" w:eastAsiaTheme="minorEastAsia" w:hAnsiTheme="minorHAnsi" w:cstheme="minorBidi"/>
          <w:i w:val="0"/>
          <w:iCs w:val="0"/>
          <w:noProof/>
        </w:rPr>
      </w:pPr>
      <w:hyperlink w:anchor="_Toc73088739" w:history="1">
        <w:r w:rsidR="000A258C" w:rsidRPr="000A258C">
          <w:rPr>
            <w:rStyle w:val="Hyperlink"/>
            <w:i w:val="0"/>
            <w:noProof/>
          </w:rPr>
          <w:t>1.4.6</w:t>
        </w:r>
        <w:r w:rsidR="000A258C" w:rsidRPr="000A258C">
          <w:rPr>
            <w:rFonts w:asciiTheme="minorHAnsi" w:eastAsiaTheme="minorEastAsia" w:hAnsiTheme="minorHAnsi" w:cstheme="minorBidi"/>
            <w:i w:val="0"/>
            <w:iCs w:val="0"/>
            <w:noProof/>
          </w:rPr>
          <w:tab/>
        </w:r>
        <w:r w:rsidR="000A258C" w:rsidRPr="000A258C">
          <w:rPr>
            <w:rStyle w:val="Hyperlink"/>
            <w:i w:val="0"/>
            <w:noProof/>
          </w:rPr>
          <w:t>Confidentiality of Information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_Toc73088739 \h </w:instrText>
        </w:r>
        <w:r w:rsidR="000A258C" w:rsidRPr="000A258C">
          <w:rPr>
            <w:i w:val="0"/>
            <w:noProof/>
            <w:webHidden/>
          </w:rPr>
        </w:r>
        <w:r w:rsidR="000A258C" w:rsidRPr="000A258C">
          <w:rPr>
            <w:i w:val="0"/>
            <w:noProof/>
            <w:webHidden/>
          </w:rPr>
          <w:fldChar w:fldCharType="separate"/>
        </w:r>
        <w:r w:rsidR="002D4939">
          <w:rPr>
            <w:i w:val="0"/>
            <w:noProof/>
            <w:webHidden/>
          </w:rPr>
          <w:t>1-26</w:t>
        </w:r>
        <w:r w:rsidR="000A258C" w:rsidRPr="000A258C">
          <w:rPr>
            <w:i w:val="0"/>
            <w:noProof/>
            <w:webHidden/>
          </w:rPr>
          <w:fldChar w:fldCharType="end"/>
        </w:r>
      </w:hyperlink>
    </w:p>
    <w:p w14:paraId="108287CB" w14:textId="1FE741C3" w:rsidR="000A258C" w:rsidRPr="000A258C" w:rsidRDefault="00276F81">
      <w:pPr>
        <w:pStyle w:val="TOC2"/>
        <w:rPr>
          <w:rFonts w:asciiTheme="minorHAnsi" w:eastAsiaTheme="minorEastAsia" w:hAnsiTheme="minorHAnsi" w:cstheme="minorBidi"/>
          <w:noProof/>
        </w:rPr>
      </w:pPr>
      <w:hyperlink w:anchor="_Toc73088740" w:history="1">
        <w:r w:rsidR="000A258C" w:rsidRPr="000A258C">
          <w:rPr>
            <w:rStyle w:val="Hyperlink"/>
            <w:noProof/>
          </w:rPr>
          <w:t>1.5</w:t>
        </w:r>
        <w:r w:rsidR="000A258C" w:rsidRPr="000A258C">
          <w:rPr>
            <w:rFonts w:asciiTheme="minorHAnsi" w:eastAsiaTheme="minorEastAsia" w:hAnsiTheme="minorHAnsi" w:cstheme="minorBidi"/>
            <w:noProof/>
          </w:rPr>
          <w:tab/>
        </w:r>
        <w:r w:rsidR="000A258C" w:rsidRPr="000A258C">
          <w:rPr>
            <w:rStyle w:val="Hyperlink"/>
            <w:noProof/>
          </w:rPr>
          <w:t>ERCOT Fees and Charges</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_Toc73088740 \h </w:instrText>
        </w:r>
        <w:r w:rsidR="000A258C" w:rsidRPr="000A258C">
          <w:rPr>
            <w:noProof/>
            <w:webHidden/>
          </w:rPr>
        </w:r>
        <w:r w:rsidR="000A258C" w:rsidRPr="000A258C">
          <w:rPr>
            <w:noProof/>
            <w:webHidden/>
          </w:rPr>
          <w:fldChar w:fldCharType="separate"/>
        </w:r>
        <w:r w:rsidR="002D4939">
          <w:rPr>
            <w:noProof/>
            <w:webHidden/>
          </w:rPr>
          <w:t>1-26</w:t>
        </w:r>
        <w:r w:rsidR="000A258C" w:rsidRPr="000A258C">
          <w:rPr>
            <w:noProof/>
            <w:webHidden/>
          </w:rPr>
          <w:fldChar w:fldCharType="end"/>
        </w:r>
      </w:hyperlink>
    </w:p>
    <w:p w14:paraId="7AA01F94" w14:textId="678DBABA" w:rsidR="000A258C" w:rsidRPr="000A258C" w:rsidRDefault="00276F81">
      <w:pPr>
        <w:pStyle w:val="TOC2"/>
        <w:rPr>
          <w:rFonts w:asciiTheme="minorHAnsi" w:eastAsiaTheme="minorEastAsia" w:hAnsiTheme="minorHAnsi" w:cstheme="minorBidi"/>
          <w:noProof/>
        </w:rPr>
      </w:pPr>
      <w:hyperlink w:anchor="_Toc73088741" w:history="1">
        <w:r w:rsidR="000A258C" w:rsidRPr="000A258C">
          <w:rPr>
            <w:rStyle w:val="Hyperlink"/>
            <w:noProof/>
          </w:rPr>
          <w:t>1.6</w:t>
        </w:r>
        <w:r w:rsidR="000A258C" w:rsidRPr="000A258C">
          <w:rPr>
            <w:rFonts w:asciiTheme="minorHAnsi" w:eastAsiaTheme="minorEastAsia" w:hAnsiTheme="minorHAnsi" w:cstheme="minorBidi"/>
            <w:noProof/>
          </w:rPr>
          <w:tab/>
        </w:r>
        <w:r w:rsidR="000A258C" w:rsidRPr="000A258C">
          <w:rPr>
            <w:rStyle w:val="Hyperlink"/>
            <w:noProof/>
          </w:rPr>
          <w:t>Open Access to the ERCOT Transmission Grid</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_Toc73088741 \h </w:instrText>
        </w:r>
        <w:r w:rsidR="000A258C" w:rsidRPr="000A258C">
          <w:rPr>
            <w:noProof/>
            <w:webHidden/>
          </w:rPr>
        </w:r>
        <w:r w:rsidR="000A258C" w:rsidRPr="000A258C">
          <w:rPr>
            <w:noProof/>
            <w:webHidden/>
          </w:rPr>
          <w:fldChar w:fldCharType="separate"/>
        </w:r>
        <w:r w:rsidR="002D4939">
          <w:rPr>
            <w:noProof/>
            <w:webHidden/>
          </w:rPr>
          <w:t>1-26</w:t>
        </w:r>
        <w:r w:rsidR="000A258C" w:rsidRPr="000A258C">
          <w:rPr>
            <w:noProof/>
            <w:webHidden/>
          </w:rPr>
          <w:fldChar w:fldCharType="end"/>
        </w:r>
      </w:hyperlink>
    </w:p>
    <w:p w14:paraId="6BE870BE" w14:textId="6BF69D69" w:rsidR="000A258C" w:rsidRPr="000A258C" w:rsidRDefault="00276F81">
      <w:pPr>
        <w:pStyle w:val="TOC3"/>
        <w:rPr>
          <w:rFonts w:asciiTheme="minorHAnsi" w:eastAsiaTheme="minorEastAsia" w:hAnsiTheme="minorHAnsi" w:cstheme="minorBidi"/>
          <w:i w:val="0"/>
          <w:iCs w:val="0"/>
          <w:noProof/>
        </w:rPr>
      </w:pPr>
      <w:hyperlink w:anchor="_Toc73088742" w:history="1">
        <w:r w:rsidR="000A258C" w:rsidRPr="000A258C">
          <w:rPr>
            <w:rStyle w:val="Hyperlink"/>
            <w:i w:val="0"/>
            <w:noProof/>
          </w:rPr>
          <w:t>1.6.1</w:t>
        </w:r>
        <w:r w:rsidR="000A258C" w:rsidRPr="000A258C">
          <w:rPr>
            <w:rFonts w:asciiTheme="minorHAnsi" w:eastAsiaTheme="minorEastAsia" w:hAnsiTheme="minorHAnsi" w:cstheme="minorBidi"/>
            <w:i w:val="0"/>
            <w:iCs w:val="0"/>
            <w:noProof/>
          </w:rPr>
          <w:tab/>
        </w:r>
        <w:r w:rsidR="000A258C" w:rsidRPr="000A258C">
          <w:rPr>
            <w:rStyle w:val="Hyperlink"/>
            <w:i w:val="0"/>
            <w:noProof/>
          </w:rPr>
          <w:t>Overview</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_Toc73088742 \h </w:instrText>
        </w:r>
        <w:r w:rsidR="000A258C" w:rsidRPr="000A258C">
          <w:rPr>
            <w:i w:val="0"/>
            <w:noProof/>
            <w:webHidden/>
          </w:rPr>
        </w:r>
        <w:r w:rsidR="000A258C" w:rsidRPr="000A258C">
          <w:rPr>
            <w:i w:val="0"/>
            <w:noProof/>
            <w:webHidden/>
          </w:rPr>
          <w:fldChar w:fldCharType="separate"/>
        </w:r>
        <w:r w:rsidR="002D4939">
          <w:rPr>
            <w:i w:val="0"/>
            <w:noProof/>
            <w:webHidden/>
          </w:rPr>
          <w:t>1-26</w:t>
        </w:r>
        <w:r w:rsidR="000A258C" w:rsidRPr="000A258C">
          <w:rPr>
            <w:i w:val="0"/>
            <w:noProof/>
            <w:webHidden/>
          </w:rPr>
          <w:fldChar w:fldCharType="end"/>
        </w:r>
      </w:hyperlink>
    </w:p>
    <w:p w14:paraId="4F3A0C27" w14:textId="4425BDFA" w:rsidR="000A258C" w:rsidRPr="000A258C" w:rsidRDefault="00276F81">
      <w:pPr>
        <w:pStyle w:val="TOC3"/>
        <w:rPr>
          <w:rFonts w:asciiTheme="minorHAnsi" w:eastAsiaTheme="minorEastAsia" w:hAnsiTheme="minorHAnsi" w:cstheme="minorBidi"/>
          <w:i w:val="0"/>
          <w:iCs w:val="0"/>
          <w:noProof/>
        </w:rPr>
      </w:pPr>
      <w:hyperlink w:anchor="_Toc73088743" w:history="1">
        <w:r w:rsidR="000A258C" w:rsidRPr="000A258C">
          <w:rPr>
            <w:rStyle w:val="Hyperlink"/>
            <w:i w:val="0"/>
            <w:noProof/>
          </w:rPr>
          <w:t>1.6.2</w:t>
        </w:r>
        <w:r w:rsidR="000A258C" w:rsidRPr="000A258C">
          <w:rPr>
            <w:rFonts w:asciiTheme="minorHAnsi" w:eastAsiaTheme="minorEastAsia" w:hAnsiTheme="minorHAnsi" w:cstheme="minorBidi"/>
            <w:i w:val="0"/>
            <w:iCs w:val="0"/>
            <w:noProof/>
          </w:rPr>
          <w:tab/>
        </w:r>
        <w:r w:rsidR="000A258C" w:rsidRPr="000A258C">
          <w:rPr>
            <w:rStyle w:val="Hyperlink"/>
            <w:i w:val="0"/>
            <w:noProof/>
          </w:rPr>
          <w:t>Eligibility for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_Toc73088743 \h </w:instrText>
        </w:r>
        <w:r w:rsidR="000A258C" w:rsidRPr="000A258C">
          <w:rPr>
            <w:i w:val="0"/>
            <w:noProof/>
            <w:webHidden/>
          </w:rPr>
        </w:r>
        <w:r w:rsidR="000A258C" w:rsidRPr="000A258C">
          <w:rPr>
            <w:i w:val="0"/>
            <w:noProof/>
            <w:webHidden/>
          </w:rPr>
          <w:fldChar w:fldCharType="separate"/>
        </w:r>
        <w:r w:rsidR="002D4939">
          <w:rPr>
            <w:i w:val="0"/>
            <w:noProof/>
            <w:webHidden/>
          </w:rPr>
          <w:t>1-26</w:t>
        </w:r>
        <w:r w:rsidR="000A258C" w:rsidRPr="000A258C">
          <w:rPr>
            <w:i w:val="0"/>
            <w:noProof/>
            <w:webHidden/>
          </w:rPr>
          <w:fldChar w:fldCharType="end"/>
        </w:r>
      </w:hyperlink>
    </w:p>
    <w:p w14:paraId="00F11A00" w14:textId="7463418E" w:rsidR="000A258C" w:rsidRPr="000A258C" w:rsidRDefault="00276F81">
      <w:pPr>
        <w:pStyle w:val="TOC3"/>
        <w:rPr>
          <w:rFonts w:asciiTheme="minorHAnsi" w:eastAsiaTheme="minorEastAsia" w:hAnsiTheme="minorHAnsi" w:cstheme="minorBidi"/>
          <w:i w:val="0"/>
          <w:iCs w:val="0"/>
          <w:noProof/>
        </w:rPr>
      </w:pPr>
      <w:hyperlink w:anchor="_Toc73088744" w:history="1">
        <w:r w:rsidR="000A258C" w:rsidRPr="000A258C">
          <w:rPr>
            <w:rStyle w:val="Hyperlink"/>
            <w:i w:val="0"/>
            <w:noProof/>
          </w:rPr>
          <w:t>1.6.3</w:t>
        </w:r>
        <w:r w:rsidR="000A258C" w:rsidRPr="000A258C">
          <w:rPr>
            <w:rFonts w:asciiTheme="minorHAnsi" w:eastAsiaTheme="minorEastAsia" w:hAnsiTheme="minorHAnsi" w:cstheme="minorBidi"/>
            <w:i w:val="0"/>
            <w:iCs w:val="0"/>
            <w:noProof/>
          </w:rPr>
          <w:tab/>
        </w:r>
        <w:r w:rsidR="000A258C" w:rsidRPr="000A258C">
          <w:rPr>
            <w:rStyle w:val="Hyperlink"/>
            <w:i w:val="0"/>
            <w:noProof/>
          </w:rPr>
          <w:t>Nature of Transmission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_Toc73088744 \h </w:instrText>
        </w:r>
        <w:r w:rsidR="000A258C" w:rsidRPr="000A258C">
          <w:rPr>
            <w:i w:val="0"/>
            <w:noProof/>
            <w:webHidden/>
          </w:rPr>
        </w:r>
        <w:r w:rsidR="000A258C" w:rsidRPr="000A258C">
          <w:rPr>
            <w:i w:val="0"/>
            <w:noProof/>
            <w:webHidden/>
          </w:rPr>
          <w:fldChar w:fldCharType="separate"/>
        </w:r>
        <w:r w:rsidR="002D4939">
          <w:rPr>
            <w:i w:val="0"/>
            <w:noProof/>
            <w:webHidden/>
          </w:rPr>
          <w:t>1-27</w:t>
        </w:r>
        <w:r w:rsidR="000A258C" w:rsidRPr="000A258C">
          <w:rPr>
            <w:i w:val="0"/>
            <w:noProof/>
            <w:webHidden/>
          </w:rPr>
          <w:fldChar w:fldCharType="end"/>
        </w:r>
      </w:hyperlink>
    </w:p>
    <w:p w14:paraId="3C7F1FB5" w14:textId="6C0C05DC" w:rsidR="000A258C" w:rsidRPr="000A258C" w:rsidRDefault="00276F81">
      <w:pPr>
        <w:pStyle w:val="TOC3"/>
        <w:rPr>
          <w:rFonts w:asciiTheme="minorHAnsi" w:eastAsiaTheme="minorEastAsia" w:hAnsiTheme="minorHAnsi" w:cstheme="minorBidi"/>
          <w:i w:val="0"/>
          <w:iCs w:val="0"/>
          <w:noProof/>
        </w:rPr>
      </w:pPr>
      <w:hyperlink w:anchor="_Toc73088745" w:history="1">
        <w:r w:rsidR="000A258C" w:rsidRPr="000A258C">
          <w:rPr>
            <w:rStyle w:val="Hyperlink"/>
            <w:i w:val="0"/>
            <w:noProof/>
          </w:rPr>
          <w:t>1.6.4</w:t>
        </w:r>
        <w:r w:rsidR="000A258C" w:rsidRPr="000A258C">
          <w:rPr>
            <w:rFonts w:asciiTheme="minorHAnsi" w:eastAsiaTheme="minorEastAsia" w:hAnsiTheme="minorHAnsi" w:cstheme="minorBidi"/>
            <w:i w:val="0"/>
            <w:iCs w:val="0"/>
            <w:noProof/>
          </w:rPr>
          <w:tab/>
        </w:r>
        <w:r w:rsidR="000A258C" w:rsidRPr="000A258C">
          <w:rPr>
            <w:rStyle w:val="Hyperlink"/>
            <w:i w:val="0"/>
            <w:noProof/>
          </w:rPr>
          <w:t>Payment for Transmission Access Service</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_Toc73088745 \h </w:instrText>
        </w:r>
        <w:r w:rsidR="000A258C" w:rsidRPr="000A258C">
          <w:rPr>
            <w:i w:val="0"/>
            <w:noProof/>
            <w:webHidden/>
          </w:rPr>
        </w:r>
        <w:r w:rsidR="000A258C" w:rsidRPr="000A258C">
          <w:rPr>
            <w:i w:val="0"/>
            <w:noProof/>
            <w:webHidden/>
          </w:rPr>
          <w:fldChar w:fldCharType="separate"/>
        </w:r>
        <w:r w:rsidR="002D4939">
          <w:rPr>
            <w:i w:val="0"/>
            <w:noProof/>
            <w:webHidden/>
          </w:rPr>
          <w:t>1-27</w:t>
        </w:r>
        <w:r w:rsidR="000A258C" w:rsidRPr="000A258C">
          <w:rPr>
            <w:i w:val="0"/>
            <w:noProof/>
            <w:webHidden/>
          </w:rPr>
          <w:fldChar w:fldCharType="end"/>
        </w:r>
      </w:hyperlink>
    </w:p>
    <w:p w14:paraId="73F034F3" w14:textId="27AE27C6" w:rsidR="000A258C" w:rsidRPr="000A258C" w:rsidRDefault="00276F81">
      <w:pPr>
        <w:pStyle w:val="TOC3"/>
        <w:rPr>
          <w:rFonts w:asciiTheme="minorHAnsi" w:eastAsiaTheme="minorEastAsia" w:hAnsiTheme="minorHAnsi" w:cstheme="minorBidi"/>
          <w:i w:val="0"/>
          <w:iCs w:val="0"/>
          <w:noProof/>
        </w:rPr>
      </w:pPr>
      <w:hyperlink w:anchor="_Toc73088746" w:history="1">
        <w:r w:rsidR="000A258C" w:rsidRPr="000A258C">
          <w:rPr>
            <w:rStyle w:val="Hyperlink"/>
            <w:i w:val="0"/>
            <w:noProof/>
          </w:rPr>
          <w:t>1.6.5</w:t>
        </w:r>
        <w:r w:rsidR="000A258C" w:rsidRPr="000A258C">
          <w:rPr>
            <w:rFonts w:asciiTheme="minorHAnsi" w:eastAsiaTheme="minorEastAsia" w:hAnsiTheme="minorHAnsi" w:cstheme="minorBidi"/>
            <w:i w:val="0"/>
            <w:iCs w:val="0"/>
            <w:noProof/>
          </w:rPr>
          <w:tab/>
        </w:r>
        <w:r w:rsidR="000A258C" w:rsidRPr="000A258C">
          <w:rPr>
            <w:rStyle w:val="Hyperlink"/>
            <w:i w:val="0"/>
            <w:noProof/>
          </w:rPr>
          <w:t>Interconnection of New or Existing Generation</w:t>
        </w:r>
        <w:r w:rsidR="000A258C" w:rsidRPr="000A258C">
          <w:rPr>
            <w:i w:val="0"/>
            <w:noProof/>
            <w:webHidden/>
          </w:rPr>
          <w:tab/>
        </w:r>
        <w:r w:rsidR="000A258C" w:rsidRPr="000A258C">
          <w:rPr>
            <w:i w:val="0"/>
            <w:noProof/>
            <w:webHidden/>
          </w:rPr>
          <w:fldChar w:fldCharType="begin"/>
        </w:r>
        <w:r w:rsidR="000A258C" w:rsidRPr="000A258C">
          <w:rPr>
            <w:i w:val="0"/>
            <w:noProof/>
            <w:webHidden/>
          </w:rPr>
          <w:instrText xml:space="preserve"> PAGEREF _Toc73088746 \h </w:instrText>
        </w:r>
        <w:r w:rsidR="000A258C" w:rsidRPr="000A258C">
          <w:rPr>
            <w:i w:val="0"/>
            <w:noProof/>
            <w:webHidden/>
          </w:rPr>
        </w:r>
        <w:r w:rsidR="000A258C" w:rsidRPr="000A258C">
          <w:rPr>
            <w:i w:val="0"/>
            <w:noProof/>
            <w:webHidden/>
          </w:rPr>
          <w:fldChar w:fldCharType="separate"/>
        </w:r>
        <w:r w:rsidR="002D4939">
          <w:rPr>
            <w:i w:val="0"/>
            <w:noProof/>
            <w:webHidden/>
          </w:rPr>
          <w:t>1-27</w:t>
        </w:r>
        <w:r w:rsidR="000A258C" w:rsidRPr="000A258C">
          <w:rPr>
            <w:i w:val="0"/>
            <w:noProof/>
            <w:webHidden/>
          </w:rPr>
          <w:fldChar w:fldCharType="end"/>
        </w:r>
      </w:hyperlink>
    </w:p>
    <w:p w14:paraId="612C3D8B" w14:textId="209CA80A" w:rsidR="000A258C" w:rsidRPr="000A258C" w:rsidRDefault="00276F81">
      <w:pPr>
        <w:pStyle w:val="TOC2"/>
        <w:rPr>
          <w:rFonts w:asciiTheme="minorHAnsi" w:eastAsiaTheme="minorEastAsia" w:hAnsiTheme="minorHAnsi" w:cstheme="minorBidi"/>
          <w:noProof/>
        </w:rPr>
      </w:pPr>
      <w:hyperlink w:anchor="_Toc73088747" w:history="1">
        <w:r w:rsidR="000A258C" w:rsidRPr="000A258C">
          <w:rPr>
            <w:rStyle w:val="Hyperlink"/>
            <w:noProof/>
          </w:rPr>
          <w:t>1.7</w:t>
        </w:r>
        <w:r w:rsidR="000A258C" w:rsidRPr="000A258C">
          <w:rPr>
            <w:rFonts w:asciiTheme="minorHAnsi" w:eastAsiaTheme="minorEastAsia" w:hAnsiTheme="minorHAnsi" w:cstheme="minorBidi"/>
            <w:noProof/>
          </w:rPr>
          <w:tab/>
        </w:r>
        <w:r w:rsidR="000A258C" w:rsidRPr="000A258C">
          <w:rPr>
            <w:rStyle w:val="Hyperlink"/>
            <w:noProof/>
          </w:rPr>
          <w:t>Rules of Construction</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_Toc73088747 \h </w:instrText>
        </w:r>
        <w:r w:rsidR="000A258C" w:rsidRPr="000A258C">
          <w:rPr>
            <w:noProof/>
            <w:webHidden/>
          </w:rPr>
        </w:r>
        <w:r w:rsidR="000A258C" w:rsidRPr="000A258C">
          <w:rPr>
            <w:noProof/>
            <w:webHidden/>
          </w:rPr>
          <w:fldChar w:fldCharType="separate"/>
        </w:r>
        <w:r w:rsidR="002D4939">
          <w:rPr>
            <w:noProof/>
            <w:webHidden/>
          </w:rPr>
          <w:t>1-28</w:t>
        </w:r>
        <w:r w:rsidR="000A258C" w:rsidRPr="000A258C">
          <w:rPr>
            <w:noProof/>
            <w:webHidden/>
          </w:rPr>
          <w:fldChar w:fldCharType="end"/>
        </w:r>
      </w:hyperlink>
    </w:p>
    <w:p w14:paraId="7941F3A8" w14:textId="5E830254" w:rsidR="000A258C" w:rsidRPr="000A258C" w:rsidRDefault="00276F81">
      <w:pPr>
        <w:pStyle w:val="TOC2"/>
        <w:rPr>
          <w:rFonts w:asciiTheme="minorHAnsi" w:eastAsiaTheme="minorEastAsia" w:hAnsiTheme="minorHAnsi" w:cstheme="minorBidi"/>
          <w:noProof/>
        </w:rPr>
      </w:pPr>
      <w:hyperlink w:anchor="_Toc73088748" w:history="1">
        <w:r w:rsidR="000A258C" w:rsidRPr="000A258C">
          <w:rPr>
            <w:rStyle w:val="Hyperlink"/>
            <w:noProof/>
          </w:rPr>
          <w:t>1.8</w:t>
        </w:r>
        <w:r w:rsidR="000A258C" w:rsidRPr="000A258C">
          <w:rPr>
            <w:rFonts w:asciiTheme="minorHAnsi" w:eastAsiaTheme="minorEastAsia" w:hAnsiTheme="minorHAnsi" w:cstheme="minorBidi"/>
            <w:noProof/>
          </w:rPr>
          <w:tab/>
        </w:r>
        <w:r w:rsidR="000A258C" w:rsidRPr="000A258C">
          <w:rPr>
            <w:rStyle w:val="Hyperlink"/>
            <w:noProof/>
          </w:rPr>
          <w:t>Effective Date</w:t>
        </w:r>
        <w:r w:rsidR="000A258C" w:rsidRPr="000A258C">
          <w:rPr>
            <w:noProof/>
            <w:webHidden/>
          </w:rPr>
          <w:tab/>
        </w:r>
        <w:r w:rsidR="000A258C" w:rsidRPr="000A258C">
          <w:rPr>
            <w:noProof/>
            <w:webHidden/>
          </w:rPr>
          <w:fldChar w:fldCharType="begin"/>
        </w:r>
        <w:r w:rsidR="000A258C" w:rsidRPr="000A258C">
          <w:rPr>
            <w:noProof/>
            <w:webHidden/>
          </w:rPr>
          <w:instrText xml:space="preserve"> PAGEREF _Toc73088748 \h </w:instrText>
        </w:r>
        <w:r w:rsidR="000A258C" w:rsidRPr="000A258C">
          <w:rPr>
            <w:noProof/>
            <w:webHidden/>
          </w:rPr>
        </w:r>
        <w:r w:rsidR="000A258C" w:rsidRPr="000A258C">
          <w:rPr>
            <w:noProof/>
            <w:webHidden/>
          </w:rPr>
          <w:fldChar w:fldCharType="separate"/>
        </w:r>
        <w:r w:rsidR="002D4939">
          <w:rPr>
            <w:noProof/>
            <w:webHidden/>
          </w:rPr>
          <w:t>1-31</w:t>
        </w:r>
        <w:r w:rsidR="000A258C" w:rsidRPr="000A258C">
          <w:rPr>
            <w:noProof/>
            <w:webHidden/>
          </w:rPr>
          <w:fldChar w:fldCharType="end"/>
        </w:r>
      </w:hyperlink>
    </w:p>
    <w:p w14:paraId="722D5F07" w14:textId="77777777"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73088713"/>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73088714"/>
      <w:r>
        <w:t>1.1</w:t>
      </w:r>
      <w:r>
        <w:tab/>
        <w:t>Summary of the ERCOT Protocols Document</w:t>
      </w:r>
      <w:bookmarkEnd w:id="3"/>
      <w:bookmarkEnd w:id="4"/>
      <w:bookmarkEnd w:id="5"/>
    </w:p>
    <w:p w14:paraId="012CAC27" w14:textId="77777777"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(g) of P.U.C. S</w:t>
      </w:r>
      <w:r>
        <w:rPr>
          <w:smallCaps/>
          <w:szCs w:val="24"/>
        </w:rPr>
        <w:t>ubst</w:t>
      </w:r>
      <w:r>
        <w:t xml:space="preserve">. R. 25.173, </w:t>
      </w:r>
      <w:r>
        <w:rPr>
          <w:szCs w:val="24"/>
        </w:rPr>
        <w:t>Goal for Renewable Energy</w:t>
      </w:r>
      <w:r>
        <w:t xml:space="preserve">.  Market Participants, the Independent Market Monitor (IMM), and ERCOT shall abide by these Protocols. </w:t>
      </w:r>
    </w:p>
    <w:p w14:paraId="29D4FA3C" w14:textId="77777777" w:rsidR="00FB207E" w:rsidRDefault="000A649C">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73088715"/>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73088716"/>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73088717"/>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73088718"/>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759A460C"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77777777" w:rsidR="00E208DD" w:rsidRPr="005901EB" w:rsidRDefault="00E208DD" w:rsidP="00E208D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AFEE141" w14:textId="77777777" w:rsidR="00096071" w:rsidRDefault="00096071" w:rsidP="00251693">
      <w:pPr>
        <w:pStyle w:val="List"/>
        <w:spacing w:before="240"/>
      </w:pPr>
      <w:r>
        <w:lastRenderedPageBreak/>
        <w:t>(c)</w:t>
      </w:r>
      <w:r>
        <w:tab/>
        <w:t>Status of Resources, including Outages, limitations, or scheduled or metered Resource data</w:t>
      </w:r>
      <w:r w:rsidR="005650D8">
        <w:t>.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B348A" w14:paraId="5FE9AA62" w14:textId="77777777" w:rsidTr="00063346">
        <w:tc>
          <w:tcPr>
            <w:tcW w:w="9558" w:type="dxa"/>
            <w:tcBorders>
              <w:top w:val="single" w:sz="4" w:space="0" w:color="auto"/>
              <w:left w:val="single" w:sz="4" w:space="0" w:color="auto"/>
              <w:bottom w:val="single" w:sz="4" w:space="0" w:color="auto"/>
              <w:right w:val="single" w:sz="4" w:space="0" w:color="auto"/>
            </w:tcBorders>
            <w:shd w:val="clear" w:color="auto" w:fill="D9D9D9"/>
          </w:tcPr>
          <w:p w14:paraId="69FE0FE1" w14:textId="59E70EE5" w:rsidR="007B348A" w:rsidRDefault="007B348A" w:rsidP="00063346">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1AAB8FF3" w14:textId="77777777" w:rsidR="007B348A" w:rsidRDefault="007B348A" w:rsidP="007B348A">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2BE1F5D" w14:textId="1A9081C3" w:rsidR="007B348A" w:rsidRDefault="007B348A" w:rsidP="007B348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12C61492" w14:textId="77777777" w:rsidR="007B348A" w:rsidRDefault="007B348A" w:rsidP="007B348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40FDA16" w14:textId="77777777" w:rsidR="007B348A" w:rsidRDefault="007B348A" w:rsidP="007B348A">
            <w:pPr>
              <w:spacing w:after="240"/>
              <w:ind w:left="2880" w:hanging="720"/>
            </w:pPr>
            <w:r>
              <w:t>(B)</w:t>
            </w:r>
            <w:r>
              <w:tab/>
              <w:t>The Resource’s fuel type;</w:t>
            </w:r>
          </w:p>
          <w:p w14:paraId="7F2E6EE8" w14:textId="77777777" w:rsidR="007B348A" w:rsidRDefault="007B348A" w:rsidP="007B348A">
            <w:pPr>
              <w:spacing w:after="240"/>
              <w:ind w:left="2880" w:hanging="720"/>
            </w:pPr>
            <w:r>
              <w:t>(C)</w:t>
            </w:r>
            <w:r>
              <w:tab/>
              <w:t xml:space="preserve">The type of Outage or derate; </w:t>
            </w:r>
          </w:p>
          <w:p w14:paraId="3361B038" w14:textId="77777777" w:rsidR="007B348A" w:rsidRDefault="007B348A" w:rsidP="007B348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45B22A96" w14:textId="77777777" w:rsidR="007B348A" w:rsidRDefault="007B348A" w:rsidP="007B348A">
            <w:pPr>
              <w:spacing w:after="240"/>
              <w:ind w:left="2880" w:hanging="720"/>
            </w:pPr>
            <w:r>
              <w:t>(E)</w:t>
            </w:r>
            <w:r>
              <w:tab/>
              <w:t>T</w:t>
            </w:r>
            <w:r w:rsidRPr="00CF4639">
              <w:t xml:space="preserve">he </w:t>
            </w:r>
            <w:r>
              <w:t>Resource’s applicable Seasonal net maximum sustainable rating;</w:t>
            </w:r>
          </w:p>
          <w:p w14:paraId="5F1898F4" w14:textId="77777777" w:rsidR="007B348A" w:rsidRDefault="007B348A" w:rsidP="007B348A">
            <w:pPr>
              <w:spacing w:after="240"/>
              <w:ind w:left="2880" w:hanging="720"/>
            </w:pPr>
            <w:r>
              <w:t>(F)</w:t>
            </w:r>
            <w:r>
              <w:tab/>
              <w:t>The available and outaged MW during the Outage or derate</w:t>
            </w:r>
            <w:r w:rsidRPr="00CF4639">
              <w:t xml:space="preserve">; and </w:t>
            </w:r>
          </w:p>
          <w:p w14:paraId="4DB0A806" w14:textId="77777777" w:rsidR="007B348A" w:rsidRDefault="007B348A" w:rsidP="007B348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0D2AD0CA" w14:textId="7A50F150" w:rsidR="007B348A" w:rsidRPr="003666A3" w:rsidRDefault="007B348A" w:rsidP="007B348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52B409D2" w14:textId="195E0C08" w:rsidR="007B348A" w:rsidRPr="005901EB" w:rsidRDefault="007B348A" w:rsidP="007B348A">
            <w:pPr>
              <w:spacing w:after="240"/>
              <w:ind w:left="2160" w:hanging="720"/>
            </w:pPr>
            <w:r>
              <w:lastRenderedPageBreak/>
              <w:t>(iii)</w:t>
            </w:r>
            <w:r>
              <w:tab/>
              <w:t xml:space="preserve">For all other information, the Protected Information status shall expire </w:t>
            </w:r>
            <w:r w:rsidRPr="00827492">
              <w:t>60 days after the applicable Operating Day;</w:t>
            </w:r>
          </w:p>
        </w:tc>
      </w:tr>
    </w:tbl>
    <w:p w14:paraId="3F14301D" w14:textId="341EE0AF" w:rsidR="00096071" w:rsidRDefault="00096071" w:rsidP="00ED5193">
      <w:pPr>
        <w:pStyle w:val="List"/>
        <w:spacing w:before="240"/>
      </w:pPr>
      <w:r>
        <w:lastRenderedPageBreak/>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lastRenderedPageBreak/>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lastRenderedPageBreak/>
        <w:t>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77777777"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The Protected Information status of this information shall expire 60 days after the applicable Operating Day</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p w14:paraId="32254AA3" w14:textId="77777777" w:rsidR="00096071" w:rsidRDefault="00096071" w:rsidP="00096071">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lastRenderedPageBreak/>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25319A36" w14:textId="77777777" w:rsidR="00416461" w:rsidRDefault="00AC740B" w:rsidP="000C1EE9">
      <w:pPr>
        <w:pStyle w:val="List"/>
        <w:rPr>
          <w:iCs/>
        </w:rPr>
      </w:pPr>
      <w:r>
        <w:t>(</w:t>
      </w:r>
      <w:r w:rsidR="00811EE5">
        <w:t>aa</w:t>
      </w:r>
      <w:r>
        <w:t>)</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sidR="00416461">
        <w:rPr>
          <w:iCs/>
        </w:rPr>
        <w:t>;</w:t>
      </w:r>
    </w:p>
    <w:p w14:paraId="7AF5DA16" w14:textId="77777777" w:rsidR="000C1EE9" w:rsidRDefault="00416461" w:rsidP="000C1EE9">
      <w:pPr>
        <w:pStyle w:val="List"/>
        <w:rPr>
          <w:iCs/>
        </w:rPr>
      </w:pPr>
      <w:r>
        <w:rPr>
          <w:iCs/>
        </w:rPr>
        <w:t>(</w:t>
      </w:r>
      <w:r w:rsidR="00811EE5">
        <w:rPr>
          <w:iCs/>
        </w:rPr>
        <w:t>bb</w:t>
      </w:r>
      <w:r>
        <w:rPr>
          <w:iCs/>
        </w:rPr>
        <w:t>)</w:t>
      </w:r>
      <w:r>
        <w:rPr>
          <w:iCs/>
        </w:rPr>
        <w:tab/>
        <w:t xml:space="preserve">Generation Resource emergency operations plans and weatherization plans; </w:t>
      </w:r>
    </w:p>
    <w:p w14:paraId="44BC8157" w14:textId="77777777" w:rsidR="00416461" w:rsidRDefault="00416461" w:rsidP="000C1EE9">
      <w:pPr>
        <w:pStyle w:val="List"/>
        <w:rPr>
          <w:szCs w:val="24"/>
        </w:rPr>
      </w:pPr>
      <w:r w:rsidRPr="000C1EE9">
        <w:rPr>
          <w:iCs/>
        </w:rPr>
        <w:t>(</w:t>
      </w:r>
      <w:r w:rsidR="00811EE5">
        <w:rPr>
          <w:iCs/>
        </w:rPr>
        <w:t>cc</w:t>
      </w:r>
      <w:r w:rsidRPr="000C1EE9">
        <w:rPr>
          <w:iCs/>
        </w:rPr>
        <w:t>)</w:t>
      </w:r>
      <w:r w:rsidRPr="000C1EE9">
        <w:t xml:space="preserve">     Information provided by a Counter-Party under Section 16.16.3, </w:t>
      </w:r>
      <w:r w:rsidRPr="000C1EE9">
        <w:rPr>
          <w:szCs w:val="24"/>
        </w:rPr>
        <w:t>Verification of Risk Management Framework</w:t>
      </w:r>
      <w:r w:rsidR="005A2EFA">
        <w:rPr>
          <w:szCs w:val="24"/>
        </w:rPr>
        <w:t>;</w:t>
      </w:r>
    </w:p>
    <w:p w14:paraId="0EBAD07C" w14:textId="77777777" w:rsidR="005A2EFA" w:rsidRDefault="005A2EFA" w:rsidP="000C1EE9">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77777777" w:rsidR="00F5239A" w:rsidRDefault="00BD6A8F" w:rsidP="000C1EE9">
      <w:pPr>
        <w:pStyle w:val="List"/>
      </w:pPr>
      <w:r w:rsidRPr="005A132B">
        <w:rPr>
          <w:iCs/>
        </w:rPr>
        <w:t>(</w:t>
      </w:r>
      <w:r>
        <w:rPr>
          <w:iCs/>
        </w:rPr>
        <w:t>ee</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2EA1EBA8"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(ee) above with the following upon system implementation:</w:t>
            </w:r>
            <w:r w:rsidRPr="004B0726">
              <w:rPr>
                <w:b/>
                <w:i/>
              </w:rPr>
              <w:t>]</w:t>
            </w:r>
          </w:p>
          <w:p w14:paraId="3DED1938" w14:textId="06AC7D4D" w:rsidR="005901EB" w:rsidRPr="005901EB" w:rsidRDefault="005901EB" w:rsidP="00422641">
            <w:pPr>
              <w:spacing w:after="240"/>
              <w:ind w:left="1440" w:hanging="720"/>
            </w:pPr>
            <w:r w:rsidRPr="003655BF">
              <w:rPr>
                <w:iCs/>
              </w:rPr>
              <w:t>(ee)</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77777777" w:rsidR="00F92612" w:rsidRDefault="00F5239A" w:rsidP="00AE21B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w:t>
      </w:r>
      <w:r w:rsidRPr="00F45201">
        <w:lastRenderedPageBreak/>
        <w:t>Market Participants, except to the extent the information continues to qualify as Protected Information pursuant to another paragraph of this Section 1.3.1.1</w:t>
      </w:r>
      <w:r w:rsidR="00F92612">
        <w:t>;</w:t>
      </w:r>
    </w:p>
    <w:p w14:paraId="0EFF146F" w14:textId="77777777" w:rsidR="00E403A9" w:rsidRDefault="00F92612" w:rsidP="00A41F02">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77777777" w:rsidR="003B1113" w:rsidRDefault="00E403A9" w:rsidP="003B1113">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 and</w:t>
      </w:r>
    </w:p>
    <w:p w14:paraId="572814DB" w14:textId="77777777" w:rsidR="00BD6A8F" w:rsidRPr="003B1113" w:rsidRDefault="003B1113" w:rsidP="003B1113">
      <w:pPr>
        <w:pStyle w:val="List"/>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r>
        <w:t xml:space="preserve">Completion of Generation Resource Summer Weatherization Preparations and </w:t>
      </w:r>
      <w:r w:rsidRPr="004204B1">
        <w:t>Natural</w:t>
      </w:r>
      <w:r>
        <w:t xml:space="preserve"> </w:t>
      </w:r>
      <w:r w:rsidRPr="00DE65AB">
        <w:t xml:space="preserve">Gas Pipeline Coordination for </w:t>
      </w:r>
      <w:r>
        <w:t xml:space="preserve">Resource Entities with </w:t>
      </w:r>
      <w:r w:rsidRPr="00DE65AB">
        <w:t>Natural Gas Generation Resources</w:t>
      </w:r>
      <w:r>
        <w:t>,</w:t>
      </w:r>
      <w:r w:rsidRPr="00DE65AB">
        <w:t xml:space="preserve"> submitted to ERCOT in accordance with Section 3.21.1, </w:t>
      </w:r>
      <w:r w:rsidRPr="004204B1">
        <w:t>Natural</w:t>
      </w:r>
      <w:r>
        <w:t xml:space="preserve"> </w:t>
      </w:r>
      <w:r w:rsidRPr="00DE65AB">
        <w:t xml:space="preserve">Gas Pipeline Coordination </w:t>
      </w:r>
      <w:r>
        <w:t xml:space="preserve">Requirements </w:t>
      </w:r>
      <w:r w:rsidRPr="00DE65AB">
        <w:t xml:space="preserve">for </w:t>
      </w:r>
      <w:r>
        <w:t xml:space="preserve">Resource Entities with </w:t>
      </w:r>
      <w:r w:rsidRPr="00DE65AB">
        <w:t xml:space="preserve">Natural Gas Generation Resources </w:t>
      </w:r>
      <w:r>
        <w:t>for Summer Preparedness and Summer Peak Load Season</w:t>
      </w:r>
      <w:r w:rsidRPr="00DE65AB">
        <w:t>.  The Protected Information status of Resource Outage information shall expire as provided in paragraph (1)(c) of Section 1.3.1.1</w:t>
      </w:r>
      <w:r>
        <w:t>.</w:t>
      </w:r>
    </w:p>
    <w:p w14:paraId="37B4EA14" w14:textId="77777777" w:rsidR="00096071" w:rsidRDefault="00096071" w:rsidP="00461D8F">
      <w:pPr>
        <w:pStyle w:val="H4"/>
        <w:ind w:left="1267" w:hanging="1267"/>
      </w:pPr>
      <w:bookmarkStart w:id="17" w:name="_Toc141685008"/>
      <w:bookmarkStart w:id="18" w:name="_Toc73088719"/>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p w14:paraId="40820FC6" w14:textId="77777777" w:rsidR="00096071" w:rsidRDefault="00950CF2" w:rsidP="00096071">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77777777" w:rsidR="0068032F" w:rsidRDefault="0068032F" w:rsidP="00ED5193">
      <w:pPr>
        <w:pStyle w:val="List"/>
        <w:spacing w:before="240"/>
      </w:pPr>
      <w:r>
        <w:lastRenderedPageBreak/>
        <w:t>(g)</w:t>
      </w:r>
      <w:r>
        <w:tab/>
        <w:t xml:space="preserve">Firm </w:t>
      </w:r>
      <w:r w:rsidRPr="00D94BC0">
        <w:t>Fuel</w:t>
      </w:r>
      <w:r>
        <w:t xml:space="preserve"> Supply Service (FFSS)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73088720"/>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xml:space="preserve">, except that a nondisclosure agreement shall not be required for the Receiving Party or Creating Party to disclose Protected </w:t>
      </w:r>
      <w:r>
        <w:rPr>
          <w:szCs w:val="24"/>
        </w:rPr>
        <w:lastRenderedPageBreak/>
        <w:t>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73088721"/>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lastRenderedPageBreak/>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73088722"/>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w:t>
      </w:r>
      <w:r w:rsidRPr="00962E89">
        <w:rPr>
          <w:szCs w:val="24"/>
        </w:rPr>
        <w:lastRenderedPageBreak/>
        <w:t xml:space="preserve">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73088723"/>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lastRenderedPageBreak/>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44AFDAA6" w:rsidR="0044600B" w:rsidRDefault="0044600B" w:rsidP="0044600B">
      <w:pPr>
        <w:pStyle w:val="List"/>
        <w:rPr>
          <w:szCs w:val="24"/>
        </w:rPr>
      </w:pPr>
      <w:r>
        <w:rPr>
          <w:szCs w:val="24"/>
        </w:rPr>
        <w:t>(</w:t>
      </w:r>
      <w:r w:rsidR="00DE061B">
        <w:rPr>
          <w:szCs w:val="24"/>
        </w:rPr>
        <w:t>f</w:t>
      </w:r>
      <w:r>
        <w:rPr>
          <w:szCs w:val="24"/>
        </w:rPr>
        <w:t>)</w:t>
      </w:r>
      <w:r>
        <w:rPr>
          <w:szCs w:val="24"/>
        </w:rPr>
        <w:tab/>
        <w:t>ERCOT, TDSP, and Resource emergency operations plans;</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7B2D44AD"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 and</w:t>
      </w:r>
    </w:p>
    <w:p w14:paraId="521A5CC4" w14:textId="12B0A1A7" w:rsidR="00681E88" w:rsidRDefault="0044600B" w:rsidP="0044600B">
      <w:pPr>
        <w:pStyle w:val="List"/>
      </w:pPr>
      <w:r>
        <w:rPr>
          <w:szCs w:val="24"/>
        </w:rPr>
        <w:t>(</w:t>
      </w:r>
      <w:r w:rsidR="00DE061B">
        <w:rPr>
          <w:szCs w:val="24"/>
        </w:rPr>
        <w:t>i</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73088724"/>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xml:space="preserve">.  ERCOT </w:t>
      </w:r>
      <w:r>
        <w:rPr>
          <w:szCs w:val="24"/>
          <w:lang w:val="en-US"/>
        </w:rPr>
        <w:lastRenderedPageBreak/>
        <w:t>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73088725"/>
      <w:r>
        <w:t>1.3.3</w:t>
      </w:r>
      <w:r>
        <w:tab/>
      </w:r>
      <w:bookmarkEnd w:id="26"/>
      <w:bookmarkEnd w:id="27"/>
      <w:r w:rsidR="0044600B">
        <w:t>RESERVED</w:t>
      </w:r>
      <w:bookmarkEnd w:id="29"/>
    </w:p>
    <w:p w14:paraId="4DDB8E0B" w14:textId="77777777" w:rsidR="00096071" w:rsidRDefault="00096071" w:rsidP="000A258C">
      <w:pPr>
        <w:pStyle w:val="H3"/>
      </w:pPr>
      <w:bookmarkStart w:id="30" w:name="_Toc113073425"/>
      <w:bookmarkStart w:id="31" w:name="_Toc141685011"/>
      <w:bookmarkStart w:id="32" w:name="_Toc73088726"/>
      <w:r>
        <w:t>1.3.4</w:t>
      </w:r>
      <w:r>
        <w:tab/>
        <w:t>Protecting Disclosures to the PUCT</w:t>
      </w:r>
      <w:r w:rsidR="00E403A9">
        <w:t>,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7777777" w:rsidR="0044600B" w:rsidRPr="008A33B0" w:rsidRDefault="0044600B" w:rsidP="0044600B">
      <w:pPr>
        <w:pStyle w:val="BodyText"/>
        <w:ind w:left="720" w:hanging="720"/>
      </w:pPr>
      <w:r w:rsidRPr="008A33B0">
        <w:t>(</w:t>
      </w:r>
      <w:r>
        <w:t>4</w:t>
      </w:r>
      <w:r w:rsidRPr="008A33B0">
        <w:t>)</w:t>
      </w:r>
      <w:r w:rsidRPr="008A33B0">
        <w:tab/>
        <w:t xml:space="preserve">Before making a disclosure under order of a Governmental Authority other than the PUCT and the CFTC, the Receiving Party or Creating Party shall seek a protective order from such Governmental Authority to protect the confidentiality of Protected Information or ECEII.  </w:t>
      </w:r>
    </w:p>
    <w:p w14:paraId="72AEF313" w14:textId="77777777" w:rsidR="0044600B" w:rsidRDefault="0044600B" w:rsidP="0044600B">
      <w:pPr>
        <w:pStyle w:val="BodyText"/>
        <w:ind w:left="720" w:hanging="720"/>
      </w:pPr>
      <w:r>
        <w:t>(5)</w:t>
      </w:r>
      <w:r>
        <w:tab/>
        <w:t>Before making a disclosure under order of a Governmental Authority other than the PUCT,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lastRenderedPageBreak/>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73088727"/>
      <w:r>
        <w:t>1.3.5</w:t>
      </w:r>
      <w:r>
        <w:tab/>
        <w:t>Notice Before Permitted Disclosure</w:t>
      </w:r>
      <w:bookmarkEnd w:id="33"/>
      <w:bookmarkEnd w:id="34"/>
      <w:bookmarkEnd w:id="35"/>
    </w:p>
    <w:p w14:paraId="243763FE" w14:textId="77777777" w:rsidR="0044600B" w:rsidRDefault="0044600B" w:rsidP="0044600B">
      <w:pPr>
        <w:pStyle w:val="BodyText"/>
        <w:ind w:left="720" w:hanging="720"/>
      </w:pPr>
      <w:r w:rsidRPr="008A33B0">
        <w:t>(1)</w:t>
      </w:r>
      <w:r w:rsidRPr="008A33B0">
        <w:tab/>
        <w:t>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made under items (1)(b) or (1)(</w:t>
      </w:r>
      <w:r>
        <w:t>l</w:t>
      </w:r>
      <w:r w:rsidRPr="008A33B0">
        <w:t>)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38B54BAD" w14:textId="77777777" w:rsidR="00096071" w:rsidRDefault="00096071" w:rsidP="000A258C">
      <w:pPr>
        <w:pStyle w:val="H3"/>
      </w:pPr>
      <w:bookmarkStart w:id="36" w:name="_Toc113073427"/>
      <w:bookmarkStart w:id="37" w:name="_Toc141685013"/>
      <w:bookmarkStart w:id="38" w:name="_Toc73088728"/>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lastRenderedPageBreak/>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77777777"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5B7FC63A" w14:textId="77777777" w:rsidR="0044600B" w:rsidRPr="008A33B0" w:rsidRDefault="0044600B" w:rsidP="0044600B">
      <w:pPr>
        <w:pStyle w:val="List"/>
        <w:rPr>
          <w:szCs w:val="24"/>
        </w:rPr>
      </w:pPr>
      <w:r w:rsidRPr="003A632B">
        <w:rPr>
          <w:szCs w:val="24"/>
        </w:rPr>
        <w:t>(</w:t>
      </w:r>
      <w:r>
        <w:rPr>
          <w:szCs w:val="24"/>
        </w:rPr>
        <w:t>j</w:t>
      </w:r>
      <w:r w:rsidRPr="003A632B">
        <w:rPr>
          <w:szCs w:val="24"/>
        </w:rPr>
        <w:t>)</w:t>
      </w:r>
      <w:r w:rsidRPr="003A632B">
        <w:rPr>
          <w:szCs w:val="24"/>
        </w:rPr>
        <w:tab/>
        <w:t>To the North American Electric Reliability Corporation (NERC) or the NERC Regional Entity if required for compliance with any applicable NERC or NERC Regional Entity requirement, but any Receiving Party or Creating Party must make reasonable efforts to restrict public access to the disclosed Protected Information or ECEII as reasonably possible; or</w:t>
      </w:r>
    </w:p>
    <w:p w14:paraId="4FE4851F" w14:textId="77777777" w:rsidR="0044600B" w:rsidRPr="008A33B0" w:rsidRDefault="0044600B" w:rsidP="0044600B">
      <w:pPr>
        <w:pStyle w:val="List"/>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w:t>
      </w:r>
      <w:r w:rsidRPr="008A33B0">
        <w:rPr>
          <w:szCs w:val="24"/>
        </w:rPr>
        <w:lastRenderedPageBreak/>
        <w:t>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77777777" w:rsidR="0044600B" w:rsidRDefault="0044600B" w:rsidP="0044600B">
      <w:pPr>
        <w:pStyle w:val="List"/>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or</w:t>
      </w:r>
    </w:p>
    <w:p w14:paraId="6F30C7E1" w14:textId="77777777" w:rsidR="0044600B" w:rsidRPr="00A234B7" w:rsidRDefault="0044600B" w:rsidP="0044600B">
      <w:pPr>
        <w:pStyle w:val="List2"/>
        <w:ind w:left="1440"/>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w:t>
      </w:r>
    </w:p>
    <w:p w14:paraId="3D71032A" w14:textId="77777777"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lastRenderedPageBreak/>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77777777"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w:t>
      </w:r>
      <w:r w:rsidRPr="008A33B0">
        <w:rPr>
          <w:szCs w:val="24"/>
        </w:rPr>
        <w:lastRenderedPageBreak/>
        <w:t xml:space="preserve">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xml:space="preserve">, unless ERCOT determines that such a </w:t>
      </w:r>
      <w:r w:rsidRPr="008A33B0">
        <w:rPr>
          <w:szCs w:val="24"/>
        </w:rPr>
        <w:lastRenderedPageBreak/>
        <w:t>Notice could jeopardize public safety or welfare, in which case no Notice is required.</w:t>
      </w:r>
    </w:p>
    <w:p w14:paraId="784702AE" w14:textId="77777777" w:rsidR="00096071" w:rsidRDefault="00096071" w:rsidP="000A258C">
      <w:pPr>
        <w:pStyle w:val="H3"/>
      </w:pPr>
      <w:bookmarkStart w:id="39" w:name="_Toc113073428"/>
      <w:bookmarkStart w:id="40" w:name="_Toc141685014"/>
      <w:bookmarkStart w:id="41" w:name="_Toc73088729"/>
      <w:r>
        <w:t>1.3.7</w:t>
      </w:r>
      <w:r>
        <w:tab/>
        <w:t>Specific Performance</w:t>
      </w:r>
      <w:bookmarkEnd w:id="39"/>
      <w:bookmarkEnd w:id="40"/>
      <w:bookmarkEnd w:id="41"/>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2" w:name="_Toc113073429"/>
      <w:bookmarkStart w:id="43" w:name="_Toc141685015"/>
      <w:bookmarkStart w:id="44" w:name="_Toc73088730"/>
      <w:r>
        <w:t>1.3.8</w:t>
      </w:r>
      <w:r>
        <w:tab/>
      </w:r>
      <w:r w:rsidR="003B5102" w:rsidRPr="00900EEE">
        <w:rPr>
          <w:szCs w:val="24"/>
        </w:rPr>
        <w:t>Commission Review of ERCOT Determinations Regarding Protected Information or ERCOT Critical Energy Infrastructure Information Status</w:t>
      </w:r>
      <w:bookmarkEnd w:id="42"/>
      <w:bookmarkEnd w:id="43"/>
      <w:bookmarkEnd w:id="44"/>
      <w:r>
        <w:t xml:space="preserve"> </w:t>
      </w:r>
    </w:p>
    <w:p w14:paraId="3ED88042" w14:textId="77777777"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3B5102" w:rsidRPr="006B2988">
        <w:t xml:space="preserve">.  Any Entity 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5" w:name="_Toc113073431"/>
      <w:bookmarkStart w:id="46" w:name="_Toc141685017"/>
      <w:bookmarkStart w:id="47" w:name="_Toc73088731"/>
      <w:r>
        <w:t>1.4</w:t>
      </w:r>
      <w:r>
        <w:tab/>
        <w:t>Operational Audit</w:t>
      </w:r>
      <w:bookmarkEnd w:id="45"/>
      <w:bookmarkEnd w:id="46"/>
      <w:bookmarkEnd w:id="47"/>
    </w:p>
    <w:p w14:paraId="7E5E6A99" w14:textId="77777777" w:rsidR="00096071" w:rsidRDefault="00096071" w:rsidP="00096071">
      <w:pPr>
        <w:pStyle w:val="H3"/>
      </w:pPr>
      <w:bookmarkStart w:id="48" w:name="_Toc113073432"/>
      <w:bookmarkStart w:id="49" w:name="_Toc141685018"/>
      <w:bookmarkStart w:id="50" w:name="_Toc73088732"/>
      <w:r>
        <w:t>1.4.1</w:t>
      </w:r>
      <w:r>
        <w:tab/>
        <w:t>Materials Subject to Audit</w:t>
      </w:r>
      <w:bookmarkEnd w:id="48"/>
      <w:bookmarkEnd w:id="49"/>
      <w:bookmarkEnd w:id="50"/>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1" w:name="_Toc113073433"/>
      <w:bookmarkStart w:id="52" w:name="_Toc141685019"/>
      <w:bookmarkStart w:id="53" w:name="_Toc73088733"/>
      <w:r>
        <w:lastRenderedPageBreak/>
        <w:t>1.4.2</w:t>
      </w:r>
      <w:r>
        <w:tab/>
        <w:t>ERCOT Finance and Audit Committee</w:t>
      </w:r>
      <w:bookmarkEnd w:id="51"/>
      <w:bookmarkEnd w:id="52"/>
      <w:bookmarkEnd w:id="53"/>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4" w:name="_Toc113073434"/>
      <w:bookmarkStart w:id="55" w:name="_Toc141685020"/>
      <w:bookmarkStart w:id="56" w:name="_Toc73088734"/>
      <w:r>
        <w:t>1.4.3</w:t>
      </w:r>
      <w:r>
        <w:tab/>
        <w:t>Operations Audit</w:t>
      </w:r>
      <w:bookmarkEnd w:id="54"/>
      <w:bookmarkEnd w:id="55"/>
      <w:bookmarkEnd w:id="56"/>
    </w:p>
    <w:p w14:paraId="649B0E06" w14:textId="77777777" w:rsidR="00096071" w:rsidRDefault="00096071" w:rsidP="00096071">
      <w:pPr>
        <w:pStyle w:val="H4"/>
      </w:pPr>
      <w:bookmarkStart w:id="57" w:name="_Toc141685021"/>
      <w:bookmarkStart w:id="58" w:name="_Toc73088735"/>
      <w:r>
        <w:t>1.4.3.1</w:t>
      </w:r>
      <w:r>
        <w:tab/>
        <w:t>Audit</w:t>
      </w:r>
      <w:bookmarkEnd w:id="57"/>
      <w:r>
        <w:t>s to Be Performed</w:t>
      </w:r>
      <w:bookmarkEnd w:id="58"/>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lastRenderedPageBreak/>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59" w:name="_Toc141685022"/>
      <w:bookmarkStart w:id="60" w:name="_Toc73088736"/>
      <w:r>
        <w:t>1.4.3.2</w:t>
      </w:r>
      <w:r>
        <w:tab/>
        <w:t>Material Issues</w:t>
      </w:r>
      <w:bookmarkEnd w:id="59"/>
      <w:bookmarkEnd w:id="60"/>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1" w:name="_Toc113073435"/>
      <w:bookmarkStart w:id="62" w:name="_Toc141685023"/>
      <w:bookmarkStart w:id="63" w:name="_Toc73088737"/>
      <w:r>
        <w:t>1.4.4</w:t>
      </w:r>
      <w:r>
        <w:tab/>
        <w:t>Audit Results</w:t>
      </w:r>
      <w:bookmarkEnd w:id="61"/>
      <w:bookmarkEnd w:id="62"/>
      <w:bookmarkEnd w:id="63"/>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4" w:name="_Toc113073436"/>
      <w:bookmarkStart w:id="65" w:name="_Toc141685024"/>
      <w:bookmarkStart w:id="66" w:name="_Toc73088738"/>
      <w:r>
        <w:t>1.4.5</w:t>
      </w:r>
      <w:r>
        <w:tab/>
        <w:t>Availability of Records</w:t>
      </w:r>
      <w:bookmarkEnd w:id="64"/>
      <w:bookmarkEnd w:id="65"/>
      <w:bookmarkEnd w:id="66"/>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7" w:name="_Toc113073437"/>
      <w:bookmarkStart w:id="68" w:name="_Toc141685025"/>
      <w:bookmarkStart w:id="69" w:name="_Toc73088739"/>
      <w:r>
        <w:lastRenderedPageBreak/>
        <w:t>1.4.6</w:t>
      </w:r>
      <w:r>
        <w:tab/>
        <w:t>Confidentiality of Information</w:t>
      </w:r>
      <w:bookmarkEnd w:id="67"/>
      <w:bookmarkEnd w:id="68"/>
      <w:bookmarkEnd w:id="69"/>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0" w:name="_Toc113073438"/>
      <w:bookmarkStart w:id="71" w:name="_Toc141685026"/>
      <w:bookmarkStart w:id="72" w:name="_Toc73088740"/>
      <w:r>
        <w:t>1.5</w:t>
      </w:r>
      <w:r>
        <w:tab/>
        <w:t>ERCOT Fees and Charges</w:t>
      </w:r>
      <w:bookmarkEnd w:id="70"/>
      <w:bookmarkEnd w:id="71"/>
      <w:bookmarkEnd w:id="72"/>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3" w:name="_Toc113073439"/>
      <w:bookmarkStart w:id="74" w:name="_Toc141685027"/>
      <w:bookmarkStart w:id="75" w:name="_Toc73088741"/>
      <w:r>
        <w:t>1.6</w:t>
      </w:r>
      <w:r>
        <w:tab/>
        <w:t>Open Access to the ERCOT Transmission Grid</w:t>
      </w:r>
      <w:bookmarkEnd w:id="73"/>
      <w:bookmarkEnd w:id="74"/>
      <w:bookmarkEnd w:id="75"/>
      <w:r>
        <w:t xml:space="preserve"> </w:t>
      </w:r>
    </w:p>
    <w:p w14:paraId="05B95852" w14:textId="77777777" w:rsidR="00096071" w:rsidRDefault="00096071" w:rsidP="00096071">
      <w:pPr>
        <w:pStyle w:val="H3"/>
      </w:pPr>
      <w:bookmarkStart w:id="76" w:name="_Toc113073440"/>
      <w:bookmarkStart w:id="77" w:name="_Toc141685028"/>
      <w:bookmarkStart w:id="78" w:name="_Toc73088742"/>
      <w:r>
        <w:t>1.6.1</w:t>
      </w:r>
      <w:r>
        <w:tab/>
        <w:t>Overview</w:t>
      </w:r>
      <w:bookmarkEnd w:id="76"/>
      <w:bookmarkEnd w:id="77"/>
      <w:bookmarkEnd w:id="78"/>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79" w:name="_Toc113073441"/>
      <w:bookmarkStart w:id="80" w:name="_Toc141685029"/>
      <w:bookmarkStart w:id="81" w:name="_Toc73088743"/>
      <w:r>
        <w:t>1.6.2</w:t>
      </w:r>
      <w:r>
        <w:tab/>
        <w:t>Eligibility for Transmission Service</w:t>
      </w:r>
      <w:bookmarkEnd w:id="79"/>
      <w:bookmarkEnd w:id="80"/>
      <w:bookmarkEnd w:id="81"/>
      <w:r>
        <w:t xml:space="preserve"> </w:t>
      </w:r>
    </w:p>
    <w:p w14:paraId="4EB472B6" w14:textId="77777777"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QSE.  </w:t>
      </w:r>
    </w:p>
    <w:p w14:paraId="7BA19CFC" w14:textId="77777777" w:rsidR="00096071" w:rsidRDefault="00096071" w:rsidP="00096071">
      <w:pPr>
        <w:pStyle w:val="H3"/>
      </w:pPr>
      <w:bookmarkStart w:id="82" w:name="_Toc113073442"/>
      <w:bookmarkStart w:id="83" w:name="_Toc141685030"/>
      <w:bookmarkStart w:id="84" w:name="_Toc73088744"/>
      <w:r>
        <w:lastRenderedPageBreak/>
        <w:t>1.6.3</w:t>
      </w:r>
      <w:r>
        <w:tab/>
        <w:t>Nature of Transmission Service</w:t>
      </w:r>
      <w:bookmarkEnd w:id="82"/>
      <w:bookmarkEnd w:id="83"/>
      <w:bookmarkEnd w:id="84"/>
      <w:r>
        <w:t xml:space="preserve"> </w:t>
      </w:r>
    </w:p>
    <w:p w14:paraId="02106CD5" w14:textId="77777777"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in ERCOT under </w:t>
      </w:r>
      <w:r w:rsidR="005A387D">
        <w:t>PUCT</w:t>
      </w:r>
      <w:r w:rsidR="00096071">
        <w:t xml:space="preserve"> Substantive Rules.  </w:t>
      </w:r>
    </w:p>
    <w:p w14:paraId="4B2BCF77" w14:textId="77777777" w:rsidR="00096071" w:rsidRDefault="00096071" w:rsidP="00096071">
      <w:pPr>
        <w:pStyle w:val="H3"/>
      </w:pPr>
      <w:bookmarkStart w:id="85" w:name="_Toc113073443"/>
      <w:bookmarkStart w:id="86" w:name="_Toc141685031"/>
      <w:bookmarkStart w:id="87" w:name="_Toc73088745"/>
      <w:r>
        <w:t>1.6.4</w:t>
      </w:r>
      <w:r>
        <w:tab/>
        <w:t>Payment for Transmission Access Service</w:t>
      </w:r>
      <w:bookmarkEnd w:id="85"/>
      <w:bookmarkEnd w:id="86"/>
      <w:bookmarkEnd w:id="87"/>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8" w:name="_Toc113073444"/>
      <w:bookmarkStart w:id="89" w:name="_Toc141685032"/>
      <w:bookmarkStart w:id="90" w:name="_Toc73088746"/>
      <w:r>
        <w:t>1.6.5</w:t>
      </w:r>
      <w:r>
        <w:tab/>
        <w:t xml:space="preserve">Interconnection of New </w:t>
      </w:r>
      <w:r w:rsidR="00B8210F">
        <w:t xml:space="preserve">or Existing </w:t>
      </w:r>
      <w:r>
        <w:t>Generation</w:t>
      </w:r>
      <w:bookmarkEnd w:id="88"/>
      <w:bookmarkEnd w:id="89"/>
      <w:bookmarkEnd w:id="90"/>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78B43523"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2D5D8E9F" w:rsidR="003C32F6" w:rsidRPr="005901EB" w:rsidRDefault="003C32F6" w:rsidP="003C32F6">
            <w:pPr>
              <w:pStyle w:val="TextBody"/>
              <w:ind w:left="720" w:hanging="720"/>
            </w:pPr>
            <w:r>
              <w:t>(1)</w:t>
            </w:r>
            <w:r>
              <w:tab/>
              <w:t>Interconnection of new Generation Resources, Settlement Only Generators (SOGs), or Settlement Only Energy Storage Systems (SOESSs)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0A0CE0CF"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1F26CE40" w:rsidR="003C32F6" w:rsidRPr="005901EB" w:rsidRDefault="003C32F6" w:rsidP="003C32F6">
            <w:pPr>
              <w:pStyle w:val="TextBody"/>
              <w:ind w:left="720" w:hanging="720"/>
            </w:pPr>
            <w:r>
              <w:t>(2)</w:t>
            </w:r>
            <w:r>
              <w:tab/>
              <w:t>For existing Generation Resources, SOGs, and SOESSs which connect to a new Point of Interconnection (POI) or which utilize more than one POI to the ERCOT Transmission Grid, any Protocol or Other Binding Document requirements applicable to Generation Resources, 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lastRenderedPageBreak/>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77777777" w:rsidR="00096071" w:rsidRDefault="00870EA6" w:rsidP="00870EA6">
      <w:pPr>
        <w:pStyle w:val="BodyText"/>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4EE64656" w14:textId="77777777" w:rsidR="0074061B" w:rsidRPr="004708CE" w:rsidRDefault="0074061B" w:rsidP="0074061B">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73252E4D" w14:textId="77777777" w:rsidR="0074061B" w:rsidRPr="004708CE" w:rsidRDefault="0074061B" w:rsidP="0074061B">
      <w:pPr>
        <w:tabs>
          <w:tab w:val="left" w:pos="720"/>
        </w:tabs>
        <w:ind w:left="1440" w:hanging="720"/>
        <w:rPr>
          <w:color w:val="000000"/>
        </w:rPr>
      </w:pPr>
    </w:p>
    <w:p w14:paraId="746E30BD" w14:textId="77777777" w:rsidR="0074061B" w:rsidRDefault="0074061B" w:rsidP="0074061B">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066F6479" w14:textId="77777777" w:rsidR="0074061B" w:rsidRPr="0074061B" w:rsidRDefault="0074061B" w:rsidP="0074061B">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1" w:name="_Toc113073445"/>
      <w:bookmarkStart w:id="92" w:name="_Toc141685033"/>
      <w:bookmarkStart w:id="93" w:name="_Toc73088747"/>
      <w:r>
        <w:t>1.7</w:t>
      </w:r>
      <w:r>
        <w:tab/>
        <w:t>Rules of Construction</w:t>
      </w:r>
      <w:bookmarkEnd w:id="91"/>
      <w:bookmarkEnd w:id="92"/>
      <w:bookmarkEnd w:id="93"/>
      <w:r>
        <w:t xml:space="preserve"> </w:t>
      </w:r>
    </w:p>
    <w:p w14:paraId="71C7BB82" w14:textId="77777777" w:rsidR="00096071" w:rsidRDefault="00096071" w:rsidP="00096071">
      <w:pPr>
        <w:pStyle w:val="BodyTextNumbered"/>
      </w:pPr>
      <w:r>
        <w:t>(1)</w:t>
      </w:r>
      <w:r>
        <w:tab/>
        <w:t xml:space="preserve">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w:t>
      </w:r>
      <w:r>
        <w:lastRenderedPageBreak/>
        <w:t>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lastRenderedPageBreak/>
        <w:t>(q)</w:t>
      </w:r>
      <w:r>
        <w:tab/>
        <w:t xml:space="preserve">Any reference to dollars is </w:t>
      </w:r>
      <w:smartTag w:uri="urn:schemas-microsoft-com:office:smarttags" w:element="place">
        <w:smartTag w:uri="urn:schemas-microsoft-com:office:smarttags" w:element="City">
          <w:smartTag w:uri="urn:schemas-microsoft-com:office:smarttags" w:element="Street">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77777777" w:rsidR="00096071" w:rsidRDefault="00096071" w:rsidP="00096071">
      <w:pPr>
        <w:ind w:left="1440" w:hanging="720"/>
        <w:jc w:val="both"/>
      </w:pPr>
      <w:r>
        <w:t>(a)</w:t>
      </w:r>
      <w:r>
        <w:tab/>
        <w:t xml:space="preserve">Whenever these Protocols require an Entity to send a notice to another Entity and do not specify the method by which that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77777777" w:rsidR="00096071" w:rsidRDefault="00096071" w:rsidP="00096071">
      <w:pPr>
        <w:tabs>
          <w:tab w:val="left" w:pos="1440"/>
        </w:tabs>
        <w:ind w:left="2160" w:hanging="720"/>
        <w:jc w:val="both"/>
      </w:pPr>
      <w:bookmarkStart w:id="94" w:name="OLE_LINK1"/>
      <w:bookmarkStart w:id="95" w:name="OLE_LINK2"/>
      <w:r>
        <w:t>(v)</w:t>
      </w:r>
      <w:r>
        <w:tab/>
        <w:t>The Messaging System or other electronic means provided for by these Protocols</w:t>
      </w:r>
      <w:bookmarkEnd w:id="94"/>
      <w:bookmarkEnd w:id="95"/>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77777777" w:rsidR="00096071" w:rsidRDefault="00096071" w:rsidP="00096071">
      <w:pPr>
        <w:ind w:left="1440" w:hanging="720"/>
        <w:jc w:val="both"/>
      </w:pPr>
      <w:r>
        <w:t>(b)</w:t>
      </w:r>
      <w:r>
        <w:tab/>
        <w:t xml:space="preserve">Notice by facsimile, electronic mail, the Messaging System, 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6D1B343C" w14:textId="77777777" w:rsidR="00096071" w:rsidRDefault="00096071" w:rsidP="00096071">
      <w:pPr>
        <w:ind w:left="1440" w:hanging="720"/>
        <w:jc w:val="both"/>
      </w:pPr>
      <w:r>
        <w:t>(e)</w:t>
      </w:r>
      <w:r>
        <w:tab/>
        <w:t xml:space="preserve">For any notice sent by facsimile or electronic mail, the sender must promptly confirm the notice, in writing, by delivering the notice by: </w:t>
      </w:r>
    </w:p>
    <w:p w14:paraId="47AFCBF8" w14:textId="77777777" w:rsidR="00096071" w:rsidRDefault="00096071" w:rsidP="00096071">
      <w:pPr>
        <w:ind w:left="720" w:hanging="720"/>
        <w:jc w:val="both"/>
      </w:pPr>
    </w:p>
    <w:p w14:paraId="3E30D1C5" w14:textId="77777777" w:rsidR="00096071" w:rsidRDefault="00096071" w:rsidP="00096071">
      <w:pPr>
        <w:ind w:left="2160" w:hanging="720"/>
        <w:jc w:val="both"/>
      </w:pPr>
      <w:r>
        <w:t xml:space="preserve">(i) </w:t>
      </w:r>
      <w:r>
        <w:tab/>
        <w:t xml:space="preserve">U.S. Mail, first class postage prepaid, registered (or certified) mail, return receipt requested, properly addressed; </w:t>
      </w:r>
    </w:p>
    <w:p w14:paraId="71EC42E3" w14:textId="77777777" w:rsidR="00096071" w:rsidRDefault="00096071" w:rsidP="00096071">
      <w:pPr>
        <w:ind w:left="2160" w:hanging="720"/>
        <w:jc w:val="both"/>
      </w:pPr>
    </w:p>
    <w:p w14:paraId="0FCEF3E1" w14:textId="77777777" w:rsidR="00096071" w:rsidRDefault="00096071" w:rsidP="00096071">
      <w:pPr>
        <w:ind w:left="2160" w:hanging="720"/>
        <w:jc w:val="both"/>
      </w:pPr>
      <w:r>
        <w:t>(ii)</w:t>
      </w:r>
      <w:r>
        <w:tab/>
        <w:t xml:space="preserve">Overnight delivery service requiring a signed receipt; or </w:t>
      </w:r>
    </w:p>
    <w:p w14:paraId="116ECA7E" w14:textId="77777777" w:rsidR="00096071" w:rsidRDefault="00096071" w:rsidP="00096071">
      <w:pPr>
        <w:ind w:left="2160" w:hanging="720"/>
        <w:jc w:val="both"/>
      </w:pPr>
    </w:p>
    <w:p w14:paraId="625B0FC0" w14:textId="77777777" w:rsidR="00096071" w:rsidRDefault="00096071" w:rsidP="00096071">
      <w:pPr>
        <w:ind w:left="2160" w:hanging="720"/>
        <w:jc w:val="both"/>
      </w:pPr>
      <w:r>
        <w:lastRenderedPageBreak/>
        <w:t>(iii)</w:t>
      </w:r>
      <w:r>
        <w:tab/>
        <w:t xml:space="preserve">Hand-delivery. </w:t>
      </w:r>
    </w:p>
    <w:p w14:paraId="5A7819A2" w14:textId="77777777" w:rsidR="00096071" w:rsidRDefault="00096071" w:rsidP="00096071">
      <w:pPr>
        <w:ind w:left="720" w:hanging="720"/>
        <w:jc w:val="both"/>
      </w:pPr>
    </w:p>
    <w:p w14:paraId="4C7C305F" w14:textId="77777777" w:rsidR="00096071" w:rsidRDefault="00096071" w:rsidP="00096071">
      <w:pPr>
        <w:ind w:left="1440" w:hanging="720"/>
        <w:jc w:val="both"/>
      </w:pPr>
      <w:r>
        <w:t>(f)</w:t>
      </w:r>
      <w:r>
        <w:tab/>
        <w:t xml:space="preserve">If the Protocols require notice to a registered Market Participant by ERCOT, ERCOT must send the notice to the then-current Authorized Representative, if any, for the Market Participant as set forth in the Market Participant’s Application for Registration on file with ERCOT or another representative designated in writing by the Authorized Representative for the purpose of receiving communications from ERCOT.  </w:t>
      </w:r>
    </w:p>
    <w:p w14:paraId="53588227" w14:textId="77777777" w:rsidR="00096071" w:rsidRDefault="00096071" w:rsidP="00096071">
      <w:pPr>
        <w:ind w:left="720" w:hanging="720"/>
        <w:jc w:val="both"/>
      </w:pPr>
    </w:p>
    <w:p w14:paraId="0586039D" w14:textId="77777777" w:rsidR="00096071" w:rsidRDefault="00096071" w:rsidP="00096071">
      <w:pPr>
        <w:ind w:left="1440" w:hanging="720"/>
        <w:jc w:val="both"/>
      </w:pPr>
      <w:r>
        <w:t>(g)</w:t>
      </w:r>
      <w:r>
        <w:tab/>
        <w:t xml:space="preserve">When the Protocols require a notice to be in writing, sending it by electronic mail, the Messaging System, 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6" w:name="_Toc113073446"/>
      <w:bookmarkStart w:id="97" w:name="_Toc141685034"/>
      <w:bookmarkStart w:id="98" w:name="_Toc73088748"/>
      <w:r>
        <w:t>1.8</w:t>
      </w:r>
      <w:r>
        <w:tab/>
        <w:t>Effective Date</w:t>
      </w:r>
      <w:bookmarkEnd w:id="96"/>
      <w:bookmarkEnd w:id="97"/>
      <w:bookmarkEnd w:id="98"/>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C5A3A" w14:textId="77777777" w:rsidR="006F3399" w:rsidRDefault="006F3399">
      <w:r>
        <w:separator/>
      </w:r>
    </w:p>
    <w:p w14:paraId="63FE1DD0" w14:textId="77777777" w:rsidR="006F3399" w:rsidRDefault="006F3399"/>
  </w:endnote>
  <w:endnote w:type="continuationSeparator" w:id="0">
    <w:p w14:paraId="461BBC31" w14:textId="77777777" w:rsidR="006F3399" w:rsidRDefault="006F3399">
      <w:r>
        <w:continuationSeparator/>
      </w:r>
    </w:p>
    <w:p w14:paraId="310F7001" w14:textId="77777777" w:rsidR="006F3399" w:rsidRDefault="006F3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C95E" w14:textId="23DB4C83" w:rsidR="006F3399" w:rsidRDefault="006F3399">
    <w:pPr>
      <w:pStyle w:val="Footer"/>
      <w:spacing w:before="0" w:after="0"/>
    </w:pPr>
    <w:r w:rsidRPr="005650D8">
      <w:t>ERCOT Nodal Protocols –</w:t>
    </w:r>
    <w:r>
      <w:t xml:space="preserve"> </w:t>
    </w:r>
    <w:r w:rsidR="0062443F">
      <w:t>October</w:t>
    </w:r>
    <w:r>
      <w:t xml:space="preserve"> 1, 202</w:t>
    </w:r>
    <w:r w:rsidR="007A1570">
      <w:t>2</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8DF3" w14:textId="2F12F556" w:rsidR="006F3399" w:rsidRPr="005650D8" w:rsidRDefault="006F3399">
    <w:pPr>
      <w:pStyle w:val="Footer"/>
      <w:spacing w:before="0" w:after="0"/>
    </w:pPr>
    <w:r w:rsidRPr="005650D8">
      <w:t>ERCOT Nodal Protocols –</w:t>
    </w:r>
    <w:r>
      <w:t xml:space="preserve"> </w:t>
    </w:r>
    <w:r w:rsidR="0062443F">
      <w:t>October</w:t>
    </w:r>
    <w:r>
      <w:t xml:space="preserve"> 1, 202</w:t>
    </w:r>
    <w:r w:rsidR="007A1570">
      <w:t>2</w:t>
    </w:r>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D707" w14:textId="77777777" w:rsidR="006F3399" w:rsidRDefault="006F3399">
      <w:r>
        <w:separator/>
      </w:r>
    </w:p>
    <w:p w14:paraId="56910A99" w14:textId="77777777" w:rsidR="006F3399" w:rsidRDefault="006F3399"/>
  </w:footnote>
  <w:footnote w:type="continuationSeparator" w:id="0">
    <w:p w14:paraId="49A6DD5F" w14:textId="77777777" w:rsidR="006F3399" w:rsidRDefault="006F3399">
      <w:r>
        <w:continuationSeparator/>
      </w:r>
    </w:p>
    <w:p w14:paraId="21875B75" w14:textId="77777777" w:rsidR="006F3399" w:rsidRDefault="006F3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abstractNumId w:val="14"/>
  </w:num>
  <w:num w:numId="2">
    <w:abstractNumId w:val="0"/>
  </w:num>
  <w:num w:numId="3">
    <w:abstractNumId w:val="13"/>
  </w:num>
  <w:num w:numId="4">
    <w:abstractNumId w:val="5"/>
  </w:num>
  <w:num w:numId="5">
    <w:abstractNumId w:val="7"/>
  </w:num>
  <w:num w:numId="6">
    <w:abstractNumId w:val="10"/>
  </w:num>
  <w:num w:numId="7">
    <w:abstractNumId w:val="11"/>
  </w:num>
  <w:num w:numId="8">
    <w:abstractNumId w:val="6"/>
  </w:num>
  <w:num w:numId="9">
    <w:abstractNumId w:val="1"/>
  </w:num>
  <w:num w:numId="10">
    <w:abstractNumId w:val="2"/>
  </w:num>
  <w:num w:numId="11">
    <w:abstractNumId w:val="17"/>
  </w:num>
  <w:num w:numId="12">
    <w:abstractNumId w:val="12"/>
  </w:num>
  <w:num w:numId="13">
    <w:abstractNumId w:val="4"/>
  </w:num>
  <w:num w:numId="14">
    <w:abstractNumId w:val="16"/>
  </w:num>
  <w:num w:numId="15">
    <w:abstractNumId w:val="15"/>
  </w:num>
  <w:num w:numId="16">
    <w:abstractNumId w:val="9"/>
  </w:num>
  <w:num w:numId="17">
    <w:abstractNumId w:val="8"/>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41BD1"/>
    <w:rsid w:val="00042167"/>
    <w:rsid w:val="00042E94"/>
    <w:rsid w:val="00043ADC"/>
    <w:rsid w:val="00044577"/>
    <w:rsid w:val="0004561C"/>
    <w:rsid w:val="00053E7E"/>
    <w:rsid w:val="00056FC7"/>
    <w:rsid w:val="00064B40"/>
    <w:rsid w:val="00072993"/>
    <w:rsid w:val="0007635E"/>
    <w:rsid w:val="00082D47"/>
    <w:rsid w:val="00090A9F"/>
    <w:rsid w:val="00094EAC"/>
    <w:rsid w:val="00094EC1"/>
    <w:rsid w:val="00095B2F"/>
    <w:rsid w:val="00096071"/>
    <w:rsid w:val="000A1058"/>
    <w:rsid w:val="000A258C"/>
    <w:rsid w:val="000A343A"/>
    <w:rsid w:val="000A649C"/>
    <w:rsid w:val="000B12B1"/>
    <w:rsid w:val="000B3125"/>
    <w:rsid w:val="000B780B"/>
    <w:rsid w:val="000C1EE9"/>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60F47"/>
    <w:rsid w:val="00163309"/>
    <w:rsid w:val="001663CA"/>
    <w:rsid w:val="00176E26"/>
    <w:rsid w:val="00183AC4"/>
    <w:rsid w:val="00186C42"/>
    <w:rsid w:val="00192AC4"/>
    <w:rsid w:val="00193C15"/>
    <w:rsid w:val="001A01E5"/>
    <w:rsid w:val="001A0699"/>
    <w:rsid w:val="001A1D1D"/>
    <w:rsid w:val="001B174B"/>
    <w:rsid w:val="001B7794"/>
    <w:rsid w:val="001B7FF0"/>
    <w:rsid w:val="001C6BF5"/>
    <w:rsid w:val="001C7514"/>
    <w:rsid w:val="001D172F"/>
    <w:rsid w:val="001D7DCD"/>
    <w:rsid w:val="001E15AC"/>
    <w:rsid w:val="001E2839"/>
    <w:rsid w:val="001E36BC"/>
    <w:rsid w:val="001E4158"/>
    <w:rsid w:val="001E468F"/>
    <w:rsid w:val="001E7377"/>
    <w:rsid w:val="001F68C0"/>
    <w:rsid w:val="001F6EB3"/>
    <w:rsid w:val="001F7327"/>
    <w:rsid w:val="002042F0"/>
    <w:rsid w:val="00207D71"/>
    <w:rsid w:val="002104EA"/>
    <w:rsid w:val="00210BEA"/>
    <w:rsid w:val="00210F7C"/>
    <w:rsid w:val="00212A95"/>
    <w:rsid w:val="00213E6A"/>
    <w:rsid w:val="00223B8B"/>
    <w:rsid w:val="00224AE2"/>
    <w:rsid w:val="00230AD7"/>
    <w:rsid w:val="002409FA"/>
    <w:rsid w:val="00247D18"/>
    <w:rsid w:val="00251693"/>
    <w:rsid w:val="00252CA1"/>
    <w:rsid w:val="00264363"/>
    <w:rsid w:val="002673B9"/>
    <w:rsid w:val="00271651"/>
    <w:rsid w:val="00272532"/>
    <w:rsid w:val="00276F81"/>
    <w:rsid w:val="00283AF1"/>
    <w:rsid w:val="00287273"/>
    <w:rsid w:val="00290865"/>
    <w:rsid w:val="00290D5B"/>
    <w:rsid w:val="0029501C"/>
    <w:rsid w:val="002A1D04"/>
    <w:rsid w:val="002A75D8"/>
    <w:rsid w:val="002B2E5C"/>
    <w:rsid w:val="002B7290"/>
    <w:rsid w:val="002C1CDE"/>
    <w:rsid w:val="002C200B"/>
    <w:rsid w:val="002D2F9D"/>
    <w:rsid w:val="002D4939"/>
    <w:rsid w:val="002D5E19"/>
    <w:rsid w:val="002D6C99"/>
    <w:rsid w:val="002E03A2"/>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F81"/>
    <w:rsid w:val="00342C4D"/>
    <w:rsid w:val="00342E25"/>
    <w:rsid w:val="003509B7"/>
    <w:rsid w:val="00353199"/>
    <w:rsid w:val="003627C6"/>
    <w:rsid w:val="0037213B"/>
    <w:rsid w:val="00372929"/>
    <w:rsid w:val="00372E1B"/>
    <w:rsid w:val="00386463"/>
    <w:rsid w:val="00394EF2"/>
    <w:rsid w:val="00395EC5"/>
    <w:rsid w:val="00396257"/>
    <w:rsid w:val="00397525"/>
    <w:rsid w:val="003A13A7"/>
    <w:rsid w:val="003A37C3"/>
    <w:rsid w:val="003A381E"/>
    <w:rsid w:val="003A5C8F"/>
    <w:rsid w:val="003A5CE8"/>
    <w:rsid w:val="003B0E68"/>
    <w:rsid w:val="003B1113"/>
    <w:rsid w:val="003B5102"/>
    <w:rsid w:val="003B7E84"/>
    <w:rsid w:val="003C0B24"/>
    <w:rsid w:val="003C32F6"/>
    <w:rsid w:val="003C3330"/>
    <w:rsid w:val="003C6305"/>
    <w:rsid w:val="003C6F6A"/>
    <w:rsid w:val="003D15F8"/>
    <w:rsid w:val="003D283A"/>
    <w:rsid w:val="003D6AC1"/>
    <w:rsid w:val="003E2BA7"/>
    <w:rsid w:val="003E45BC"/>
    <w:rsid w:val="003E59E2"/>
    <w:rsid w:val="003E73C2"/>
    <w:rsid w:val="003F2304"/>
    <w:rsid w:val="003F5274"/>
    <w:rsid w:val="003F5FC6"/>
    <w:rsid w:val="003F7ADD"/>
    <w:rsid w:val="003F7E9F"/>
    <w:rsid w:val="00407D0A"/>
    <w:rsid w:val="00410722"/>
    <w:rsid w:val="00411214"/>
    <w:rsid w:val="00411B04"/>
    <w:rsid w:val="00413A4E"/>
    <w:rsid w:val="00415A39"/>
    <w:rsid w:val="00416461"/>
    <w:rsid w:val="0041752F"/>
    <w:rsid w:val="00421EE9"/>
    <w:rsid w:val="00422641"/>
    <w:rsid w:val="0044157C"/>
    <w:rsid w:val="0044600B"/>
    <w:rsid w:val="004475A4"/>
    <w:rsid w:val="00461501"/>
    <w:rsid w:val="00461D8F"/>
    <w:rsid w:val="004631FC"/>
    <w:rsid w:val="004633B1"/>
    <w:rsid w:val="00466A90"/>
    <w:rsid w:val="00472BEC"/>
    <w:rsid w:val="004822E5"/>
    <w:rsid w:val="00484D43"/>
    <w:rsid w:val="00487F4E"/>
    <w:rsid w:val="004970B6"/>
    <w:rsid w:val="004A22B8"/>
    <w:rsid w:val="004A60EE"/>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C0F"/>
    <w:rsid w:val="005173AB"/>
    <w:rsid w:val="00521090"/>
    <w:rsid w:val="00522B1E"/>
    <w:rsid w:val="00522FC4"/>
    <w:rsid w:val="00524CF4"/>
    <w:rsid w:val="00530DA7"/>
    <w:rsid w:val="00531EB9"/>
    <w:rsid w:val="00534333"/>
    <w:rsid w:val="005362F5"/>
    <w:rsid w:val="005365F0"/>
    <w:rsid w:val="00552D9D"/>
    <w:rsid w:val="0055761F"/>
    <w:rsid w:val="00560EDF"/>
    <w:rsid w:val="005615D9"/>
    <w:rsid w:val="005650D8"/>
    <w:rsid w:val="00566D43"/>
    <w:rsid w:val="00581387"/>
    <w:rsid w:val="005901EB"/>
    <w:rsid w:val="00591C38"/>
    <w:rsid w:val="005A2EFA"/>
    <w:rsid w:val="005A2EFF"/>
    <w:rsid w:val="005A31C4"/>
    <w:rsid w:val="005A387D"/>
    <w:rsid w:val="005A6A97"/>
    <w:rsid w:val="005C49CC"/>
    <w:rsid w:val="005C4CB2"/>
    <w:rsid w:val="005C51AD"/>
    <w:rsid w:val="005D05CB"/>
    <w:rsid w:val="005D08D8"/>
    <w:rsid w:val="005D24A9"/>
    <w:rsid w:val="005D7527"/>
    <w:rsid w:val="005E68E4"/>
    <w:rsid w:val="005E71E5"/>
    <w:rsid w:val="005F34E1"/>
    <w:rsid w:val="005F532B"/>
    <w:rsid w:val="00601DE0"/>
    <w:rsid w:val="006174E2"/>
    <w:rsid w:val="006201D5"/>
    <w:rsid w:val="00624155"/>
    <w:rsid w:val="0062443F"/>
    <w:rsid w:val="00633940"/>
    <w:rsid w:val="006372A7"/>
    <w:rsid w:val="00640C59"/>
    <w:rsid w:val="00640D63"/>
    <w:rsid w:val="00640F33"/>
    <w:rsid w:val="00642205"/>
    <w:rsid w:val="006423DE"/>
    <w:rsid w:val="006426A7"/>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6C0F"/>
    <w:rsid w:val="006A09EE"/>
    <w:rsid w:val="006A23F9"/>
    <w:rsid w:val="006A4EC8"/>
    <w:rsid w:val="006A5696"/>
    <w:rsid w:val="006A5E3F"/>
    <w:rsid w:val="006B10DC"/>
    <w:rsid w:val="006B1BEA"/>
    <w:rsid w:val="006C66A5"/>
    <w:rsid w:val="006C78BF"/>
    <w:rsid w:val="006D39D6"/>
    <w:rsid w:val="006E3219"/>
    <w:rsid w:val="006E381A"/>
    <w:rsid w:val="006F2ECC"/>
    <w:rsid w:val="006F3399"/>
    <w:rsid w:val="00702387"/>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76E1"/>
    <w:rsid w:val="007E0D29"/>
    <w:rsid w:val="007E1216"/>
    <w:rsid w:val="007E3EE6"/>
    <w:rsid w:val="007E7315"/>
    <w:rsid w:val="007F378E"/>
    <w:rsid w:val="007F57CD"/>
    <w:rsid w:val="00802FD4"/>
    <w:rsid w:val="00806633"/>
    <w:rsid w:val="00807984"/>
    <w:rsid w:val="00811EE5"/>
    <w:rsid w:val="00814757"/>
    <w:rsid w:val="00814F43"/>
    <w:rsid w:val="00817F9F"/>
    <w:rsid w:val="00834DCC"/>
    <w:rsid w:val="00835B86"/>
    <w:rsid w:val="00843F19"/>
    <w:rsid w:val="00845683"/>
    <w:rsid w:val="0085463A"/>
    <w:rsid w:val="00861ACD"/>
    <w:rsid w:val="00862D43"/>
    <w:rsid w:val="008636AE"/>
    <w:rsid w:val="008662A5"/>
    <w:rsid w:val="00870EA6"/>
    <w:rsid w:val="00873406"/>
    <w:rsid w:val="008770D1"/>
    <w:rsid w:val="00881B1E"/>
    <w:rsid w:val="008857D7"/>
    <w:rsid w:val="008A7D6E"/>
    <w:rsid w:val="008B0AEE"/>
    <w:rsid w:val="008B352C"/>
    <w:rsid w:val="008B6051"/>
    <w:rsid w:val="008C4A2D"/>
    <w:rsid w:val="008C5357"/>
    <w:rsid w:val="008D18AD"/>
    <w:rsid w:val="008D5273"/>
    <w:rsid w:val="008D5993"/>
    <w:rsid w:val="008E029B"/>
    <w:rsid w:val="008E0D2F"/>
    <w:rsid w:val="008E20F8"/>
    <w:rsid w:val="008E25E9"/>
    <w:rsid w:val="008E3044"/>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42299"/>
    <w:rsid w:val="00945C6B"/>
    <w:rsid w:val="00950355"/>
    <w:rsid w:val="00950CF2"/>
    <w:rsid w:val="009536A9"/>
    <w:rsid w:val="00953945"/>
    <w:rsid w:val="009557EA"/>
    <w:rsid w:val="00956F3D"/>
    <w:rsid w:val="00963898"/>
    <w:rsid w:val="00965D47"/>
    <w:rsid w:val="00972BEF"/>
    <w:rsid w:val="009749E8"/>
    <w:rsid w:val="009776E1"/>
    <w:rsid w:val="00986179"/>
    <w:rsid w:val="00986E77"/>
    <w:rsid w:val="009925CE"/>
    <w:rsid w:val="009941D3"/>
    <w:rsid w:val="00994D4D"/>
    <w:rsid w:val="009B1FAC"/>
    <w:rsid w:val="009B337D"/>
    <w:rsid w:val="009B465C"/>
    <w:rsid w:val="009B4D67"/>
    <w:rsid w:val="009B6CD6"/>
    <w:rsid w:val="009B77B7"/>
    <w:rsid w:val="009B7F1A"/>
    <w:rsid w:val="009C3151"/>
    <w:rsid w:val="009C7856"/>
    <w:rsid w:val="009D09DE"/>
    <w:rsid w:val="009D4E6E"/>
    <w:rsid w:val="009D5DE4"/>
    <w:rsid w:val="009E4B30"/>
    <w:rsid w:val="009E6573"/>
    <w:rsid w:val="00A0739E"/>
    <w:rsid w:val="00A120D4"/>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6A04"/>
    <w:rsid w:val="00A67DB2"/>
    <w:rsid w:val="00A71373"/>
    <w:rsid w:val="00A714E1"/>
    <w:rsid w:val="00A7451C"/>
    <w:rsid w:val="00A747CC"/>
    <w:rsid w:val="00A82DCC"/>
    <w:rsid w:val="00A84740"/>
    <w:rsid w:val="00A871AB"/>
    <w:rsid w:val="00A93DF0"/>
    <w:rsid w:val="00AA5689"/>
    <w:rsid w:val="00AB2B4B"/>
    <w:rsid w:val="00AC002D"/>
    <w:rsid w:val="00AC26D6"/>
    <w:rsid w:val="00AC3A7A"/>
    <w:rsid w:val="00AC740B"/>
    <w:rsid w:val="00AC75F3"/>
    <w:rsid w:val="00AD649D"/>
    <w:rsid w:val="00AE074C"/>
    <w:rsid w:val="00AE1455"/>
    <w:rsid w:val="00AE1BC0"/>
    <w:rsid w:val="00AE21BC"/>
    <w:rsid w:val="00AE3BB7"/>
    <w:rsid w:val="00AE5A33"/>
    <w:rsid w:val="00AE6020"/>
    <w:rsid w:val="00AE7125"/>
    <w:rsid w:val="00AE7767"/>
    <w:rsid w:val="00AF24F9"/>
    <w:rsid w:val="00AF4C77"/>
    <w:rsid w:val="00AF754C"/>
    <w:rsid w:val="00B013D4"/>
    <w:rsid w:val="00B04691"/>
    <w:rsid w:val="00B04FED"/>
    <w:rsid w:val="00B1244E"/>
    <w:rsid w:val="00B25AB0"/>
    <w:rsid w:val="00B31866"/>
    <w:rsid w:val="00B33CF1"/>
    <w:rsid w:val="00B343D7"/>
    <w:rsid w:val="00B347AF"/>
    <w:rsid w:val="00B3642D"/>
    <w:rsid w:val="00B369A3"/>
    <w:rsid w:val="00B41B4F"/>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8083B"/>
    <w:rsid w:val="00B8210F"/>
    <w:rsid w:val="00B8493A"/>
    <w:rsid w:val="00B94525"/>
    <w:rsid w:val="00B979C8"/>
    <w:rsid w:val="00BA157E"/>
    <w:rsid w:val="00BA355E"/>
    <w:rsid w:val="00BB0DB5"/>
    <w:rsid w:val="00BB5FA5"/>
    <w:rsid w:val="00BB68AD"/>
    <w:rsid w:val="00BC0DC8"/>
    <w:rsid w:val="00BD0A4E"/>
    <w:rsid w:val="00BD1920"/>
    <w:rsid w:val="00BD65CC"/>
    <w:rsid w:val="00BD6A8F"/>
    <w:rsid w:val="00BE0B18"/>
    <w:rsid w:val="00BE7452"/>
    <w:rsid w:val="00BE7C3E"/>
    <w:rsid w:val="00BE7D80"/>
    <w:rsid w:val="00BF195A"/>
    <w:rsid w:val="00BF61BB"/>
    <w:rsid w:val="00BF711D"/>
    <w:rsid w:val="00C0572B"/>
    <w:rsid w:val="00C067AA"/>
    <w:rsid w:val="00C15733"/>
    <w:rsid w:val="00C20B4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E3235"/>
    <w:rsid w:val="00CE6F50"/>
    <w:rsid w:val="00CE72C1"/>
    <w:rsid w:val="00CE79A6"/>
    <w:rsid w:val="00CF412D"/>
    <w:rsid w:val="00CF641D"/>
    <w:rsid w:val="00D000E1"/>
    <w:rsid w:val="00D009A1"/>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40584"/>
    <w:rsid w:val="00D45164"/>
    <w:rsid w:val="00D45DF3"/>
    <w:rsid w:val="00D47568"/>
    <w:rsid w:val="00D47F5F"/>
    <w:rsid w:val="00D5242D"/>
    <w:rsid w:val="00D55812"/>
    <w:rsid w:val="00D624B4"/>
    <w:rsid w:val="00D6252C"/>
    <w:rsid w:val="00D625C3"/>
    <w:rsid w:val="00D75C28"/>
    <w:rsid w:val="00D807A7"/>
    <w:rsid w:val="00D81785"/>
    <w:rsid w:val="00D82A66"/>
    <w:rsid w:val="00D865EB"/>
    <w:rsid w:val="00D92121"/>
    <w:rsid w:val="00D92C7E"/>
    <w:rsid w:val="00D96FE9"/>
    <w:rsid w:val="00D9715D"/>
    <w:rsid w:val="00D97EF7"/>
    <w:rsid w:val="00DA4586"/>
    <w:rsid w:val="00DA5F01"/>
    <w:rsid w:val="00DA63A8"/>
    <w:rsid w:val="00DA74FD"/>
    <w:rsid w:val="00DB074B"/>
    <w:rsid w:val="00DC25AA"/>
    <w:rsid w:val="00DC2E9A"/>
    <w:rsid w:val="00DC4EBD"/>
    <w:rsid w:val="00DC53F3"/>
    <w:rsid w:val="00DD30B9"/>
    <w:rsid w:val="00DD52EF"/>
    <w:rsid w:val="00DE061B"/>
    <w:rsid w:val="00DE1896"/>
    <w:rsid w:val="00E00BFA"/>
    <w:rsid w:val="00E04B9D"/>
    <w:rsid w:val="00E10AD4"/>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4A32"/>
    <w:rsid w:val="00E854A8"/>
    <w:rsid w:val="00E94E01"/>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F00585"/>
    <w:rsid w:val="00F042AC"/>
    <w:rsid w:val="00F056C1"/>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6AFF"/>
    <w:rsid w:val="00F679EF"/>
    <w:rsid w:val="00F76AAB"/>
    <w:rsid w:val="00F77767"/>
    <w:rsid w:val="00F83792"/>
    <w:rsid w:val="00F83D8B"/>
    <w:rsid w:val="00F8449F"/>
    <w:rsid w:val="00F8630D"/>
    <w:rsid w:val="00F87216"/>
    <w:rsid w:val="00F87BA9"/>
    <w:rsid w:val="00F9090C"/>
    <w:rsid w:val="00F92612"/>
    <w:rsid w:val="00F95AD9"/>
    <w:rsid w:val="00F96A46"/>
    <w:rsid w:val="00FA0C5C"/>
    <w:rsid w:val="00FA4E04"/>
    <w:rsid w:val="00FB207E"/>
    <w:rsid w:val="00FC0938"/>
    <w:rsid w:val="00FC556A"/>
    <w:rsid w:val="00FC578B"/>
    <w:rsid w:val="00FD188B"/>
    <w:rsid w:val="00FD1AA5"/>
    <w:rsid w:val="00FD416E"/>
    <w:rsid w:val="00FD75B0"/>
    <w:rsid w:val="00FD7F5B"/>
    <w:rsid w:val="00FE06F3"/>
    <w:rsid w:val="00FE4CB2"/>
    <w:rsid w:val="00FE5D59"/>
    <w:rsid w:val="00FE7461"/>
    <w:rsid w:val="00FF06A8"/>
    <w:rsid w:val="00FF637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stockticker"/>
  <w:shapeDefaults>
    <o:shapedefaults v:ext="edit" spidmax="44033"/>
    <o:shapelayout v:ext="edit">
      <o:idmap v:ext="edit" data="1"/>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33</Pages>
  <Words>11590</Words>
  <Characters>67959</Characters>
  <Application>Microsoft Office Word</Application>
  <DocSecurity>0</DocSecurity>
  <Lines>566</Lines>
  <Paragraphs>158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79391</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2019-04-03T16:04:00Z</cp:lastPrinted>
  <dcterms:created xsi:type="dcterms:W3CDTF">2022-09-30T17:19:00Z</dcterms:created>
  <dcterms:modified xsi:type="dcterms:W3CDTF">2022-09-30T17:19:00Z</dcterms:modified>
</cp:coreProperties>
</file>