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167BDC7" w:rsidR="00581280" w:rsidRDefault="00343157">
      <w:pPr>
        <w:spacing w:before="360"/>
        <w:jc w:val="center"/>
        <w:rPr>
          <w:b/>
          <w:szCs w:val="24"/>
        </w:rPr>
      </w:pPr>
      <w:r>
        <w:rPr>
          <w:b/>
          <w:szCs w:val="24"/>
        </w:rPr>
        <w:t>June 1</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0CE41E2F"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0747E8">
          <w:rPr>
            <w:webHidden/>
          </w:rPr>
          <w:t>8-1</w:t>
        </w:r>
        <w:r w:rsidR="00F6169C">
          <w:rPr>
            <w:webHidden/>
          </w:rPr>
          <w:fldChar w:fldCharType="end"/>
        </w:r>
      </w:hyperlink>
    </w:p>
    <w:p w14:paraId="2CD6A6EA" w14:textId="1AA2C272" w:rsidR="00F6169C" w:rsidRPr="00F6169C" w:rsidRDefault="000747E8">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5466DA4E" w:rsidR="00F6169C" w:rsidRPr="00F6169C" w:rsidRDefault="000747E8">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0E547D11" w:rsidR="00F6169C" w:rsidRPr="00F6169C" w:rsidRDefault="000747E8">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1283C542" w:rsidR="00F6169C" w:rsidRPr="00F6169C" w:rsidRDefault="000747E8">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8-8</w:t>
        </w:r>
        <w:r w:rsidR="00F6169C" w:rsidRPr="00F6169C">
          <w:rPr>
            <w:webHidden/>
            <w:sz w:val="20"/>
            <w:szCs w:val="20"/>
          </w:rPr>
          <w:fldChar w:fldCharType="end"/>
        </w:r>
      </w:hyperlink>
    </w:p>
    <w:p w14:paraId="7E33C412" w14:textId="3131D22A" w:rsidR="00F6169C" w:rsidRPr="00F6169C" w:rsidRDefault="000747E8">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8-13</w:t>
        </w:r>
        <w:r w:rsidR="00F6169C" w:rsidRPr="00F6169C">
          <w:rPr>
            <w:i w:val="0"/>
            <w:webHidden/>
            <w:sz w:val="20"/>
            <w:szCs w:val="20"/>
          </w:rPr>
          <w:fldChar w:fldCharType="end"/>
        </w:r>
      </w:hyperlink>
    </w:p>
    <w:p w14:paraId="22F5D044" w14:textId="5592E676" w:rsidR="00F6169C" w:rsidRPr="00F6169C" w:rsidRDefault="000747E8">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8-14</w:t>
        </w:r>
        <w:r w:rsidR="00F6169C" w:rsidRPr="00F6169C">
          <w:rPr>
            <w:noProof/>
            <w:webHidden/>
            <w:sz w:val="20"/>
            <w:szCs w:val="20"/>
          </w:rPr>
          <w:fldChar w:fldCharType="end"/>
        </w:r>
      </w:hyperlink>
    </w:p>
    <w:p w14:paraId="4B437F91" w14:textId="725B8EDB" w:rsidR="00F6169C" w:rsidRPr="00F6169C" w:rsidRDefault="000747E8">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8-17</w:t>
        </w:r>
        <w:r w:rsidR="00F6169C" w:rsidRPr="00F6169C">
          <w:rPr>
            <w:noProof/>
            <w:webHidden/>
            <w:sz w:val="20"/>
            <w:szCs w:val="20"/>
          </w:rPr>
          <w:fldChar w:fldCharType="end"/>
        </w:r>
      </w:hyperlink>
    </w:p>
    <w:p w14:paraId="48B19A5F" w14:textId="18F516BF" w:rsidR="00F6169C" w:rsidRPr="00F6169C" w:rsidRDefault="000747E8">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8-20</w:t>
        </w:r>
        <w:r w:rsidR="00F6169C" w:rsidRPr="00F6169C">
          <w:rPr>
            <w:noProof/>
            <w:webHidden/>
            <w:sz w:val="20"/>
            <w:szCs w:val="20"/>
          </w:rPr>
          <w:fldChar w:fldCharType="end"/>
        </w:r>
      </w:hyperlink>
    </w:p>
    <w:p w14:paraId="12676A37" w14:textId="1BE16430" w:rsidR="00F6169C" w:rsidRPr="00F6169C" w:rsidRDefault="000747E8">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8-22</w:t>
        </w:r>
        <w:r w:rsidR="00F6169C" w:rsidRPr="00F6169C">
          <w:rPr>
            <w:noProof/>
            <w:webHidden/>
            <w:sz w:val="20"/>
            <w:szCs w:val="20"/>
          </w:rPr>
          <w:fldChar w:fldCharType="end"/>
        </w:r>
      </w:hyperlink>
    </w:p>
    <w:p w14:paraId="24626F43" w14:textId="5B1D457A" w:rsidR="00F6169C" w:rsidRPr="00F6169C" w:rsidRDefault="000747E8">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8-24</w:t>
        </w:r>
        <w:r w:rsidR="00F6169C" w:rsidRPr="00F6169C">
          <w:rPr>
            <w:noProof/>
            <w:webHidden/>
            <w:sz w:val="20"/>
            <w:szCs w:val="20"/>
          </w:rPr>
          <w:fldChar w:fldCharType="end"/>
        </w:r>
      </w:hyperlink>
    </w:p>
    <w:p w14:paraId="6F53286A" w14:textId="3E5C2250" w:rsidR="00F6169C" w:rsidRPr="00F6169C" w:rsidRDefault="000747E8">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8-30</w:t>
        </w:r>
        <w:r w:rsidR="00F6169C" w:rsidRPr="00F6169C">
          <w:rPr>
            <w:noProof/>
            <w:webHidden/>
            <w:sz w:val="20"/>
            <w:szCs w:val="20"/>
          </w:rPr>
          <w:fldChar w:fldCharType="end"/>
        </w:r>
      </w:hyperlink>
    </w:p>
    <w:p w14:paraId="64426ADC" w14:textId="6AE1E286" w:rsidR="00F6169C" w:rsidRPr="00F6169C" w:rsidRDefault="000747E8">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8-31</w:t>
        </w:r>
        <w:r w:rsidR="00F6169C" w:rsidRPr="00F6169C">
          <w:rPr>
            <w:webHidden/>
            <w:sz w:val="20"/>
            <w:szCs w:val="20"/>
          </w:rPr>
          <w:fldChar w:fldCharType="end"/>
        </w:r>
      </w:hyperlink>
    </w:p>
    <w:p w14:paraId="1F1C676D" w14:textId="0E200CF5" w:rsidR="00F6169C" w:rsidRPr="00F6169C" w:rsidRDefault="000747E8">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8-37</w:t>
        </w:r>
        <w:r w:rsidR="00F6169C" w:rsidRPr="00F6169C">
          <w:rPr>
            <w:i w:val="0"/>
            <w:webHidden/>
            <w:sz w:val="20"/>
            <w:szCs w:val="20"/>
          </w:rPr>
          <w:fldChar w:fldCharType="end"/>
        </w:r>
      </w:hyperlink>
    </w:p>
    <w:p w14:paraId="1FB88B74" w14:textId="2A559EC2" w:rsidR="00F6169C" w:rsidRPr="00F6169C" w:rsidRDefault="000747E8">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8-37</w:t>
        </w:r>
        <w:r w:rsidR="00F6169C" w:rsidRPr="00F6169C">
          <w:rPr>
            <w:i w:val="0"/>
            <w:webHidden/>
            <w:sz w:val="20"/>
            <w:szCs w:val="20"/>
          </w:rPr>
          <w:fldChar w:fldCharType="end"/>
        </w:r>
      </w:hyperlink>
    </w:p>
    <w:p w14:paraId="4A57C4AE" w14:textId="7A507368" w:rsidR="00F6169C" w:rsidRPr="00F6169C" w:rsidRDefault="000747E8">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2421173D" w14:textId="26576DD5" w:rsidR="00F6169C" w:rsidRPr="00F6169C" w:rsidRDefault="000747E8">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8-39</w:t>
        </w:r>
        <w:r w:rsidR="00F6169C" w:rsidRPr="00F6169C">
          <w:rPr>
            <w:i w:val="0"/>
            <w:webHidden/>
            <w:sz w:val="20"/>
            <w:szCs w:val="20"/>
          </w:rPr>
          <w:fldChar w:fldCharType="end"/>
        </w:r>
      </w:hyperlink>
    </w:p>
    <w:p w14:paraId="24853257" w14:textId="041D65E7" w:rsidR="00F6169C" w:rsidRPr="00F6169C" w:rsidRDefault="000747E8">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8-40</w:t>
        </w:r>
        <w:r w:rsidR="00F6169C" w:rsidRPr="00F6169C">
          <w:rPr>
            <w:webHidden/>
            <w:sz w:val="20"/>
            <w:szCs w:val="20"/>
          </w:rPr>
          <w:fldChar w:fldCharType="end"/>
        </w:r>
      </w:hyperlink>
    </w:p>
    <w:p w14:paraId="24E8E968" w14:textId="7FCC1200" w:rsidR="00F6169C" w:rsidRPr="00F6169C" w:rsidRDefault="000747E8">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8-40</w:t>
        </w:r>
        <w:r w:rsidR="00F6169C" w:rsidRPr="00F6169C">
          <w:rPr>
            <w:i w:val="0"/>
            <w:webHidden/>
            <w:sz w:val="20"/>
            <w:szCs w:val="20"/>
          </w:rPr>
          <w:fldChar w:fldCharType="end"/>
        </w:r>
      </w:hyperlink>
    </w:p>
    <w:p w14:paraId="6F7E4FF8" w14:textId="06ABF37D" w:rsidR="00F6169C" w:rsidRPr="00F6169C" w:rsidRDefault="000747E8">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8-58</w:t>
        </w:r>
        <w:r w:rsidR="00F6169C" w:rsidRPr="00F6169C">
          <w:rPr>
            <w:i w:val="0"/>
            <w:webHidden/>
            <w:sz w:val="20"/>
            <w:szCs w:val="20"/>
          </w:rPr>
          <w:fldChar w:fldCharType="end"/>
        </w:r>
      </w:hyperlink>
    </w:p>
    <w:p w14:paraId="2A0C7E5C" w14:textId="52C9A652" w:rsidR="00F6169C" w:rsidRPr="00F6169C" w:rsidRDefault="000747E8">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8-62</w:t>
        </w:r>
        <w:r w:rsidR="00F6169C" w:rsidRPr="00F6169C">
          <w:rPr>
            <w:i w:val="0"/>
            <w:webHidden/>
            <w:sz w:val="20"/>
            <w:szCs w:val="20"/>
          </w:rPr>
          <w:fldChar w:fldCharType="end"/>
        </w:r>
      </w:hyperlink>
    </w:p>
    <w:p w14:paraId="220557FA" w14:textId="010BCC56" w:rsidR="00F6169C" w:rsidRPr="00F6169C" w:rsidRDefault="000747E8">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420CDDF3" w14:textId="4F947CFE" w:rsidR="00F6169C" w:rsidRPr="00F6169C" w:rsidRDefault="000747E8">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8-67</w:t>
        </w:r>
        <w:r w:rsidR="00F6169C" w:rsidRPr="00F6169C">
          <w:rPr>
            <w:i w:val="0"/>
            <w:noProof/>
            <w:webHidden/>
          </w:rPr>
          <w:fldChar w:fldCharType="end"/>
        </w:r>
      </w:hyperlink>
    </w:p>
    <w:p w14:paraId="02AB7BBD" w14:textId="40DE1206" w:rsidR="00F6169C" w:rsidRPr="00F6169C" w:rsidRDefault="000747E8">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8-68</w:t>
        </w:r>
        <w:r w:rsidR="00F6169C" w:rsidRPr="00F6169C">
          <w:rPr>
            <w:i w:val="0"/>
            <w:noProof/>
            <w:webHidden/>
          </w:rPr>
          <w:fldChar w:fldCharType="end"/>
        </w:r>
      </w:hyperlink>
    </w:p>
    <w:p w14:paraId="07B6A794" w14:textId="3F19D3A2" w:rsidR="00F6169C" w:rsidRPr="00F6169C" w:rsidRDefault="000747E8">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8-68</w:t>
        </w:r>
        <w:r w:rsidR="00F6169C" w:rsidRPr="00F6169C">
          <w:rPr>
            <w:webHidden/>
            <w:sz w:val="20"/>
            <w:szCs w:val="20"/>
          </w:rPr>
          <w:fldChar w:fldCharType="end"/>
        </w:r>
      </w:hyperlink>
    </w:p>
    <w:p w14:paraId="054788CD" w14:textId="35F675EF" w:rsidR="00F6169C" w:rsidRPr="00F6169C" w:rsidRDefault="000747E8">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8-68</w:t>
        </w:r>
        <w:r w:rsidR="00F6169C" w:rsidRPr="00F6169C">
          <w:rPr>
            <w:i w:val="0"/>
            <w:webHidden/>
            <w:sz w:val="20"/>
            <w:szCs w:val="20"/>
          </w:rPr>
          <w:fldChar w:fldCharType="end"/>
        </w:r>
      </w:hyperlink>
    </w:p>
    <w:p w14:paraId="2457D524" w14:textId="1107D0FC" w:rsidR="00F6169C" w:rsidRPr="00F6169C" w:rsidRDefault="000747E8">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8-70</w:t>
        </w:r>
        <w:r w:rsidR="00F6169C" w:rsidRPr="00F6169C">
          <w:rPr>
            <w:i w:val="0"/>
            <w:webHidden/>
            <w:sz w:val="20"/>
            <w:szCs w:val="20"/>
          </w:rPr>
          <w:fldChar w:fldCharType="end"/>
        </w:r>
      </w:hyperlink>
    </w:p>
    <w:p w14:paraId="589884E5" w14:textId="533A171C" w:rsidR="00F6169C" w:rsidRPr="00F6169C" w:rsidRDefault="000747E8">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8-72</w:t>
        </w:r>
        <w:r w:rsidR="00F6169C" w:rsidRPr="00F6169C">
          <w:rPr>
            <w:i w:val="0"/>
            <w:webHidden/>
            <w:sz w:val="20"/>
            <w:szCs w:val="20"/>
          </w:rPr>
          <w:fldChar w:fldCharType="end"/>
        </w:r>
      </w:hyperlink>
    </w:p>
    <w:p w14:paraId="6E2F2EB0" w14:textId="6D0EC25B" w:rsidR="00F6169C" w:rsidRPr="00F6169C" w:rsidRDefault="000747E8">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8-73</w:t>
        </w:r>
        <w:r w:rsidR="00F6169C" w:rsidRPr="00F6169C">
          <w:rPr>
            <w:noProof/>
            <w:webHidden/>
            <w:sz w:val="20"/>
            <w:szCs w:val="20"/>
          </w:rPr>
          <w:fldChar w:fldCharType="end"/>
        </w:r>
      </w:hyperlink>
    </w:p>
    <w:p w14:paraId="231F0C8D" w14:textId="7D93597B" w:rsidR="00F6169C" w:rsidRPr="00F6169C" w:rsidRDefault="000747E8">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8-75</w:t>
        </w:r>
        <w:r w:rsidR="00F6169C" w:rsidRPr="00F6169C">
          <w:rPr>
            <w:noProof/>
            <w:webHidden/>
            <w:sz w:val="20"/>
            <w:szCs w:val="20"/>
          </w:rPr>
          <w:fldChar w:fldCharType="end"/>
        </w:r>
      </w:hyperlink>
    </w:p>
    <w:p w14:paraId="79314560" w14:textId="794CD7FF" w:rsidR="00F6169C" w:rsidRPr="00F6169C" w:rsidRDefault="000747E8">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8-76</w:t>
        </w:r>
        <w:r w:rsidR="00F6169C" w:rsidRPr="00F6169C">
          <w:rPr>
            <w:noProof/>
            <w:webHidden/>
            <w:sz w:val="20"/>
            <w:szCs w:val="20"/>
          </w:rPr>
          <w:fldChar w:fldCharType="end"/>
        </w:r>
      </w:hyperlink>
    </w:p>
    <w:p w14:paraId="723F7101" w14:textId="1A043FAE" w:rsidR="00F6169C" w:rsidRPr="00F6169C" w:rsidRDefault="000747E8">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8-78</w:t>
        </w:r>
        <w:r w:rsidR="00F6169C" w:rsidRPr="00F6169C">
          <w:rPr>
            <w:i w:val="0"/>
            <w:webHidden/>
            <w:sz w:val="20"/>
            <w:szCs w:val="20"/>
          </w:rPr>
          <w:fldChar w:fldCharType="end"/>
        </w:r>
      </w:hyperlink>
    </w:p>
    <w:p w14:paraId="06DF1A65" w14:textId="0C2DA571" w:rsidR="00F6169C" w:rsidRPr="00F6169C" w:rsidRDefault="000747E8">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8-82</w:t>
        </w:r>
        <w:r w:rsidR="00F6169C" w:rsidRPr="00F6169C">
          <w:rPr>
            <w:webHidden/>
            <w:sz w:val="20"/>
            <w:szCs w:val="20"/>
          </w:rPr>
          <w:fldChar w:fldCharType="end"/>
        </w:r>
      </w:hyperlink>
    </w:p>
    <w:p w14:paraId="38043EE0" w14:textId="37FB92B3" w:rsidR="00F6169C" w:rsidRPr="00F6169C" w:rsidRDefault="000747E8">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8-85</w:t>
        </w:r>
        <w:r w:rsidR="00F6169C" w:rsidRPr="00F6169C">
          <w:rPr>
            <w:webHidden/>
            <w:sz w:val="20"/>
            <w:szCs w:val="20"/>
          </w:rPr>
          <w:fldChar w:fldCharType="end"/>
        </w:r>
      </w:hyperlink>
    </w:p>
    <w:p w14:paraId="15ECFB55" w14:textId="13728743" w:rsidR="00F6169C" w:rsidRPr="00F6169C" w:rsidRDefault="000747E8">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8-85</w:t>
        </w:r>
        <w:r w:rsidR="00F6169C" w:rsidRPr="00F6169C">
          <w:rPr>
            <w:i w:val="0"/>
            <w:webHidden/>
            <w:sz w:val="20"/>
            <w:szCs w:val="20"/>
          </w:rPr>
          <w:fldChar w:fldCharType="end"/>
        </w:r>
      </w:hyperlink>
    </w:p>
    <w:p w14:paraId="3F72AB32" w14:textId="5393734B" w:rsidR="00F6169C" w:rsidRPr="00F6169C" w:rsidRDefault="000747E8">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8-91</w:t>
        </w:r>
        <w:r w:rsidR="00F6169C" w:rsidRPr="00F6169C">
          <w:rPr>
            <w:i w:val="0"/>
            <w:webHidden/>
            <w:sz w:val="20"/>
            <w:szCs w:val="20"/>
          </w:rPr>
          <w:fldChar w:fldCharType="end"/>
        </w:r>
      </w:hyperlink>
    </w:p>
    <w:p w14:paraId="2D1E634C" w14:textId="52341FAA" w:rsidR="00F6169C" w:rsidRPr="00F6169C" w:rsidRDefault="000747E8">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8-92</w:t>
        </w:r>
        <w:r w:rsidR="00F6169C" w:rsidRPr="00F6169C">
          <w:rPr>
            <w:i w:val="0"/>
            <w:webHidden/>
            <w:sz w:val="20"/>
            <w:szCs w:val="20"/>
          </w:rPr>
          <w:fldChar w:fldCharType="end"/>
        </w:r>
      </w:hyperlink>
    </w:p>
    <w:p w14:paraId="01D4350D" w14:textId="38C86E89" w:rsidR="00F6169C" w:rsidRPr="00F6169C" w:rsidRDefault="000747E8">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8-95</w:t>
        </w:r>
        <w:r w:rsidR="00F6169C" w:rsidRPr="00F6169C">
          <w:rPr>
            <w:i w:val="0"/>
            <w:webHidden/>
            <w:sz w:val="20"/>
            <w:szCs w:val="20"/>
          </w:rPr>
          <w:fldChar w:fldCharType="end"/>
        </w:r>
      </w:hyperlink>
    </w:p>
    <w:p w14:paraId="4503F06A" w14:textId="6F79CE0B" w:rsidR="00F6169C" w:rsidRPr="00F6169C" w:rsidRDefault="000747E8">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432AF14B" w14:textId="5F2BC4BD" w:rsidR="00F6169C" w:rsidRPr="00F6169C" w:rsidRDefault="000747E8">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8-96</w:t>
        </w:r>
        <w:r w:rsidR="00F6169C" w:rsidRPr="00F6169C">
          <w:rPr>
            <w:noProof/>
            <w:webHidden/>
          </w:rPr>
          <w:fldChar w:fldCharType="end"/>
        </w:r>
      </w:hyperlink>
    </w:p>
    <w:p w14:paraId="6177B278" w14:textId="765C847B" w:rsidR="00F6169C" w:rsidRPr="00F6169C" w:rsidRDefault="000747E8">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8-98</w:t>
        </w:r>
        <w:r w:rsidR="00F6169C" w:rsidRPr="00F6169C">
          <w:rPr>
            <w:noProof/>
            <w:webHidden/>
          </w:rPr>
          <w:fldChar w:fldCharType="end"/>
        </w:r>
      </w:hyperlink>
    </w:p>
    <w:p w14:paraId="480698D5" w14:textId="7219CA41" w:rsidR="00F6169C" w:rsidRPr="00F6169C" w:rsidRDefault="000747E8">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8-99</w:t>
        </w:r>
        <w:r w:rsidR="00F6169C" w:rsidRPr="00F6169C">
          <w:rPr>
            <w:noProof/>
            <w:webHidden/>
          </w:rPr>
          <w:fldChar w:fldCharType="end"/>
        </w:r>
      </w:hyperlink>
    </w:p>
    <w:p w14:paraId="40220B28" w14:textId="3EB6BBEC" w:rsidR="00F6169C" w:rsidRPr="00F6169C" w:rsidRDefault="000747E8">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8-100</w:t>
        </w:r>
        <w:r w:rsidR="00F6169C" w:rsidRPr="00F6169C">
          <w:rPr>
            <w:noProof/>
            <w:webHidden/>
          </w:rPr>
          <w:fldChar w:fldCharType="end"/>
        </w:r>
      </w:hyperlink>
    </w:p>
    <w:p w14:paraId="7512C6F5" w14:textId="5DBFC3BA" w:rsidR="00F6169C" w:rsidRPr="00F6169C" w:rsidRDefault="000747E8">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8-100</w:t>
        </w:r>
        <w:r w:rsidR="00F6169C" w:rsidRPr="00F6169C">
          <w:rPr>
            <w:i w:val="0"/>
            <w:noProof/>
            <w:webHidden/>
          </w:rPr>
          <w:fldChar w:fldCharType="end"/>
        </w:r>
      </w:hyperlink>
    </w:p>
    <w:p w14:paraId="5F45337B" w14:textId="33381BE1" w:rsidR="00F6169C" w:rsidRPr="00F6169C" w:rsidRDefault="000747E8">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7CD4EBFE" w14:textId="7F59CDD5" w:rsidR="00F6169C" w:rsidRPr="00F6169C" w:rsidRDefault="000747E8">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8-101</w:t>
        </w:r>
        <w:r w:rsidR="00F6169C" w:rsidRPr="00F6169C">
          <w:rPr>
            <w:webHidden/>
            <w:sz w:val="20"/>
            <w:szCs w:val="20"/>
          </w:rPr>
          <w:fldChar w:fldCharType="end"/>
        </w:r>
      </w:hyperlink>
    </w:p>
    <w:p w14:paraId="0F6E6836" w14:textId="3079A586" w:rsidR="00F6169C" w:rsidRPr="00F6169C" w:rsidRDefault="000747E8">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8-102</w:t>
        </w:r>
        <w:r w:rsidR="00F6169C" w:rsidRPr="00F6169C">
          <w:rPr>
            <w:webHidden/>
            <w:sz w:val="20"/>
            <w:szCs w:val="20"/>
          </w:rPr>
          <w:fldChar w:fldCharType="end"/>
        </w:r>
      </w:hyperlink>
    </w:p>
    <w:p w14:paraId="19A099B0" w14:textId="42AE0A2A" w:rsidR="00F6169C" w:rsidRPr="00F6169C" w:rsidRDefault="000747E8">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8-103</w:t>
        </w:r>
        <w:r w:rsidR="00F6169C" w:rsidRPr="00F6169C">
          <w:rPr>
            <w:i w:val="0"/>
            <w:noProof/>
            <w:webHidden/>
          </w:rPr>
          <w:fldChar w:fldCharType="end"/>
        </w:r>
      </w:hyperlink>
    </w:p>
    <w:p w14:paraId="4134C603" w14:textId="2EE48FD6" w:rsidR="00F6169C" w:rsidRPr="00F6169C" w:rsidRDefault="000747E8">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8-104</w:t>
        </w:r>
        <w:r w:rsidR="00F6169C" w:rsidRPr="00F6169C">
          <w:rPr>
            <w:webHidden/>
            <w:sz w:val="20"/>
            <w:szCs w:val="20"/>
          </w:rPr>
          <w:fldChar w:fldCharType="end"/>
        </w:r>
      </w:hyperlink>
    </w:p>
    <w:p w14:paraId="209D2919" w14:textId="6ACE9471" w:rsidR="00F6169C" w:rsidRPr="00F6169C" w:rsidRDefault="000747E8">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8-105</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87052" w14:paraId="1C6F96F4" w14:textId="77777777" w:rsidTr="00F517BE">
        <w:tc>
          <w:tcPr>
            <w:tcW w:w="9576" w:type="dxa"/>
            <w:shd w:val="clear" w:color="auto" w:fill="E0E0E0"/>
          </w:tcPr>
          <w:p w14:paraId="52A854C5" w14:textId="232B4E04" w:rsidR="00487052" w:rsidRDefault="00487052" w:rsidP="00487052">
            <w:pPr>
              <w:pStyle w:val="Instructions"/>
              <w:spacing w:before="120"/>
              <w:ind w:left="0" w:firstLine="0"/>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lastRenderedPageBreak/>
              <w:t>[NPRR1096:  Insert applicable portions of paragraph (19) below upon system implementation of NPRR863 and NPRR1096:]</w:t>
            </w:r>
          </w:p>
          <w:p w14:paraId="1EC8E7C1" w14:textId="77777777" w:rsidR="00487052" w:rsidRPr="00452059" w:rsidRDefault="00487052" w:rsidP="00F517BE">
            <w:pPr>
              <w:pStyle w:val="BodyText"/>
            </w:pPr>
            <w:r>
              <w:t>(19)</w:t>
            </w:r>
            <w:r>
              <w:tab/>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r>
              <w:t>O</w:t>
            </w:r>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r>
              <w:t xml:space="preserve"> (i.e., hold) phase of the test</w:t>
            </w:r>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p>
        </w:tc>
      </w:tr>
    </w:tbl>
    <w:p w14:paraId="3D2C0A22" w14:textId="167647AC" w:rsidR="00581280" w:rsidRPr="00EB6A56" w:rsidRDefault="000963FF" w:rsidP="000747E8">
      <w:pPr>
        <w:pStyle w:val="H5"/>
        <w:spacing w:before="480"/>
        <w:rPr>
          <w:b/>
        </w:rPr>
      </w:pPr>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 xml:space="preserve">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w:t>
      </w:r>
      <w:r>
        <w:lastRenderedPageBreak/>
        <w:t>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w:t>
      </w:r>
      <w:r>
        <w:lastRenderedPageBreak/>
        <w:t>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lastRenderedPageBreak/>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lastRenderedPageBreak/>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xml:space="preserve">, indicating the MW </w:t>
      </w:r>
      <w:r>
        <w:lastRenderedPageBreak/>
        <w:t>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lastRenderedPageBreak/>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 xml:space="preserve">At any time during the window (selected by ERCOT when market and reliability conditions allow and not previously disclosed to the QSE), ERCOT shall notify </w:t>
      </w:r>
      <w:r>
        <w:lastRenderedPageBreak/>
        <w:t>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lastRenderedPageBreak/>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 xml:space="preserve">providing VSS reactive capability limits shall be specified as follows:  lagging reactive capability </w:t>
            </w:r>
            <w:r w:rsidRPr="00CF206C">
              <w:lastRenderedPageBreak/>
              <w:t>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lastRenderedPageBreak/>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lastRenderedPageBreak/>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lastRenderedPageBreak/>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lastRenderedPageBreak/>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lastRenderedPageBreak/>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lastRenderedPageBreak/>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w:t>
      </w:r>
      <w:r w:rsidRPr="006D062D">
        <w:lastRenderedPageBreak/>
        <w:t xml:space="preserve">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lastRenderedPageBreak/>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lastRenderedPageBreak/>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6"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7" w:name="_Hlk95720174"/>
            <w:bookmarkStart w:id="118" w:name="_Hlk93223335"/>
            <w:r w:rsidRPr="000F34C4">
              <w:rPr>
                <w:b/>
                <w:bCs/>
                <w:snapToGrid w:val="0"/>
              </w:rPr>
              <w:t>8.1.1.2.1.7</w:t>
            </w:r>
            <w:bookmarkEnd w:id="117"/>
            <w:r w:rsidRPr="000F34C4">
              <w:rPr>
                <w:b/>
                <w:bCs/>
                <w:snapToGrid w:val="0"/>
              </w:rPr>
              <w:tab/>
              <w:t>Firm Fuel Supply Service Resource Qualification, Testing, and Decertification</w:t>
            </w:r>
          </w:p>
          <w:bookmarkEnd w:id="118"/>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9" w:name="_Hlk93224511"/>
            <w:r w:rsidR="002E6F20" w:rsidRPr="000F34C4">
              <w:rPr>
                <w:szCs w:val="24"/>
              </w:rPr>
              <w:t>alternative</w:t>
            </w:r>
            <w:bookmarkEnd w:id="119"/>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 xml:space="preserve">the capability to operate at the awarded MW value for a </w:t>
            </w:r>
            <w:r w:rsidRPr="000F34C4">
              <w:rPr>
                <w:szCs w:val="24"/>
              </w:rPr>
              <w:lastRenderedPageBreak/>
              <w:t>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20" w:name="_Hlk93306351"/>
            <w:r w:rsidRPr="000F34C4">
              <w:rPr>
                <w:szCs w:val="22"/>
              </w:rPr>
              <w:t>The FFSSR is capable of being dispatched by SCED</w:t>
            </w:r>
            <w:bookmarkEnd w:id="120"/>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1" w:name="_Hlk94038909"/>
            <w:bookmarkStart w:id="122"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 xml:space="preserve">A QSE representing an FFSSR shall update its Availability Plan for an FFSSR to show the FFSSR is unavailable if the FFSSR is not available to come On-Line or generate using reserved fuel.  The FFSSR shall continue to be shown as unavailable until it can </w:t>
            </w:r>
            <w:r w:rsidRPr="000F34C4">
              <w:rPr>
                <w:iCs/>
              </w:rPr>
              <w:lastRenderedPageBreak/>
              <w:t>successfully come On-Line using reserved fuel or completes a successful test as described in paragraph (2) above.</w:t>
            </w:r>
          </w:p>
          <w:bookmarkEnd w:id="121"/>
          <w:bookmarkEnd w:id="122"/>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If the FFSSR comes On-Line or continues generating using reserved fuel during an FFSS deployment but fails to generate on average at the minimum of either 95% of the MW level instructed by ERCOT or 95% of the awarded FFSS MW value due to a non-</w:t>
            </w:r>
            <w:r w:rsidRPr="000F34C4">
              <w:rPr>
                <w:szCs w:val="24"/>
              </w:rPr>
              <w:lastRenderedPageBreak/>
              <w:t xml:space="preserve">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 xml:space="preserve">(7) or (8).  If conditions described in paragraphs (10) and (11) occur for the same deployment period, ERCOT shall only </w:t>
            </w:r>
            <w:proofErr w:type="spellStart"/>
            <w:r w:rsidRPr="000F34C4">
              <w:rPr>
                <w:szCs w:val="24"/>
              </w:rPr>
              <w:t>clawback</w:t>
            </w:r>
            <w:proofErr w:type="spellEnd"/>
            <w:r w:rsidRPr="000F34C4">
              <w:rPr>
                <w:szCs w:val="24"/>
              </w:rPr>
              <w:t xml:space="preserve">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lastRenderedPageBreak/>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r w:rsidRPr="00D11044">
              <w:rPr>
                <w:b/>
              </w:rPr>
              <w:t>8.1.1.3</w:t>
            </w:r>
            <w:r w:rsidRPr="00D11044">
              <w:rPr>
                <w:b/>
              </w:rPr>
              <w:tab/>
              <w:t>Ancillary Service Capacity Compliance Criteria</w:t>
            </w:r>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lastRenderedPageBreak/>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 xml:space="preserve">ERCOT shall measure Ancillary Service capacity performance one time per five-minute clock interval.  ERCOT shall not measure Ancillary Service capacity </w:t>
            </w:r>
            <w:r w:rsidRPr="006C2884">
              <w:lastRenderedPageBreak/>
              <w:t>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65157807"/>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65157808"/>
      <w:r w:rsidRPr="00EB6A56">
        <w:rPr>
          <w:b/>
        </w:rPr>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lastRenderedPageBreak/>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r w:rsidRPr="00497B63">
              <w:rPr>
                <w:b/>
                <w:szCs w:val="26"/>
              </w:rPr>
              <w:t>8.1.1.3.2</w:t>
            </w:r>
            <w:r w:rsidRPr="00497B63">
              <w:rPr>
                <w:b/>
                <w:szCs w:val="26"/>
              </w:rPr>
              <w:tab/>
              <w:t>Responsive Reserve Capacity Monitoring Criteria</w:t>
            </w:r>
            <w:bookmarkEnd w:id="15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1" w:name="_Toc65157810"/>
      <w:r w:rsidRPr="00EB6A56">
        <w:rPr>
          <w:b/>
        </w:rPr>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lastRenderedPageBreak/>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71E1BF67" w14:textId="77777777" w:rsidR="004A479E" w:rsidRDefault="004A479E"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4D92432" w:rsidR="001C2205" w:rsidRDefault="001C2205" w:rsidP="00486636">
            <w:pPr>
              <w:pStyle w:val="Instructions"/>
              <w:spacing w:before="120"/>
              <w:ind w:left="0" w:firstLine="0"/>
            </w:pPr>
            <w:bookmarkStart w:id="152" w:name="_Toc141777780"/>
            <w:bookmarkStart w:id="153" w:name="_Toc203961361"/>
            <w:bookmarkStart w:id="154" w:name="_Toc400968487"/>
            <w:bookmarkStart w:id="155" w:name="_Toc402362735"/>
            <w:bookmarkStart w:id="156" w:name="_Toc405554801"/>
            <w:bookmarkStart w:id="157" w:name="_Toc458771460"/>
            <w:bookmarkStart w:id="158" w:name="_Toc458771583"/>
            <w:bookmarkStart w:id="159" w:name="_Toc460939762"/>
            <w:r>
              <w:t>[NPRR863</w:t>
            </w:r>
            <w:r w:rsidR="004A479E">
              <w:t>,</w:t>
            </w:r>
            <w:r w:rsidR="006E56EC">
              <w:t xml:space="preserve"> NPRR1011</w:t>
            </w:r>
            <w:r w:rsidR="004A479E">
              <w:t>, and NPRR1096</w:t>
            </w:r>
            <w:r>
              <w:t xml:space="preserve">:  Insert </w:t>
            </w:r>
            <w:r w:rsidR="006E56EC">
              <w:t xml:space="preserve">applicable portions of </w:t>
            </w:r>
            <w:r>
              <w:t>Section 8.1.1.3.4 below upon system implementation</w:t>
            </w:r>
            <w:r w:rsidR="006E56EC">
              <w:t xml:space="preserve"> for NPRR863</w:t>
            </w:r>
            <w:r w:rsidR="004A479E">
              <w:t xml:space="preserve"> and NPRR1096</w:t>
            </w:r>
            <w:r w:rsidR="006E56EC">
              <w:t>;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0"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1"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2"/>
      <w:bookmarkEnd w:id="153"/>
      <w:bookmarkEnd w:id="154"/>
      <w:bookmarkEnd w:id="155"/>
      <w:bookmarkEnd w:id="156"/>
      <w:bookmarkEnd w:id="157"/>
      <w:bookmarkEnd w:id="158"/>
      <w:bookmarkEnd w:id="159"/>
      <w:bookmarkEnd w:id="16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2" w:name="_Toc141777781"/>
      <w:bookmarkStart w:id="163" w:name="_Toc203961362"/>
      <w:bookmarkStart w:id="164" w:name="_Toc400968488"/>
      <w:bookmarkStart w:id="165" w:name="_Toc402362736"/>
      <w:bookmarkStart w:id="166" w:name="_Toc405554802"/>
      <w:bookmarkStart w:id="167" w:name="_Toc458771461"/>
      <w:bookmarkStart w:id="168" w:name="_Toc458771584"/>
      <w:bookmarkStart w:id="169" w:name="_Toc460939763"/>
      <w:bookmarkStart w:id="170"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2"/>
      <w:bookmarkEnd w:id="163"/>
      <w:r w:rsidRPr="00EB6A56">
        <w:rPr>
          <w:b/>
        </w:rPr>
        <w:t>Performance</w:t>
      </w:r>
      <w:bookmarkEnd w:id="164"/>
      <w:bookmarkEnd w:id="165"/>
      <w:bookmarkEnd w:id="166"/>
      <w:bookmarkEnd w:id="167"/>
      <w:bookmarkEnd w:id="168"/>
      <w:bookmarkEnd w:id="169"/>
      <w:bookmarkEnd w:id="17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w:t>
      </w:r>
      <w:r w:rsidRPr="009E1A24">
        <w:rPr>
          <w:iCs w:val="0"/>
        </w:rPr>
        <w:lastRenderedPageBreak/>
        <w:t>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lastRenderedPageBreak/>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 xml:space="preserve">will be calculated every four seconds using a Resource specific droop value where 5% droop = 0.05, the Governor Dead-Band (Hz) and Resource HSL (MW) provided by the Resource Entity, and the </w:t>
      </w:r>
      <w:r w:rsidRPr="009E1A24">
        <w:rPr>
          <w:iCs w:val="0"/>
        </w:rPr>
        <w:lastRenderedPageBreak/>
        <w:t>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lastRenderedPageBreak/>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w:t>
      </w:r>
      <w:r>
        <w:lastRenderedPageBreak/>
        <w:t xml:space="preserve">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w:t>
      </w:r>
      <w:r>
        <w:lastRenderedPageBreak/>
        <w:t xml:space="preserve">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rsidR="0083133C">
        <w:lastRenderedPageBreak/>
        <w:t xml:space="preserve">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1" w:name="_Toc141777782"/>
            <w:bookmarkStart w:id="172" w:name="_Toc203961363"/>
            <w:bookmarkStart w:id="173" w:name="_Toc400968489"/>
            <w:bookmarkStart w:id="174" w:name="_Toc402362737"/>
            <w:bookmarkStart w:id="175" w:name="_Toc405554803"/>
            <w:bookmarkStart w:id="176" w:name="_Toc458771462"/>
            <w:bookmarkStart w:id="177" w:name="_Toc458771585"/>
            <w:bookmarkStart w:id="178"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9" w:name="_Toc60045918"/>
            <w:bookmarkStart w:id="180" w:name="_Toc65157814"/>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9"/>
            <w:r w:rsidR="00B26658" w:rsidRPr="00B26658">
              <w:rPr>
                <w:b/>
              </w:rPr>
              <w:t>, and Ancillary Service Capacity Performance Metrics</w:t>
            </w:r>
            <w:bookmarkEnd w:id="18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1" w:name="_Toc65157815"/>
      <w:r w:rsidRPr="00EB6A56">
        <w:rPr>
          <w:b/>
        </w:rPr>
        <w:lastRenderedPageBreak/>
        <w:t>8.1.1.4.2</w:t>
      </w:r>
      <w:r w:rsidRPr="00EB6A56">
        <w:rPr>
          <w:b/>
        </w:rPr>
        <w:tab/>
        <w:t>Responsive Reserve Energy Deployment Criteria</w:t>
      </w:r>
      <w:bookmarkEnd w:id="171"/>
      <w:bookmarkEnd w:id="172"/>
      <w:bookmarkEnd w:id="173"/>
      <w:bookmarkEnd w:id="174"/>
      <w:bookmarkEnd w:id="175"/>
      <w:bookmarkEnd w:id="176"/>
      <w:bookmarkEnd w:id="177"/>
      <w:bookmarkEnd w:id="178"/>
      <w:bookmarkEnd w:id="181"/>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2" w:name="_Toc400968490"/>
            <w:bookmarkStart w:id="183" w:name="_Toc402362738"/>
            <w:bookmarkStart w:id="184" w:name="_Toc405554804"/>
            <w:bookmarkStart w:id="185" w:name="_Toc458771463"/>
            <w:bookmarkStart w:id="186" w:name="_Toc458771586"/>
            <w:bookmarkStart w:id="187" w:name="_Toc460939765"/>
            <w:r>
              <w:lastRenderedPageBreak/>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8" w:name="_Toc60045920"/>
            <w:bookmarkStart w:id="189" w:name="_Toc65157816"/>
            <w:r w:rsidRPr="00497B63">
              <w:rPr>
                <w:b/>
                <w:szCs w:val="26"/>
              </w:rPr>
              <w:t>8.1.1.4.2</w:t>
            </w:r>
            <w:r w:rsidRPr="00497B63">
              <w:rPr>
                <w:b/>
                <w:szCs w:val="26"/>
              </w:rPr>
              <w:tab/>
              <w:t>Responsive Reserve Energy Deployment Criteria</w:t>
            </w:r>
            <w:bookmarkEnd w:id="188"/>
            <w:bookmarkEnd w:id="189"/>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0" w:name="_Toc65157817"/>
      <w:r w:rsidRPr="00EB6A56">
        <w:rPr>
          <w:b/>
        </w:rPr>
        <w:lastRenderedPageBreak/>
        <w:t>8.1.1.4.3</w:t>
      </w:r>
      <w:r w:rsidRPr="00EB6A56">
        <w:rPr>
          <w:b/>
        </w:rPr>
        <w:tab/>
        <w:t>Non-Spinning Reserve Service Energy Deployment Criteria</w:t>
      </w:r>
      <w:bookmarkEnd w:id="182"/>
      <w:bookmarkEnd w:id="183"/>
      <w:bookmarkEnd w:id="184"/>
      <w:bookmarkEnd w:id="185"/>
      <w:bookmarkEnd w:id="186"/>
      <w:bookmarkEnd w:id="187"/>
      <w:bookmarkEnd w:id="19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p w14:paraId="36171C47" w14:textId="77777777" w:rsidR="00F37D2E" w:rsidRPr="0003648D" w:rsidRDefault="00F37D2E" w:rsidP="00F37D2E">
      <w:pPr>
        <w:spacing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w:t>
      </w:r>
      <w:r w:rsidRPr="0003648D">
        <w:lastRenderedPageBreak/>
        <w:t xml:space="preserve">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1" w:name="_Hlk82075424"/>
      <w:r>
        <w:t>the difference between the Baseline and</w:t>
      </w:r>
      <w:bookmarkEnd w:id="191"/>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lastRenderedPageBreak/>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2" w:name="_Toc60045922"/>
            <w:bookmarkStart w:id="193" w:name="_Toc65157818"/>
            <w:r w:rsidRPr="00497B63">
              <w:rPr>
                <w:b/>
                <w:szCs w:val="26"/>
              </w:rPr>
              <w:t>8.1.1.4.3</w:t>
            </w:r>
            <w:r w:rsidRPr="00497B63">
              <w:rPr>
                <w:b/>
                <w:szCs w:val="26"/>
              </w:rPr>
              <w:tab/>
              <w:t>Non-Spinning Reserve Service Energy Deployment Criteria</w:t>
            </w:r>
            <w:bookmarkEnd w:id="192"/>
            <w:bookmarkEnd w:id="19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lastRenderedPageBreak/>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w:t>
            </w:r>
            <w:r>
              <w:lastRenderedPageBreak/>
              <w:t>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4" w:name="_Toc400968493"/>
            <w:bookmarkStart w:id="195" w:name="_Toc402362741"/>
            <w:bookmarkStart w:id="196" w:name="_Toc405554807"/>
            <w:bookmarkStart w:id="197" w:name="_Toc458771464"/>
            <w:bookmarkStart w:id="198" w:name="_Toc458771587"/>
            <w:bookmarkStart w:id="199"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0"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0"/>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lastRenderedPageBreak/>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1" w:name="_Toc65157820"/>
      <w:r>
        <w:lastRenderedPageBreak/>
        <w:t>8.1.2</w:t>
      </w:r>
      <w:r>
        <w:tab/>
        <w:t>Current Operating Plan (COP) Performance Requirements</w:t>
      </w:r>
      <w:bookmarkEnd w:id="194"/>
      <w:bookmarkEnd w:id="195"/>
      <w:bookmarkEnd w:id="196"/>
      <w:bookmarkEnd w:id="197"/>
      <w:bookmarkEnd w:id="198"/>
      <w:bookmarkEnd w:id="199"/>
      <w:bookmarkEnd w:id="201"/>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2" w:name="_Toc400968494"/>
      <w:bookmarkStart w:id="203" w:name="_Toc402362742"/>
      <w:bookmarkStart w:id="204" w:name="_Toc405554808"/>
      <w:bookmarkStart w:id="205" w:name="_Toc458771465"/>
      <w:bookmarkStart w:id="206" w:name="_Toc458771588"/>
      <w:bookmarkStart w:id="207" w:name="_Toc460939767"/>
      <w:bookmarkStart w:id="208" w:name="_Toc65157821"/>
      <w:bookmarkStart w:id="209" w:name="_Toc203961366"/>
      <w:r w:rsidRPr="00C83EFD">
        <w:rPr>
          <w:b/>
          <w:bCs/>
          <w:i/>
        </w:rPr>
        <w:lastRenderedPageBreak/>
        <w:t>8.1.3</w:t>
      </w:r>
      <w:r w:rsidRPr="00C83EFD">
        <w:rPr>
          <w:b/>
          <w:bCs/>
          <w:i/>
        </w:rPr>
        <w:tab/>
        <w:t>Emergency Response Service Performance and Testing</w:t>
      </w:r>
      <w:bookmarkEnd w:id="202"/>
      <w:bookmarkEnd w:id="203"/>
      <w:bookmarkEnd w:id="204"/>
      <w:bookmarkEnd w:id="205"/>
      <w:bookmarkEnd w:id="206"/>
      <w:bookmarkEnd w:id="207"/>
      <w:bookmarkEnd w:id="208"/>
    </w:p>
    <w:p w14:paraId="60F7B7BE" w14:textId="77777777" w:rsidR="00FD224B" w:rsidRPr="00801B63" w:rsidRDefault="00801B63" w:rsidP="005009BA">
      <w:pPr>
        <w:pStyle w:val="BodyTextNumbered"/>
        <w:widowControl w:val="0"/>
        <w:rPr>
          <w:iCs w:val="0"/>
        </w:rPr>
      </w:pPr>
      <w:bookmarkStart w:id="210" w:name="_Toc326126978"/>
      <w:bookmarkStart w:id="211" w:name="_Toc328122005"/>
      <w:bookmarkStart w:id="212" w:name="_Toc331567377"/>
      <w:bookmarkStart w:id="213" w:name="_Toc333407320"/>
      <w:bookmarkStart w:id="214"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9"/>
      <w:bookmarkEnd w:id="210"/>
      <w:bookmarkEnd w:id="211"/>
      <w:bookmarkEnd w:id="212"/>
      <w:bookmarkEnd w:id="213"/>
      <w:bookmarkEnd w:id="214"/>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5" w:name="_Toc400968495"/>
      <w:bookmarkStart w:id="216" w:name="_Toc402362743"/>
      <w:bookmarkStart w:id="217" w:name="_Toc405554809"/>
      <w:bookmarkStart w:id="218" w:name="_Toc458771466"/>
      <w:bookmarkStart w:id="219" w:name="_Toc458771589"/>
      <w:bookmarkStart w:id="220" w:name="_Toc460939768"/>
      <w:bookmarkStart w:id="221" w:name="_Toc65157822"/>
      <w:bookmarkStart w:id="222" w:name="_Toc203961367"/>
      <w:r w:rsidRPr="003E32DD">
        <w:rPr>
          <w:b/>
          <w:bCs/>
          <w:snapToGrid w:val="0"/>
        </w:rPr>
        <w:t>8.1.3.1</w:t>
      </w:r>
      <w:r w:rsidRPr="003E32DD">
        <w:rPr>
          <w:b/>
          <w:bCs/>
          <w:snapToGrid w:val="0"/>
        </w:rPr>
        <w:tab/>
        <w:t>Performance Criteria for Emergency Response Service Resources</w:t>
      </w:r>
      <w:bookmarkEnd w:id="215"/>
      <w:bookmarkEnd w:id="216"/>
      <w:bookmarkEnd w:id="217"/>
      <w:bookmarkEnd w:id="218"/>
      <w:bookmarkEnd w:id="219"/>
      <w:bookmarkEnd w:id="220"/>
      <w:bookmarkEnd w:id="221"/>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3" w:name="_Toc326126980"/>
      <w:bookmarkStart w:id="224" w:name="_Toc328122007"/>
      <w:bookmarkStart w:id="225" w:name="_Toc331567379"/>
      <w:bookmarkStart w:id="226" w:name="_Toc333407322"/>
      <w:bookmarkStart w:id="227" w:name="_Toc341692935"/>
      <w:bookmarkStart w:id="228" w:name="_Toc367966976"/>
      <w:bookmarkStart w:id="229" w:name="_Toc378573851"/>
      <w:bookmarkStart w:id="230" w:name="_Toc378573933"/>
      <w:r w:rsidRPr="00AA5201">
        <w:rPr>
          <w:iCs/>
        </w:rPr>
        <w:t>(c)</w:t>
      </w:r>
      <w:r w:rsidRPr="00AA5201">
        <w:rPr>
          <w:iCs/>
        </w:rPr>
        <w:tab/>
        <w:t>To measure and verify the ERS Resource’s performance, as compared to its contracted capacity, during an ERS deployment event or test.</w:t>
      </w:r>
      <w:bookmarkEnd w:id="222"/>
      <w:bookmarkEnd w:id="223"/>
      <w:bookmarkEnd w:id="224"/>
      <w:bookmarkEnd w:id="225"/>
      <w:bookmarkEnd w:id="226"/>
      <w:bookmarkEnd w:id="227"/>
      <w:bookmarkEnd w:id="228"/>
      <w:bookmarkEnd w:id="229"/>
      <w:bookmarkEnd w:id="230"/>
    </w:p>
    <w:p w14:paraId="28131645" w14:textId="77777777" w:rsidR="00FD224B" w:rsidRPr="00EB6A56" w:rsidRDefault="005A4B0A" w:rsidP="00F129AA">
      <w:pPr>
        <w:pStyle w:val="H5"/>
        <w:ind w:left="1627" w:hanging="1627"/>
        <w:rPr>
          <w:b/>
        </w:rPr>
      </w:pPr>
      <w:bookmarkStart w:id="231" w:name="_Toc400968496"/>
      <w:bookmarkStart w:id="232" w:name="_Toc402362744"/>
      <w:bookmarkStart w:id="233" w:name="_Toc405554810"/>
      <w:bookmarkStart w:id="234" w:name="_Toc458771467"/>
      <w:bookmarkStart w:id="235" w:name="_Toc458771590"/>
      <w:bookmarkStart w:id="236" w:name="_Toc460939769"/>
      <w:bookmarkStart w:id="237" w:name="_Toc65157823"/>
      <w:r w:rsidRPr="00EB6A56">
        <w:rPr>
          <w:b/>
        </w:rPr>
        <w:t>8.1.3.1.1</w:t>
      </w:r>
      <w:r w:rsidRPr="00EB6A56">
        <w:rPr>
          <w:b/>
        </w:rPr>
        <w:tab/>
        <w:t>Baseline</w:t>
      </w:r>
      <w:r w:rsidR="00DF03F9">
        <w:rPr>
          <w:b/>
        </w:rPr>
        <w:t>s</w:t>
      </w:r>
      <w:r w:rsidRPr="00EB6A56">
        <w:rPr>
          <w:b/>
        </w:rPr>
        <w:t xml:space="preserve"> for Emergency Response Service Loads</w:t>
      </w:r>
      <w:bookmarkEnd w:id="231"/>
      <w:bookmarkEnd w:id="232"/>
      <w:bookmarkEnd w:id="233"/>
      <w:bookmarkEnd w:id="234"/>
      <w:bookmarkEnd w:id="235"/>
      <w:bookmarkEnd w:id="236"/>
      <w:bookmarkEnd w:id="237"/>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w:t>
      </w:r>
      <w:r w:rsidRPr="00C83EFD">
        <w:lastRenderedPageBreak/>
        <w:t>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lastRenderedPageBreak/>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8" w:name="_Toc400968497"/>
      <w:bookmarkStart w:id="239" w:name="_Toc402362745"/>
      <w:bookmarkStart w:id="240" w:name="_Toc405554811"/>
      <w:bookmarkStart w:id="241" w:name="_Toc458771468"/>
      <w:bookmarkStart w:id="242" w:name="_Toc458771591"/>
      <w:bookmarkStart w:id="243" w:name="_Toc460939770"/>
      <w:bookmarkStart w:id="244" w:name="_Toc65157824"/>
      <w:r w:rsidRPr="00EB6A56">
        <w:rPr>
          <w:b/>
        </w:rPr>
        <w:t>8.1.3.1.2</w:t>
      </w:r>
      <w:r w:rsidRPr="00EB6A56">
        <w:rPr>
          <w:b/>
        </w:rPr>
        <w:tab/>
        <w:t>Performance Evaluation for Emergency Response Service Generators</w:t>
      </w:r>
      <w:bookmarkEnd w:id="238"/>
      <w:bookmarkEnd w:id="239"/>
      <w:bookmarkEnd w:id="240"/>
      <w:bookmarkEnd w:id="241"/>
      <w:bookmarkEnd w:id="242"/>
      <w:bookmarkEnd w:id="243"/>
      <w:bookmarkEnd w:id="244"/>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w:t>
      </w:r>
      <w:r w:rsidR="00B764BB" w:rsidRPr="00B43BB7">
        <w:rPr>
          <w:szCs w:val="24"/>
        </w:rPr>
        <w:lastRenderedPageBreak/>
        <w:t xml:space="preserve">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determining ERS Generator performance, the injection capacity in each ERS Time Period for the ERS Generator shall be deemed to be the sum of self-serve capacity and injection capacity submitted on the offer for that ERS Time Period, and the self-serve capacity </w:t>
      </w:r>
      <w:r w:rsidRPr="003014AC">
        <w:rPr>
          <w:iCs/>
          <w:szCs w:val="24"/>
        </w:rPr>
        <w:lastRenderedPageBreak/>
        <w:t>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5" w:name="_Toc400968498"/>
      <w:bookmarkStart w:id="246" w:name="_Toc402362746"/>
      <w:bookmarkStart w:id="247" w:name="_Toc405554812"/>
      <w:bookmarkStart w:id="248" w:name="_Toc458771469"/>
      <w:bookmarkStart w:id="249" w:name="_Toc458771592"/>
      <w:bookmarkStart w:id="250" w:name="_Toc460939771"/>
      <w:bookmarkStart w:id="251" w:name="_Toc65157825"/>
      <w:r w:rsidRPr="00EB6A56">
        <w:rPr>
          <w:b/>
        </w:rPr>
        <w:t>8.1.3.1.3</w:t>
      </w:r>
      <w:r w:rsidRPr="00EB6A56">
        <w:rPr>
          <w:b/>
        </w:rPr>
        <w:tab/>
        <w:t>Availability Criteria for Emergency Response Service Resources</w:t>
      </w:r>
      <w:bookmarkEnd w:id="245"/>
      <w:bookmarkEnd w:id="246"/>
      <w:bookmarkEnd w:id="247"/>
      <w:bookmarkEnd w:id="248"/>
      <w:bookmarkEnd w:id="249"/>
      <w:bookmarkEnd w:id="250"/>
      <w:bookmarkEnd w:id="251"/>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lastRenderedPageBreak/>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2" w:name="_Toc400968499"/>
      <w:bookmarkStart w:id="253" w:name="_Toc402362747"/>
      <w:bookmarkStart w:id="254" w:name="_Toc405554813"/>
      <w:bookmarkStart w:id="255" w:name="_Toc458771470"/>
      <w:bookmarkStart w:id="256" w:name="_Toc458771593"/>
      <w:bookmarkStart w:id="257" w:name="_Toc460939772"/>
      <w:bookmarkStart w:id="258" w:name="_Toc65157826"/>
      <w:bookmarkStart w:id="259" w:name="_Hlk88554290"/>
      <w:r w:rsidRPr="00C83EFD">
        <w:t>8.1.3.1.3.1</w:t>
      </w:r>
      <w:r w:rsidRPr="00C83EFD">
        <w:tab/>
        <w:t>Time Period Availability Calculations for Emergency Response Service Loads</w:t>
      </w:r>
      <w:bookmarkEnd w:id="252"/>
      <w:bookmarkEnd w:id="253"/>
      <w:bookmarkEnd w:id="254"/>
      <w:bookmarkEnd w:id="255"/>
      <w:bookmarkEnd w:id="256"/>
      <w:bookmarkEnd w:id="257"/>
      <w:bookmarkEnd w:id="258"/>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lastRenderedPageBreak/>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0" w:name="_Toc400968500"/>
      <w:bookmarkStart w:id="261" w:name="_Toc402362748"/>
      <w:bookmarkStart w:id="262" w:name="_Toc405554814"/>
      <w:bookmarkStart w:id="263" w:name="_Toc458771472"/>
      <w:bookmarkStart w:id="264" w:name="_Toc458771595"/>
      <w:bookmarkStart w:id="265" w:name="_Toc460939773"/>
      <w:bookmarkStart w:id="266" w:name="_Toc65157827"/>
      <w:r w:rsidRPr="00C83EFD">
        <w:lastRenderedPageBreak/>
        <w:t>8.1.3.1.3.2</w:t>
      </w:r>
      <w:r w:rsidRPr="00C83EFD">
        <w:tab/>
        <w:t>Time Period Availability Calculations for Emergency Response Service Generators</w:t>
      </w:r>
      <w:bookmarkEnd w:id="260"/>
      <w:bookmarkEnd w:id="261"/>
      <w:bookmarkEnd w:id="262"/>
      <w:bookmarkEnd w:id="263"/>
      <w:bookmarkEnd w:id="264"/>
      <w:bookmarkEnd w:id="265"/>
      <w:bookmarkEnd w:id="266"/>
    </w:p>
    <w:p w14:paraId="653D0CD4" w14:textId="3DC6E1F1" w:rsidR="006D1196" w:rsidRPr="003273EF" w:rsidRDefault="006D1196" w:rsidP="00524FC1">
      <w:pPr>
        <w:spacing w:after="240"/>
        <w:ind w:left="720" w:hanging="720"/>
      </w:pPr>
      <w:bookmarkStart w:id="267" w:name="_Toc458771473"/>
      <w:bookmarkStart w:id="268"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7"/>
      <w:bookmarkEnd w:id="268"/>
    </w:p>
    <w:p w14:paraId="5F8128FA" w14:textId="4AA4598E" w:rsidR="005A4B0A" w:rsidRPr="00C83EFD" w:rsidRDefault="005A4B0A" w:rsidP="00136F95">
      <w:pPr>
        <w:pStyle w:val="H6"/>
        <w:rPr>
          <w:b w:val="0"/>
          <w:bCs w:val="0"/>
        </w:rPr>
      </w:pPr>
      <w:bookmarkStart w:id="269" w:name="_Toc400968501"/>
      <w:bookmarkStart w:id="270" w:name="_Toc402362749"/>
      <w:bookmarkStart w:id="271" w:name="_Toc405554815"/>
      <w:bookmarkStart w:id="272" w:name="_Toc458771474"/>
      <w:bookmarkStart w:id="273" w:name="_Toc458771597"/>
      <w:bookmarkStart w:id="274" w:name="_Toc460939774"/>
      <w:bookmarkStart w:id="275" w:name="_Toc65157828"/>
      <w:r w:rsidRPr="00C83EFD">
        <w:t>8.1.3.1.3.3</w:t>
      </w:r>
      <w:r w:rsidRPr="00C83EFD">
        <w:tab/>
        <w:t>Contract Period Availability Calculations for Emergency Response Service Resources</w:t>
      </w:r>
      <w:bookmarkEnd w:id="269"/>
      <w:bookmarkEnd w:id="270"/>
      <w:bookmarkEnd w:id="271"/>
      <w:bookmarkEnd w:id="272"/>
      <w:bookmarkEnd w:id="273"/>
      <w:bookmarkEnd w:id="274"/>
      <w:bookmarkEnd w:id="275"/>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6" w:name="_Toc400968502"/>
      <w:bookmarkStart w:id="277" w:name="_Toc402362750"/>
      <w:bookmarkStart w:id="278" w:name="_Toc405554816"/>
      <w:bookmarkStart w:id="279" w:name="_Toc458771475"/>
      <w:bookmarkStart w:id="280" w:name="_Toc458771598"/>
      <w:bookmarkStart w:id="281" w:name="_Toc460939775"/>
      <w:bookmarkStart w:id="282" w:name="_Toc65157829"/>
      <w:r w:rsidRPr="00EB6A56">
        <w:rPr>
          <w:b/>
        </w:rPr>
        <w:t>8.1.3.1.4</w:t>
      </w:r>
      <w:r w:rsidRPr="00EB6A56">
        <w:rPr>
          <w:b/>
        </w:rPr>
        <w:tab/>
        <w:t>Event Performance Criteria for Emergency Response Service Resources</w:t>
      </w:r>
      <w:bookmarkEnd w:id="276"/>
      <w:bookmarkEnd w:id="277"/>
      <w:bookmarkEnd w:id="278"/>
      <w:bookmarkEnd w:id="279"/>
      <w:bookmarkEnd w:id="280"/>
      <w:bookmarkEnd w:id="281"/>
      <w:bookmarkEnd w:id="282"/>
    </w:p>
    <w:p w14:paraId="3EDA0159" w14:textId="77777777" w:rsidR="00C8068A" w:rsidRPr="00AA1B94" w:rsidRDefault="00C8068A" w:rsidP="00C8068A">
      <w:pPr>
        <w:keepNext/>
        <w:widowControl w:val="0"/>
        <w:spacing w:after="240"/>
        <w:ind w:left="720" w:hanging="720"/>
        <w:rPr>
          <w:iCs/>
        </w:rPr>
      </w:pPr>
      <w:bookmarkStart w:id="283" w:name="_Toc326126990"/>
      <w:bookmarkStart w:id="284" w:name="_Toc328122017"/>
      <w:bookmarkStart w:id="285" w:name="_Toc331567389"/>
      <w:bookmarkStart w:id="286" w:name="_Toc333407332"/>
      <w:bookmarkStart w:id="287" w:name="_Toc341692945"/>
      <w:bookmarkStart w:id="288" w:name="_Toc367966986"/>
      <w:bookmarkStart w:id="289"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290" w:name="_Toc400968503"/>
      <w:bookmarkStart w:id="291" w:name="_Toc402362751"/>
      <w:bookmarkStart w:id="292" w:name="_Toc405554817"/>
      <w:bookmarkStart w:id="293" w:name="_Toc458771476"/>
      <w:bookmarkStart w:id="294" w:name="_Toc458771599"/>
      <w:bookmarkStart w:id="295" w:name="_Toc460939776"/>
      <w:bookmarkStart w:id="296" w:name="_Toc203961368"/>
      <w:bookmarkEnd w:id="283"/>
      <w:bookmarkEnd w:id="284"/>
      <w:bookmarkEnd w:id="285"/>
      <w:bookmarkEnd w:id="286"/>
      <w:bookmarkEnd w:id="287"/>
      <w:bookmarkEnd w:id="288"/>
      <w:bookmarkEnd w:id="289"/>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7" w:name="_Toc65157830"/>
      <w:bookmarkStart w:id="298" w:name="_Hlk86304862"/>
      <w:r w:rsidRPr="00C83EFD">
        <w:rPr>
          <w:b/>
          <w:bCs/>
          <w:snapToGrid w:val="0"/>
        </w:rPr>
        <w:t>8.1.3.2</w:t>
      </w:r>
      <w:r w:rsidRPr="00C83EFD">
        <w:rPr>
          <w:b/>
          <w:bCs/>
          <w:snapToGrid w:val="0"/>
        </w:rPr>
        <w:tab/>
        <w:t>Testing of Emergency Response Service Resources</w:t>
      </w:r>
      <w:bookmarkEnd w:id="290"/>
      <w:bookmarkEnd w:id="291"/>
      <w:bookmarkEnd w:id="292"/>
      <w:bookmarkEnd w:id="293"/>
      <w:bookmarkEnd w:id="294"/>
      <w:bookmarkEnd w:id="295"/>
      <w:bookmarkEnd w:id="297"/>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9" w:name="_Toc400968504"/>
      <w:bookmarkStart w:id="300" w:name="_Toc402362752"/>
      <w:bookmarkStart w:id="301" w:name="_Toc405554818"/>
      <w:bookmarkStart w:id="302" w:name="_Toc458771477"/>
      <w:bookmarkStart w:id="303" w:name="_Toc458771600"/>
      <w:bookmarkStart w:id="304" w:name="_Toc460939777"/>
      <w:bookmarkStart w:id="305" w:name="_Toc203961369"/>
      <w:bookmarkEnd w:id="296"/>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6" w:name="_Toc65157831"/>
      <w:bookmarkEnd w:id="298"/>
      <w:bookmarkEnd w:id="259"/>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9"/>
      <w:bookmarkEnd w:id="300"/>
      <w:bookmarkEnd w:id="301"/>
      <w:bookmarkEnd w:id="302"/>
      <w:bookmarkEnd w:id="303"/>
      <w:bookmarkEnd w:id="304"/>
      <w:bookmarkEnd w:id="30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7" w:name="_Toc400968505"/>
      <w:bookmarkStart w:id="308" w:name="_Toc402362753"/>
      <w:bookmarkStart w:id="309" w:name="_Toc405554819"/>
      <w:bookmarkStart w:id="310" w:name="_Toc458771478"/>
      <w:bookmarkStart w:id="311" w:name="_Toc458771601"/>
      <w:bookmarkStart w:id="312" w:name="_Toc460939778"/>
      <w:bookmarkStart w:id="31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7"/>
      <w:bookmarkEnd w:id="308"/>
      <w:bookmarkEnd w:id="309"/>
      <w:bookmarkEnd w:id="310"/>
      <w:bookmarkEnd w:id="311"/>
      <w:bookmarkEnd w:id="312"/>
      <w:bookmarkEnd w:id="31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4" w:name="_Toc400968506"/>
      <w:bookmarkStart w:id="315" w:name="_Toc402362754"/>
      <w:bookmarkStart w:id="316" w:name="_Toc405554820"/>
      <w:bookmarkStart w:id="317" w:name="_Toc458771479"/>
      <w:bookmarkStart w:id="318" w:name="_Toc458771602"/>
      <w:bookmarkStart w:id="31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4"/>
      <w:bookmarkEnd w:id="315"/>
      <w:bookmarkEnd w:id="316"/>
      <w:bookmarkEnd w:id="317"/>
      <w:bookmarkEnd w:id="318"/>
      <w:bookmarkEnd w:id="319"/>
      <w:bookmarkEnd w:id="32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1" w:name="_Toc378573948"/>
      <w:bookmarkStart w:id="322" w:name="_Toc378857301"/>
      <w:bookmarkStart w:id="323" w:name="_Toc381079310"/>
      <w:bookmarkStart w:id="324" w:name="_Toc400968507"/>
      <w:bookmarkStart w:id="325" w:name="_Toc402362755"/>
      <w:bookmarkStart w:id="326" w:name="_Toc405554821"/>
      <w:bookmarkStart w:id="327" w:name="_Toc458771480"/>
      <w:bookmarkStart w:id="328" w:name="_Toc458771603"/>
      <w:bookmarkStart w:id="329" w:name="_Toc460939780"/>
      <w:bookmarkEnd w:id="30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0" w:name="_Toc65157834"/>
      <w:bookmarkStart w:id="331"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1"/>
      <w:bookmarkEnd w:id="322"/>
      <w:bookmarkEnd w:id="323"/>
      <w:bookmarkEnd w:id="324"/>
      <w:bookmarkEnd w:id="325"/>
      <w:bookmarkEnd w:id="326"/>
      <w:bookmarkEnd w:id="327"/>
      <w:bookmarkEnd w:id="328"/>
      <w:bookmarkEnd w:id="329"/>
      <w:bookmarkEnd w:id="33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2" w:name="_Toc400968508"/>
      <w:bookmarkStart w:id="333" w:name="_Toc402362756"/>
      <w:bookmarkStart w:id="334" w:name="_Toc405554822"/>
      <w:bookmarkStart w:id="335" w:name="_Toc458771481"/>
      <w:bookmarkStart w:id="336" w:name="_Toc458771604"/>
      <w:bookmarkStart w:id="337" w:name="_Toc460939781"/>
      <w:bookmarkStart w:id="338" w:name="_Toc65157835"/>
      <w:bookmarkEnd w:id="33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2"/>
      <w:bookmarkEnd w:id="333"/>
      <w:bookmarkEnd w:id="334"/>
      <w:bookmarkEnd w:id="335"/>
      <w:bookmarkEnd w:id="336"/>
      <w:bookmarkEnd w:id="337"/>
      <w:bookmarkEnd w:id="33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9" w:name="_Toc400968509"/>
      <w:bookmarkStart w:id="340" w:name="_Toc402362757"/>
      <w:bookmarkStart w:id="341" w:name="_Toc405554823"/>
      <w:bookmarkStart w:id="342" w:name="_Toc458771482"/>
      <w:bookmarkStart w:id="343" w:name="_Toc458771605"/>
      <w:bookmarkStart w:id="344" w:name="_Toc460939782"/>
      <w:bookmarkStart w:id="345" w:name="_Toc65157836"/>
      <w:bookmarkStart w:id="346" w:name="_Toc203961370"/>
      <w:r w:rsidRPr="00C83EFD">
        <w:rPr>
          <w:b/>
          <w:bCs/>
          <w:snapToGrid w:val="0"/>
        </w:rPr>
        <w:t>8.1.3.4</w:t>
      </w:r>
      <w:r w:rsidRPr="00C83EFD">
        <w:rPr>
          <w:b/>
          <w:bCs/>
          <w:snapToGrid w:val="0"/>
        </w:rPr>
        <w:tab/>
        <w:t>ERCOT Data Collection for Emergency Response Service</w:t>
      </w:r>
      <w:bookmarkEnd w:id="339"/>
      <w:bookmarkEnd w:id="340"/>
      <w:bookmarkEnd w:id="341"/>
      <w:bookmarkEnd w:id="342"/>
      <w:bookmarkEnd w:id="343"/>
      <w:bookmarkEnd w:id="344"/>
      <w:bookmarkEnd w:id="34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6"/>
    </w:p>
    <w:p w14:paraId="032DD499" w14:textId="77777777" w:rsidR="00FD224B" w:rsidRDefault="000963FF" w:rsidP="003F77C7">
      <w:pPr>
        <w:pStyle w:val="H2"/>
        <w:ind w:left="907" w:hanging="907"/>
      </w:pPr>
      <w:bookmarkStart w:id="347" w:name="_Toc141777785"/>
      <w:bookmarkStart w:id="348" w:name="_Toc203961371"/>
      <w:bookmarkStart w:id="349" w:name="_Toc400968510"/>
      <w:bookmarkStart w:id="350" w:name="_Toc402362758"/>
      <w:bookmarkStart w:id="351" w:name="_Toc405554824"/>
      <w:bookmarkStart w:id="352" w:name="_Toc458771483"/>
      <w:bookmarkStart w:id="353" w:name="_Toc458771606"/>
      <w:bookmarkStart w:id="354" w:name="_Toc460939783"/>
      <w:bookmarkStart w:id="355" w:name="_Toc505095207"/>
      <w:bookmarkStart w:id="356" w:name="_Toc505095427"/>
      <w:bookmarkStart w:id="357" w:name="_Toc65157837"/>
      <w:r>
        <w:t>8.2</w:t>
      </w:r>
      <w:r>
        <w:tab/>
        <w:t>ERCOT Performance Monitoring</w:t>
      </w:r>
      <w:bookmarkEnd w:id="347"/>
      <w:bookmarkEnd w:id="348"/>
      <w:bookmarkEnd w:id="349"/>
      <w:bookmarkEnd w:id="350"/>
      <w:bookmarkEnd w:id="351"/>
      <w:bookmarkEnd w:id="352"/>
      <w:bookmarkEnd w:id="353"/>
      <w:bookmarkEnd w:id="354"/>
      <w:bookmarkEnd w:id="355"/>
      <w:bookmarkEnd w:id="356"/>
      <w:bookmarkEnd w:id="35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 xml:space="preserve">regarding ERCOT’s market </w:t>
      </w:r>
      <w:proofErr w:type="gramStart"/>
      <w:r w:rsidR="00224210">
        <w:t>Settlements</w:t>
      </w:r>
      <w:proofErr w:type="gramEnd"/>
      <w:r w:rsidR="00224210">
        <w:t xml:space="preserve">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8" w:name="_Toc141777786"/>
      <w:bookmarkStart w:id="359" w:name="_Toc203961372"/>
      <w:bookmarkStart w:id="360" w:name="_Toc400968512"/>
      <w:bookmarkStart w:id="361" w:name="_Toc402362760"/>
      <w:bookmarkStart w:id="362" w:name="_Toc405554826"/>
      <w:bookmarkStart w:id="363" w:name="_Toc458771485"/>
      <w:bookmarkStart w:id="364" w:name="_Toc458771608"/>
      <w:bookmarkStart w:id="365" w:name="_Toc460939785"/>
      <w:bookmarkStart w:id="366" w:name="_Toc65157838"/>
      <w:r>
        <w:t>8.3</w:t>
      </w:r>
      <w:r>
        <w:tab/>
        <w:t>TSP Performance Monitoring and Compliance</w:t>
      </w:r>
      <w:bookmarkEnd w:id="358"/>
      <w:bookmarkEnd w:id="359"/>
      <w:bookmarkEnd w:id="360"/>
      <w:bookmarkEnd w:id="361"/>
      <w:bookmarkEnd w:id="362"/>
      <w:bookmarkEnd w:id="363"/>
      <w:bookmarkEnd w:id="364"/>
      <w:bookmarkEnd w:id="365"/>
      <w:bookmarkEnd w:id="366"/>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 xml:space="preserve">the Transmission Element naming convention developed in accordance </w:t>
      </w:r>
      <w:proofErr w:type="gramStart"/>
      <w:r>
        <w:rPr>
          <w:rStyle w:val="CharChar"/>
          <w:iCs w:val="0"/>
        </w:rPr>
        <w:t>under</w:t>
      </w:r>
      <w:proofErr w:type="gramEnd"/>
      <w:r>
        <w:rPr>
          <w:rStyle w:val="CharChar"/>
          <w:iCs w:val="0"/>
        </w:rPr>
        <w:t xml:space="preserve">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7" w:name="_Toc381079317"/>
            <w:bookmarkStart w:id="368" w:name="_Toc389042193"/>
            <w:bookmarkStart w:id="369" w:name="_Toc390435477"/>
            <w:bookmarkStart w:id="370" w:name="_Toc391534091"/>
            <w:bookmarkStart w:id="371" w:name="_Toc400968513"/>
            <w:bookmarkStart w:id="372" w:name="_Toc402362761"/>
            <w:bookmarkStart w:id="373" w:name="_Toc402363377"/>
            <w:bookmarkStart w:id="374" w:name="_Toc405554827"/>
            <w:bookmarkStart w:id="375" w:name="_Toc406594239"/>
            <w:bookmarkStart w:id="376" w:name="_Toc416429418"/>
            <w:bookmarkStart w:id="377" w:name="_Toc423094468"/>
            <w:bookmarkStart w:id="378" w:name="_Toc427076126"/>
            <w:bookmarkStart w:id="379" w:name="_Toc430078251"/>
            <w:bookmarkStart w:id="380" w:name="_Toc432405967"/>
            <w:bookmarkStart w:id="381" w:name="_Toc433097723"/>
            <w:bookmarkStart w:id="382" w:name="_Toc438017564"/>
            <w:bookmarkStart w:id="383" w:name="_Toc440631064"/>
            <w:bookmarkStart w:id="384" w:name="_Toc442356410"/>
            <w:bookmarkStart w:id="385" w:name="_Toc447619660"/>
            <w:bookmarkStart w:id="386" w:name="_Toc452971786"/>
            <w:bookmarkStart w:id="387" w:name="_Toc458771486"/>
            <w:bookmarkStart w:id="388" w:name="_Toc458771609"/>
            <w:bookmarkStart w:id="389" w:name="_Toc458771662"/>
            <w:bookmarkStart w:id="390" w:name="_Toc460939786"/>
            <w:bookmarkStart w:id="391" w:name="_Toc461101811"/>
            <w:bookmarkStart w:id="39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accordance </w:t>
            </w:r>
            <w:proofErr w:type="gramStart"/>
            <w:r w:rsidRPr="005D0883">
              <w:t>under</w:t>
            </w:r>
            <w:proofErr w:type="gramEnd"/>
            <w:r w:rsidRPr="005D0883">
              <w:t xml:space="preserve">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3" w:name="_Toc141777787"/>
      <w:bookmarkStart w:id="394" w:name="_Toc203961373"/>
      <w:bookmarkStart w:id="395" w:name="_Toc400968514"/>
      <w:bookmarkStart w:id="396" w:name="_Toc402362762"/>
      <w:bookmarkStart w:id="397" w:name="_Toc405554828"/>
      <w:bookmarkStart w:id="398" w:name="_Toc458771487"/>
      <w:bookmarkStart w:id="399" w:name="_Toc458771610"/>
      <w:bookmarkStart w:id="400" w:name="_Toc460939787"/>
      <w:bookmarkStart w:id="401" w:name="_Toc65157839"/>
      <w:r>
        <w:t>8.4</w:t>
      </w:r>
      <w:r>
        <w:tab/>
        <w:t>ERCOT Response to Market Non-</w:t>
      </w:r>
      <w:bookmarkEnd w:id="393"/>
      <w:bookmarkEnd w:id="394"/>
      <w:r>
        <w:t>Performance</w:t>
      </w:r>
      <w:bookmarkEnd w:id="395"/>
      <w:bookmarkEnd w:id="396"/>
      <w:bookmarkEnd w:id="397"/>
      <w:bookmarkEnd w:id="398"/>
      <w:bookmarkEnd w:id="399"/>
      <w:bookmarkEnd w:id="400"/>
      <w:bookmarkEnd w:id="40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2" w:name="_Toc117048409"/>
      <w:bookmarkStart w:id="403" w:name="_Toc141777788"/>
      <w:bookmarkStart w:id="404" w:name="_Toc203961374"/>
      <w:bookmarkStart w:id="405" w:name="_Toc400968515"/>
      <w:bookmarkStart w:id="406" w:name="_Toc402362763"/>
      <w:bookmarkStart w:id="407" w:name="_Toc405554829"/>
      <w:bookmarkStart w:id="408" w:name="_Toc458771488"/>
      <w:bookmarkStart w:id="409" w:name="_Toc458771611"/>
      <w:bookmarkStart w:id="410" w:name="_Toc460939788"/>
      <w:bookmarkStart w:id="411" w:name="_Toc65157840"/>
      <w:r>
        <w:lastRenderedPageBreak/>
        <w:t>8.5</w:t>
      </w:r>
      <w:r>
        <w:tab/>
      </w:r>
      <w:r w:rsidR="0023073A">
        <w:t xml:space="preserve">Primary </w:t>
      </w:r>
      <w:r>
        <w:t>Frequency Response Requirements and Monitoring</w:t>
      </w:r>
      <w:bookmarkEnd w:id="402"/>
      <w:bookmarkEnd w:id="403"/>
      <w:bookmarkEnd w:id="404"/>
      <w:bookmarkEnd w:id="405"/>
      <w:bookmarkEnd w:id="406"/>
      <w:bookmarkEnd w:id="407"/>
      <w:bookmarkEnd w:id="408"/>
      <w:bookmarkEnd w:id="409"/>
      <w:bookmarkEnd w:id="410"/>
      <w:bookmarkEnd w:id="411"/>
    </w:p>
    <w:p w14:paraId="3119B85A" w14:textId="77777777" w:rsidR="00581280" w:rsidRDefault="000963FF">
      <w:pPr>
        <w:pStyle w:val="H3"/>
      </w:pPr>
      <w:bookmarkStart w:id="412" w:name="_Toc117048410"/>
      <w:bookmarkStart w:id="413" w:name="_Toc141777789"/>
      <w:bookmarkStart w:id="414" w:name="_Toc203961375"/>
      <w:bookmarkStart w:id="415" w:name="_Toc400968516"/>
      <w:bookmarkStart w:id="416" w:name="_Toc402362764"/>
      <w:bookmarkStart w:id="417" w:name="_Toc405554830"/>
      <w:bookmarkStart w:id="418" w:name="_Toc458771489"/>
      <w:bookmarkStart w:id="419" w:name="_Toc458771612"/>
      <w:bookmarkStart w:id="420" w:name="_Toc460939789"/>
      <w:bookmarkStart w:id="421" w:name="_Toc65157841"/>
      <w:r>
        <w:t>8.5.1</w:t>
      </w:r>
      <w:r>
        <w:tab/>
        <w:t>Generation Resource and QSE Participation</w:t>
      </w:r>
      <w:bookmarkEnd w:id="412"/>
      <w:bookmarkEnd w:id="413"/>
      <w:bookmarkEnd w:id="414"/>
      <w:bookmarkEnd w:id="415"/>
      <w:bookmarkEnd w:id="416"/>
      <w:bookmarkEnd w:id="417"/>
      <w:bookmarkEnd w:id="418"/>
      <w:bookmarkEnd w:id="419"/>
      <w:bookmarkEnd w:id="420"/>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2" w:name="_Toc117048411"/>
            <w:bookmarkStart w:id="423" w:name="_Toc141777790"/>
            <w:bookmarkStart w:id="424" w:name="_Toc203961376"/>
            <w:bookmarkStart w:id="425" w:name="_Toc400968517"/>
            <w:bookmarkStart w:id="426" w:name="_Toc402362765"/>
            <w:bookmarkStart w:id="427" w:name="_Toc405554831"/>
            <w:bookmarkStart w:id="428" w:name="_Toc458771490"/>
            <w:bookmarkStart w:id="429" w:name="_Toc458771613"/>
            <w:bookmarkStart w:id="43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1" w:name="_Toc60045946"/>
            <w:bookmarkStart w:id="432" w:name="_Toc65157842"/>
            <w:r>
              <w:t>8.5.1</w:t>
            </w:r>
            <w:r>
              <w:tab/>
              <w:t>Generation Resource, Energy Storage Resource, and QSE Participation</w:t>
            </w:r>
            <w:bookmarkEnd w:id="431"/>
            <w:bookmarkEnd w:id="432"/>
          </w:p>
        </w:tc>
      </w:tr>
    </w:tbl>
    <w:p w14:paraId="42C218BB" w14:textId="77777777" w:rsidR="00581280" w:rsidRPr="00EB6A56" w:rsidRDefault="000963FF" w:rsidP="0062463B">
      <w:pPr>
        <w:pStyle w:val="H4"/>
        <w:spacing w:before="480"/>
        <w:rPr>
          <w:b/>
        </w:rPr>
      </w:pPr>
      <w:bookmarkStart w:id="433" w:name="_Toc65157843"/>
      <w:r w:rsidRPr="00EB6A56">
        <w:rPr>
          <w:b/>
        </w:rPr>
        <w:t>8.5.1.1</w:t>
      </w:r>
      <w:r w:rsidRPr="00EB6A56">
        <w:rPr>
          <w:b/>
        </w:rPr>
        <w:tab/>
        <w:t>Governor in Service</w:t>
      </w:r>
      <w:bookmarkEnd w:id="422"/>
      <w:bookmarkEnd w:id="423"/>
      <w:bookmarkEnd w:id="424"/>
      <w:bookmarkEnd w:id="425"/>
      <w:bookmarkEnd w:id="426"/>
      <w:bookmarkEnd w:id="427"/>
      <w:bookmarkEnd w:id="428"/>
      <w:bookmarkEnd w:id="429"/>
      <w:bookmarkEnd w:id="430"/>
      <w:bookmarkEnd w:id="43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4" w:name="_Toc117048412"/>
            <w:bookmarkStart w:id="435" w:name="_Toc141777791"/>
            <w:bookmarkStart w:id="436" w:name="_Toc203961377"/>
            <w:bookmarkStart w:id="437" w:name="_Toc400968518"/>
            <w:bookmarkStart w:id="438" w:name="_Toc402362766"/>
            <w:bookmarkStart w:id="439" w:name="_Toc405554832"/>
            <w:bookmarkStart w:id="440" w:name="_Toc458771491"/>
            <w:bookmarkStart w:id="441" w:name="_Toc458771614"/>
            <w:bookmarkStart w:id="442"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3"/>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4"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4"/>
      <w:bookmarkEnd w:id="435"/>
      <w:bookmarkEnd w:id="436"/>
      <w:bookmarkEnd w:id="437"/>
      <w:bookmarkEnd w:id="438"/>
      <w:bookmarkEnd w:id="439"/>
      <w:bookmarkEnd w:id="440"/>
      <w:bookmarkEnd w:id="441"/>
      <w:bookmarkEnd w:id="442"/>
      <w:bookmarkEnd w:id="44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lastRenderedPageBreak/>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lastRenderedPageBreak/>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5" w:name="_Toc400968519"/>
            <w:bookmarkStart w:id="446" w:name="_Toc402362767"/>
            <w:bookmarkStart w:id="447" w:name="_Toc405554833"/>
            <w:bookmarkStart w:id="448" w:name="_Toc458771492"/>
            <w:bookmarkStart w:id="449" w:name="_Toc458771615"/>
            <w:bookmarkStart w:id="45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1"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45"/>
      <w:bookmarkEnd w:id="446"/>
      <w:bookmarkEnd w:id="447"/>
      <w:bookmarkEnd w:id="448"/>
      <w:bookmarkEnd w:id="449"/>
      <w:bookmarkEnd w:id="450"/>
      <w:bookmarkEnd w:id="45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w:t>
      </w:r>
      <w:r w:rsidR="0023073A" w:rsidRPr="00EF2440">
        <w:rPr>
          <w:iCs w:val="0"/>
        </w:rPr>
        <w:lastRenderedPageBreak/>
        <w:t>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2" w:name="_Toc117048413"/>
      <w:bookmarkStart w:id="453" w:name="_Toc141777792"/>
      <w:bookmarkStart w:id="454" w:name="_Toc203961378"/>
      <w:bookmarkStart w:id="455" w:name="_Toc400968520"/>
      <w:bookmarkStart w:id="456" w:name="_Toc402362768"/>
      <w:bookmarkStart w:id="457" w:name="_Toc405554834"/>
      <w:bookmarkStart w:id="458" w:name="_Toc458771493"/>
      <w:bookmarkStart w:id="459" w:name="_Toc458771616"/>
      <w:bookmarkStart w:id="460" w:name="_Toc460939793"/>
      <w:bookmarkStart w:id="461" w:name="_Toc65157846"/>
      <w:r>
        <w:t>8.5.2</w:t>
      </w:r>
      <w:r>
        <w:tab/>
        <w:t xml:space="preserve">Primary Frequency </w:t>
      </w:r>
      <w:r w:rsidR="00C7240F">
        <w:t xml:space="preserve">Response </w:t>
      </w:r>
      <w:r>
        <w:t>Measurements</w:t>
      </w:r>
      <w:bookmarkEnd w:id="452"/>
      <w:bookmarkEnd w:id="453"/>
      <w:bookmarkEnd w:id="454"/>
      <w:bookmarkEnd w:id="455"/>
      <w:bookmarkEnd w:id="456"/>
      <w:bookmarkEnd w:id="457"/>
      <w:bookmarkEnd w:id="458"/>
      <w:bookmarkEnd w:id="459"/>
      <w:bookmarkEnd w:id="460"/>
      <w:bookmarkEnd w:id="46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lastRenderedPageBreak/>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2" w:name="_Toc117048414"/>
            <w:bookmarkStart w:id="463" w:name="_Toc141777793"/>
            <w:bookmarkStart w:id="464" w:name="_Toc203961379"/>
            <w:bookmarkStart w:id="465" w:name="_Toc400968521"/>
            <w:bookmarkStart w:id="466" w:name="_Toc402362769"/>
            <w:bookmarkStart w:id="467" w:name="_Toc405554835"/>
            <w:bookmarkStart w:id="468" w:name="_Toc458771495"/>
            <w:bookmarkStart w:id="469" w:name="_Toc458771618"/>
            <w:bookmarkStart w:id="470"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1" w:name="_Toc65157847"/>
      <w:r w:rsidRPr="00EB6A56">
        <w:rPr>
          <w:b/>
        </w:rPr>
        <w:t>8.5.2.1</w:t>
      </w:r>
      <w:r w:rsidRPr="00EB6A56">
        <w:rPr>
          <w:b/>
        </w:rPr>
        <w:tab/>
        <w:t>ERCOT Required Primary Frequency Response</w:t>
      </w:r>
      <w:bookmarkEnd w:id="462"/>
      <w:bookmarkEnd w:id="463"/>
      <w:bookmarkEnd w:id="464"/>
      <w:bookmarkEnd w:id="465"/>
      <w:bookmarkEnd w:id="466"/>
      <w:bookmarkEnd w:id="467"/>
      <w:bookmarkEnd w:id="468"/>
      <w:bookmarkEnd w:id="469"/>
      <w:bookmarkEnd w:id="470"/>
      <w:bookmarkEnd w:id="47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2" w:name="_Toc117048415"/>
            <w:bookmarkStart w:id="473" w:name="_Toc141777794"/>
            <w:bookmarkStart w:id="474" w:name="_Toc203961380"/>
            <w:bookmarkStart w:id="475" w:name="_Toc400968522"/>
            <w:bookmarkStart w:id="476" w:name="_Toc402362770"/>
            <w:bookmarkStart w:id="477" w:name="_Toc405554836"/>
            <w:bookmarkStart w:id="478" w:name="_Toc458771497"/>
            <w:bookmarkStart w:id="479" w:name="_Toc458771620"/>
            <w:bookmarkStart w:id="480" w:name="_Toc460939795"/>
            <w:r>
              <w:lastRenderedPageBreak/>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1" w:name="_Toc65157848"/>
      <w:r w:rsidRPr="00EB6A56">
        <w:rPr>
          <w:b/>
        </w:rPr>
        <w:t>8.5.2.2</w:t>
      </w:r>
      <w:r w:rsidRPr="00EB6A56">
        <w:rPr>
          <w:b/>
        </w:rPr>
        <w:tab/>
        <w:t>ERCOT Data Collection</w:t>
      </w:r>
      <w:bookmarkEnd w:id="472"/>
      <w:bookmarkEnd w:id="473"/>
      <w:bookmarkEnd w:id="474"/>
      <w:bookmarkEnd w:id="475"/>
      <w:bookmarkEnd w:id="476"/>
      <w:bookmarkEnd w:id="477"/>
      <w:bookmarkEnd w:id="478"/>
      <w:bookmarkEnd w:id="479"/>
      <w:bookmarkEnd w:id="480"/>
      <w:bookmarkEnd w:id="48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269BDF1" w:rsidR="0067535E" w:rsidRPr="006A2B5D" w:rsidRDefault="0067535E">
    <w:pPr>
      <w:pStyle w:val="Footer"/>
      <w:spacing w:before="0" w:after="0"/>
      <w:rPr>
        <w:lang w:val="en-US"/>
      </w:rPr>
    </w:pPr>
    <w:r>
      <w:t xml:space="preserve">ERCOT Nodal Protocols – </w:t>
    </w:r>
    <w:r w:rsidR="00343157">
      <w:rPr>
        <w:lang w:val="en-US"/>
      </w:rPr>
      <w:t>June 1</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1DA890F5" w:rsidR="0067535E" w:rsidRDefault="0067535E">
    <w:pPr>
      <w:pStyle w:val="Footer"/>
      <w:tabs>
        <w:tab w:val="left" w:pos="5550"/>
      </w:tabs>
      <w:spacing w:before="0" w:after="0"/>
      <w:rPr>
        <w:rStyle w:val="PageNumber"/>
        <w:smallCaps w:val="0"/>
        <w:sz w:val="24"/>
      </w:rPr>
    </w:pPr>
    <w:r>
      <w:t xml:space="preserve">ERCOT Nodal Protocols – </w:t>
    </w:r>
    <w:r w:rsidR="00343157">
      <w:rPr>
        <w:lang w:val="en-US"/>
      </w:rPr>
      <w:t>June 1</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129E"/>
    <w:rsid w:val="00781562"/>
    <w:rsid w:val="00782611"/>
    <w:rsid w:val="00786960"/>
    <w:rsid w:val="007876E6"/>
    <w:rsid w:val="007900CB"/>
    <w:rsid w:val="00790F42"/>
    <w:rsid w:val="00791314"/>
    <w:rsid w:val="00794564"/>
    <w:rsid w:val="007956CD"/>
    <w:rsid w:val="00795A9D"/>
    <w:rsid w:val="00796EFC"/>
    <w:rsid w:val="0079785C"/>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108</Pages>
  <Words>42414</Words>
  <Characters>232199</Characters>
  <Application>Microsoft Office Word</Application>
  <DocSecurity>0</DocSecurity>
  <Lines>1934</Lines>
  <Paragraphs>548</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274065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6</cp:revision>
  <cp:lastPrinted>2019-04-29T19:46:00Z</cp:lastPrinted>
  <dcterms:created xsi:type="dcterms:W3CDTF">2022-05-19T15:35:00Z</dcterms:created>
  <dcterms:modified xsi:type="dcterms:W3CDTF">2022-05-31T16:53:00Z</dcterms:modified>
</cp:coreProperties>
</file>