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9304" w14:textId="77777777" w:rsidR="00F10BDE" w:rsidRDefault="00F10BDE" w:rsidP="00F10BDE">
      <w:pPr>
        <w:rPr>
          <w:b/>
          <w:bCs/>
          <w:u w:val="single"/>
        </w:rPr>
      </w:pPr>
      <w:bookmarkStart w:id="0" w:name="_MailOriginal"/>
      <w:r>
        <w:rPr>
          <w:b/>
          <w:bCs/>
          <w:u w:val="single"/>
        </w:rPr>
        <w:t>From Aug 11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PRS Meeting</w:t>
      </w:r>
    </w:p>
    <w:p w14:paraId="2CFDDABE" w14:textId="77777777" w:rsidR="00F10BDE" w:rsidRDefault="00F10BDE" w:rsidP="00F10BDE">
      <w:r>
        <w:t>PRS Decision - On 8/11/22, PRS voted unanimously to table NPRR1145 and refer the issue to WMS.  All Market Segments participated in the vote.</w:t>
      </w:r>
    </w:p>
    <w:p w14:paraId="21BD8025" w14:textId="77777777" w:rsidR="00F10BDE" w:rsidRDefault="00F10BDE" w:rsidP="00F10BDE">
      <w:r>
        <w:t>Summary of PRS Discussion - On 8/11/22, ERCOT Staff reviewed NPRR1145 and the 8/10/22 ERCOT comments.  Participants requested that ERCOT provide additional analysis and that NPRR1145 be tabled and referred to WMS for further discussion.</w:t>
      </w:r>
    </w:p>
    <w:p w14:paraId="7DE9CC1A" w14:textId="77777777" w:rsidR="00F10BDE" w:rsidRDefault="00F10BDE" w:rsidP="00F10BDE"/>
    <w:p w14:paraId="0D47F849" w14:textId="77777777" w:rsidR="00F10BDE" w:rsidRDefault="00F10BDE" w:rsidP="00F10BDE">
      <w:pPr>
        <w:rPr>
          <w:b/>
          <w:bCs/>
          <w:u w:val="single"/>
        </w:rPr>
      </w:pPr>
      <w:r>
        <w:rPr>
          <w:b/>
          <w:bCs/>
          <w:u w:val="single"/>
        </w:rPr>
        <w:t>Communication Between ERCOT &amp; LCRA Regarding Additional Analysis</w:t>
      </w:r>
    </w:p>
    <w:p w14:paraId="1D0CBF4B" w14:textId="77777777" w:rsidR="00F10BDE" w:rsidRDefault="00F10BDE" w:rsidP="00F10BDE">
      <w:pPr>
        <w:outlineLvl w:val="0"/>
      </w:pPr>
      <w:r>
        <w:rPr>
          <w:b/>
          <w:bCs/>
        </w:rPr>
        <w:t>From:</w:t>
      </w:r>
      <w:r>
        <w:t xml:space="preserve"> Roberts, Randy </w:t>
      </w:r>
      <w:r>
        <w:br/>
      </w:r>
      <w:r>
        <w:rPr>
          <w:b/>
          <w:bCs/>
        </w:rPr>
        <w:t>Sent:</w:t>
      </w:r>
      <w:r>
        <w:t xml:space="preserve"> Thursday, August 11, 2022 4:46 PM</w:t>
      </w:r>
      <w:r>
        <w:br/>
      </w:r>
      <w:r>
        <w:rPr>
          <w:b/>
          <w:bCs/>
        </w:rPr>
        <w:t>To:</w:t>
      </w:r>
      <w:r>
        <w:t xml:space="preserve"> 'Andy Nguyen' &lt;</w:t>
      </w:r>
      <w:hyperlink r:id="rId5" w:history="1">
        <w:r>
          <w:rPr>
            <w:rStyle w:val="Hyperlink"/>
          </w:rPr>
          <w:t>Andy.Nguyen@LCRA.ORG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Ruane, Mark &lt;</w:t>
      </w:r>
      <w:hyperlink r:id="rId6" w:history="1">
        <w:r>
          <w:rPr>
            <w:rStyle w:val="Hyperlink"/>
          </w:rPr>
          <w:t>Mark.Ruane@ercot.com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EMS TLFs vs. Seasonal TLFs.</w:t>
      </w:r>
    </w:p>
    <w:p w14:paraId="0D13719F" w14:textId="77777777" w:rsidR="00F10BDE" w:rsidRDefault="00F10BDE" w:rsidP="00F10BDE"/>
    <w:p w14:paraId="3DFA9E47" w14:textId="77777777" w:rsidR="00F10BDE" w:rsidRDefault="00F10BDE" w:rsidP="00F10BDE">
      <w:r>
        <w:t>Andy,</w:t>
      </w:r>
    </w:p>
    <w:p w14:paraId="5296E880" w14:textId="77777777" w:rsidR="00F10BDE" w:rsidRDefault="00F10BDE" w:rsidP="00F10BDE">
      <w:r>
        <w:t xml:space="preserve">Please see correlation </w:t>
      </w:r>
      <w:r w:rsidRPr="008700EF">
        <w:t>numbers below.  I believe the remaining items are “market discussion items” that should be taken up at WMS or WMWG.</w:t>
      </w:r>
    </w:p>
    <w:p w14:paraId="0262671F" w14:textId="77777777" w:rsidR="00F10BDE" w:rsidRDefault="00F10BDE" w:rsidP="00F10BDE"/>
    <w:p w14:paraId="141AC3F7" w14:textId="77777777" w:rsidR="00F10BDE" w:rsidRDefault="00F10BDE" w:rsidP="00F10B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Randy Roberts</w:t>
      </w:r>
    </w:p>
    <w:p w14:paraId="61DC9AF2" w14:textId="77777777" w:rsidR="00F10BDE" w:rsidRDefault="00F10BDE" w:rsidP="00F1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Electric Reliability Council of Texas</w:t>
      </w:r>
    </w:p>
    <w:p w14:paraId="673119F1" w14:textId="77777777" w:rsidR="00F10BDE" w:rsidRDefault="00F10BDE" w:rsidP="00F1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Manager, Meter Data Loading &amp; Aggregation</w:t>
      </w:r>
    </w:p>
    <w:p w14:paraId="61BD1F32" w14:textId="77777777" w:rsidR="00F10BDE" w:rsidRDefault="00F10BDE" w:rsidP="00F1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Office 512.248.3943 | Cell 512.913.7648</w:t>
      </w:r>
    </w:p>
    <w:p w14:paraId="2F62A98A" w14:textId="6220C9B2" w:rsidR="00F10BDE" w:rsidRDefault="00F10BDE" w:rsidP="00F10BDE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1B924AA" wp14:editId="5123B698">
            <wp:extent cx="730250" cy="266065"/>
            <wp:effectExtent l="0" t="0" r="0" b="635"/>
            <wp:docPr id="2" name="Picture 2" descr="Email Signature siz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ail Signature size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EEDF1" w14:textId="77777777" w:rsidR="00F10BDE" w:rsidRDefault="00F10BDE" w:rsidP="00F10BDE">
      <w:pPr>
        <w:rPr>
          <w:rFonts w:ascii="Arial" w:hAnsi="Arial" w:cs="Arial"/>
          <w:sz w:val="18"/>
          <w:szCs w:val="18"/>
        </w:rPr>
      </w:pPr>
    </w:p>
    <w:p w14:paraId="12CB3C73" w14:textId="77777777" w:rsidR="00F10BDE" w:rsidRDefault="00F10BDE" w:rsidP="00F10BDE"/>
    <w:p w14:paraId="19DAD209" w14:textId="77777777" w:rsidR="00F10BDE" w:rsidRDefault="00F10BDE" w:rsidP="00F10BDE">
      <w:pPr>
        <w:outlineLvl w:val="0"/>
      </w:pPr>
      <w:r>
        <w:rPr>
          <w:b/>
          <w:bCs/>
        </w:rPr>
        <w:t>From:</w:t>
      </w:r>
      <w:r>
        <w:t xml:space="preserve"> Andy Nguyen &lt;</w:t>
      </w:r>
      <w:hyperlink r:id="rId8" w:history="1">
        <w:r>
          <w:rPr>
            <w:rStyle w:val="Hyperlink"/>
          </w:rPr>
          <w:t>Andy.Nguyen@LCRA.ORG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Wednesday, August 3, 2022 11:19 AM</w:t>
      </w:r>
      <w:r>
        <w:br/>
      </w:r>
      <w:r>
        <w:rPr>
          <w:b/>
          <w:bCs/>
        </w:rPr>
        <w:t>To:</w:t>
      </w:r>
      <w:r>
        <w:t xml:space="preserve"> Roberts, Randy &lt;</w:t>
      </w:r>
      <w:hyperlink r:id="rId9" w:history="1">
        <w:r>
          <w:rPr>
            <w:rStyle w:val="Hyperlink"/>
          </w:rPr>
          <w:t>Randy.Roberts@ercot.com</w:t>
        </w:r>
      </w:hyperlink>
      <w:r>
        <w:t>&gt;</w:t>
      </w:r>
      <w:r>
        <w:br/>
      </w:r>
      <w:r>
        <w:rPr>
          <w:b/>
          <w:bCs/>
        </w:rPr>
        <w:t>Cc:</w:t>
      </w:r>
      <w:r>
        <w:t xml:space="preserve"> Ruane, Mark &lt;</w:t>
      </w:r>
      <w:hyperlink r:id="rId10" w:history="1">
        <w:r>
          <w:rPr>
            <w:rStyle w:val="Hyperlink"/>
          </w:rPr>
          <w:t>Mark.Ruane@ercot.com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RE: EMS TLFs vs. Seasonal TLFs.</w:t>
      </w:r>
    </w:p>
    <w:p w14:paraId="7AB856F8" w14:textId="77777777" w:rsidR="00F10BDE" w:rsidRDefault="00F10BDE" w:rsidP="00F10BDE">
      <w:r>
        <w:t>Hey Randy,</w:t>
      </w:r>
    </w:p>
    <w:p w14:paraId="0CED4EAD" w14:textId="77777777" w:rsidR="00F10BDE" w:rsidRDefault="00F10BDE" w:rsidP="00F10BDE">
      <w:r>
        <w:t>Thank you for waiting to provide time for further discussion. LCRA did have some follow-up questions for ERCOT:</w:t>
      </w:r>
    </w:p>
    <w:p w14:paraId="06EFE997" w14:textId="77777777" w:rsidR="00F10BDE" w:rsidRDefault="00F10BDE" w:rsidP="00F10BDE"/>
    <w:p w14:paraId="3CE0F5CF" w14:textId="77777777" w:rsidR="00F10BDE" w:rsidRDefault="00F10BDE" w:rsidP="00F10B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At what % of Load is UFE considered significant, since profiling is now at a minimum, and UFE has settled at very low levels?</w:t>
      </w:r>
    </w:p>
    <w:p w14:paraId="1D42E9A2" w14:textId="77777777" w:rsidR="00F10BDE" w:rsidRDefault="00F10BDE" w:rsidP="00F10B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Why are DLFs not being assessed for accuracy and impact on UFE?</w:t>
      </w:r>
    </w:p>
    <w:p w14:paraId="2B09A0C1" w14:textId="77777777" w:rsidR="00F10BDE" w:rsidRDefault="00F10BDE" w:rsidP="00F10B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Is ERCOT reviewing the impact of unmetered services?</w:t>
      </w:r>
    </w:p>
    <w:p w14:paraId="2B68C8BB" w14:textId="77777777" w:rsidR="00F10BDE" w:rsidRDefault="00F10BDE" w:rsidP="00F10B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Has the UFE been correlated with DLFs and TLFs?</w:t>
      </w:r>
    </w:p>
    <w:p w14:paraId="6DE985BF" w14:textId="77777777" w:rsidR="00F10BDE" w:rsidRDefault="00F10BDE" w:rsidP="00F10BDE">
      <w:pPr>
        <w:ind w:left="720"/>
        <w:rPr>
          <w:b/>
          <w:bCs/>
          <w:color w:val="0000FF"/>
        </w:rPr>
      </w:pPr>
      <w:r>
        <w:rPr>
          <w:b/>
          <w:bCs/>
          <w:color w:val="0000FF"/>
        </w:rPr>
        <w:t>UFE-TLF: -0.5830</w:t>
      </w:r>
    </w:p>
    <w:p w14:paraId="32BCEC18" w14:textId="77777777" w:rsidR="00F10BDE" w:rsidRDefault="00F10BDE" w:rsidP="00F10BDE">
      <w:pPr>
        <w:ind w:left="720"/>
        <w:rPr>
          <w:b/>
          <w:bCs/>
          <w:color w:val="0000FF"/>
        </w:rPr>
      </w:pPr>
      <w:r>
        <w:rPr>
          <w:b/>
          <w:bCs/>
          <w:color w:val="0000FF"/>
        </w:rPr>
        <w:t xml:space="preserve">                </w:t>
      </w:r>
    </w:p>
    <w:tbl>
      <w:tblPr>
        <w:tblW w:w="254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950"/>
      </w:tblGrid>
      <w:tr w:rsidR="00F10BDE" w14:paraId="44F7FCDD" w14:textId="77777777" w:rsidTr="00F10BDE">
        <w:trPr>
          <w:trHeight w:val="315"/>
        </w:trPr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A2A5D" w14:textId="77777777" w:rsidR="00F10BDE" w:rsidRDefault="00F10BD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UFE-DLF CORRELATION</w:t>
            </w:r>
          </w:p>
        </w:tc>
      </w:tr>
      <w:tr w:rsidR="00F10BDE" w14:paraId="0340BDC9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C8445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CNP_D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5B510B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0.0591</w:t>
            </w:r>
          </w:p>
        </w:tc>
      </w:tr>
      <w:tr w:rsidR="00F10BDE" w14:paraId="44A66372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D70A1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CNP_E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6BB91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-0.4698</w:t>
            </w:r>
          </w:p>
        </w:tc>
      </w:tr>
      <w:tr w:rsidR="00F10BDE" w14:paraId="5662D665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1E7FA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ONCOR_A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6D3A51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-0.1488</w:t>
            </w:r>
          </w:p>
        </w:tc>
      </w:tr>
      <w:tr w:rsidR="00F10BDE" w14:paraId="698BAA3D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C7B789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ONCOR_B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D8D5B8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-0.4384</w:t>
            </w:r>
          </w:p>
        </w:tc>
      </w:tr>
      <w:tr w:rsidR="00F10BDE" w14:paraId="41D5C81C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0EE16B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TNMP_A-C-E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A97FF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-0.1723</w:t>
            </w:r>
          </w:p>
        </w:tc>
      </w:tr>
      <w:tr w:rsidR="00F10BDE" w14:paraId="782C4546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AB609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lastRenderedPageBreak/>
              <w:t>TNMP_B-D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64545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0.4156</w:t>
            </w:r>
          </w:p>
        </w:tc>
      </w:tr>
      <w:tr w:rsidR="00F10BDE" w14:paraId="092CBE21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A8D22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AEP-C_A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B5312F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0.1160</w:t>
            </w:r>
          </w:p>
        </w:tc>
      </w:tr>
      <w:tr w:rsidR="00F10BDE" w14:paraId="010D6A02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6BAC1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AEP-C_B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72B86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-0.4331</w:t>
            </w:r>
          </w:p>
        </w:tc>
      </w:tr>
      <w:tr w:rsidR="00F10BDE" w14:paraId="375372B4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87649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AEP-N_A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ECB21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0.4023</w:t>
            </w:r>
          </w:p>
        </w:tc>
      </w:tr>
      <w:tr w:rsidR="00F10BDE" w14:paraId="6603B073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642255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AEP-N_B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85E088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0.4690</w:t>
            </w:r>
          </w:p>
        </w:tc>
      </w:tr>
      <w:tr w:rsidR="00F10BDE" w14:paraId="105EF900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50D1C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NEC_A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4C324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-0.4591</w:t>
            </w:r>
          </w:p>
        </w:tc>
      </w:tr>
      <w:tr w:rsidR="00F10BDE" w14:paraId="0CC852ED" w14:textId="77777777" w:rsidTr="00F10BDE">
        <w:trPr>
          <w:trHeight w:val="300"/>
        </w:trPr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831BF7" w14:textId="77777777" w:rsidR="00F10BDE" w:rsidRDefault="00F10BDE">
            <w:pPr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NEC_B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49798" w14:textId="77777777" w:rsidR="00F10BDE" w:rsidRDefault="00F10BDE">
            <w:pPr>
              <w:jc w:val="right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-0.2425</w:t>
            </w:r>
          </w:p>
        </w:tc>
      </w:tr>
    </w:tbl>
    <w:p w14:paraId="7C22041E" w14:textId="77777777" w:rsidR="00F10BDE" w:rsidRDefault="00F10BDE" w:rsidP="00F10BDE">
      <w:pPr>
        <w:ind w:left="720"/>
        <w:rPr>
          <w:b/>
          <w:bCs/>
          <w:color w:val="0000FF"/>
        </w:rPr>
      </w:pPr>
    </w:p>
    <w:p w14:paraId="4004F1AD" w14:textId="77777777" w:rsidR="00F10BDE" w:rsidRDefault="00F10BDE" w:rsidP="00F10BDE">
      <w:pPr>
        <w:numPr>
          <w:ilvl w:val="0"/>
          <w:numId w:val="1"/>
        </w:numPr>
        <w:rPr>
          <w:rFonts w:eastAsia="Times New Roman"/>
        </w:rPr>
      </w:pPr>
      <w:r>
        <w:rPr>
          <w:rFonts w:ascii="Segoe UI" w:eastAsia="Times New Roman" w:hAnsi="Segoe UI" w:cs="Segoe UI"/>
          <w:sz w:val="21"/>
          <w:szCs w:val="21"/>
        </w:rPr>
        <w:t>What is the correlation of current TLFs with ERCOT total load?</w:t>
      </w:r>
    </w:p>
    <w:p w14:paraId="18B86094" w14:textId="77777777" w:rsidR="00F10BDE" w:rsidRDefault="00F10BDE" w:rsidP="00F10BDE">
      <w:pPr>
        <w:ind w:left="720"/>
        <w:rPr>
          <w:b/>
          <w:bCs/>
          <w:color w:val="0000FF"/>
        </w:rPr>
      </w:pPr>
      <w:r>
        <w:rPr>
          <w:b/>
          <w:bCs/>
          <w:color w:val="0000FF"/>
        </w:rPr>
        <w:t>0.2058</w:t>
      </w:r>
    </w:p>
    <w:p w14:paraId="745DC25D" w14:textId="77777777" w:rsidR="00F10BDE" w:rsidRDefault="00F10BDE" w:rsidP="00F10B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What is the correlation of EMS based TLFs with ERCOT Total Load?</w:t>
      </w:r>
    </w:p>
    <w:p w14:paraId="4BF65741" w14:textId="77777777" w:rsidR="00F10BDE" w:rsidRDefault="00F10BDE" w:rsidP="00F10BDE">
      <w:pPr>
        <w:ind w:left="720"/>
        <w:rPr>
          <w:b/>
          <w:bCs/>
          <w:color w:val="0000FF"/>
        </w:rPr>
      </w:pPr>
      <w:r>
        <w:rPr>
          <w:b/>
          <w:bCs/>
          <w:color w:val="0000FF"/>
        </w:rPr>
        <w:t>-0.2480</w:t>
      </w:r>
    </w:p>
    <w:p w14:paraId="447E40FD" w14:textId="77777777" w:rsidR="00F10BDE" w:rsidRDefault="00F10BDE" w:rsidP="00F10B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Where can market participant get a copy of EMS TLF data that’s been collected?</w:t>
      </w:r>
    </w:p>
    <w:p w14:paraId="3A9004B9" w14:textId="77777777" w:rsidR="00F10BDE" w:rsidRDefault="00F10BDE" w:rsidP="00F10BDE">
      <w:pPr>
        <w:ind w:left="720"/>
        <w:rPr>
          <w:b/>
          <w:bCs/>
          <w:color w:val="0000FF"/>
        </w:rPr>
      </w:pPr>
      <w:r>
        <w:rPr>
          <w:b/>
          <w:bCs/>
          <w:color w:val="0000FF"/>
        </w:rPr>
        <w:t>Data provided to LCRA</w:t>
      </w:r>
    </w:p>
    <w:p w14:paraId="42120CBE" w14:textId="77777777" w:rsidR="00F10BDE" w:rsidRDefault="00F10BDE" w:rsidP="00F10BD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Can we do something to correct the over-estimation for example, when the enlarged TLF results in negative UFE?</w:t>
      </w:r>
    </w:p>
    <w:p w14:paraId="497F9F34" w14:textId="77777777" w:rsidR="00F10BDE" w:rsidRDefault="00F10BDE" w:rsidP="00F10BDE"/>
    <w:p w14:paraId="400B60FD" w14:textId="77777777" w:rsidR="00F10BDE" w:rsidRDefault="00F10BDE" w:rsidP="00F10BDE">
      <w:p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Thanks,</w:t>
      </w:r>
    </w:p>
    <w:p w14:paraId="0F948E3F" w14:textId="77777777" w:rsidR="00F10BDE" w:rsidRDefault="00F10BDE" w:rsidP="00F10BDE">
      <w:r>
        <w:rPr>
          <w:rFonts w:ascii="Segoe UI" w:hAnsi="Segoe UI" w:cs="Segoe UI"/>
          <w:sz w:val="21"/>
          <w:szCs w:val="21"/>
        </w:rPr>
        <w:t>Andy</w:t>
      </w:r>
    </w:p>
    <w:p w14:paraId="5121D38A" w14:textId="77777777" w:rsidR="00F10BDE" w:rsidRDefault="00F10BDE" w:rsidP="00F10BDE"/>
    <w:p w14:paraId="19BD2802" w14:textId="77777777" w:rsidR="00F10BDE" w:rsidRDefault="00F10BDE" w:rsidP="00F10BDE"/>
    <w:p w14:paraId="08B48429" w14:textId="77777777" w:rsidR="00F10BDE" w:rsidRDefault="00F10BDE" w:rsidP="00F10BD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Randy Roberts</w:t>
      </w:r>
    </w:p>
    <w:p w14:paraId="103ECB8D" w14:textId="77777777" w:rsidR="00F10BDE" w:rsidRDefault="00F10BDE" w:rsidP="00F1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Electric Reliability Council of Texas</w:t>
      </w:r>
    </w:p>
    <w:p w14:paraId="54138B9B" w14:textId="77777777" w:rsidR="00F10BDE" w:rsidRDefault="00F10BDE" w:rsidP="00F1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Manager, Meter Data Loading &amp; Aggregation</w:t>
      </w:r>
    </w:p>
    <w:p w14:paraId="0CDF99AB" w14:textId="77777777" w:rsidR="00F10BDE" w:rsidRDefault="00F10BDE" w:rsidP="00F1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Office 512.248.3943 | Cell 512.913.7648</w:t>
      </w:r>
    </w:p>
    <w:p w14:paraId="7916FF39" w14:textId="2C66F630" w:rsidR="00F10BDE" w:rsidRDefault="00F10BDE" w:rsidP="00F10BDE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66C094A0" wp14:editId="3EBB2428">
            <wp:extent cx="730250" cy="266065"/>
            <wp:effectExtent l="0" t="0" r="0" b="635"/>
            <wp:docPr id="1" name="Picture 1" descr="Email Signature siz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 Signature size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2034" w14:textId="77777777" w:rsidR="00F10BDE" w:rsidRDefault="00F10BDE" w:rsidP="00F10BDE">
      <w:pPr>
        <w:rPr>
          <w:rFonts w:ascii="Arial" w:hAnsi="Arial" w:cs="Arial"/>
          <w:sz w:val="18"/>
          <w:szCs w:val="18"/>
        </w:rPr>
      </w:pPr>
    </w:p>
    <w:bookmarkEnd w:id="0"/>
    <w:p w14:paraId="70C20CFB" w14:textId="77777777" w:rsidR="00F10BDE" w:rsidRDefault="00F10BDE" w:rsidP="00F10BDE"/>
    <w:p w14:paraId="7D811494" w14:textId="77777777" w:rsidR="00F10BDE" w:rsidRDefault="00F10BDE"/>
    <w:sectPr w:rsidR="00F10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064"/>
    <w:multiLevelType w:val="hybridMultilevel"/>
    <w:tmpl w:val="525E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DE"/>
    <w:rsid w:val="008700EF"/>
    <w:rsid w:val="00F1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E4F53"/>
  <w15:chartTrackingRefBased/>
  <w15:docId w15:val="{5B27144A-8C2A-40EE-9361-C9F71CEF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D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0B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Nguyen@LCR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Ruane@erco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ndy.Nguyen@LCRA.ORG" TargetMode="External"/><Relationship Id="rId10" Type="http://schemas.openxmlformats.org/officeDocument/2006/relationships/hyperlink" Target="mailto:Mark.Ruane@erc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ndy.Roberts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2</cp:revision>
  <dcterms:created xsi:type="dcterms:W3CDTF">2022-08-31T21:19:00Z</dcterms:created>
  <dcterms:modified xsi:type="dcterms:W3CDTF">2022-08-31T21:21:00Z</dcterms:modified>
</cp:coreProperties>
</file>