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3145" w14:textId="5430448F" w:rsidR="009010DD" w:rsidRPr="0068141C" w:rsidRDefault="00153EF4" w:rsidP="009010DD">
      <w:pPr>
        <w:pStyle w:val="NormalWeb"/>
        <w:rPr>
          <w:rFonts w:ascii="TradeGothic LT" w:hAnsi="TradeGothic LT"/>
          <w:sz w:val="28"/>
        </w:rPr>
      </w:pPr>
      <w:r w:rsidRPr="0068141C">
        <w:rPr>
          <w:rFonts w:ascii="TradeGothic LT" w:hAnsi="TradeGothic LT"/>
          <w:b/>
          <w:bCs/>
          <w:color w:val="000000"/>
          <w:sz w:val="36"/>
          <w:szCs w:val="33"/>
        </w:rPr>
        <w:t xml:space="preserve">MWG </w:t>
      </w:r>
      <w:r w:rsidR="00551065" w:rsidRPr="0068141C">
        <w:rPr>
          <w:rFonts w:ascii="TradeGothic LT" w:hAnsi="TradeGothic LT"/>
          <w:b/>
          <w:bCs/>
          <w:color w:val="000000"/>
          <w:sz w:val="36"/>
          <w:szCs w:val="33"/>
        </w:rPr>
        <w:t xml:space="preserve">WebEx </w:t>
      </w:r>
      <w:r w:rsidRPr="0068141C">
        <w:rPr>
          <w:rFonts w:ascii="TradeGothic LT" w:hAnsi="TradeGothic LT"/>
          <w:b/>
          <w:bCs/>
          <w:color w:val="000000"/>
          <w:sz w:val="36"/>
          <w:szCs w:val="33"/>
        </w:rPr>
        <w:t>Summary Notes</w:t>
      </w:r>
    </w:p>
    <w:p w14:paraId="6CD021DE" w14:textId="2DB64140" w:rsidR="009010DD" w:rsidRPr="00A056D5" w:rsidRDefault="008F302F" w:rsidP="009010DD">
      <w:pPr>
        <w:pStyle w:val="NormalWeb"/>
        <w:rPr>
          <w:rFonts w:ascii="TradeGothic LT" w:hAnsi="TradeGothic LT"/>
          <w:color w:val="000000"/>
          <w:sz w:val="22"/>
          <w:szCs w:val="22"/>
        </w:rPr>
      </w:pPr>
      <w:r>
        <w:rPr>
          <w:rFonts w:ascii="TradeGothic LT" w:hAnsi="TradeGothic LT"/>
          <w:b/>
          <w:bCs/>
          <w:color w:val="000000"/>
          <w:sz w:val="22"/>
          <w:szCs w:val="22"/>
        </w:rPr>
        <w:t>August</w:t>
      </w:r>
      <w:r w:rsidR="008628B9" w:rsidRPr="00A056D5">
        <w:rPr>
          <w:rFonts w:ascii="TradeGothic LT" w:hAnsi="TradeGothic LT"/>
          <w:b/>
          <w:bCs/>
          <w:color w:val="000000"/>
          <w:sz w:val="22"/>
          <w:szCs w:val="22"/>
        </w:rPr>
        <w:t xml:space="preserve"> </w:t>
      </w:r>
      <w:r w:rsidR="007B6C4D">
        <w:rPr>
          <w:rFonts w:ascii="TradeGothic LT" w:hAnsi="TradeGothic LT"/>
          <w:b/>
          <w:bCs/>
          <w:color w:val="000000"/>
          <w:sz w:val="22"/>
          <w:szCs w:val="22"/>
        </w:rPr>
        <w:t>2</w:t>
      </w:r>
      <w:r>
        <w:rPr>
          <w:rFonts w:ascii="TradeGothic LT" w:hAnsi="TradeGothic LT"/>
          <w:b/>
          <w:bCs/>
          <w:color w:val="000000"/>
          <w:sz w:val="22"/>
          <w:szCs w:val="22"/>
        </w:rPr>
        <w:t>5</w:t>
      </w:r>
      <w:r w:rsidR="00D22432">
        <w:rPr>
          <w:rFonts w:ascii="TradeGothic LT" w:hAnsi="TradeGothic LT"/>
          <w:b/>
          <w:bCs/>
          <w:color w:val="000000"/>
          <w:sz w:val="22"/>
          <w:szCs w:val="22"/>
        </w:rPr>
        <w:t>, 202</w:t>
      </w:r>
      <w:r w:rsidR="008D41AE">
        <w:rPr>
          <w:rFonts w:ascii="TradeGothic LT" w:hAnsi="TradeGothic LT"/>
          <w:b/>
          <w:bCs/>
          <w:color w:val="000000"/>
          <w:sz w:val="22"/>
          <w:szCs w:val="22"/>
        </w:rPr>
        <w:t>2</w:t>
      </w:r>
      <w:r w:rsidR="009010DD" w:rsidRPr="00A056D5">
        <w:rPr>
          <w:rFonts w:ascii="TradeGothic LT" w:hAnsi="TradeGothic LT"/>
          <w:b/>
          <w:bCs/>
          <w:color w:val="000000"/>
          <w:sz w:val="22"/>
          <w:szCs w:val="22"/>
        </w:rPr>
        <w:t xml:space="preserve"> </w:t>
      </w:r>
      <w:r w:rsidR="00D22432">
        <w:rPr>
          <w:rFonts w:ascii="TradeGothic LT" w:hAnsi="TradeGothic LT"/>
          <w:b/>
          <w:bCs/>
          <w:color w:val="000000"/>
          <w:sz w:val="22"/>
          <w:szCs w:val="22"/>
        </w:rPr>
        <w:t>9</w:t>
      </w:r>
      <w:r w:rsidR="00FD38BE" w:rsidRPr="00A056D5">
        <w:rPr>
          <w:rFonts w:ascii="TradeGothic LT" w:hAnsi="TradeGothic LT"/>
          <w:b/>
          <w:bCs/>
          <w:color w:val="000000"/>
          <w:sz w:val="22"/>
          <w:szCs w:val="22"/>
        </w:rPr>
        <w:t>:</w:t>
      </w:r>
      <w:r>
        <w:rPr>
          <w:rFonts w:ascii="TradeGothic LT" w:hAnsi="TradeGothic LT"/>
          <w:b/>
          <w:bCs/>
          <w:color w:val="000000"/>
          <w:sz w:val="22"/>
          <w:szCs w:val="22"/>
        </w:rPr>
        <w:t>3</w:t>
      </w:r>
      <w:r w:rsidR="00FD38BE">
        <w:rPr>
          <w:rFonts w:ascii="TradeGothic LT" w:hAnsi="TradeGothic LT"/>
          <w:b/>
          <w:bCs/>
          <w:color w:val="000000"/>
          <w:sz w:val="22"/>
          <w:szCs w:val="22"/>
        </w:rPr>
        <w:t xml:space="preserve">0 </w:t>
      </w:r>
      <w:r w:rsidR="00FD38BE" w:rsidRPr="00A056D5">
        <w:rPr>
          <w:rFonts w:ascii="TradeGothic LT" w:hAnsi="TradeGothic LT"/>
          <w:b/>
          <w:bCs/>
          <w:color w:val="000000"/>
          <w:sz w:val="22"/>
          <w:szCs w:val="22"/>
        </w:rPr>
        <w:t>-</w:t>
      </w:r>
      <w:r w:rsidR="009010DD" w:rsidRPr="00A056D5">
        <w:rPr>
          <w:rFonts w:ascii="TradeGothic LT" w:hAnsi="TradeGothic LT"/>
          <w:b/>
          <w:bCs/>
          <w:color w:val="000000"/>
          <w:sz w:val="22"/>
          <w:szCs w:val="22"/>
        </w:rPr>
        <w:t xml:space="preserve"> </w:t>
      </w:r>
      <w:r w:rsidR="00D22432">
        <w:rPr>
          <w:rFonts w:ascii="TradeGothic LT" w:hAnsi="TradeGothic LT"/>
          <w:b/>
          <w:bCs/>
          <w:color w:val="000000"/>
          <w:sz w:val="22"/>
          <w:szCs w:val="22"/>
        </w:rPr>
        <w:t>1</w:t>
      </w:r>
      <w:r>
        <w:rPr>
          <w:rFonts w:ascii="TradeGothic LT" w:hAnsi="TradeGothic LT"/>
          <w:b/>
          <w:bCs/>
          <w:color w:val="000000"/>
          <w:sz w:val="22"/>
          <w:szCs w:val="22"/>
        </w:rPr>
        <w:t>1</w:t>
      </w:r>
      <w:r w:rsidR="008628B9" w:rsidRPr="00A056D5">
        <w:rPr>
          <w:rFonts w:ascii="TradeGothic LT" w:hAnsi="TradeGothic LT"/>
          <w:b/>
          <w:bCs/>
          <w:color w:val="000000"/>
          <w:sz w:val="22"/>
          <w:szCs w:val="22"/>
        </w:rPr>
        <w:t>:</w:t>
      </w:r>
      <w:r w:rsidR="00D22432">
        <w:rPr>
          <w:rFonts w:ascii="TradeGothic LT" w:hAnsi="TradeGothic LT"/>
          <w:b/>
          <w:bCs/>
          <w:color w:val="000000"/>
          <w:sz w:val="22"/>
          <w:szCs w:val="22"/>
        </w:rPr>
        <w:t>1</w:t>
      </w:r>
      <w:r>
        <w:rPr>
          <w:rFonts w:ascii="TradeGothic LT" w:hAnsi="TradeGothic LT"/>
          <w:b/>
          <w:bCs/>
          <w:color w:val="000000"/>
          <w:sz w:val="22"/>
          <w:szCs w:val="22"/>
        </w:rPr>
        <w:t>3</w:t>
      </w:r>
      <w:r w:rsidR="00A4710C" w:rsidRPr="00A056D5">
        <w:rPr>
          <w:rFonts w:ascii="TradeGothic LT" w:hAnsi="TradeGothic LT"/>
          <w:b/>
          <w:bCs/>
          <w:color w:val="000000"/>
          <w:sz w:val="22"/>
          <w:szCs w:val="22"/>
        </w:rPr>
        <w:t xml:space="preserve"> (</w:t>
      </w:r>
      <w:r w:rsidR="00A1737C">
        <w:rPr>
          <w:rFonts w:ascii="TradeGothic LT" w:hAnsi="TradeGothic LT"/>
          <w:b/>
          <w:bCs/>
          <w:color w:val="000000"/>
          <w:sz w:val="22"/>
          <w:szCs w:val="22"/>
        </w:rPr>
        <w:t>1</w:t>
      </w:r>
      <w:r w:rsidR="00D22432">
        <w:rPr>
          <w:rFonts w:ascii="TradeGothic LT" w:hAnsi="TradeGothic LT"/>
          <w:b/>
          <w:bCs/>
          <w:color w:val="000000"/>
          <w:sz w:val="22"/>
          <w:szCs w:val="22"/>
        </w:rPr>
        <w:t>2</w:t>
      </w:r>
      <w:r w:rsidR="00A4710C" w:rsidRPr="00A056D5">
        <w:rPr>
          <w:rFonts w:ascii="TradeGothic LT" w:hAnsi="TradeGothic LT"/>
          <w:b/>
          <w:bCs/>
          <w:color w:val="000000"/>
          <w:sz w:val="22"/>
          <w:szCs w:val="22"/>
        </w:rPr>
        <w:t>:</w:t>
      </w:r>
      <w:r w:rsidR="007B6C4D">
        <w:rPr>
          <w:rFonts w:ascii="TradeGothic LT" w:hAnsi="TradeGothic LT"/>
          <w:b/>
          <w:bCs/>
          <w:color w:val="000000"/>
          <w:sz w:val="22"/>
          <w:szCs w:val="22"/>
        </w:rPr>
        <w:t>00</w:t>
      </w:r>
      <w:r w:rsidR="00F8143D" w:rsidRPr="00A056D5">
        <w:rPr>
          <w:rFonts w:ascii="TradeGothic LT" w:hAnsi="TradeGothic LT"/>
          <w:b/>
          <w:bCs/>
          <w:color w:val="000000"/>
          <w:sz w:val="22"/>
          <w:szCs w:val="22"/>
        </w:rPr>
        <w:t xml:space="preserve"> </w:t>
      </w:r>
      <w:r w:rsidR="00A4710C" w:rsidRPr="00A056D5">
        <w:rPr>
          <w:rFonts w:ascii="TradeGothic LT" w:hAnsi="TradeGothic LT"/>
          <w:b/>
          <w:bCs/>
          <w:color w:val="000000"/>
          <w:sz w:val="22"/>
          <w:szCs w:val="22"/>
        </w:rPr>
        <w:t>scheduled)</w:t>
      </w:r>
    </w:p>
    <w:p w14:paraId="07B040F5" w14:textId="77777777" w:rsidR="009010DD" w:rsidRPr="00A056D5" w:rsidRDefault="009010DD" w:rsidP="009010DD">
      <w:pPr>
        <w:pStyle w:val="NormalWeb"/>
        <w:rPr>
          <w:rFonts w:ascii="TradeGothic LT" w:hAnsi="TradeGothic LT"/>
        </w:rPr>
      </w:pPr>
      <w:r w:rsidRPr="00A056D5">
        <w:rPr>
          <w:rFonts w:ascii="TradeGothic LT" w:hAnsi="TradeGothic LT"/>
          <w:noProof/>
        </w:rPr>
        <w:drawing>
          <wp:inline distT="0" distB="0" distL="0" distR="0" wp14:anchorId="0534A744" wp14:editId="2C83D176">
            <wp:extent cx="1314450" cy="142875"/>
            <wp:effectExtent l="0" t="0" r="0" b="9525"/>
            <wp:docPr id="1" name="Picture 1" descr="C:\Users\tdavis\AppData\LocalLow\Temp\Microsoft\OPC\DDT.i11roe_9pu5g_hws9n1yndl_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davis\AppData\LocalLow\Temp\Microsoft\OPC\DDT.i11roe_9pu5g_hws9n1yndl_b.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142875"/>
                    </a:xfrm>
                    <a:prstGeom prst="rect">
                      <a:avLst/>
                    </a:prstGeom>
                    <a:noFill/>
                    <a:ln>
                      <a:noFill/>
                    </a:ln>
                  </pic:spPr>
                </pic:pic>
              </a:graphicData>
            </a:graphic>
          </wp:inline>
        </w:drawing>
      </w:r>
    </w:p>
    <w:p w14:paraId="0FB89B7F" w14:textId="6D105446" w:rsidR="009010DD" w:rsidRDefault="009010DD" w:rsidP="00044A20">
      <w:pPr>
        <w:pStyle w:val="NormalWeb"/>
        <w:numPr>
          <w:ilvl w:val="0"/>
          <w:numId w:val="1"/>
        </w:numPr>
        <w:spacing w:before="0" w:beforeAutospacing="0" w:after="0" w:afterAutospacing="0"/>
        <w:rPr>
          <w:rFonts w:ascii="TradeGothic LT" w:hAnsi="TradeGothic LT"/>
          <w:color w:val="000000"/>
          <w:sz w:val="22"/>
          <w:szCs w:val="21"/>
        </w:rPr>
      </w:pPr>
      <w:r w:rsidRPr="0063517C">
        <w:rPr>
          <w:rFonts w:ascii="TradeGothic LT" w:hAnsi="TradeGothic LT"/>
          <w:color w:val="000000"/>
          <w:sz w:val="22"/>
          <w:szCs w:val="21"/>
        </w:rPr>
        <w:t>Anti-Trust Admonition</w:t>
      </w:r>
      <w:r w:rsidR="008878BE" w:rsidRPr="0063517C">
        <w:rPr>
          <w:rFonts w:ascii="TradeGothic LT" w:hAnsi="TradeGothic LT"/>
          <w:color w:val="000000"/>
          <w:sz w:val="22"/>
          <w:szCs w:val="21"/>
        </w:rPr>
        <w:t xml:space="preserve"> </w:t>
      </w:r>
      <w:r w:rsidR="00E936D5" w:rsidRPr="0063517C">
        <w:rPr>
          <w:rFonts w:ascii="TradeGothic LT" w:hAnsi="TradeGothic LT"/>
          <w:color w:val="000000"/>
          <w:sz w:val="22"/>
          <w:szCs w:val="21"/>
        </w:rPr>
        <w:t xml:space="preserve">was </w:t>
      </w:r>
      <w:r w:rsidR="000B61D6" w:rsidRPr="0063517C">
        <w:rPr>
          <w:rFonts w:ascii="TradeGothic LT" w:hAnsi="TradeGothic LT"/>
          <w:color w:val="000000"/>
          <w:sz w:val="22"/>
          <w:szCs w:val="21"/>
        </w:rPr>
        <w:t>reviewed</w:t>
      </w:r>
      <w:r w:rsidR="005B5CEE" w:rsidRPr="0063517C">
        <w:rPr>
          <w:rFonts w:ascii="TradeGothic LT" w:hAnsi="TradeGothic LT"/>
          <w:color w:val="000000"/>
          <w:sz w:val="22"/>
          <w:szCs w:val="21"/>
        </w:rPr>
        <w:t>:</w:t>
      </w:r>
      <w:r w:rsidR="00FD38BE">
        <w:rPr>
          <w:rFonts w:ascii="TradeGothic LT" w:hAnsi="TradeGothic LT"/>
          <w:color w:val="000000"/>
          <w:sz w:val="22"/>
          <w:szCs w:val="21"/>
        </w:rPr>
        <w:t xml:space="preserve"> </w:t>
      </w:r>
      <w:r w:rsidR="00033F10">
        <w:rPr>
          <w:rFonts w:ascii="TradeGothic LT" w:hAnsi="TradeGothic LT"/>
          <w:color w:val="000000"/>
          <w:sz w:val="22"/>
          <w:szCs w:val="21"/>
        </w:rPr>
        <w:t>Doug B.</w:t>
      </w:r>
      <w:r w:rsidR="00FD38BE">
        <w:rPr>
          <w:rFonts w:ascii="TradeGothic LT" w:hAnsi="TradeGothic LT"/>
          <w:color w:val="000000"/>
          <w:sz w:val="22"/>
          <w:szCs w:val="21"/>
        </w:rPr>
        <w:t xml:space="preserve"> </w:t>
      </w:r>
      <w:r w:rsidR="007343A7" w:rsidRPr="0063517C">
        <w:rPr>
          <w:rFonts w:ascii="TradeGothic LT" w:hAnsi="TradeGothic LT"/>
          <w:color w:val="000000"/>
          <w:sz w:val="22"/>
          <w:szCs w:val="21"/>
        </w:rPr>
        <w:t xml:space="preserve">of </w:t>
      </w:r>
      <w:r w:rsidR="00033F10">
        <w:rPr>
          <w:rFonts w:ascii="TradeGothic LT" w:hAnsi="TradeGothic LT"/>
          <w:color w:val="000000"/>
          <w:sz w:val="22"/>
          <w:szCs w:val="21"/>
        </w:rPr>
        <w:t>BEC</w:t>
      </w:r>
    </w:p>
    <w:p w14:paraId="327F8D83" w14:textId="77777777" w:rsidR="00102E51" w:rsidRDefault="00102E51" w:rsidP="00102E51">
      <w:pPr>
        <w:pStyle w:val="NormalWeb"/>
        <w:spacing w:before="0" w:beforeAutospacing="0" w:after="0" w:afterAutospacing="0"/>
        <w:ind w:left="720"/>
        <w:rPr>
          <w:rFonts w:ascii="TradeGothic LT" w:hAnsi="TradeGothic LT"/>
          <w:color w:val="000000"/>
          <w:sz w:val="22"/>
          <w:szCs w:val="21"/>
        </w:rPr>
      </w:pPr>
    </w:p>
    <w:p w14:paraId="784CB9C4" w14:textId="2C9909D3" w:rsidR="00102E51" w:rsidRPr="0063517C" w:rsidRDefault="00033F10" w:rsidP="00044A20">
      <w:pPr>
        <w:pStyle w:val="NormalWeb"/>
        <w:numPr>
          <w:ilvl w:val="0"/>
          <w:numId w:val="1"/>
        </w:numPr>
        <w:spacing w:before="0" w:beforeAutospacing="0" w:after="0" w:afterAutospacing="0"/>
        <w:rPr>
          <w:rFonts w:ascii="TradeGothic LT" w:hAnsi="TradeGothic LT"/>
          <w:color w:val="000000"/>
          <w:sz w:val="22"/>
          <w:szCs w:val="21"/>
        </w:rPr>
      </w:pPr>
      <w:r>
        <w:rPr>
          <w:rFonts w:ascii="TradeGothic LT" w:hAnsi="TradeGothic LT"/>
          <w:color w:val="000000"/>
          <w:sz w:val="22"/>
          <w:szCs w:val="21"/>
        </w:rPr>
        <w:t>Doug B</w:t>
      </w:r>
      <w:r w:rsidR="00102E51">
        <w:rPr>
          <w:rFonts w:ascii="TradeGothic LT" w:hAnsi="TradeGothic LT"/>
          <w:color w:val="000000"/>
          <w:sz w:val="22"/>
          <w:szCs w:val="21"/>
        </w:rPr>
        <w:t>. explained the WebEx format for questions.</w:t>
      </w:r>
    </w:p>
    <w:p w14:paraId="044928F9" w14:textId="77777777" w:rsidR="00AC6F06" w:rsidRPr="0063517C" w:rsidRDefault="00AC6F06" w:rsidP="00044A20">
      <w:pPr>
        <w:pStyle w:val="NormalWeb"/>
        <w:spacing w:before="0" w:beforeAutospacing="0" w:after="0" w:afterAutospacing="0"/>
        <w:ind w:left="1440"/>
        <w:rPr>
          <w:rFonts w:ascii="TradeGothic LT" w:hAnsi="TradeGothic LT"/>
          <w:color w:val="000000"/>
          <w:sz w:val="22"/>
          <w:szCs w:val="21"/>
        </w:rPr>
      </w:pPr>
    </w:p>
    <w:p w14:paraId="29BC203D" w14:textId="79C2BC8E" w:rsidR="007B6C4D" w:rsidRPr="007B6C4D" w:rsidRDefault="004469BC" w:rsidP="007B6C4D">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Michael J</w:t>
      </w:r>
      <w:r w:rsidR="007B6C4D">
        <w:rPr>
          <w:rFonts w:ascii="TradeGothic LT" w:hAnsi="TradeGothic LT"/>
          <w:sz w:val="22"/>
          <w:szCs w:val="21"/>
        </w:rPr>
        <w:t>. o</w:t>
      </w:r>
      <w:r>
        <w:rPr>
          <w:rFonts w:ascii="TradeGothic LT" w:hAnsi="TradeGothic LT"/>
          <w:sz w:val="22"/>
          <w:szCs w:val="21"/>
        </w:rPr>
        <w:t>n behalf of Power Plus and ENEL</w:t>
      </w:r>
      <w:r w:rsidR="007B6C4D">
        <w:rPr>
          <w:rFonts w:ascii="TradeGothic LT" w:hAnsi="TradeGothic LT"/>
          <w:sz w:val="22"/>
          <w:szCs w:val="21"/>
        </w:rPr>
        <w:t xml:space="preserve"> </w:t>
      </w:r>
      <w:r>
        <w:rPr>
          <w:rFonts w:ascii="TradeGothic LT" w:hAnsi="TradeGothic LT"/>
          <w:sz w:val="22"/>
          <w:szCs w:val="21"/>
        </w:rPr>
        <w:t xml:space="preserve">presented on NPRR 1144. </w:t>
      </w:r>
    </w:p>
    <w:p w14:paraId="46C25ED0" w14:textId="5C57CFDB" w:rsidR="007B6C4D" w:rsidRDefault="004469BC" w:rsidP="007B6C4D">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Updated joint comments from Plus Power and ENEL posted to the NPRR 1144 key documents show</w:t>
      </w:r>
      <w:r w:rsidR="00541C28">
        <w:rPr>
          <w:rFonts w:ascii="TradeGothic LT" w:hAnsi="TradeGothic LT"/>
          <w:sz w:val="22"/>
          <w:szCs w:val="21"/>
        </w:rPr>
        <w:t>s</w:t>
      </w:r>
      <w:r>
        <w:rPr>
          <w:rFonts w:ascii="TradeGothic LT" w:hAnsi="TradeGothic LT"/>
          <w:sz w:val="22"/>
          <w:szCs w:val="21"/>
        </w:rPr>
        <w:t xml:space="preserve"> the updated language.</w:t>
      </w:r>
    </w:p>
    <w:p w14:paraId="38D915CC" w14:textId="03819199" w:rsidR="004469BC" w:rsidRDefault="004469BC" w:rsidP="007B6C4D">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Language is to allow up to 500 kW of load for station service loads to be transferable via open transfer switch to outside of the EPS netting scheme and recorded by a TDSP read meter.</w:t>
      </w:r>
    </w:p>
    <w:p w14:paraId="6A7F1EEB" w14:textId="4426904F" w:rsidR="007B6C4D" w:rsidRDefault="008344ED" w:rsidP="004469BC">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Darrell S. of CenterPoint </w:t>
      </w:r>
      <w:r w:rsidR="00360078">
        <w:rPr>
          <w:rFonts w:ascii="TradeGothic LT" w:hAnsi="TradeGothic LT"/>
          <w:sz w:val="22"/>
          <w:szCs w:val="21"/>
        </w:rPr>
        <w:t xml:space="preserve">noted that TDSP service standards may limit </w:t>
      </w:r>
      <w:r>
        <w:rPr>
          <w:rFonts w:ascii="TradeGothic LT" w:hAnsi="TradeGothic LT"/>
          <w:sz w:val="22"/>
          <w:szCs w:val="21"/>
        </w:rPr>
        <w:t>multiple ties</w:t>
      </w:r>
      <w:r w:rsidR="00360078">
        <w:rPr>
          <w:rFonts w:ascii="TradeGothic LT" w:hAnsi="TradeGothic LT"/>
          <w:sz w:val="22"/>
          <w:szCs w:val="21"/>
        </w:rPr>
        <w:t xml:space="preserve"> </w:t>
      </w:r>
      <w:r>
        <w:rPr>
          <w:rFonts w:ascii="TradeGothic LT" w:hAnsi="TradeGothic LT"/>
          <w:sz w:val="22"/>
          <w:szCs w:val="21"/>
        </w:rPr>
        <w:t xml:space="preserve">through </w:t>
      </w:r>
      <w:r w:rsidR="00360078">
        <w:rPr>
          <w:rFonts w:ascii="TradeGothic LT" w:hAnsi="TradeGothic LT"/>
          <w:sz w:val="22"/>
          <w:szCs w:val="21"/>
        </w:rPr>
        <w:t>a</w:t>
      </w:r>
      <w:r>
        <w:rPr>
          <w:rFonts w:ascii="TradeGothic LT" w:hAnsi="TradeGothic LT"/>
          <w:sz w:val="22"/>
          <w:szCs w:val="21"/>
        </w:rPr>
        <w:t xml:space="preserve"> transfer switch.</w:t>
      </w:r>
    </w:p>
    <w:p w14:paraId="2A1692AC" w14:textId="41B8870F" w:rsidR="008344ED" w:rsidRDefault="008344ED" w:rsidP="008344ED">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Michael J. referred to the language which allows for the transfer switch only if TSP, DSP and RE agree and allow it.</w:t>
      </w:r>
    </w:p>
    <w:p w14:paraId="3C1B3E7F" w14:textId="167B1239" w:rsidR="008344ED" w:rsidRDefault="002F41DB" w:rsidP="008344ED">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Ian H. of Luminate asked about adding a requirement that all DSPs in the </w:t>
      </w:r>
      <w:r w:rsidR="00360078">
        <w:rPr>
          <w:rFonts w:ascii="TradeGothic LT" w:hAnsi="TradeGothic LT"/>
          <w:sz w:val="22"/>
          <w:szCs w:val="21"/>
        </w:rPr>
        <w:t>affected</w:t>
      </w:r>
      <w:r>
        <w:rPr>
          <w:rFonts w:ascii="TradeGothic LT" w:hAnsi="TradeGothic LT"/>
          <w:sz w:val="22"/>
          <w:szCs w:val="21"/>
        </w:rPr>
        <w:t xml:space="preserve"> area be notified of the intent. Specific concern for dually certificated areas.</w:t>
      </w:r>
    </w:p>
    <w:p w14:paraId="4430D46F" w14:textId="38BFB9D4" w:rsidR="002F41DB" w:rsidRDefault="002F41DB" w:rsidP="002F41DB">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Michael J. agreed to work with Ian H. to develop and incorporate additional language to address this concern.</w:t>
      </w:r>
    </w:p>
    <w:p w14:paraId="2E48DB6C" w14:textId="19238E80" w:rsidR="002F41DB" w:rsidRDefault="002F41DB" w:rsidP="002F41DB">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NPRR 1144 will next be considered at WMS on 9/7.</w:t>
      </w:r>
    </w:p>
    <w:p w14:paraId="716F5D67" w14:textId="1DE63F25" w:rsidR="002F41DB" w:rsidRDefault="002F41DB" w:rsidP="002F41DB">
      <w:pPr>
        <w:pStyle w:val="NormalWeb"/>
        <w:numPr>
          <w:ilvl w:val="2"/>
          <w:numId w:val="1"/>
        </w:numPr>
        <w:spacing w:before="0" w:beforeAutospacing="0" w:after="0" w:afterAutospacing="0"/>
        <w:rPr>
          <w:rFonts w:ascii="TradeGothic LT" w:hAnsi="TradeGothic LT"/>
          <w:sz w:val="22"/>
          <w:szCs w:val="21"/>
        </w:rPr>
      </w:pPr>
      <w:r>
        <w:rPr>
          <w:rFonts w:ascii="TradeGothic LT" w:hAnsi="TradeGothic LT"/>
          <w:sz w:val="22"/>
          <w:szCs w:val="21"/>
        </w:rPr>
        <w:t>Doug B. will present to WMS</w:t>
      </w:r>
      <w:r w:rsidR="00480A95">
        <w:rPr>
          <w:rFonts w:ascii="TradeGothic LT" w:hAnsi="TradeGothic LT"/>
          <w:sz w:val="22"/>
          <w:szCs w:val="21"/>
        </w:rPr>
        <w:t>:</w:t>
      </w:r>
    </w:p>
    <w:p w14:paraId="129461E9" w14:textId="77777777" w:rsidR="002F41DB" w:rsidRDefault="002F41DB" w:rsidP="002F41DB">
      <w:pPr>
        <w:pStyle w:val="NormalWeb"/>
        <w:numPr>
          <w:ilvl w:val="3"/>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MWG reviewed NPRR 1144 and had no opposition to the combined language submitted as comments on 8/17/22. </w:t>
      </w:r>
    </w:p>
    <w:p w14:paraId="041E7150" w14:textId="5A7DD072" w:rsidR="002F41DB" w:rsidRDefault="002F41DB" w:rsidP="002F41DB">
      <w:pPr>
        <w:pStyle w:val="NormalWeb"/>
        <w:numPr>
          <w:ilvl w:val="3"/>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MWG </w:t>
      </w:r>
      <w:r w:rsidR="00360078">
        <w:rPr>
          <w:rFonts w:ascii="TradeGothic LT" w:hAnsi="TradeGothic LT"/>
          <w:sz w:val="22"/>
          <w:szCs w:val="21"/>
        </w:rPr>
        <w:t>acknowledges</w:t>
      </w:r>
      <w:r>
        <w:rPr>
          <w:rFonts w:ascii="TradeGothic LT" w:hAnsi="TradeGothic LT"/>
          <w:sz w:val="22"/>
          <w:szCs w:val="21"/>
        </w:rPr>
        <w:t xml:space="preserve"> that </w:t>
      </w:r>
      <w:r w:rsidR="00360078">
        <w:rPr>
          <w:rFonts w:ascii="TradeGothic LT" w:hAnsi="TradeGothic LT"/>
          <w:sz w:val="22"/>
          <w:szCs w:val="21"/>
        </w:rPr>
        <w:t>some TDSP service standards</w:t>
      </w:r>
      <w:r>
        <w:rPr>
          <w:rFonts w:ascii="TradeGothic LT" w:hAnsi="TradeGothic LT"/>
          <w:sz w:val="22"/>
          <w:szCs w:val="21"/>
        </w:rPr>
        <w:t xml:space="preserve"> may </w:t>
      </w:r>
      <w:r w:rsidR="00360078">
        <w:rPr>
          <w:rFonts w:ascii="TradeGothic LT" w:hAnsi="TradeGothic LT"/>
          <w:sz w:val="22"/>
          <w:szCs w:val="21"/>
        </w:rPr>
        <w:t xml:space="preserve">not </w:t>
      </w:r>
      <w:r>
        <w:rPr>
          <w:rFonts w:ascii="TradeGothic LT" w:hAnsi="TradeGothic LT"/>
          <w:sz w:val="22"/>
          <w:szCs w:val="21"/>
        </w:rPr>
        <w:t xml:space="preserve">allow the </w:t>
      </w:r>
      <w:r w:rsidR="00360078">
        <w:rPr>
          <w:rFonts w:ascii="TradeGothic LT" w:hAnsi="TradeGothic LT"/>
          <w:sz w:val="22"/>
          <w:szCs w:val="21"/>
        </w:rPr>
        <w:t xml:space="preserve">configuration </w:t>
      </w:r>
      <w:r>
        <w:rPr>
          <w:rFonts w:ascii="TradeGothic LT" w:hAnsi="TradeGothic LT"/>
          <w:sz w:val="22"/>
          <w:szCs w:val="21"/>
        </w:rPr>
        <w:t>with</w:t>
      </w:r>
      <w:r w:rsidR="00360078">
        <w:rPr>
          <w:rFonts w:ascii="TradeGothic LT" w:hAnsi="TradeGothic LT"/>
          <w:sz w:val="22"/>
          <w:szCs w:val="21"/>
        </w:rPr>
        <w:t>in</w:t>
      </w:r>
      <w:r>
        <w:rPr>
          <w:rFonts w:ascii="TradeGothic LT" w:hAnsi="TradeGothic LT"/>
          <w:sz w:val="22"/>
          <w:szCs w:val="21"/>
        </w:rPr>
        <w:t xml:space="preserve"> their service area. </w:t>
      </w:r>
    </w:p>
    <w:p w14:paraId="0E78FFBB" w14:textId="0E05C004" w:rsidR="002F41DB" w:rsidRDefault="002F41DB" w:rsidP="002F41DB">
      <w:pPr>
        <w:pStyle w:val="NormalWeb"/>
        <w:numPr>
          <w:ilvl w:val="3"/>
          <w:numId w:val="1"/>
        </w:numPr>
        <w:spacing w:before="0" w:beforeAutospacing="0" w:after="0" w:afterAutospacing="0"/>
        <w:rPr>
          <w:rFonts w:ascii="TradeGothic LT" w:hAnsi="TradeGothic LT"/>
          <w:sz w:val="22"/>
          <w:szCs w:val="21"/>
        </w:rPr>
      </w:pPr>
      <w:r>
        <w:rPr>
          <w:rFonts w:ascii="TradeGothic LT" w:hAnsi="TradeGothic LT"/>
          <w:sz w:val="22"/>
          <w:szCs w:val="21"/>
        </w:rPr>
        <w:t>Michael J. and Ian H. will submit additional language to address notifications to appropriate parties to confirm allowance to install the transfer switch.</w:t>
      </w:r>
    </w:p>
    <w:p w14:paraId="35625F6F" w14:textId="77777777" w:rsidR="004469BC" w:rsidRPr="0063517C" w:rsidRDefault="004469BC" w:rsidP="004469BC">
      <w:pPr>
        <w:pStyle w:val="NormalWeb"/>
        <w:spacing w:before="0" w:beforeAutospacing="0" w:after="0" w:afterAutospacing="0"/>
        <w:ind w:left="1440"/>
        <w:rPr>
          <w:rFonts w:ascii="TradeGothic LT" w:hAnsi="TradeGothic LT"/>
          <w:sz w:val="22"/>
          <w:szCs w:val="21"/>
        </w:rPr>
      </w:pPr>
    </w:p>
    <w:p w14:paraId="60885D3F" w14:textId="7E5C5F96" w:rsidR="00B07069" w:rsidRDefault="004469BC" w:rsidP="00B07069">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Sai</w:t>
      </w:r>
      <w:r w:rsidR="007B6C4D">
        <w:rPr>
          <w:rFonts w:ascii="TradeGothic LT" w:hAnsi="TradeGothic LT"/>
          <w:sz w:val="22"/>
          <w:szCs w:val="21"/>
        </w:rPr>
        <w:t xml:space="preserve"> M. of ERCOT</w:t>
      </w:r>
      <w:r w:rsidR="00B07069">
        <w:rPr>
          <w:rFonts w:ascii="TradeGothic LT" w:hAnsi="TradeGothic LT"/>
          <w:sz w:val="22"/>
          <w:szCs w:val="21"/>
        </w:rPr>
        <w:t xml:space="preserve"> presented a </w:t>
      </w:r>
      <w:r>
        <w:rPr>
          <w:rFonts w:ascii="TradeGothic LT" w:hAnsi="TradeGothic LT"/>
          <w:sz w:val="22"/>
          <w:szCs w:val="21"/>
        </w:rPr>
        <w:t xml:space="preserve">potential NPRR changes </w:t>
      </w:r>
      <w:r w:rsidR="004D3FEE">
        <w:rPr>
          <w:rFonts w:ascii="TradeGothic LT" w:hAnsi="TradeGothic LT"/>
          <w:sz w:val="22"/>
          <w:szCs w:val="21"/>
        </w:rPr>
        <w:t>applying to</w:t>
      </w:r>
      <w:r>
        <w:rPr>
          <w:rFonts w:ascii="TradeGothic LT" w:hAnsi="TradeGothic LT"/>
          <w:sz w:val="22"/>
          <w:szCs w:val="21"/>
        </w:rPr>
        <w:t xml:space="preserve"> controllable load resources</w:t>
      </w:r>
      <w:r w:rsidR="004D3FEE">
        <w:rPr>
          <w:rFonts w:ascii="TradeGothic LT" w:hAnsi="TradeGothic LT"/>
          <w:sz w:val="22"/>
          <w:szCs w:val="21"/>
        </w:rPr>
        <w:t xml:space="preserve"> (CLR)</w:t>
      </w:r>
    </w:p>
    <w:p w14:paraId="735A317B" w14:textId="5119BB2C" w:rsidR="00360078" w:rsidRDefault="004D3FEE" w:rsidP="00360078">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The draft NPRR is still internal to ERCOT </w:t>
      </w:r>
      <w:r w:rsidR="006D36F3">
        <w:rPr>
          <w:rFonts w:ascii="TradeGothic LT" w:hAnsi="TradeGothic LT"/>
          <w:sz w:val="22"/>
          <w:szCs w:val="21"/>
        </w:rPr>
        <w:t>undergoing an</w:t>
      </w:r>
      <w:r>
        <w:rPr>
          <w:rFonts w:ascii="TradeGothic LT" w:hAnsi="TradeGothic LT"/>
          <w:sz w:val="22"/>
          <w:szCs w:val="21"/>
        </w:rPr>
        <w:t xml:space="preserve"> impact analysis. </w:t>
      </w:r>
    </w:p>
    <w:p w14:paraId="566B35F7" w14:textId="77777777" w:rsidR="006D36F3" w:rsidRDefault="00F431E5" w:rsidP="006D36F3">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Each registered CLR requires </w:t>
      </w:r>
      <w:r w:rsidR="006D36F3">
        <w:rPr>
          <w:rFonts w:ascii="TradeGothic LT" w:hAnsi="TradeGothic LT"/>
          <w:sz w:val="22"/>
          <w:szCs w:val="21"/>
        </w:rPr>
        <w:t xml:space="preserve">separate </w:t>
      </w:r>
      <w:r>
        <w:rPr>
          <w:rFonts w:ascii="TradeGothic LT" w:hAnsi="TradeGothic LT"/>
          <w:sz w:val="22"/>
          <w:szCs w:val="21"/>
        </w:rPr>
        <w:t>measurement of the CLR Load</w:t>
      </w:r>
    </w:p>
    <w:p w14:paraId="67A4608C" w14:textId="3942E580" w:rsidR="004469BC" w:rsidRPr="006D36F3" w:rsidRDefault="00F431E5" w:rsidP="006D36F3">
      <w:pPr>
        <w:pStyle w:val="NormalWeb"/>
        <w:numPr>
          <w:ilvl w:val="1"/>
          <w:numId w:val="1"/>
        </w:numPr>
        <w:spacing w:before="0" w:beforeAutospacing="0" w:after="0" w:afterAutospacing="0"/>
        <w:rPr>
          <w:rFonts w:ascii="TradeGothic LT" w:hAnsi="TradeGothic LT"/>
          <w:sz w:val="22"/>
          <w:szCs w:val="21"/>
        </w:rPr>
      </w:pPr>
      <w:r w:rsidRPr="006D36F3">
        <w:rPr>
          <w:rFonts w:ascii="TradeGothic LT" w:hAnsi="TradeGothic LT"/>
          <w:sz w:val="22"/>
          <w:szCs w:val="21"/>
        </w:rPr>
        <w:t xml:space="preserve">See posted presentation for details  </w:t>
      </w:r>
    </w:p>
    <w:p w14:paraId="0A9C8BA6" w14:textId="77777777" w:rsidR="006D36F3" w:rsidRDefault="006D36F3" w:rsidP="004469BC">
      <w:pPr>
        <w:pStyle w:val="NormalWeb"/>
        <w:spacing w:before="0" w:beforeAutospacing="0" w:after="0" w:afterAutospacing="0"/>
        <w:ind w:left="1440"/>
        <w:rPr>
          <w:rFonts w:ascii="TradeGothic LT" w:hAnsi="TradeGothic LT"/>
          <w:sz w:val="22"/>
          <w:szCs w:val="21"/>
        </w:rPr>
      </w:pPr>
    </w:p>
    <w:p w14:paraId="472238CB" w14:textId="27D0E137" w:rsidR="00467440" w:rsidRDefault="00744637" w:rsidP="00744637">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Stacy N. and Donald M. presented on EPS statistics.</w:t>
      </w:r>
    </w:p>
    <w:p w14:paraId="402B93AC" w14:textId="17C41D3E" w:rsidR="00744637" w:rsidRDefault="00744637" w:rsidP="00744637">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Anyone who wants to know what there TDSP initial is should send an email to </w:t>
      </w:r>
      <w:hyperlink r:id="rId9" w:history="1">
        <w:r w:rsidRPr="00101824">
          <w:rPr>
            <w:rStyle w:val="Hyperlink"/>
            <w:rFonts w:ascii="TradeGothic LT" w:hAnsi="TradeGothic LT"/>
            <w:sz w:val="22"/>
            <w:szCs w:val="21"/>
          </w:rPr>
          <w:t>Donald.maul@ercot.com</w:t>
        </w:r>
      </w:hyperlink>
      <w:r>
        <w:rPr>
          <w:rFonts w:ascii="TradeGothic LT" w:hAnsi="TradeGothic LT"/>
          <w:sz w:val="22"/>
          <w:szCs w:val="21"/>
        </w:rPr>
        <w:t>.</w:t>
      </w:r>
    </w:p>
    <w:p w14:paraId="6855FDD4" w14:textId="77777777" w:rsidR="00744637" w:rsidRDefault="00744637" w:rsidP="00744637">
      <w:pPr>
        <w:pStyle w:val="NormalWeb"/>
        <w:spacing w:before="0" w:beforeAutospacing="0" w:after="0" w:afterAutospacing="0"/>
        <w:ind w:left="1440"/>
        <w:rPr>
          <w:rFonts w:ascii="TradeGothic LT" w:hAnsi="TradeGothic LT"/>
          <w:sz w:val="22"/>
          <w:szCs w:val="21"/>
        </w:rPr>
      </w:pPr>
    </w:p>
    <w:p w14:paraId="49D76BF9" w14:textId="5F9D8DC0" w:rsidR="00744637" w:rsidRDefault="004F59DC" w:rsidP="00744637">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Stacy N.</w:t>
      </w:r>
      <w:r w:rsidR="00744637">
        <w:rPr>
          <w:rFonts w:ascii="TradeGothic LT" w:hAnsi="TradeGothic LT"/>
          <w:sz w:val="22"/>
          <w:szCs w:val="21"/>
        </w:rPr>
        <w:t xml:space="preserve"> </w:t>
      </w:r>
      <w:r>
        <w:rPr>
          <w:rFonts w:ascii="TradeGothic LT" w:hAnsi="TradeGothic LT"/>
          <w:sz w:val="22"/>
          <w:szCs w:val="21"/>
        </w:rPr>
        <w:t>provided an update on the progress of transitioning EPS meter to TCP/IP as required to be complete by 1/1/2023 per NPRR949.</w:t>
      </w:r>
    </w:p>
    <w:p w14:paraId="6A32FE8A" w14:textId="77777777" w:rsidR="00744637" w:rsidRDefault="00744637" w:rsidP="00744637">
      <w:pPr>
        <w:pStyle w:val="NormalWeb"/>
        <w:spacing w:before="0" w:beforeAutospacing="0" w:after="0" w:afterAutospacing="0"/>
        <w:rPr>
          <w:rFonts w:ascii="TradeGothic LT" w:hAnsi="TradeGothic LT"/>
          <w:sz w:val="22"/>
          <w:szCs w:val="21"/>
        </w:rPr>
      </w:pPr>
    </w:p>
    <w:p w14:paraId="37BA3325" w14:textId="64045831" w:rsidR="007E5175" w:rsidRPr="004F59DC" w:rsidRDefault="00733F4F" w:rsidP="004F59DC">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sz w:val="22"/>
          <w:szCs w:val="21"/>
        </w:rPr>
        <w:t xml:space="preserve"> </w:t>
      </w:r>
      <w:r w:rsidR="00EA29CF">
        <w:rPr>
          <w:rFonts w:ascii="TradeGothic LT" w:hAnsi="TradeGothic LT"/>
          <w:sz w:val="22"/>
          <w:szCs w:val="21"/>
        </w:rPr>
        <w:t>New or other business items:</w:t>
      </w:r>
    </w:p>
    <w:p w14:paraId="078E763A" w14:textId="4C368581" w:rsidR="00733F4F" w:rsidRDefault="004D3FEE" w:rsidP="004D3FEE">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Do</w:t>
      </w:r>
      <w:r w:rsidR="000E739A">
        <w:rPr>
          <w:rFonts w:ascii="TradeGothic LT" w:hAnsi="TradeGothic LT"/>
          <w:sz w:val="22"/>
          <w:szCs w:val="21"/>
        </w:rPr>
        <w:t>n</w:t>
      </w:r>
      <w:r>
        <w:rPr>
          <w:rFonts w:ascii="TradeGothic LT" w:hAnsi="TradeGothic LT"/>
          <w:sz w:val="22"/>
          <w:szCs w:val="21"/>
        </w:rPr>
        <w:t xml:space="preserve"> </w:t>
      </w:r>
      <w:r w:rsidR="000E739A">
        <w:rPr>
          <w:rFonts w:ascii="TradeGothic LT" w:hAnsi="TradeGothic LT"/>
          <w:sz w:val="22"/>
          <w:szCs w:val="21"/>
        </w:rPr>
        <w:t>T</w:t>
      </w:r>
      <w:r>
        <w:rPr>
          <w:rFonts w:ascii="TradeGothic LT" w:hAnsi="TradeGothic LT"/>
          <w:sz w:val="22"/>
          <w:szCs w:val="21"/>
        </w:rPr>
        <w:t>.</w:t>
      </w:r>
      <w:r w:rsidR="000E739A">
        <w:rPr>
          <w:rFonts w:ascii="TradeGothic LT" w:hAnsi="TradeGothic LT"/>
          <w:sz w:val="22"/>
          <w:szCs w:val="21"/>
        </w:rPr>
        <w:t xml:space="preserve"> stated that ERCOT was working on </w:t>
      </w:r>
      <w:r w:rsidR="00F431E5">
        <w:rPr>
          <w:rFonts w:ascii="TradeGothic LT" w:hAnsi="TradeGothic LT"/>
          <w:sz w:val="22"/>
          <w:szCs w:val="21"/>
        </w:rPr>
        <w:t xml:space="preserve">draft SMOG </w:t>
      </w:r>
      <w:r w:rsidR="000E739A">
        <w:rPr>
          <w:rFonts w:ascii="TradeGothic LT" w:hAnsi="TradeGothic LT"/>
          <w:sz w:val="22"/>
          <w:szCs w:val="21"/>
        </w:rPr>
        <w:t xml:space="preserve">language to update loss compensation </w:t>
      </w:r>
      <w:r w:rsidR="00F431E5">
        <w:rPr>
          <w:rFonts w:ascii="TradeGothic LT" w:hAnsi="TradeGothic LT"/>
          <w:sz w:val="22"/>
          <w:szCs w:val="21"/>
        </w:rPr>
        <w:t>in</w:t>
      </w:r>
      <w:r w:rsidR="000E739A">
        <w:rPr>
          <w:rFonts w:ascii="TradeGothic LT" w:hAnsi="TradeGothic LT"/>
          <w:sz w:val="22"/>
          <w:szCs w:val="21"/>
        </w:rPr>
        <w:t xml:space="preserve"> support </w:t>
      </w:r>
      <w:r w:rsidR="00F431E5">
        <w:rPr>
          <w:rFonts w:ascii="TradeGothic LT" w:hAnsi="TradeGothic LT"/>
          <w:sz w:val="22"/>
          <w:szCs w:val="21"/>
        </w:rPr>
        <w:t xml:space="preserve">of different </w:t>
      </w:r>
      <w:r w:rsidR="000E739A">
        <w:rPr>
          <w:rFonts w:ascii="TradeGothic LT" w:hAnsi="TradeGothic LT"/>
          <w:sz w:val="22"/>
          <w:szCs w:val="21"/>
        </w:rPr>
        <w:t>scenarios</w:t>
      </w:r>
      <w:r w:rsidR="00F431E5">
        <w:rPr>
          <w:rFonts w:ascii="TradeGothic LT" w:hAnsi="TradeGothic LT"/>
          <w:sz w:val="22"/>
          <w:szCs w:val="21"/>
        </w:rPr>
        <w:t xml:space="preserve">. </w:t>
      </w:r>
    </w:p>
    <w:p w14:paraId="010F8F7A" w14:textId="5073B4D9" w:rsidR="000E739A" w:rsidRDefault="000E739A" w:rsidP="004D3FEE">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Doug B. asked other TDSPs how instrument transformers for WSL meter points in resource entity yards were handled. Who owns, who installs etc. Various TDSPs responded with their polices.</w:t>
      </w:r>
    </w:p>
    <w:p w14:paraId="7E5029A3" w14:textId="3C4F561A" w:rsidR="00480A95" w:rsidRDefault="00480A95" w:rsidP="004D3FEE">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Tony D. of ERCOT request that TDSP submitting temporary exemptions include a reference to temporary exemption in the email subject line to ensure that correct priority can be assigned to review.</w:t>
      </w:r>
    </w:p>
    <w:p w14:paraId="4AA70740" w14:textId="15F17111" w:rsidR="00480A95" w:rsidRDefault="00480A95" w:rsidP="004D3FEE">
      <w:pPr>
        <w:pStyle w:val="NormalWeb"/>
        <w:numPr>
          <w:ilvl w:val="1"/>
          <w:numId w:val="1"/>
        </w:numPr>
        <w:spacing w:before="0" w:beforeAutospacing="0" w:after="0" w:afterAutospacing="0"/>
        <w:rPr>
          <w:rFonts w:ascii="TradeGothic LT" w:hAnsi="TradeGothic LT"/>
          <w:sz w:val="22"/>
          <w:szCs w:val="21"/>
        </w:rPr>
      </w:pPr>
      <w:r>
        <w:rPr>
          <w:rFonts w:ascii="TradeGothic LT" w:hAnsi="TradeGothic LT"/>
          <w:sz w:val="22"/>
          <w:szCs w:val="21"/>
        </w:rPr>
        <w:t>Tony D. also requested that TDSPs submit meter point certification documents together as a complete package. Receiving individual documents spread out over time prevents ERCOT from correctly reviewing submissions.</w:t>
      </w:r>
    </w:p>
    <w:p w14:paraId="246A1C39" w14:textId="77777777" w:rsidR="004D3FEE" w:rsidRDefault="004D3FEE" w:rsidP="004D3FEE">
      <w:pPr>
        <w:pStyle w:val="NormalWeb"/>
        <w:spacing w:before="0" w:beforeAutospacing="0" w:after="0" w:afterAutospacing="0"/>
        <w:ind w:left="1440"/>
        <w:rPr>
          <w:rFonts w:ascii="TradeGothic LT" w:hAnsi="TradeGothic LT"/>
          <w:sz w:val="22"/>
          <w:szCs w:val="21"/>
        </w:rPr>
      </w:pPr>
    </w:p>
    <w:p w14:paraId="4C911924" w14:textId="67B8F2D3" w:rsidR="00870098" w:rsidRPr="004F59DC" w:rsidRDefault="009010DD" w:rsidP="00044A20">
      <w:pPr>
        <w:pStyle w:val="NormalWeb"/>
        <w:numPr>
          <w:ilvl w:val="0"/>
          <w:numId w:val="1"/>
        </w:numPr>
        <w:spacing w:before="0" w:beforeAutospacing="0" w:after="0" w:afterAutospacing="0"/>
        <w:rPr>
          <w:rFonts w:ascii="TradeGothic LT" w:hAnsi="TradeGothic LT"/>
          <w:sz w:val="22"/>
          <w:szCs w:val="21"/>
        </w:rPr>
      </w:pPr>
      <w:r w:rsidRPr="0063517C">
        <w:rPr>
          <w:rFonts w:ascii="TradeGothic LT" w:hAnsi="TradeGothic LT"/>
          <w:color w:val="000000"/>
          <w:sz w:val="22"/>
          <w:szCs w:val="21"/>
        </w:rPr>
        <w:t>Meeting Summary and Closing Remarks</w:t>
      </w:r>
      <w:r w:rsidR="00153EF4" w:rsidRPr="0063517C">
        <w:rPr>
          <w:rFonts w:ascii="TradeGothic LT" w:hAnsi="TradeGothic LT"/>
          <w:color w:val="000000"/>
          <w:sz w:val="22"/>
          <w:szCs w:val="21"/>
        </w:rPr>
        <w:t xml:space="preserve">: </w:t>
      </w:r>
      <w:r w:rsidR="00467440">
        <w:rPr>
          <w:rFonts w:ascii="TradeGothic LT" w:hAnsi="TradeGothic LT"/>
          <w:color w:val="000000"/>
          <w:sz w:val="22"/>
          <w:szCs w:val="21"/>
        </w:rPr>
        <w:t>Doug B.</w:t>
      </w:r>
    </w:p>
    <w:p w14:paraId="0B0EC09C" w14:textId="48F0EBCF" w:rsidR="004F59DC" w:rsidRDefault="004F59DC" w:rsidP="004F59DC">
      <w:pPr>
        <w:pStyle w:val="NormalWeb"/>
        <w:numPr>
          <w:ilvl w:val="1"/>
          <w:numId w:val="1"/>
        </w:numPr>
        <w:spacing w:before="0" w:beforeAutospacing="0" w:after="0" w:afterAutospacing="0"/>
        <w:rPr>
          <w:rFonts w:ascii="TradeGothic LT" w:hAnsi="TradeGothic LT"/>
          <w:sz w:val="22"/>
          <w:szCs w:val="21"/>
        </w:rPr>
      </w:pPr>
      <w:r w:rsidRPr="004F2611">
        <w:rPr>
          <w:rFonts w:ascii="TradeGothic LT" w:hAnsi="TradeGothic LT"/>
          <w:b/>
          <w:bCs/>
          <w:sz w:val="22"/>
          <w:szCs w:val="21"/>
        </w:rPr>
        <w:t>Action Item</w:t>
      </w:r>
      <w:r>
        <w:rPr>
          <w:rFonts w:ascii="TradeGothic LT" w:hAnsi="TradeGothic LT"/>
          <w:b/>
          <w:bCs/>
          <w:sz w:val="22"/>
          <w:szCs w:val="21"/>
        </w:rPr>
        <w:t>s</w:t>
      </w:r>
      <w:r w:rsidRPr="004F2611">
        <w:rPr>
          <w:rFonts w:ascii="TradeGothic LT" w:hAnsi="TradeGothic LT"/>
          <w:b/>
          <w:bCs/>
          <w:sz w:val="22"/>
          <w:szCs w:val="21"/>
        </w:rPr>
        <w:t>:</w:t>
      </w:r>
      <w:r>
        <w:rPr>
          <w:rFonts w:ascii="TradeGothic LT" w:hAnsi="TradeGothic LT"/>
          <w:sz w:val="22"/>
          <w:szCs w:val="21"/>
        </w:rPr>
        <w:t xml:space="preserve"> </w:t>
      </w:r>
    </w:p>
    <w:p w14:paraId="6965E114" w14:textId="0630B954" w:rsidR="00480A95" w:rsidRDefault="004F59DC" w:rsidP="006D36F3">
      <w:pPr>
        <w:pStyle w:val="NormalWeb"/>
        <w:numPr>
          <w:ilvl w:val="0"/>
          <w:numId w:val="5"/>
        </w:numPr>
        <w:tabs>
          <w:tab w:val="left" w:pos="1710"/>
        </w:tabs>
        <w:spacing w:before="0" w:beforeAutospacing="0" w:after="0" w:afterAutospacing="0"/>
        <w:rPr>
          <w:rFonts w:ascii="TradeGothic LT" w:hAnsi="TradeGothic LT"/>
          <w:sz w:val="22"/>
          <w:szCs w:val="21"/>
        </w:rPr>
      </w:pPr>
      <w:r w:rsidRPr="004F59DC">
        <w:rPr>
          <w:rFonts w:ascii="TradeGothic LT" w:hAnsi="TradeGothic LT"/>
          <w:sz w:val="22"/>
          <w:szCs w:val="21"/>
        </w:rPr>
        <w:t xml:space="preserve">Doug B. will </w:t>
      </w:r>
      <w:r w:rsidR="006D36F3">
        <w:rPr>
          <w:rFonts w:ascii="TradeGothic LT" w:hAnsi="TradeGothic LT"/>
          <w:sz w:val="22"/>
          <w:szCs w:val="21"/>
        </w:rPr>
        <w:t>provide update to WMS on 9/7 based on MWG discussion.</w:t>
      </w:r>
    </w:p>
    <w:p w14:paraId="156D78BD" w14:textId="7A3356E4" w:rsidR="00480A95" w:rsidRDefault="00480A95" w:rsidP="00480A95">
      <w:pPr>
        <w:pStyle w:val="NormalWeb"/>
        <w:tabs>
          <w:tab w:val="left" w:pos="1710"/>
        </w:tabs>
        <w:spacing w:before="0" w:beforeAutospacing="0" w:after="0" w:afterAutospacing="0"/>
        <w:ind w:left="2160"/>
        <w:rPr>
          <w:rFonts w:ascii="TradeGothic LT" w:hAnsi="TradeGothic LT"/>
          <w:sz w:val="22"/>
          <w:szCs w:val="21"/>
        </w:rPr>
      </w:pPr>
    </w:p>
    <w:p w14:paraId="7B945959" w14:textId="59C3E58B" w:rsidR="00493217" w:rsidRPr="0063517C" w:rsidRDefault="004D3FEE" w:rsidP="00044A20">
      <w:pPr>
        <w:pStyle w:val="NormalWeb"/>
        <w:numPr>
          <w:ilvl w:val="0"/>
          <w:numId w:val="1"/>
        </w:numPr>
        <w:spacing w:before="0" w:beforeAutospacing="0" w:after="0" w:afterAutospacing="0"/>
        <w:rPr>
          <w:rFonts w:ascii="TradeGothic LT" w:hAnsi="TradeGothic LT"/>
          <w:sz w:val="22"/>
          <w:szCs w:val="21"/>
        </w:rPr>
      </w:pPr>
      <w:r>
        <w:rPr>
          <w:rFonts w:ascii="TradeGothic LT" w:hAnsi="TradeGothic LT"/>
          <w:color w:val="000000"/>
          <w:sz w:val="22"/>
          <w:szCs w:val="21"/>
        </w:rPr>
        <w:t>E</w:t>
      </w:r>
      <w:r w:rsidR="009010DD" w:rsidRPr="0063517C">
        <w:rPr>
          <w:rFonts w:ascii="TradeGothic LT" w:hAnsi="TradeGothic LT"/>
          <w:color w:val="000000"/>
          <w:sz w:val="22"/>
          <w:szCs w:val="21"/>
        </w:rPr>
        <w:t xml:space="preserve">nd of Meeting </w:t>
      </w:r>
      <w:r w:rsidR="005B5CEE" w:rsidRPr="0063517C">
        <w:rPr>
          <w:rFonts w:ascii="TradeGothic LT" w:hAnsi="TradeGothic LT"/>
          <w:color w:val="000000"/>
          <w:sz w:val="22"/>
          <w:szCs w:val="21"/>
        </w:rPr>
        <w:t>(</w:t>
      </w:r>
      <w:r w:rsidR="00581547">
        <w:rPr>
          <w:rFonts w:ascii="TradeGothic LT" w:hAnsi="TradeGothic LT"/>
          <w:color w:val="000000"/>
          <w:sz w:val="22"/>
          <w:szCs w:val="21"/>
        </w:rPr>
        <w:t>1</w:t>
      </w:r>
      <w:r w:rsidR="008F302F">
        <w:rPr>
          <w:rFonts w:ascii="TradeGothic LT" w:hAnsi="TradeGothic LT"/>
          <w:color w:val="000000"/>
          <w:sz w:val="22"/>
          <w:szCs w:val="21"/>
        </w:rPr>
        <w:t>1</w:t>
      </w:r>
      <w:r w:rsidR="00324C25" w:rsidRPr="0063517C">
        <w:rPr>
          <w:rFonts w:ascii="TradeGothic LT" w:hAnsi="TradeGothic LT"/>
          <w:color w:val="000000"/>
          <w:sz w:val="22"/>
          <w:szCs w:val="21"/>
        </w:rPr>
        <w:t>:</w:t>
      </w:r>
      <w:r w:rsidR="007E5175">
        <w:rPr>
          <w:rFonts w:ascii="TradeGothic LT" w:hAnsi="TradeGothic LT"/>
          <w:color w:val="000000"/>
          <w:sz w:val="22"/>
          <w:szCs w:val="21"/>
        </w:rPr>
        <w:t>1</w:t>
      </w:r>
      <w:r w:rsidR="008F302F">
        <w:rPr>
          <w:rFonts w:ascii="TradeGothic LT" w:hAnsi="TradeGothic LT"/>
          <w:color w:val="000000"/>
          <w:sz w:val="22"/>
          <w:szCs w:val="21"/>
        </w:rPr>
        <w:t>3</w:t>
      </w:r>
      <w:r w:rsidR="00EA29CF">
        <w:rPr>
          <w:rFonts w:ascii="TradeGothic LT" w:hAnsi="TradeGothic LT"/>
          <w:color w:val="000000"/>
          <w:sz w:val="22"/>
          <w:szCs w:val="21"/>
        </w:rPr>
        <w:t>)</w:t>
      </w:r>
    </w:p>
    <w:sectPr w:rsidR="00493217" w:rsidRPr="006351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949F" w14:textId="77777777" w:rsidR="008E4E15" w:rsidRDefault="008E4E15" w:rsidP="006D7668">
      <w:pPr>
        <w:spacing w:after="0" w:line="240" w:lineRule="auto"/>
      </w:pPr>
      <w:r>
        <w:separator/>
      </w:r>
    </w:p>
  </w:endnote>
  <w:endnote w:type="continuationSeparator" w:id="0">
    <w:p w14:paraId="22FA055B" w14:textId="77777777" w:rsidR="008E4E15" w:rsidRDefault="008E4E15" w:rsidP="006D7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Gothic LT">
    <w:panose1 w:val="020B0506030503020504"/>
    <w:charset w:val="00"/>
    <w:family w:val="swiss"/>
    <w:pitch w:val="variable"/>
    <w:sig w:usb0="A00000AF" w:usb1="4000004A" w:usb2="00000010" w:usb3="00000000" w:csb0="0000011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0582" w14:textId="77777777" w:rsidR="008E4E15" w:rsidRDefault="008E4E15" w:rsidP="006D7668">
      <w:pPr>
        <w:spacing w:after="0" w:line="240" w:lineRule="auto"/>
      </w:pPr>
      <w:r>
        <w:separator/>
      </w:r>
    </w:p>
  </w:footnote>
  <w:footnote w:type="continuationSeparator" w:id="0">
    <w:p w14:paraId="68BACB84" w14:textId="77777777" w:rsidR="008E4E15" w:rsidRDefault="008E4E15" w:rsidP="006D7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35AC8"/>
    <w:multiLevelType w:val="hybridMultilevel"/>
    <w:tmpl w:val="EF065F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0857960"/>
    <w:multiLevelType w:val="hybridMultilevel"/>
    <w:tmpl w:val="4D564FE8"/>
    <w:lvl w:ilvl="0" w:tplc="F814D83E">
      <w:start w:val="8"/>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9A05EF"/>
    <w:multiLevelType w:val="hybridMultilevel"/>
    <w:tmpl w:val="478AF60E"/>
    <w:lvl w:ilvl="0" w:tplc="3C9E0B9A">
      <w:start w:val="3"/>
      <w:numFmt w:val="decimal"/>
      <w:lvlText w:val="%1."/>
      <w:lvlJc w:val="left"/>
      <w:pPr>
        <w:ind w:left="1620" w:hanging="180"/>
      </w:pPr>
      <w:rPr>
        <w:rFonts w:hint="default"/>
      </w:rPr>
    </w:lvl>
    <w:lvl w:ilvl="1" w:tplc="04090001">
      <w:start w:val="1"/>
      <w:numFmt w:val="bullet"/>
      <w:lvlText w:val=""/>
      <w:lvlJc w:val="left"/>
      <w:pPr>
        <w:ind w:left="2520" w:hanging="360"/>
      </w:pPr>
      <w:rPr>
        <w:rFonts w:ascii="Symbol" w:hAnsi="Symbol"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1B37B71"/>
    <w:multiLevelType w:val="hybridMultilevel"/>
    <w:tmpl w:val="EC8EABEE"/>
    <w:lvl w:ilvl="0" w:tplc="102CE996">
      <w:start w:val="12"/>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47A57"/>
    <w:multiLevelType w:val="hybridMultilevel"/>
    <w:tmpl w:val="2AA4386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DD"/>
    <w:rsid w:val="0000313F"/>
    <w:rsid w:val="000043E7"/>
    <w:rsid w:val="000138A4"/>
    <w:rsid w:val="00015C2E"/>
    <w:rsid w:val="000239D6"/>
    <w:rsid w:val="0003082E"/>
    <w:rsid w:val="00032FC1"/>
    <w:rsid w:val="00033F10"/>
    <w:rsid w:val="0004359C"/>
    <w:rsid w:val="00043EFE"/>
    <w:rsid w:val="00044A20"/>
    <w:rsid w:val="00052FD1"/>
    <w:rsid w:val="0005406E"/>
    <w:rsid w:val="00056B71"/>
    <w:rsid w:val="0007455A"/>
    <w:rsid w:val="000769CA"/>
    <w:rsid w:val="0007799E"/>
    <w:rsid w:val="000B61D6"/>
    <w:rsid w:val="000B6C4D"/>
    <w:rsid w:val="000B7175"/>
    <w:rsid w:val="000C3240"/>
    <w:rsid w:val="000E124C"/>
    <w:rsid w:val="000E733E"/>
    <w:rsid w:val="000E739A"/>
    <w:rsid w:val="000F7984"/>
    <w:rsid w:val="00102AB9"/>
    <w:rsid w:val="00102E51"/>
    <w:rsid w:val="00111166"/>
    <w:rsid w:val="0011338F"/>
    <w:rsid w:val="00113861"/>
    <w:rsid w:val="0014220B"/>
    <w:rsid w:val="00153EF4"/>
    <w:rsid w:val="00171205"/>
    <w:rsid w:val="00174D1D"/>
    <w:rsid w:val="00184D2D"/>
    <w:rsid w:val="0019124B"/>
    <w:rsid w:val="0019795B"/>
    <w:rsid w:val="001A0A5F"/>
    <w:rsid w:val="001A3914"/>
    <w:rsid w:val="001A3EF9"/>
    <w:rsid w:val="001B040C"/>
    <w:rsid w:val="001B0C6D"/>
    <w:rsid w:val="001B4B49"/>
    <w:rsid w:val="001B73AC"/>
    <w:rsid w:val="001C6DD8"/>
    <w:rsid w:val="001F14E4"/>
    <w:rsid w:val="002014F2"/>
    <w:rsid w:val="00210478"/>
    <w:rsid w:val="0021396E"/>
    <w:rsid w:val="00217A2B"/>
    <w:rsid w:val="00220A26"/>
    <w:rsid w:val="0023011A"/>
    <w:rsid w:val="00246D2A"/>
    <w:rsid w:val="00263D93"/>
    <w:rsid w:val="00273B7B"/>
    <w:rsid w:val="00275040"/>
    <w:rsid w:val="002B4E62"/>
    <w:rsid w:val="002C3C42"/>
    <w:rsid w:val="002D329A"/>
    <w:rsid w:val="002D6A51"/>
    <w:rsid w:val="002E27A3"/>
    <w:rsid w:val="002F41DB"/>
    <w:rsid w:val="002F4BB8"/>
    <w:rsid w:val="002F7495"/>
    <w:rsid w:val="00302D97"/>
    <w:rsid w:val="0031246D"/>
    <w:rsid w:val="0031584B"/>
    <w:rsid w:val="00324C25"/>
    <w:rsid w:val="00340CC7"/>
    <w:rsid w:val="003513CF"/>
    <w:rsid w:val="0035426A"/>
    <w:rsid w:val="00356DD1"/>
    <w:rsid w:val="00360078"/>
    <w:rsid w:val="00363F4B"/>
    <w:rsid w:val="00377384"/>
    <w:rsid w:val="00381164"/>
    <w:rsid w:val="00385E36"/>
    <w:rsid w:val="00392D6B"/>
    <w:rsid w:val="00396A03"/>
    <w:rsid w:val="00397913"/>
    <w:rsid w:val="003A38B8"/>
    <w:rsid w:val="003A6A54"/>
    <w:rsid w:val="003C05BB"/>
    <w:rsid w:val="003C27E3"/>
    <w:rsid w:val="003C4D82"/>
    <w:rsid w:val="003D3312"/>
    <w:rsid w:val="003D5B53"/>
    <w:rsid w:val="003D7E79"/>
    <w:rsid w:val="003E3E79"/>
    <w:rsid w:val="003E46D3"/>
    <w:rsid w:val="003F24B8"/>
    <w:rsid w:val="003F642A"/>
    <w:rsid w:val="00404B2B"/>
    <w:rsid w:val="00407B8F"/>
    <w:rsid w:val="004237AE"/>
    <w:rsid w:val="00430C6E"/>
    <w:rsid w:val="004469BC"/>
    <w:rsid w:val="00451272"/>
    <w:rsid w:val="0046615E"/>
    <w:rsid w:val="00467440"/>
    <w:rsid w:val="0047060F"/>
    <w:rsid w:val="00472762"/>
    <w:rsid w:val="004730C7"/>
    <w:rsid w:val="004734AC"/>
    <w:rsid w:val="00480A95"/>
    <w:rsid w:val="00481434"/>
    <w:rsid w:val="00490ECD"/>
    <w:rsid w:val="00491E6F"/>
    <w:rsid w:val="00493217"/>
    <w:rsid w:val="004A7C8F"/>
    <w:rsid w:val="004B5BC4"/>
    <w:rsid w:val="004C3608"/>
    <w:rsid w:val="004D3FEE"/>
    <w:rsid w:val="004E462D"/>
    <w:rsid w:val="004F2611"/>
    <w:rsid w:val="004F50DC"/>
    <w:rsid w:val="004F59DC"/>
    <w:rsid w:val="0050072C"/>
    <w:rsid w:val="00512A02"/>
    <w:rsid w:val="00530F39"/>
    <w:rsid w:val="00541C28"/>
    <w:rsid w:val="00542855"/>
    <w:rsid w:val="00551065"/>
    <w:rsid w:val="00561E6B"/>
    <w:rsid w:val="00562D1E"/>
    <w:rsid w:val="00567D6D"/>
    <w:rsid w:val="00572186"/>
    <w:rsid w:val="005730B8"/>
    <w:rsid w:val="00581547"/>
    <w:rsid w:val="00583A94"/>
    <w:rsid w:val="00591480"/>
    <w:rsid w:val="005A287D"/>
    <w:rsid w:val="005A3AA3"/>
    <w:rsid w:val="005B5B6A"/>
    <w:rsid w:val="005B5CEE"/>
    <w:rsid w:val="005C2E2B"/>
    <w:rsid w:val="005D3F5D"/>
    <w:rsid w:val="005D5946"/>
    <w:rsid w:val="005E0933"/>
    <w:rsid w:val="005F7702"/>
    <w:rsid w:val="00606D50"/>
    <w:rsid w:val="00621E7D"/>
    <w:rsid w:val="006316E6"/>
    <w:rsid w:val="00631E07"/>
    <w:rsid w:val="00633977"/>
    <w:rsid w:val="00634411"/>
    <w:rsid w:val="0063517C"/>
    <w:rsid w:val="0063751E"/>
    <w:rsid w:val="00641385"/>
    <w:rsid w:val="0064554F"/>
    <w:rsid w:val="00646E1D"/>
    <w:rsid w:val="00650213"/>
    <w:rsid w:val="00651CF8"/>
    <w:rsid w:val="00655981"/>
    <w:rsid w:val="00655F14"/>
    <w:rsid w:val="006738A0"/>
    <w:rsid w:val="0068141C"/>
    <w:rsid w:val="006848DC"/>
    <w:rsid w:val="006A0590"/>
    <w:rsid w:val="006A130C"/>
    <w:rsid w:val="006A5D0D"/>
    <w:rsid w:val="006A6E27"/>
    <w:rsid w:val="006B17D1"/>
    <w:rsid w:val="006B242C"/>
    <w:rsid w:val="006D36F3"/>
    <w:rsid w:val="006D4117"/>
    <w:rsid w:val="006D563A"/>
    <w:rsid w:val="006D7668"/>
    <w:rsid w:val="006F4729"/>
    <w:rsid w:val="006F71A1"/>
    <w:rsid w:val="00703ACD"/>
    <w:rsid w:val="00703B46"/>
    <w:rsid w:val="0072692C"/>
    <w:rsid w:val="00733F4F"/>
    <w:rsid w:val="007343A7"/>
    <w:rsid w:val="00735D61"/>
    <w:rsid w:val="007422E8"/>
    <w:rsid w:val="007438A0"/>
    <w:rsid w:val="00744637"/>
    <w:rsid w:val="00750139"/>
    <w:rsid w:val="00750FBE"/>
    <w:rsid w:val="00753818"/>
    <w:rsid w:val="0076668F"/>
    <w:rsid w:val="0077709F"/>
    <w:rsid w:val="007968AA"/>
    <w:rsid w:val="007A6809"/>
    <w:rsid w:val="007B06D2"/>
    <w:rsid w:val="007B097B"/>
    <w:rsid w:val="007B6C4D"/>
    <w:rsid w:val="007C358B"/>
    <w:rsid w:val="007D0324"/>
    <w:rsid w:val="007D2E27"/>
    <w:rsid w:val="007D2ED7"/>
    <w:rsid w:val="007E1F56"/>
    <w:rsid w:val="007E277B"/>
    <w:rsid w:val="007E3755"/>
    <w:rsid w:val="007E5175"/>
    <w:rsid w:val="008128B8"/>
    <w:rsid w:val="00813997"/>
    <w:rsid w:val="008250B3"/>
    <w:rsid w:val="008324C0"/>
    <w:rsid w:val="008344ED"/>
    <w:rsid w:val="008455B8"/>
    <w:rsid w:val="00852670"/>
    <w:rsid w:val="008628B9"/>
    <w:rsid w:val="00870098"/>
    <w:rsid w:val="00872601"/>
    <w:rsid w:val="008824AD"/>
    <w:rsid w:val="008878BE"/>
    <w:rsid w:val="00893F73"/>
    <w:rsid w:val="008B4141"/>
    <w:rsid w:val="008C62F5"/>
    <w:rsid w:val="008D41AE"/>
    <w:rsid w:val="008D4E18"/>
    <w:rsid w:val="008E25F0"/>
    <w:rsid w:val="008E4E15"/>
    <w:rsid w:val="008F302F"/>
    <w:rsid w:val="009010DD"/>
    <w:rsid w:val="00911840"/>
    <w:rsid w:val="00931D27"/>
    <w:rsid w:val="00943D0E"/>
    <w:rsid w:val="00951DEB"/>
    <w:rsid w:val="00954EFC"/>
    <w:rsid w:val="00955D7F"/>
    <w:rsid w:val="0096358F"/>
    <w:rsid w:val="00965F14"/>
    <w:rsid w:val="00966EF8"/>
    <w:rsid w:val="0097518A"/>
    <w:rsid w:val="0098249F"/>
    <w:rsid w:val="009979F7"/>
    <w:rsid w:val="009A2AF4"/>
    <w:rsid w:val="009E3358"/>
    <w:rsid w:val="009F4281"/>
    <w:rsid w:val="009F7FD6"/>
    <w:rsid w:val="00A04916"/>
    <w:rsid w:val="00A056D5"/>
    <w:rsid w:val="00A1737C"/>
    <w:rsid w:val="00A22725"/>
    <w:rsid w:val="00A34706"/>
    <w:rsid w:val="00A4710C"/>
    <w:rsid w:val="00A5538E"/>
    <w:rsid w:val="00A624D1"/>
    <w:rsid w:val="00A82080"/>
    <w:rsid w:val="00A95A4C"/>
    <w:rsid w:val="00AA10E5"/>
    <w:rsid w:val="00AA57CC"/>
    <w:rsid w:val="00AB7B9A"/>
    <w:rsid w:val="00AC2634"/>
    <w:rsid w:val="00AC6F06"/>
    <w:rsid w:val="00AF11F1"/>
    <w:rsid w:val="00AF3D2E"/>
    <w:rsid w:val="00AF418C"/>
    <w:rsid w:val="00B0433C"/>
    <w:rsid w:val="00B07069"/>
    <w:rsid w:val="00B14E32"/>
    <w:rsid w:val="00B26DC3"/>
    <w:rsid w:val="00B301E9"/>
    <w:rsid w:val="00B322FC"/>
    <w:rsid w:val="00B61B00"/>
    <w:rsid w:val="00B923AD"/>
    <w:rsid w:val="00B92EEE"/>
    <w:rsid w:val="00BA1C87"/>
    <w:rsid w:val="00BB0342"/>
    <w:rsid w:val="00BC57C2"/>
    <w:rsid w:val="00BE348C"/>
    <w:rsid w:val="00BE5D75"/>
    <w:rsid w:val="00BF61FB"/>
    <w:rsid w:val="00C27829"/>
    <w:rsid w:val="00C35C66"/>
    <w:rsid w:val="00C43399"/>
    <w:rsid w:val="00C44CE0"/>
    <w:rsid w:val="00C54D21"/>
    <w:rsid w:val="00C776B2"/>
    <w:rsid w:val="00C80333"/>
    <w:rsid w:val="00C85022"/>
    <w:rsid w:val="00CA51B9"/>
    <w:rsid w:val="00CD460D"/>
    <w:rsid w:val="00CE0B73"/>
    <w:rsid w:val="00CF2587"/>
    <w:rsid w:val="00CF71B0"/>
    <w:rsid w:val="00D0258E"/>
    <w:rsid w:val="00D03190"/>
    <w:rsid w:val="00D03ABB"/>
    <w:rsid w:val="00D121A1"/>
    <w:rsid w:val="00D16017"/>
    <w:rsid w:val="00D17FE5"/>
    <w:rsid w:val="00D22432"/>
    <w:rsid w:val="00D22D4A"/>
    <w:rsid w:val="00D342CA"/>
    <w:rsid w:val="00D37ACA"/>
    <w:rsid w:val="00D403BF"/>
    <w:rsid w:val="00D43DF9"/>
    <w:rsid w:val="00D5666E"/>
    <w:rsid w:val="00D95221"/>
    <w:rsid w:val="00DB4D46"/>
    <w:rsid w:val="00DB56FA"/>
    <w:rsid w:val="00DC1C9A"/>
    <w:rsid w:val="00DE0314"/>
    <w:rsid w:val="00DE373F"/>
    <w:rsid w:val="00DF0405"/>
    <w:rsid w:val="00DF2D11"/>
    <w:rsid w:val="00DF4C82"/>
    <w:rsid w:val="00DF4E48"/>
    <w:rsid w:val="00DF77DA"/>
    <w:rsid w:val="00E2029A"/>
    <w:rsid w:val="00E3115B"/>
    <w:rsid w:val="00E34388"/>
    <w:rsid w:val="00E34700"/>
    <w:rsid w:val="00E37FED"/>
    <w:rsid w:val="00E4672B"/>
    <w:rsid w:val="00E54B80"/>
    <w:rsid w:val="00E74B66"/>
    <w:rsid w:val="00E750DD"/>
    <w:rsid w:val="00E82931"/>
    <w:rsid w:val="00E87348"/>
    <w:rsid w:val="00E91A73"/>
    <w:rsid w:val="00E9274E"/>
    <w:rsid w:val="00E936D5"/>
    <w:rsid w:val="00EA29CF"/>
    <w:rsid w:val="00EA3B38"/>
    <w:rsid w:val="00EB48A8"/>
    <w:rsid w:val="00EB791B"/>
    <w:rsid w:val="00EC5E04"/>
    <w:rsid w:val="00ED2372"/>
    <w:rsid w:val="00EE2335"/>
    <w:rsid w:val="00EE39F2"/>
    <w:rsid w:val="00EE3D47"/>
    <w:rsid w:val="00F2364B"/>
    <w:rsid w:val="00F431E5"/>
    <w:rsid w:val="00F50BE0"/>
    <w:rsid w:val="00F54E3F"/>
    <w:rsid w:val="00F8143D"/>
    <w:rsid w:val="00F81796"/>
    <w:rsid w:val="00F81805"/>
    <w:rsid w:val="00FA248C"/>
    <w:rsid w:val="00FA4BFF"/>
    <w:rsid w:val="00FD38BE"/>
    <w:rsid w:val="00FE16E9"/>
    <w:rsid w:val="00FE1756"/>
    <w:rsid w:val="00FE6566"/>
    <w:rsid w:val="00FE7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1D5A2"/>
  <w15:docId w15:val="{4C502342-A156-4735-8A97-3880D2BF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0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1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F56"/>
    <w:rPr>
      <w:rFonts w:ascii="Tahoma" w:hAnsi="Tahoma" w:cs="Tahoma"/>
      <w:sz w:val="16"/>
      <w:szCs w:val="16"/>
    </w:rPr>
  </w:style>
  <w:style w:type="paragraph" w:styleId="ListParagraph">
    <w:name w:val="List Paragraph"/>
    <w:basedOn w:val="Normal"/>
    <w:uiPriority w:val="34"/>
    <w:qFormat/>
    <w:rsid w:val="006F71A1"/>
    <w:pPr>
      <w:ind w:left="720"/>
      <w:contextualSpacing/>
    </w:pPr>
  </w:style>
  <w:style w:type="character" w:styleId="CommentReference">
    <w:name w:val="annotation reference"/>
    <w:basedOn w:val="DefaultParagraphFont"/>
    <w:uiPriority w:val="99"/>
    <w:semiHidden/>
    <w:unhideWhenUsed/>
    <w:rsid w:val="00703ACD"/>
    <w:rPr>
      <w:sz w:val="16"/>
      <w:szCs w:val="16"/>
    </w:rPr>
  </w:style>
  <w:style w:type="paragraph" w:styleId="CommentText">
    <w:name w:val="annotation text"/>
    <w:basedOn w:val="Normal"/>
    <w:link w:val="CommentTextChar"/>
    <w:uiPriority w:val="99"/>
    <w:semiHidden/>
    <w:unhideWhenUsed/>
    <w:rsid w:val="00703ACD"/>
    <w:pPr>
      <w:spacing w:line="240" w:lineRule="auto"/>
    </w:pPr>
    <w:rPr>
      <w:sz w:val="20"/>
      <w:szCs w:val="20"/>
    </w:rPr>
  </w:style>
  <w:style w:type="character" w:customStyle="1" w:styleId="CommentTextChar">
    <w:name w:val="Comment Text Char"/>
    <w:basedOn w:val="DefaultParagraphFont"/>
    <w:link w:val="CommentText"/>
    <w:uiPriority w:val="99"/>
    <w:semiHidden/>
    <w:rsid w:val="00703ACD"/>
    <w:rPr>
      <w:sz w:val="20"/>
      <w:szCs w:val="20"/>
    </w:rPr>
  </w:style>
  <w:style w:type="paragraph" w:styleId="CommentSubject">
    <w:name w:val="annotation subject"/>
    <w:basedOn w:val="CommentText"/>
    <w:next w:val="CommentText"/>
    <w:link w:val="CommentSubjectChar"/>
    <w:uiPriority w:val="99"/>
    <w:semiHidden/>
    <w:unhideWhenUsed/>
    <w:rsid w:val="00703ACD"/>
    <w:rPr>
      <w:b/>
      <w:bCs/>
    </w:rPr>
  </w:style>
  <w:style w:type="character" w:customStyle="1" w:styleId="CommentSubjectChar">
    <w:name w:val="Comment Subject Char"/>
    <w:basedOn w:val="CommentTextChar"/>
    <w:link w:val="CommentSubject"/>
    <w:uiPriority w:val="99"/>
    <w:semiHidden/>
    <w:rsid w:val="00703ACD"/>
    <w:rPr>
      <w:b/>
      <w:bCs/>
      <w:sz w:val="20"/>
      <w:szCs w:val="20"/>
    </w:rPr>
  </w:style>
  <w:style w:type="character" w:styleId="Hyperlink">
    <w:name w:val="Hyperlink"/>
    <w:basedOn w:val="DefaultParagraphFont"/>
    <w:uiPriority w:val="99"/>
    <w:unhideWhenUsed/>
    <w:rsid w:val="003E46D3"/>
    <w:rPr>
      <w:color w:val="0563C1" w:themeColor="hyperlink"/>
      <w:u w:val="single"/>
    </w:rPr>
  </w:style>
  <w:style w:type="paragraph" w:styleId="Header">
    <w:name w:val="header"/>
    <w:basedOn w:val="Normal"/>
    <w:link w:val="HeaderChar"/>
    <w:uiPriority w:val="99"/>
    <w:unhideWhenUsed/>
    <w:rsid w:val="006D76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668"/>
  </w:style>
  <w:style w:type="paragraph" w:styleId="Footer">
    <w:name w:val="footer"/>
    <w:basedOn w:val="Normal"/>
    <w:link w:val="FooterChar"/>
    <w:uiPriority w:val="99"/>
    <w:unhideWhenUsed/>
    <w:rsid w:val="006D76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40832">
      <w:bodyDiv w:val="1"/>
      <w:marLeft w:val="0"/>
      <w:marRight w:val="0"/>
      <w:marTop w:val="0"/>
      <w:marBottom w:val="0"/>
      <w:divBdr>
        <w:top w:val="none" w:sz="0" w:space="0" w:color="auto"/>
        <w:left w:val="none" w:sz="0" w:space="0" w:color="auto"/>
        <w:bottom w:val="none" w:sz="0" w:space="0" w:color="auto"/>
        <w:right w:val="none" w:sz="0" w:space="0" w:color="auto"/>
      </w:divBdr>
    </w:div>
    <w:div w:id="799109052">
      <w:bodyDiv w:val="1"/>
      <w:marLeft w:val="0"/>
      <w:marRight w:val="0"/>
      <w:marTop w:val="0"/>
      <w:marBottom w:val="0"/>
      <w:divBdr>
        <w:top w:val="none" w:sz="0" w:space="0" w:color="auto"/>
        <w:left w:val="none" w:sz="0" w:space="0" w:color="auto"/>
        <w:bottom w:val="none" w:sz="0" w:space="0" w:color="auto"/>
        <w:right w:val="none" w:sz="0" w:space="0" w:color="auto"/>
      </w:divBdr>
    </w:div>
    <w:div w:id="2116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nald.maul@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5BE2A-96A5-4D17-92D6-B0D9F46A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Tony</dc:creator>
  <cp:lastModifiedBy>Maul, Donald</cp:lastModifiedBy>
  <cp:revision>3</cp:revision>
  <dcterms:created xsi:type="dcterms:W3CDTF">2022-08-25T20:06:00Z</dcterms:created>
  <dcterms:modified xsi:type="dcterms:W3CDTF">2022-08-25T20:15:00Z</dcterms:modified>
</cp:coreProperties>
</file>