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EFCFFC" w:rsidR="00C97625" w:rsidRPr="00595DDC" w:rsidRDefault="002D05C1" w:rsidP="0091401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421EE" w:rsidRPr="00AB24FC">
                <w:rPr>
                  <w:rStyle w:val="Hyperlink"/>
                </w:rPr>
                <w:t>1134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F06B4EF" w:rsidR="00C97625" w:rsidRPr="009F3D0E" w:rsidRDefault="003421EE" w:rsidP="0091401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RMGRR168, </w:t>
            </w:r>
            <w:r w:rsidRPr="002540F1">
              <w:t>Modify ERCOT’s Mass Transition Responsibilities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25F5F3C" w:rsidR="00FC0BDC" w:rsidRPr="009F3D0E" w:rsidRDefault="0060696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3AB9B07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168, Modify </w:t>
            </w:r>
            <w:r w:rsidRPr="005A1863">
              <w:t>ERCOT</w:t>
            </w:r>
            <w:r>
              <w:t>’s Mass Transition</w:t>
            </w:r>
            <w:r w:rsidRPr="005A1863">
              <w:t xml:space="preserve"> Responsibilities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14A741D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MGRR168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DB9CBD5" w:rsidR="006B0C5E" w:rsidRDefault="002D05C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D05C1">
      <w:rPr>
        <w:rFonts w:ascii="Arial" w:hAnsi="Arial"/>
        <w:sz w:val="18"/>
      </w:rPr>
      <w:t>1134NPRR-06 Impact Analysis 061422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05C1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2022-06-14T16:09:00Z</dcterms:created>
  <dcterms:modified xsi:type="dcterms:W3CDTF">2022-08-09T14:11:00Z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