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5667" w14:textId="77777777" w:rsidR="00A65CAE" w:rsidRDefault="00481BD7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>Retail Market Subcommittee</w:t>
      </w:r>
    </w:p>
    <w:p w14:paraId="6CE78FCC" w14:textId="77777777" w:rsidR="00481BD7" w:rsidRDefault="00A65CAE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 xml:space="preserve">and Task Force/Working Group </w:t>
      </w:r>
      <w:r w:rsidR="00481BD7">
        <w:rPr>
          <w:rFonts w:ascii="Tahoma" w:eastAsia="Tahoma" w:hAnsi="Tahoma"/>
          <w:color w:val="1F487B"/>
          <w:spacing w:val="16"/>
          <w:sz w:val="19"/>
        </w:rPr>
        <w:t>Review</w:t>
      </w:r>
    </w:p>
    <w:p w14:paraId="0A8471E9" w14:textId="15759039" w:rsidR="00481BD7" w:rsidRDefault="004F7784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>July 2022</w:t>
      </w:r>
    </w:p>
    <w:p w14:paraId="1612A13C" w14:textId="77777777" w:rsidR="00481BD7" w:rsidRDefault="00481BD7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</w:p>
    <w:p w14:paraId="363B072B" w14:textId="3040F45B" w:rsidR="00A65CAE" w:rsidRDefault="004F7784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 xml:space="preserve"> </w:t>
      </w:r>
    </w:p>
    <w:p w14:paraId="118EC4DB" w14:textId="77777777" w:rsidR="00E47391" w:rsidRDefault="00314500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z w:val="19"/>
        </w:rPr>
      </w:pPr>
      <w:r>
        <w:rPr>
          <w:rFonts w:ascii="Tahoma" w:eastAsia="Tahoma" w:hAnsi="Tahoma"/>
          <w:color w:val="1F487B"/>
          <w:sz w:val="19"/>
        </w:rPr>
        <w:t>TXSET:</w:t>
      </w:r>
    </w:p>
    <w:p w14:paraId="2D22BCEF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of Scope – Is the Scope still valid and is the subcommittee/working group/task force still performing these functions; Does the scope need to be revised?</w:t>
      </w:r>
    </w:p>
    <w:p w14:paraId="28B6D938" w14:textId="77777777" w:rsidR="00E47391" w:rsidRPr="009359AB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Scope still valid, no revisions needed at this time.</w:t>
      </w:r>
    </w:p>
    <w:p w14:paraId="09B7FC42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648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Open Action Items list – Is the subcommittee/working group/task force discussing open issues, ongoing issues, etc.</w:t>
      </w:r>
    </w:p>
    <w:p w14:paraId="020C8C45" w14:textId="77777777" w:rsidR="00CD2569" w:rsidRPr="009359AB" w:rsidRDefault="00314500" w:rsidP="004F7784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 xml:space="preserve">TXSET discusses open &amp; ongoing issues </w:t>
      </w:r>
      <w:proofErr w:type="gramStart"/>
      <w:r w:rsidRPr="009359AB">
        <w:rPr>
          <w:rFonts w:ascii="Tahoma" w:eastAsia="Tahoma" w:hAnsi="Tahoma"/>
          <w:color w:val="000000"/>
          <w:sz w:val="19"/>
        </w:rPr>
        <w:t>on a monthly basis</w:t>
      </w:r>
      <w:proofErr w:type="gramEnd"/>
      <w:r w:rsidRPr="009359AB">
        <w:rPr>
          <w:rFonts w:ascii="Tahoma" w:eastAsia="Tahoma" w:hAnsi="Tahoma"/>
          <w:color w:val="000000"/>
          <w:sz w:val="19"/>
        </w:rPr>
        <w:t xml:space="preserve"> related to</w:t>
      </w:r>
      <w:r w:rsidR="00CD2569" w:rsidRPr="009359AB">
        <w:rPr>
          <w:rFonts w:ascii="Tahoma" w:eastAsia="Tahoma" w:hAnsi="Tahoma"/>
          <w:color w:val="000000"/>
          <w:sz w:val="19"/>
        </w:rPr>
        <w:t>:</w:t>
      </w:r>
    </w:p>
    <w:p w14:paraId="72552B51" w14:textId="044EA8B4" w:rsidR="00E47391" w:rsidRPr="009359AB" w:rsidRDefault="00314500" w:rsidP="00CD2569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before="10" w:after="10" w:line="227" w:lineRule="exact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EDI transactions</w:t>
      </w:r>
    </w:p>
    <w:p w14:paraId="58AAAFE2" w14:textId="152F9745" w:rsidR="00CD2569" w:rsidRPr="009359AB" w:rsidRDefault="00CD2569" w:rsidP="00CD2569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before="10" w:after="10" w:line="227" w:lineRule="exact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Market Processes</w:t>
      </w:r>
    </w:p>
    <w:p w14:paraId="5DCAE970" w14:textId="364BFAE6" w:rsidR="00CD2569" w:rsidRPr="009359AB" w:rsidRDefault="00CD2569" w:rsidP="00CD2569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before="10" w:after="10" w:line="227" w:lineRule="exact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Version Releases</w:t>
      </w:r>
    </w:p>
    <w:p w14:paraId="1BE51CCD" w14:textId="148D4B3C" w:rsidR="00CD2569" w:rsidRPr="009359AB" w:rsidRDefault="00CD2569" w:rsidP="00CD2569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before="10" w:after="10" w:line="227" w:lineRule="exact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Testing</w:t>
      </w:r>
    </w:p>
    <w:p w14:paraId="486BBD3C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How often does the subcommittee/working group/task force meet and how long are their meetings? Are meetings well attended?</w:t>
      </w:r>
    </w:p>
    <w:p w14:paraId="6847758B" w14:textId="1A11417F" w:rsidR="00E47391" w:rsidRPr="009359AB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7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TXSET meets monthly with good attendance. TXSET typically runs from 9:30a</w:t>
      </w:r>
      <w:r w:rsidR="00CD2569" w:rsidRPr="009359AB">
        <w:rPr>
          <w:rFonts w:ascii="Tahoma" w:eastAsia="Tahoma" w:hAnsi="Tahoma"/>
          <w:color w:val="000000"/>
          <w:sz w:val="19"/>
        </w:rPr>
        <w:t>m-12:30.</w:t>
      </w:r>
    </w:p>
    <w:p w14:paraId="18755208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Does the subcommittee/working group/task force have a similar scope with another subcommittee/working group/task force – if so, can the groups be consolidated?</w:t>
      </w:r>
    </w:p>
    <w:p w14:paraId="67D8AC09" w14:textId="77777777" w:rsidR="00E47391" w:rsidRPr="009359AB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right="504" w:hanging="360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No, TXSET has a unique scope which is difficult to share/consolidate with another RMS working group.</w:t>
      </w:r>
    </w:p>
    <w:p w14:paraId="7E4CB8C5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applicable, review subcommittee/working group/task force procedures. (</w:t>
      </w:r>
      <w:proofErr w:type="gramStart"/>
      <w:r>
        <w:rPr>
          <w:rFonts w:ascii="Tahoma" w:eastAsia="Tahoma" w:hAnsi="Tahoma"/>
          <w:color w:val="000000"/>
          <w:sz w:val="19"/>
        </w:rPr>
        <w:t>voting</w:t>
      </w:r>
      <w:proofErr w:type="gramEnd"/>
      <w:r>
        <w:rPr>
          <w:rFonts w:ascii="Tahoma" w:eastAsia="Tahoma" w:hAnsi="Tahoma"/>
          <w:color w:val="000000"/>
          <w:sz w:val="19"/>
        </w:rPr>
        <w:t>, process, etc.)</w:t>
      </w:r>
    </w:p>
    <w:p w14:paraId="60596629" w14:textId="77777777" w:rsidR="00E47391" w:rsidRPr="009359AB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TXSET procedures are current and will review when needed.</w:t>
      </w:r>
    </w:p>
    <w:p w14:paraId="60B111D4" w14:textId="77777777" w:rsidR="00A65CAE" w:rsidRPr="009359AB" w:rsidRDefault="00314500" w:rsidP="0047460A">
      <w:pPr>
        <w:pStyle w:val="ListParagraph"/>
        <w:numPr>
          <w:ilvl w:val="0"/>
          <w:numId w:val="6"/>
        </w:numPr>
        <w:spacing w:before="10" w:after="10" w:line="226" w:lineRule="exact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Is the subcommittee/working group/task force still necessary?</w:t>
      </w:r>
    </w:p>
    <w:p w14:paraId="0405D12E" w14:textId="77777777" w:rsidR="00E47391" w:rsidRPr="009359AB" w:rsidRDefault="00314500" w:rsidP="0047460A">
      <w:pPr>
        <w:numPr>
          <w:ilvl w:val="0"/>
          <w:numId w:val="2"/>
        </w:numPr>
        <w:tabs>
          <w:tab w:val="clear" w:pos="360"/>
        </w:tabs>
        <w:spacing w:before="10" w:after="10" w:line="226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Yes.</w:t>
      </w:r>
    </w:p>
    <w:p w14:paraId="6E36790C" w14:textId="77777777" w:rsidR="00E47391" w:rsidRPr="004F7784" w:rsidRDefault="00E47391" w:rsidP="0047460A">
      <w:pPr>
        <w:spacing w:before="10" w:after="10"/>
        <w:rPr>
          <w:rFonts w:ascii="Tahoma" w:eastAsia="Tahoma" w:hAnsi="Tahoma"/>
          <w:b/>
          <w:bCs/>
          <w:color w:val="000000"/>
          <w:spacing w:val="4"/>
          <w:szCs w:val="28"/>
        </w:rPr>
      </w:pPr>
    </w:p>
    <w:sectPr w:rsidR="00E47391" w:rsidRPr="004F7784" w:rsidSect="00A65CAE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6A5D" w14:textId="77777777" w:rsidR="00E55935" w:rsidRDefault="00E55935" w:rsidP="00481BD7">
      <w:r>
        <w:separator/>
      </w:r>
    </w:p>
  </w:endnote>
  <w:endnote w:type="continuationSeparator" w:id="0">
    <w:p w14:paraId="26C249E9" w14:textId="77777777" w:rsidR="00E55935" w:rsidRDefault="00E55935" w:rsidP="004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531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5F807" w14:textId="77777777" w:rsidR="00481BD7" w:rsidRDefault="00481B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9020F" w14:textId="77777777" w:rsidR="00481BD7" w:rsidRDefault="0048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9EFE" w14:textId="77777777" w:rsidR="00E55935" w:rsidRDefault="00E55935" w:rsidP="00481BD7">
      <w:r>
        <w:separator/>
      </w:r>
    </w:p>
  </w:footnote>
  <w:footnote w:type="continuationSeparator" w:id="0">
    <w:p w14:paraId="186FE949" w14:textId="77777777" w:rsidR="00E55935" w:rsidRDefault="00E55935" w:rsidP="0048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D64"/>
    <w:multiLevelType w:val="hybridMultilevel"/>
    <w:tmpl w:val="B2D66E6C"/>
    <w:lvl w:ilvl="0" w:tplc="BD42197A">
      <w:numFmt w:val="bullet"/>
      <w:lvlText w:val="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058"/>
    <w:multiLevelType w:val="multilevel"/>
    <w:tmpl w:val="C2A6F81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05D68"/>
    <w:multiLevelType w:val="multilevel"/>
    <w:tmpl w:val="20CA3FB4"/>
    <w:lvl w:ilvl="0">
      <w:start w:val="1"/>
      <w:numFmt w:val="bullet"/>
      <w:lvlText w:val=""/>
      <w:lvlJc w:val="left"/>
      <w:pPr>
        <w:tabs>
          <w:tab w:val="left" w:pos="360"/>
        </w:tabs>
        <w:ind w:left="720"/>
      </w:pPr>
      <w:rPr>
        <w:rFonts w:ascii="Symbol" w:hAnsi="Symbol" w:hint="default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03AB2"/>
    <w:multiLevelType w:val="hybridMultilevel"/>
    <w:tmpl w:val="DF928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F3502"/>
    <w:multiLevelType w:val="hybridMultilevel"/>
    <w:tmpl w:val="9432B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337EE"/>
    <w:multiLevelType w:val="hybridMultilevel"/>
    <w:tmpl w:val="9300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538C3"/>
    <w:multiLevelType w:val="hybridMultilevel"/>
    <w:tmpl w:val="B60C6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D3735"/>
    <w:multiLevelType w:val="hybridMultilevel"/>
    <w:tmpl w:val="5F886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91"/>
    <w:rsid w:val="000E3812"/>
    <w:rsid w:val="0020440F"/>
    <w:rsid w:val="0021114D"/>
    <w:rsid w:val="00314500"/>
    <w:rsid w:val="0047460A"/>
    <w:rsid w:val="00481BD7"/>
    <w:rsid w:val="004F7784"/>
    <w:rsid w:val="005923AD"/>
    <w:rsid w:val="00834F72"/>
    <w:rsid w:val="008C0EAA"/>
    <w:rsid w:val="009359AB"/>
    <w:rsid w:val="00A65CAE"/>
    <w:rsid w:val="00CD2569"/>
    <w:rsid w:val="00E47391"/>
    <w:rsid w:val="00E55935"/>
    <w:rsid w:val="00E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A3C9"/>
  <w15:docId w15:val="{ABB54723-97FA-4300-9CD3-D83BF39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BD7"/>
  </w:style>
  <w:style w:type="paragraph" w:styleId="Footer">
    <w:name w:val="footer"/>
    <w:basedOn w:val="Normal"/>
    <w:link w:val="FooterChar"/>
    <w:uiPriority w:val="99"/>
    <w:unhideWhenUsed/>
    <w:rsid w:val="0048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BD7"/>
  </w:style>
  <w:style w:type="paragraph" w:styleId="BalloonText">
    <w:name w:val="Balloon Text"/>
    <w:basedOn w:val="Normal"/>
    <w:link w:val="BalloonTextChar"/>
    <w:uiPriority w:val="99"/>
    <w:semiHidden/>
    <w:unhideWhenUsed/>
    <w:rsid w:val="00A6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881B-0608-4D15-8D85-5ABCE0F4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Kyle</dc:creator>
  <cp:lastModifiedBy>Patrick, Kyle</cp:lastModifiedBy>
  <cp:revision>4</cp:revision>
  <dcterms:created xsi:type="dcterms:W3CDTF">2022-07-19T18:53:00Z</dcterms:created>
  <dcterms:modified xsi:type="dcterms:W3CDTF">2022-07-21T14:42:00Z</dcterms:modified>
</cp:coreProperties>
</file>