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7918" w14:textId="689A4C64" w:rsidR="005B1C8B" w:rsidRDefault="00200804">
      <w:r>
        <w:t>Market Coordination Team (MCT) Meeting Notes</w:t>
      </w:r>
    </w:p>
    <w:p w14:paraId="02718487" w14:textId="0013B801" w:rsidR="00200804" w:rsidRDefault="00200804">
      <w:r>
        <w:t>June 16, 2022</w:t>
      </w:r>
    </w:p>
    <w:p w14:paraId="0F86ABA0" w14:textId="3C72C183" w:rsidR="00200804" w:rsidRDefault="00200804"/>
    <w:p w14:paraId="1976A26A" w14:textId="5DC2977E" w:rsidR="00200804" w:rsidRDefault="00200804" w:rsidP="00200804">
      <w:pPr>
        <w:pStyle w:val="ListParagraph"/>
        <w:numPr>
          <w:ilvl w:val="0"/>
          <w:numId w:val="1"/>
        </w:numPr>
        <w:jc w:val="left"/>
      </w:pPr>
      <w:r>
        <w:t>ERCOT conducted a review of the Continuous Service Agreement (CSA) requirements.</w:t>
      </w:r>
    </w:p>
    <w:bookmarkStart w:id="0" w:name="_MON_1716898349"/>
    <w:bookmarkEnd w:id="0"/>
    <w:p w14:paraId="0D3AB616" w14:textId="1B1AA031" w:rsidR="002807A0" w:rsidRDefault="007B0345" w:rsidP="002807A0">
      <w:pPr>
        <w:pStyle w:val="ListParagraph"/>
        <w:numPr>
          <w:ilvl w:val="1"/>
          <w:numId w:val="1"/>
        </w:numPr>
        <w:jc w:val="left"/>
      </w:pPr>
      <w:r>
        <w:object w:dxaOrig="1541" w:dyaOrig="998" w14:anchorId="67804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7" o:title=""/>
          </v:shape>
          <o:OLEObject Type="Embed" ProgID="Word.Document.8" ShapeID="_x0000_i1025" DrawAspect="Icon" ObjectID="_1716962906" r:id="rId8">
            <o:FieldCodes>\s</o:FieldCodes>
          </o:OLEObject>
        </w:object>
      </w:r>
    </w:p>
    <w:p w14:paraId="6B017D01" w14:textId="397637CC" w:rsidR="00200804" w:rsidRDefault="00200804" w:rsidP="00200804">
      <w:pPr>
        <w:pStyle w:val="ListParagraph"/>
        <w:numPr>
          <w:ilvl w:val="0"/>
          <w:numId w:val="1"/>
        </w:numPr>
        <w:jc w:val="left"/>
      </w:pPr>
      <w:r>
        <w:t>ERCOT conducted a review of the Move Out process flow diagram.</w:t>
      </w:r>
    </w:p>
    <w:p w14:paraId="07474D67" w14:textId="0B2D4990" w:rsidR="00053054" w:rsidRDefault="00053054" w:rsidP="00053054">
      <w:pPr>
        <w:pStyle w:val="ListParagraph"/>
        <w:numPr>
          <w:ilvl w:val="1"/>
          <w:numId w:val="1"/>
        </w:numPr>
        <w:jc w:val="left"/>
      </w:pPr>
      <w:r>
        <w:object w:dxaOrig="1541" w:dyaOrig="998" w14:anchorId="636BD195">
          <v:shape id="_x0000_i1026" type="#_x0000_t75" style="width:77.25pt;height:50.25pt" o:ole="">
            <v:imagedata r:id="rId9" o:title=""/>
          </v:shape>
          <o:OLEObject Type="Embed" ProgID="AcroExch.Document.DC" ShapeID="_x0000_i1026" DrawAspect="Icon" ObjectID="_1716962907" r:id="rId10"/>
        </w:object>
      </w:r>
    </w:p>
    <w:p w14:paraId="27F90669" w14:textId="40C97FC6" w:rsidR="00200804" w:rsidRDefault="00200804" w:rsidP="00200804">
      <w:pPr>
        <w:pStyle w:val="ListParagraph"/>
        <w:numPr>
          <w:ilvl w:val="0"/>
          <w:numId w:val="1"/>
        </w:numPr>
        <w:jc w:val="left"/>
      </w:pPr>
      <w:r>
        <w:t>ERCOT conducted a review of the Move Out to CSA requirements.</w:t>
      </w:r>
    </w:p>
    <w:p w14:paraId="0D37B729" w14:textId="071B9776" w:rsidR="00396EB5" w:rsidRDefault="00396EB5" w:rsidP="00200804">
      <w:pPr>
        <w:pStyle w:val="ListParagraph"/>
        <w:numPr>
          <w:ilvl w:val="0"/>
          <w:numId w:val="1"/>
        </w:numPr>
        <w:jc w:val="left"/>
      </w:pPr>
      <w:r>
        <w:t>ERCOT continued discussions for the other requirements</w:t>
      </w:r>
      <w:r w:rsidR="00B95F17">
        <w:t xml:space="preserve"> as time allowed</w:t>
      </w:r>
      <w:r>
        <w:t>.</w:t>
      </w:r>
    </w:p>
    <w:p w14:paraId="488E406A" w14:textId="3713948C" w:rsidR="00541FE2" w:rsidRDefault="00541FE2" w:rsidP="00541FE2">
      <w:pPr>
        <w:pStyle w:val="ListParagraph"/>
        <w:numPr>
          <w:ilvl w:val="1"/>
          <w:numId w:val="1"/>
        </w:numPr>
        <w:jc w:val="left"/>
      </w:pPr>
      <w:r>
        <w:t xml:space="preserve">MCT discussed Requirements FR1.1 through FR4.13 today and will continue at the next meeting. </w:t>
      </w:r>
    </w:p>
    <w:p w14:paraId="0536A12B" w14:textId="5015A8DA" w:rsidR="00541FE2" w:rsidRDefault="00541FE2" w:rsidP="00541FE2">
      <w:pPr>
        <w:pStyle w:val="ListParagraph"/>
        <w:numPr>
          <w:ilvl w:val="1"/>
          <w:numId w:val="1"/>
        </w:numPr>
        <w:jc w:val="left"/>
      </w:pPr>
      <w:r>
        <w:t>Texas SET will begin to work on the additional changes needed per the discussions today.</w:t>
      </w:r>
    </w:p>
    <w:p w14:paraId="40480DCA" w14:textId="4AFFF1A0" w:rsidR="00053054" w:rsidRDefault="00053054" w:rsidP="00053054">
      <w:pPr>
        <w:jc w:val="left"/>
      </w:pPr>
    </w:p>
    <w:p w14:paraId="277B8B49" w14:textId="7E5CC21E" w:rsidR="00053054" w:rsidRDefault="007B0345" w:rsidP="00053054">
      <w:pPr>
        <w:jc w:val="left"/>
      </w:pPr>
      <w:r>
        <w:object w:dxaOrig="1541" w:dyaOrig="998" w14:anchorId="4790005E">
          <v:shape id="_x0000_i1027" type="#_x0000_t75" style="width:77.25pt;height:50.25pt" o:ole="">
            <v:imagedata r:id="rId11" o:title=""/>
          </v:shape>
          <o:OLEObject Type="Embed" ProgID="Excel.Sheet.12" ShapeID="_x0000_i1027" DrawAspect="Icon" ObjectID="_1716962908" r:id="rId12"/>
        </w:object>
      </w:r>
    </w:p>
    <w:p w14:paraId="3CBD61CE" w14:textId="015DFADC" w:rsidR="00200804" w:rsidRDefault="00200804" w:rsidP="00200804">
      <w:pPr>
        <w:jc w:val="left"/>
      </w:pPr>
      <w:r>
        <w:t>Next meeting and future dates</w:t>
      </w:r>
    </w:p>
    <w:p w14:paraId="0D6D7409" w14:textId="21D8E45D" w:rsidR="00200804" w:rsidRDefault="00200804" w:rsidP="00200804">
      <w:pPr>
        <w:jc w:val="left"/>
      </w:pPr>
      <w:r>
        <w:tab/>
      </w:r>
      <w:r w:rsidR="00A9068C">
        <w:t xml:space="preserve">July 20, </w:t>
      </w:r>
      <w:r w:rsidR="00541FE2">
        <w:t>2022,</w:t>
      </w:r>
      <w:r w:rsidR="00A9068C">
        <w:t xml:space="preserve"> Morning and TX SET after</w:t>
      </w:r>
      <w:r w:rsidR="00421539">
        <w:t xml:space="preserve"> WebEx</w:t>
      </w:r>
      <w:r w:rsidR="002F5040">
        <w:t xml:space="preserve"> Only</w:t>
      </w:r>
    </w:p>
    <w:p w14:paraId="340FF3F3" w14:textId="630E8B31" w:rsidR="00BC0394" w:rsidRDefault="00BC0394" w:rsidP="00200804">
      <w:pPr>
        <w:jc w:val="left"/>
      </w:pPr>
    </w:p>
    <w:tbl>
      <w:tblPr>
        <w:tblW w:w="7620" w:type="dxa"/>
        <w:tblLook w:val="04A0" w:firstRow="1" w:lastRow="0" w:firstColumn="1" w:lastColumn="0" w:noHBand="0" w:noVBand="1"/>
      </w:tblPr>
      <w:tblGrid>
        <w:gridCol w:w="3690"/>
        <w:gridCol w:w="3930"/>
      </w:tblGrid>
      <w:tr w:rsidR="00BC0394" w:rsidRPr="00BC0394" w14:paraId="439EB029" w14:textId="77777777" w:rsidTr="00D17553">
        <w:trPr>
          <w:trHeight w:val="258"/>
        </w:trPr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19897696" w14:textId="77777777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Attendees Webex 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4997121D" w14:textId="38308C53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C0394" w:rsidRPr="00BC0394" w14:paraId="526F2786" w14:textId="77777777" w:rsidTr="00D17553">
        <w:trPr>
          <w:trHeight w:val="28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B58F" w14:textId="211ECED5" w:rsidR="00BC0394" w:rsidRPr="00A94592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 Snyder</w:t>
            </w:r>
            <w:r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AEP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F801" w14:textId="4B76B1F7" w:rsidR="00BC0394" w:rsidRPr="00A94592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Karen Malkey Centerpoint Energy</w:t>
            </w:r>
          </w:p>
        </w:tc>
      </w:tr>
      <w:tr w:rsidR="00BC0394" w:rsidRPr="00BC0394" w14:paraId="54FAD86C" w14:textId="77777777" w:rsidTr="00D17553">
        <w:trPr>
          <w:trHeight w:val="28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F5A1" w14:textId="4375B312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Carole Root AEP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E812" w14:textId="77777777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Kathryn Thurman ERCOT</w:t>
            </w:r>
          </w:p>
        </w:tc>
      </w:tr>
      <w:tr w:rsidR="00BC0394" w:rsidRPr="00BC0394" w14:paraId="3F0B1472" w14:textId="77777777" w:rsidTr="00D17553">
        <w:trPr>
          <w:trHeight w:val="28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97ED" w14:textId="28C07A69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Carolyn Reed Centerpoint Energy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4021" w14:textId="77777777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Kathy Scott Centerpoint Energy</w:t>
            </w:r>
          </w:p>
        </w:tc>
      </w:tr>
      <w:tr w:rsidR="00BC0394" w:rsidRPr="00BC0394" w14:paraId="3B365F79" w14:textId="77777777" w:rsidTr="00D17553">
        <w:trPr>
          <w:trHeight w:val="28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4F30" w14:textId="04C4E411" w:rsidR="00BC0394" w:rsidRPr="00A94592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Cassandra Jenkins</w:t>
            </w:r>
            <w:r w:rsidR="00920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Centerpoint Energy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BBF3" w14:textId="30446319" w:rsidR="00BC0394" w:rsidRPr="00A94592" w:rsidRDefault="00A94592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Kim,</w:t>
            </w:r>
            <w:r w:rsidR="00BC0394"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 TNMP</w:t>
            </w:r>
          </w:p>
        </w:tc>
      </w:tr>
      <w:tr w:rsidR="00BC0394" w:rsidRPr="00BC0394" w14:paraId="5DA61E0F" w14:textId="77777777" w:rsidTr="00D17553">
        <w:trPr>
          <w:trHeight w:val="28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C26D1" w14:textId="7EE58A1E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Catherine Meiners ERCOT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EBC0" w14:textId="14AFB9D6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Kimberly Mack</w:t>
            </w:r>
            <w:r w:rsidR="00920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Centerpoint Energy</w:t>
            </w:r>
          </w:p>
        </w:tc>
      </w:tr>
      <w:tr w:rsidR="00BC0394" w:rsidRPr="00BC0394" w14:paraId="1B402B9B" w14:textId="77777777" w:rsidTr="00D17553">
        <w:trPr>
          <w:trHeight w:val="28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0249" w14:textId="3848110E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 Dominguez</w:t>
            </w:r>
            <w:r w:rsidR="009204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Centerpoint Energy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8662" w14:textId="77777777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 Patrick NRG</w:t>
            </w:r>
          </w:p>
        </w:tc>
      </w:tr>
      <w:tr w:rsidR="009204F9" w:rsidRPr="00BC0394" w14:paraId="47511C57" w14:textId="77777777" w:rsidTr="00D17553">
        <w:trPr>
          <w:trHeight w:val="28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4C14" w14:textId="7D5BFB5A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Darice Taipalus TNMP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9B78" w14:textId="2F4A9AE7" w:rsidR="009204F9" w:rsidRPr="00A94592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 Heselton Intelometry</w:t>
            </w:r>
          </w:p>
        </w:tc>
      </w:tr>
      <w:tr w:rsidR="009204F9" w:rsidRPr="00BC0394" w14:paraId="4BBED6F5" w14:textId="77777777" w:rsidTr="00D17553">
        <w:trPr>
          <w:trHeight w:val="28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E85F" w14:textId="2526FDE5" w:rsidR="009204F9" w:rsidRPr="00A94592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 Belin Earth Etch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6F6F" w14:textId="1E6BD649" w:rsidR="009204F9" w:rsidRPr="00A94592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Monica Jones – Centerpoint Energy</w:t>
            </w:r>
          </w:p>
        </w:tc>
      </w:tr>
      <w:tr w:rsidR="009204F9" w:rsidRPr="00BC0394" w14:paraId="7EC818C4" w14:textId="77777777" w:rsidTr="00D17553">
        <w:trPr>
          <w:trHeight w:val="28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9029" w14:textId="2FA84EBB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Debbie McKeever ONCOR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26E0" w14:textId="216485A0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Paula Shadle NEC</w:t>
            </w:r>
          </w:p>
        </w:tc>
      </w:tr>
      <w:tr w:rsidR="009204F9" w:rsidRPr="00BC0394" w14:paraId="4CD945B3" w14:textId="77777777" w:rsidTr="00D17553">
        <w:trPr>
          <w:trHeight w:val="2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D37F" w14:textId="66FE73F0" w:rsidR="009204F9" w:rsidRPr="00A94592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Diana Rehfeldt TNMP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7CB0" w14:textId="161C1F43" w:rsidR="009204F9" w:rsidRPr="00A94592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 Pak ONCOR</w:t>
            </w:r>
          </w:p>
        </w:tc>
      </w:tr>
      <w:tr w:rsidR="009204F9" w:rsidRPr="00BC0394" w14:paraId="650D89BF" w14:textId="77777777" w:rsidTr="00D17553">
        <w:trPr>
          <w:trHeight w:val="2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1CA6" w14:textId="44984703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 Lotter GridMonitor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F979" w14:textId="1345FA29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Sheri Wiegand Vistra</w:t>
            </w:r>
          </w:p>
        </w:tc>
      </w:tr>
      <w:tr w:rsidR="009204F9" w:rsidRPr="00BC0394" w14:paraId="21F8231C" w14:textId="77777777" w:rsidTr="00D17553">
        <w:trPr>
          <w:trHeight w:val="28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48B7" w14:textId="280305C0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45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Jessie O Macias AEP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76A3" w14:textId="0F5E667D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 Wilson TXU Energy</w:t>
            </w:r>
          </w:p>
        </w:tc>
      </w:tr>
      <w:tr w:rsidR="009204F9" w:rsidRPr="00BC0394" w14:paraId="39C2BF9A" w14:textId="77777777" w:rsidTr="00D17553">
        <w:trPr>
          <w:trHeight w:val="25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9F1F" w14:textId="01E73C57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 Troublefield ERCOT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39B5" w14:textId="338E7A57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04F9" w:rsidRPr="00BC0394" w14:paraId="26208875" w14:textId="77777777" w:rsidTr="00D17553">
        <w:trPr>
          <w:trHeight w:val="25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ED3C9" w14:textId="1F02894F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A242" w14:textId="5DAED2C1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04F9" w:rsidRPr="00BC0394" w14:paraId="5FE15687" w14:textId="77777777" w:rsidTr="00D17553">
        <w:trPr>
          <w:trHeight w:val="25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51AE" w14:textId="3F5A5BEA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7F23" w14:textId="7EC7E84A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04F9" w:rsidRPr="00BC0394" w14:paraId="7BBB8842" w14:textId="77777777" w:rsidTr="00D17553">
        <w:trPr>
          <w:trHeight w:val="25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59C6" w14:textId="463AB82D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EDE0" w14:textId="5A774108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04F9" w:rsidRPr="00BC0394" w14:paraId="178609D5" w14:textId="77777777" w:rsidTr="00D17553">
        <w:trPr>
          <w:trHeight w:val="25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CE87" w14:textId="554F1DA3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DCF2" w14:textId="77A72D64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04F9" w:rsidRPr="00BC0394" w14:paraId="12357F7E" w14:textId="77777777" w:rsidTr="00D17553">
        <w:trPr>
          <w:trHeight w:val="258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FD84" w14:textId="5715F8FD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7836" w14:textId="77777777" w:rsidR="009204F9" w:rsidRPr="00BC0394" w:rsidRDefault="009204F9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FFEAF71" w14:textId="77777777" w:rsidR="00BC0394" w:rsidRDefault="00BC0394" w:rsidP="00701344">
      <w:pPr>
        <w:jc w:val="left"/>
      </w:pPr>
    </w:p>
    <w:sectPr w:rsidR="00BC0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84AF" w14:textId="77777777" w:rsidR="00200804" w:rsidRDefault="00200804" w:rsidP="00200804">
      <w:r>
        <w:separator/>
      </w:r>
    </w:p>
  </w:endnote>
  <w:endnote w:type="continuationSeparator" w:id="0">
    <w:p w14:paraId="69C0B0B5" w14:textId="77777777" w:rsidR="00200804" w:rsidRDefault="00200804" w:rsidP="0020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991A" w14:textId="77777777" w:rsidR="00200804" w:rsidRDefault="00200804" w:rsidP="00200804">
      <w:r>
        <w:separator/>
      </w:r>
    </w:p>
  </w:footnote>
  <w:footnote w:type="continuationSeparator" w:id="0">
    <w:p w14:paraId="284BAF34" w14:textId="77777777" w:rsidR="00200804" w:rsidRDefault="00200804" w:rsidP="0020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028B3"/>
    <w:multiLevelType w:val="hybridMultilevel"/>
    <w:tmpl w:val="D4E4B21A"/>
    <w:lvl w:ilvl="0" w:tplc="12221A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04"/>
    <w:rsid w:val="00053054"/>
    <w:rsid w:val="00200804"/>
    <w:rsid w:val="002807A0"/>
    <w:rsid w:val="002F5040"/>
    <w:rsid w:val="00396EB5"/>
    <w:rsid w:val="00421539"/>
    <w:rsid w:val="00541FE2"/>
    <w:rsid w:val="00594404"/>
    <w:rsid w:val="005B1C8B"/>
    <w:rsid w:val="006E78A2"/>
    <w:rsid w:val="00701344"/>
    <w:rsid w:val="007B0345"/>
    <w:rsid w:val="009204F9"/>
    <w:rsid w:val="00A9068C"/>
    <w:rsid w:val="00A94592"/>
    <w:rsid w:val="00B95F17"/>
    <w:rsid w:val="00BC0394"/>
    <w:rsid w:val="00D1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79E9AFE"/>
  <w15:chartTrackingRefBased/>
  <w15:docId w15:val="{09882188-867E-4E56-99CE-167DE76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Rehfeldt, Diana</dc:creator>
  <cp:keywords/>
  <dc:description/>
  <cp:lastModifiedBy>Rehfeldt, Diana</cp:lastModifiedBy>
  <cp:revision>2</cp:revision>
  <dcterms:created xsi:type="dcterms:W3CDTF">2022-06-17T14:22:00Z</dcterms:created>
  <dcterms:modified xsi:type="dcterms:W3CDTF">2022-06-17T14:22:00Z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2022-06-16T12:02:52Z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9a415c4e-e7a5-40fc-b6bc-fad40c2b7d4d</vt:lpwstr>
  </property>
  <property fmtid="{D5CDD505-2E9C-101B-9397-08002B2CF9AE}" pid="8" name="MSIP_Label_f367428c-8df2-41b3-925f-2e32f93f53ed_ContentBits">
    <vt:lpwstr>0</vt:lpwstr>
  </property>
</Properties>
</file>