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6B4C1C32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5ACB41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34684A" w14:textId="018702EC" w:rsidR="00067FE2" w:rsidRDefault="001B364B" w:rsidP="00F44236">
            <w:pPr>
              <w:pStyle w:val="Header"/>
            </w:pPr>
            <w:hyperlink r:id="rId8" w:history="1">
              <w:r w:rsidR="009056AC" w:rsidRPr="009056AC">
                <w:rPr>
                  <w:rStyle w:val="Hyperlink"/>
                </w:rPr>
                <w:t>822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919308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2C283EE" w14:textId="77777777" w:rsidR="00067FE2" w:rsidRDefault="0064012D" w:rsidP="0064012D">
            <w:pPr>
              <w:pStyle w:val="Header"/>
            </w:pPr>
            <w:r>
              <w:t>C</w:t>
            </w:r>
            <w:r w:rsidR="003F55CB">
              <w:t xml:space="preserve">reate </w:t>
            </w:r>
            <w:r w:rsidR="00F36C4D">
              <w:t xml:space="preserve">Daily Energy </w:t>
            </w:r>
            <w:r w:rsidR="00BC3ADC">
              <w:t>S</w:t>
            </w:r>
            <w:r w:rsidR="00D6681E">
              <w:t>torage</w:t>
            </w:r>
            <w:r w:rsidR="00BC3ADC">
              <w:t xml:space="preserve"> </w:t>
            </w:r>
            <w:r>
              <w:t>I</w:t>
            </w:r>
            <w:r w:rsidR="00BC3ADC">
              <w:t xml:space="preserve">ntegration </w:t>
            </w:r>
            <w:r>
              <w:t>R</w:t>
            </w:r>
            <w:r w:rsidR="00BC3ADC">
              <w:t>eport</w:t>
            </w:r>
            <w:r w:rsidR="00E1453D">
              <w:t xml:space="preserve"> and Dashboard</w:t>
            </w:r>
          </w:p>
        </w:tc>
      </w:tr>
      <w:tr w:rsidR="00370789" w:rsidRPr="00E01925" w14:paraId="280E6E48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1E2A917" w14:textId="2D5BF3D6" w:rsidR="00370789" w:rsidRPr="00E01925" w:rsidRDefault="00370789" w:rsidP="00370789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4F7DCC2B" w14:textId="5E7E8074" w:rsidR="00370789" w:rsidRPr="00E01925" w:rsidRDefault="008D6865" w:rsidP="00370789">
            <w:pPr>
              <w:pStyle w:val="NormalArial"/>
            </w:pPr>
            <w:r>
              <w:t>July 13</w:t>
            </w:r>
            <w:r w:rsidR="00370789">
              <w:t>, 2022</w:t>
            </w:r>
          </w:p>
        </w:tc>
      </w:tr>
      <w:tr w:rsidR="00370789" w:rsidRPr="00E01925" w14:paraId="6BE6A5A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32578CA" w14:textId="346C781B" w:rsidR="00370789" w:rsidRPr="00E01925" w:rsidRDefault="00370789" w:rsidP="00370789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2F97C17D" w14:textId="40487CE6" w:rsidR="00370789" w:rsidRDefault="00370789" w:rsidP="00370789">
            <w:pPr>
              <w:pStyle w:val="NormalArial"/>
            </w:pPr>
            <w:r>
              <w:t>Recommended Approval</w:t>
            </w:r>
          </w:p>
        </w:tc>
      </w:tr>
      <w:tr w:rsidR="00370789" w:rsidRPr="00E01925" w14:paraId="1A217EDD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2D26197" w14:textId="37EC5C45" w:rsidR="00370789" w:rsidRPr="00E01925" w:rsidRDefault="00370789" w:rsidP="00370789">
            <w:pPr>
              <w:pStyle w:val="Header"/>
              <w:rPr>
                <w:bCs w:val="0"/>
              </w:rPr>
            </w:pPr>
            <w:r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5BF67CE0" w14:textId="019C9F4F" w:rsidR="00370789" w:rsidRDefault="00370789" w:rsidP="00370789">
            <w:pPr>
              <w:pStyle w:val="NormalArial"/>
            </w:pPr>
            <w:r>
              <w:t>Normal</w:t>
            </w:r>
          </w:p>
        </w:tc>
      </w:tr>
      <w:tr w:rsidR="00370789" w:rsidRPr="00E01925" w14:paraId="7DDBE22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6AAC08C" w14:textId="70983DD0" w:rsidR="00370789" w:rsidRPr="00E01925" w:rsidRDefault="00370789" w:rsidP="00370789">
            <w:pPr>
              <w:pStyle w:val="Header"/>
              <w:rPr>
                <w:bCs w:val="0"/>
              </w:rPr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0FA9BD9D" w14:textId="3612C439" w:rsidR="00370789" w:rsidRDefault="008D6865" w:rsidP="00370789">
            <w:pPr>
              <w:pStyle w:val="NormalArial"/>
            </w:pPr>
            <w:r>
              <w:t>Upon system implementation</w:t>
            </w:r>
          </w:p>
        </w:tc>
      </w:tr>
      <w:tr w:rsidR="00370789" w:rsidRPr="00E01925" w14:paraId="688106EB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8961E20" w14:textId="55939E3C" w:rsidR="00370789" w:rsidRPr="00E01925" w:rsidRDefault="00370789" w:rsidP="00370789">
            <w:pPr>
              <w:pStyle w:val="Header"/>
              <w:rPr>
                <w:bCs w:val="0"/>
              </w:rPr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620EAFF4" w14:textId="08FE8FA2" w:rsidR="00370789" w:rsidRDefault="008D6865" w:rsidP="00370789">
            <w:pPr>
              <w:pStyle w:val="NormalArial"/>
            </w:pPr>
            <w:r>
              <w:t>Priority – 2022; Rank – 3620</w:t>
            </w:r>
          </w:p>
        </w:tc>
      </w:tr>
      <w:tr w:rsidR="009B11DD" w14:paraId="5A48988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9E8C16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171153D" w14:textId="44631608" w:rsidR="009B11DD" w:rsidRPr="00FB509B" w:rsidRDefault="008B0D56" w:rsidP="00FD0670">
            <w:pPr>
              <w:pStyle w:val="NormalArial"/>
            </w:pPr>
            <w:r>
              <w:t>N</w:t>
            </w:r>
            <w:r w:rsidR="009056AC">
              <w:t>one</w:t>
            </w:r>
          </w:p>
        </w:tc>
      </w:tr>
      <w:tr w:rsidR="001F32AA" w14:paraId="472D652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115FCC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B94D146" w14:textId="78114893" w:rsidR="001F32AA" w:rsidRPr="00FB509B" w:rsidRDefault="00C979C6" w:rsidP="003F55CB">
            <w:pPr>
              <w:pStyle w:val="NormalArial"/>
              <w:spacing w:before="120" w:after="120"/>
            </w:pPr>
            <w:r>
              <w:t>This</w:t>
            </w:r>
            <w:r w:rsidR="001F32AA" w:rsidRPr="00FB509B">
              <w:t xml:space="preserve"> </w:t>
            </w:r>
            <w:r w:rsidR="001F32AA">
              <w:t>System Change Request (SCR)</w:t>
            </w:r>
            <w:r>
              <w:t xml:space="preserve"> </w:t>
            </w:r>
            <w:r w:rsidR="0064012D">
              <w:t xml:space="preserve">creates </w:t>
            </w:r>
            <w:r w:rsidR="00E1453D">
              <w:t xml:space="preserve">a </w:t>
            </w:r>
            <w:r w:rsidR="003F55CB">
              <w:t xml:space="preserve">new </w:t>
            </w:r>
            <w:r w:rsidR="00F36C4D">
              <w:t xml:space="preserve">daily </w:t>
            </w:r>
            <w:r w:rsidR="003F55CB">
              <w:t>integration report</w:t>
            </w:r>
            <w:r w:rsidR="00C73F18">
              <w:t xml:space="preserve"> and dashboard</w:t>
            </w:r>
            <w:r w:rsidR="00E1453D">
              <w:t xml:space="preserve"> for </w:t>
            </w:r>
            <w:r w:rsidR="009056AC">
              <w:t>E</w:t>
            </w:r>
            <w:r w:rsidR="00E1453D">
              <w:t xml:space="preserve">nergy </w:t>
            </w:r>
            <w:r w:rsidR="009056AC">
              <w:t>S</w:t>
            </w:r>
            <w:r w:rsidR="00E1453D">
              <w:t>torage</w:t>
            </w:r>
            <w:r w:rsidR="009056AC">
              <w:t xml:space="preserve"> Resources (ESRs)</w:t>
            </w:r>
            <w:r>
              <w:t xml:space="preserve">, similar to the current </w:t>
            </w:r>
            <w:r w:rsidR="00F36C4D">
              <w:t>integration reports</w:t>
            </w:r>
            <w:r w:rsidR="00C73F18">
              <w:t xml:space="preserve"> and dashboards</w:t>
            </w:r>
            <w:r>
              <w:t xml:space="preserve"> for wind </w:t>
            </w:r>
            <w:r w:rsidR="00F36C4D">
              <w:t>and solar</w:t>
            </w:r>
            <w:r w:rsidR="001F32AA">
              <w:t>.</w:t>
            </w:r>
          </w:p>
        </w:tc>
      </w:tr>
      <w:tr w:rsidR="009B11DD" w14:paraId="0170229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8EC41D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7066DCC" w14:textId="298798FA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01142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5pt;height:15.0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1CAED5BF" w14:textId="43B39ED5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4126A128">
                <v:shape id="_x0000_i1039" type="#_x0000_t75" style="width:15.65pt;height:15.05pt" o:ole="">
                  <v:imagedata r:id="rId9" o:title=""/>
                </v:shape>
                <w:control r:id="rId11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="009A0C45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7A4AC16C" w14:textId="2ED8B5FA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2015F91">
                <v:shape id="_x0000_i1041" type="#_x0000_t75" style="width:15.65pt;height:15.05pt" o:ole="">
                  <v:imagedata r:id="rId9" o:title=""/>
                </v:shape>
                <w:control r:id="rId13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20EB3F8D" w14:textId="63A3043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9BBDD99">
                <v:shape id="_x0000_i1043" type="#_x0000_t75" style="width:15.65pt;height:15.05pt" o:ole="">
                  <v:imagedata r:id="rId9" o:title=""/>
                </v:shape>
                <w:control r:id="rId14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7BF1CCAD" w14:textId="59840C83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730F89A">
                <v:shape id="_x0000_i1045" type="#_x0000_t75" style="width:15.65pt;height:15.05pt" o:ole="">
                  <v:imagedata r:id="rId9" o:title=""/>
                </v:shape>
                <w:control r:id="rId15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645FB7E" w14:textId="19CB9CF1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7CBDD106">
                <v:shape id="_x0000_i1047" type="#_x0000_t75" style="width:15.65pt;height:15.05pt" o:ole="">
                  <v:imagedata r:id="rId16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="00A94D65">
              <w:rPr>
                <w:rFonts w:cs="Arial"/>
                <w:color w:val="000000"/>
              </w:rPr>
              <w:t xml:space="preserve">Other: </w:t>
            </w:r>
            <w:r w:rsidR="009A0C45">
              <w:rPr>
                <w:rFonts w:cs="Arial"/>
                <w:color w:val="000000"/>
              </w:rPr>
              <w:t>Improves market</w:t>
            </w:r>
            <w:r w:rsidR="00A94D65">
              <w:rPr>
                <w:rFonts w:cs="Arial"/>
                <w:color w:val="000000"/>
              </w:rPr>
              <w:t xml:space="preserve"> awareness regarding </w:t>
            </w:r>
            <w:r w:rsidR="00F36C4D">
              <w:rPr>
                <w:rFonts w:cs="Arial"/>
                <w:color w:val="000000"/>
              </w:rPr>
              <w:t>energy storage</w:t>
            </w:r>
          </w:p>
          <w:p w14:paraId="45CDC0F4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6BA24E2C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CAFEF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7EE" w14:textId="77777777" w:rsidR="00214D1B" w:rsidRPr="00214D1B" w:rsidRDefault="00C979C6" w:rsidP="00C979C6">
            <w:pPr>
              <w:pStyle w:val="NormalArial"/>
              <w:spacing w:before="120" w:after="120"/>
            </w:pPr>
            <w:r>
              <w:t xml:space="preserve">This SCR improves market awareness regarding </w:t>
            </w:r>
            <w:r w:rsidR="00F36C4D">
              <w:t>energy storage</w:t>
            </w:r>
            <w:r>
              <w:t xml:space="preserve"> </w:t>
            </w:r>
            <w:r w:rsidR="00E1453D">
              <w:t>production and consumption</w:t>
            </w:r>
            <w:r>
              <w:t xml:space="preserve"> by mirroring the functionality currently provided for wind</w:t>
            </w:r>
            <w:r w:rsidR="00F36C4D">
              <w:t xml:space="preserve"> and solar</w:t>
            </w:r>
            <w:r>
              <w:t xml:space="preserve"> generation.</w:t>
            </w:r>
          </w:p>
        </w:tc>
      </w:tr>
      <w:tr w:rsidR="00370789" w:rsidRPr="009B4C32" w14:paraId="25998EF6" w14:textId="77777777" w:rsidTr="00370789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4632" w14:textId="77777777" w:rsidR="00370789" w:rsidRDefault="00370789" w:rsidP="00370789">
            <w:pPr>
              <w:pStyle w:val="Header"/>
            </w:pPr>
            <w:r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764C" w14:textId="77777777" w:rsidR="00370789" w:rsidRDefault="00370789" w:rsidP="006E3F19">
            <w:pPr>
              <w:pStyle w:val="NormalArial"/>
              <w:spacing w:before="120" w:after="120"/>
            </w:pPr>
            <w:r w:rsidRPr="009B4C32">
              <w:t xml:space="preserve">On </w:t>
            </w:r>
            <w:r>
              <w:t>6/9</w:t>
            </w:r>
            <w:r w:rsidRPr="009B4C32">
              <w:t xml:space="preserve">/22, PRS voted </w:t>
            </w:r>
            <w:r>
              <w:t xml:space="preserve">unanimously </w:t>
            </w:r>
            <w:r w:rsidRPr="009B4C32">
              <w:t xml:space="preserve">to </w:t>
            </w:r>
            <w:r>
              <w:t>recommend approval of SCR822 as submitted</w:t>
            </w:r>
            <w:r w:rsidRPr="009B4C32">
              <w:t>.  All Market Segments participated in the vote.</w:t>
            </w:r>
          </w:p>
          <w:p w14:paraId="1BD3C0D6" w14:textId="3E49AEFD" w:rsidR="008D6865" w:rsidRPr="009B4C32" w:rsidRDefault="008D6865" w:rsidP="006E3F19">
            <w:pPr>
              <w:pStyle w:val="NormalArial"/>
              <w:spacing w:before="120" w:after="120"/>
            </w:pPr>
            <w:r>
              <w:t>On 7/13/22, PRS voted unanimously t</w:t>
            </w:r>
            <w:r w:rsidRPr="008D6865">
              <w:t>o endorse and forward to TAC the 6/9/22 PRS Report and 7/13/22 Impact Analysis for SCR822 with a recommended priority of 2022 and rank of 3620</w:t>
            </w:r>
            <w:r>
              <w:t xml:space="preserve">.  </w:t>
            </w:r>
            <w:r w:rsidRPr="009B4C32">
              <w:t>All Market Segments participated in the vote.</w:t>
            </w:r>
          </w:p>
        </w:tc>
      </w:tr>
      <w:tr w:rsidR="00370789" w:rsidRPr="009B4C32" w14:paraId="1C29500E" w14:textId="77777777" w:rsidTr="00370789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3635" w14:textId="77777777" w:rsidR="00370789" w:rsidRDefault="00370789" w:rsidP="00370789">
            <w:pPr>
              <w:pStyle w:val="Header"/>
            </w:pPr>
            <w:r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CF9A" w14:textId="77777777" w:rsidR="00370789" w:rsidRDefault="00370789" w:rsidP="006E3F19">
            <w:pPr>
              <w:pStyle w:val="NormalArial"/>
              <w:spacing w:before="120" w:after="120"/>
            </w:pPr>
            <w:r w:rsidRPr="009B4C32">
              <w:t xml:space="preserve">On </w:t>
            </w:r>
            <w:r>
              <w:t>6/9/22, the sponsor provided an overview of SCR822.</w:t>
            </w:r>
          </w:p>
          <w:p w14:paraId="2F4243A1" w14:textId="695097C4" w:rsidR="008D6865" w:rsidRPr="009B4C32" w:rsidRDefault="008D6865" w:rsidP="006E3F19">
            <w:pPr>
              <w:pStyle w:val="NormalArial"/>
              <w:spacing w:before="120" w:after="120"/>
            </w:pPr>
            <w:r>
              <w:t>On 7/13/22, ERCOT Staff reviewed the Impact Analysis for SCR822.</w:t>
            </w:r>
          </w:p>
        </w:tc>
      </w:tr>
    </w:tbl>
    <w:p w14:paraId="4C9DF095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054E1CF0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23750B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6E85EBD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0B8D2E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D804FE5" w14:textId="77777777" w:rsidR="009A3772" w:rsidRDefault="00C32E21">
            <w:pPr>
              <w:pStyle w:val="NormalArial"/>
            </w:pPr>
            <w:r>
              <w:t>Bill Barnes</w:t>
            </w:r>
          </w:p>
        </w:tc>
      </w:tr>
      <w:tr w:rsidR="009A3772" w14:paraId="41FBC0D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2B492DC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472C4FD" w14:textId="77777777" w:rsidR="009A3772" w:rsidRDefault="001B364B">
            <w:pPr>
              <w:pStyle w:val="NormalArial"/>
            </w:pPr>
            <w:hyperlink r:id="rId18" w:history="1">
              <w:r w:rsidR="0064012D" w:rsidRPr="00534129">
                <w:rPr>
                  <w:rStyle w:val="Hyperlink"/>
                </w:rPr>
                <w:t>bill.barnes@nrg.com</w:t>
              </w:r>
            </w:hyperlink>
          </w:p>
        </w:tc>
      </w:tr>
      <w:tr w:rsidR="009A3772" w14:paraId="3B656DB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2215137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335A0C6" w14:textId="77777777" w:rsidR="009A3772" w:rsidRDefault="00C32E21">
            <w:pPr>
              <w:pStyle w:val="NormalArial"/>
            </w:pPr>
            <w:r>
              <w:t xml:space="preserve">Reliant </w:t>
            </w:r>
            <w:r w:rsidR="007C18D3">
              <w:t>Energy</w:t>
            </w:r>
            <w:r>
              <w:t xml:space="preserve"> Retail Services LLC</w:t>
            </w:r>
          </w:p>
        </w:tc>
      </w:tr>
      <w:tr w:rsidR="009A3772" w14:paraId="2682811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2F28F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543D656" w14:textId="77777777" w:rsidR="009A3772" w:rsidRDefault="00C32E21">
            <w:pPr>
              <w:pStyle w:val="NormalArial"/>
            </w:pPr>
            <w:r>
              <w:t>512-691-6137</w:t>
            </w:r>
          </w:p>
        </w:tc>
      </w:tr>
      <w:tr w:rsidR="009A3772" w14:paraId="7D0A1B4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79E9BF4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1AD1C89E" w14:textId="77777777" w:rsidR="009A3772" w:rsidRDefault="00C32E21">
            <w:pPr>
              <w:pStyle w:val="NormalArial"/>
            </w:pPr>
            <w:r>
              <w:t>315-885-5925</w:t>
            </w:r>
          </w:p>
        </w:tc>
      </w:tr>
      <w:tr w:rsidR="009A3772" w14:paraId="1A4379D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C66B3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20CA5DA" w14:textId="77777777" w:rsidR="009A3772" w:rsidRDefault="00C32E21">
            <w:pPr>
              <w:pStyle w:val="NormalArial"/>
            </w:pPr>
            <w:r>
              <w:t>Independent Retail Electric Provider</w:t>
            </w:r>
            <w:r w:rsidR="0064012D">
              <w:t xml:space="preserve"> (IREP)</w:t>
            </w:r>
          </w:p>
        </w:tc>
      </w:tr>
    </w:tbl>
    <w:p w14:paraId="29A6A259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6B548C1D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8AEF75C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7E6970C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59032F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27FF0B83" w14:textId="77777777" w:rsidR="009A3772" w:rsidRPr="00D56D61" w:rsidRDefault="0064012D">
            <w:pPr>
              <w:pStyle w:val="NormalArial"/>
            </w:pPr>
            <w:r>
              <w:t>Cory Phillips</w:t>
            </w:r>
          </w:p>
        </w:tc>
      </w:tr>
      <w:tr w:rsidR="009A3772" w:rsidRPr="00D56D61" w14:paraId="1D1B057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E17D05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29F876B" w14:textId="77777777" w:rsidR="009A3772" w:rsidRPr="00D56D61" w:rsidRDefault="001B364B">
            <w:pPr>
              <w:pStyle w:val="NormalArial"/>
            </w:pPr>
            <w:hyperlink r:id="rId19" w:history="1">
              <w:r w:rsidR="0064012D" w:rsidRPr="00534129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7BEB606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0AD67C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0773AE1E" w14:textId="77777777" w:rsidR="009A3772" w:rsidRDefault="0064012D">
            <w:pPr>
              <w:pStyle w:val="NormalArial"/>
            </w:pPr>
            <w:r>
              <w:t>512-248-6464</w:t>
            </w:r>
          </w:p>
        </w:tc>
      </w:tr>
    </w:tbl>
    <w:p w14:paraId="1FA0D965" w14:textId="77777777" w:rsidR="00370789" w:rsidRDefault="00370789" w:rsidP="00370789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370789" w14:paraId="155EC0AC" w14:textId="77777777" w:rsidTr="006E3F19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0BEA5" w14:textId="77777777" w:rsidR="00370789" w:rsidRDefault="00370789" w:rsidP="006E3F19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370789" w14:paraId="5545E9AC" w14:textId="77777777" w:rsidTr="006E3F19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23C5B" w14:textId="77777777" w:rsidR="00370789" w:rsidRDefault="00370789" w:rsidP="006E3F19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5FE7" w14:textId="77777777" w:rsidR="00370789" w:rsidRDefault="00370789" w:rsidP="006E3F19">
            <w:pPr>
              <w:pStyle w:val="NormalArial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370789" w14:paraId="0261433D" w14:textId="77777777" w:rsidTr="006E3F19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253A2" w14:textId="77777777" w:rsidR="00370789" w:rsidRDefault="00370789" w:rsidP="006E3F19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5A20" w14:textId="77777777" w:rsidR="00370789" w:rsidRDefault="00370789" w:rsidP="006E3F19">
            <w:pPr>
              <w:pStyle w:val="NormalArial"/>
              <w:spacing w:before="120" w:after="120"/>
            </w:pPr>
          </w:p>
        </w:tc>
      </w:tr>
    </w:tbl>
    <w:p w14:paraId="685D24D1" w14:textId="77777777" w:rsidR="00370789" w:rsidRPr="00033F74" w:rsidRDefault="00370789" w:rsidP="00370789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70789" w:rsidRPr="00033F74" w14:paraId="1F01692F" w14:textId="77777777" w:rsidTr="006E3F1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5A65D4" w14:textId="77777777" w:rsidR="00370789" w:rsidRPr="00033F74" w:rsidRDefault="00370789" w:rsidP="006E3F19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033F74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0FDF4A42" w14:textId="21415377" w:rsidR="00A14D64" w:rsidRDefault="00370789" w:rsidP="00370789">
      <w:pPr>
        <w:pStyle w:val="NormalArial"/>
        <w:spacing w:before="120" w:after="120"/>
        <w:rPr>
          <w:sz w:val="20"/>
        </w:rPr>
      </w:pPr>
      <w:r>
        <w:rPr>
          <w:rFonts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54D80FFB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3087D8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7FE9F7F5" w14:textId="77777777" w:rsidR="00A14D64" w:rsidRDefault="00A14D64" w:rsidP="00C979C6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  <w:r w:rsidR="006E5714">
        <w:rPr>
          <w:rFonts w:ascii="Arial" w:hAnsi="Arial" w:cs="Arial"/>
          <w:b/>
          <w:u w:val="single"/>
        </w:rPr>
        <w:t xml:space="preserve"> </w:t>
      </w:r>
    </w:p>
    <w:p w14:paraId="4DDA61CC" w14:textId="4D17359B" w:rsidR="006E5714" w:rsidRPr="006E5714" w:rsidRDefault="00F36C4D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C677D">
        <w:rPr>
          <w:rFonts w:ascii="Arial" w:hAnsi="Arial" w:cs="Arial"/>
        </w:rPr>
        <w:t>installed capacity</w:t>
      </w:r>
      <w:r>
        <w:rPr>
          <w:rFonts w:ascii="Arial" w:hAnsi="Arial" w:cs="Arial"/>
        </w:rPr>
        <w:t xml:space="preserve"> of</w:t>
      </w:r>
      <w:r w:rsidR="009056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ESRs</w:t>
      </w:r>
      <w:r w:rsidR="006E5714">
        <w:rPr>
          <w:rFonts w:ascii="Arial" w:hAnsi="Arial" w:cs="Arial"/>
        </w:rPr>
        <w:t xml:space="preserve"> </w:t>
      </w:r>
      <w:r w:rsidR="00FC677D">
        <w:rPr>
          <w:rFonts w:ascii="Arial" w:hAnsi="Arial" w:cs="Arial"/>
        </w:rPr>
        <w:t xml:space="preserve">and their contributions to energy production have </w:t>
      </w:r>
      <w:r w:rsidR="006E5714">
        <w:rPr>
          <w:rFonts w:ascii="Arial" w:hAnsi="Arial" w:cs="Arial"/>
        </w:rPr>
        <w:t xml:space="preserve">been </w:t>
      </w:r>
      <w:r w:rsidR="00FC677D">
        <w:rPr>
          <w:rFonts w:ascii="Arial" w:hAnsi="Arial" w:cs="Arial"/>
        </w:rPr>
        <w:t xml:space="preserve">increasing </w:t>
      </w:r>
      <w:r w:rsidR="009056AC">
        <w:rPr>
          <w:rFonts w:ascii="Arial" w:hAnsi="Arial" w:cs="Arial"/>
        </w:rPr>
        <w:t>significantly</w:t>
      </w:r>
      <w:r w:rsidR="006E5714">
        <w:rPr>
          <w:rFonts w:ascii="Arial" w:hAnsi="Arial" w:cs="Arial"/>
        </w:rPr>
        <w:t xml:space="preserve"> </w:t>
      </w:r>
      <w:r w:rsidR="00C979C6">
        <w:rPr>
          <w:rFonts w:ascii="Arial" w:hAnsi="Arial" w:cs="Arial"/>
        </w:rPr>
        <w:t>with</w:t>
      </w:r>
      <w:r w:rsidR="006E5714">
        <w:rPr>
          <w:rFonts w:ascii="Arial" w:hAnsi="Arial" w:cs="Arial"/>
        </w:rPr>
        <w:t>in</w:t>
      </w:r>
      <w:r w:rsidR="00C979C6">
        <w:rPr>
          <w:rFonts w:ascii="Arial" w:hAnsi="Arial" w:cs="Arial"/>
        </w:rPr>
        <w:t xml:space="preserve"> the</w:t>
      </w:r>
      <w:r w:rsidR="006E5714">
        <w:rPr>
          <w:rFonts w:ascii="Arial" w:hAnsi="Arial" w:cs="Arial"/>
        </w:rPr>
        <w:t xml:space="preserve"> ERCOT </w:t>
      </w:r>
      <w:r w:rsidR="009056AC">
        <w:rPr>
          <w:rFonts w:ascii="Arial" w:hAnsi="Arial" w:cs="Arial"/>
        </w:rPr>
        <w:t>R</w:t>
      </w:r>
      <w:r w:rsidR="004753DB">
        <w:rPr>
          <w:rFonts w:ascii="Arial" w:hAnsi="Arial" w:cs="Arial"/>
        </w:rPr>
        <w:t>egion</w:t>
      </w:r>
      <w:r w:rsidR="00FC677D">
        <w:rPr>
          <w:rFonts w:ascii="Arial" w:hAnsi="Arial" w:cs="Arial"/>
        </w:rPr>
        <w:t xml:space="preserve">.  </w:t>
      </w:r>
      <w:r w:rsidR="00297987">
        <w:rPr>
          <w:rFonts w:ascii="Arial" w:hAnsi="Arial" w:cs="Arial"/>
        </w:rPr>
        <w:t>According to the April 2022 Generation Interconnection Status report, t</w:t>
      </w:r>
      <w:r w:rsidR="00FC677D">
        <w:rPr>
          <w:rFonts w:ascii="Arial" w:hAnsi="Arial" w:cs="Arial"/>
        </w:rPr>
        <w:t>here are nearly 1,000</w:t>
      </w:r>
      <w:r w:rsidR="009056AC">
        <w:rPr>
          <w:rFonts w:ascii="Arial" w:hAnsi="Arial" w:cs="Arial"/>
        </w:rPr>
        <w:t xml:space="preserve"> </w:t>
      </w:r>
      <w:r w:rsidR="00FC677D">
        <w:rPr>
          <w:rFonts w:ascii="Arial" w:hAnsi="Arial" w:cs="Arial"/>
        </w:rPr>
        <w:t xml:space="preserve">MW of ESRs in commercial operation </w:t>
      </w:r>
      <w:r w:rsidR="008769B2">
        <w:rPr>
          <w:rFonts w:ascii="Arial" w:hAnsi="Arial" w:cs="Arial"/>
        </w:rPr>
        <w:t>and that amount</w:t>
      </w:r>
      <w:r w:rsidR="00FC677D">
        <w:rPr>
          <w:rFonts w:ascii="Arial" w:hAnsi="Arial" w:cs="Arial"/>
        </w:rPr>
        <w:t xml:space="preserve"> is expected to exceed 5,000</w:t>
      </w:r>
      <w:r w:rsidR="009056AC">
        <w:rPr>
          <w:rFonts w:ascii="Arial" w:hAnsi="Arial" w:cs="Arial"/>
        </w:rPr>
        <w:t xml:space="preserve"> </w:t>
      </w:r>
      <w:r w:rsidR="00FC677D">
        <w:rPr>
          <w:rFonts w:ascii="Arial" w:hAnsi="Arial" w:cs="Arial"/>
        </w:rPr>
        <w:t>MW</w:t>
      </w:r>
      <w:r w:rsidR="006E5714">
        <w:rPr>
          <w:rFonts w:ascii="Arial" w:hAnsi="Arial" w:cs="Arial"/>
        </w:rPr>
        <w:t xml:space="preserve"> by the end of the 20</w:t>
      </w:r>
      <w:r w:rsidR="00FC677D">
        <w:rPr>
          <w:rFonts w:ascii="Arial" w:hAnsi="Arial" w:cs="Arial"/>
        </w:rPr>
        <w:t xml:space="preserve">23.  </w:t>
      </w:r>
      <w:r w:rsidR="008769B2">
        <w:rPr>
          <w:rFonts w:ascii="Arial" w:hAnsi="Arial" w:cs="Arial"/>
        </w:rPr>
        <w:t>Daily</w:t>
      </w:r>
      <w:r w:rsidR="00C979C6">
        <w:rPr>
          <w:rFonts w:ascii="Arial" w:hAnsi="Arial" w:cs="Arial"/>
        </w:rPr>
        <w:t xml:space="preserve"> information regarding system-</w:t>
      </w:r>
      <w:r w:rsidR="006E5714">
        <w:rPr>
          <w:rFonts w:ascii="Arial" w:hAnsi="Arial" w:cs="Arial"/>
        </w:rPr>
        <w:t xml:space="preserve">wide </w:t>
      </w:r>
      <w:r w:rsidR="008769B2">
        <w:rPr>
          <w:rFonts w:ascii="Arial" w:hAnsi="Arial" w:cs="Arial"/>
        </w:rPr>
        <w:t>energy storage production</w:t>
      </w:r>
      <w:r w:rsidR="006E5714">
        <w:rPr>
          <w:rFonts w:ascii="Arial" w:hAnsi="Arial" w:cs="Arial"/>
        </w:rPr>
        <w:t xml:space="preserve"> </w:t>
      </w:r>
      <w:r w:rsidR="008769B2">
        <w:rPr>
          <w:rFonts w:ascii="Arial" w:hAnsi="Arial" w:cs="Arial"/>
        </w:rPr>
        <w:t xml:space="preserve">and capacity would be beneficial to </w:t>
      </w:r>
      <w:r w:rsidR="006E5714">
        <w:rPr>
          <w:rFonts w:ascii="Arial" w:hAnsi="Arial" w:cs="Arial"/>
        </w:rPr>
        <w:t>stakeholders</w:t>
      </w:r>
      <w:r w:rsidR="008769B2">
        <w:rPr>
          <w:rFonts w:ascii="Arial" w:hAnsi="Arial" w:cs="Arial"/>
        </w:rPr>
        <w:t xml:space="preserve"> to assess changing market dynamics</w:t>
      </w:r>
      <w:r w:rsidR="00297987">
        <w:rPr>
          <w:rFonts w:ascii="Arial" w:hAnsi="Arial" w:cs="Arial"/>
        </w:rPr>
        <w:t xml:space="preserve"> in the ERCOT </w:t>
      </w:r>
      <w:r w:rsidR="009056AC">
        <w:rPr>
          <w:rFonts w:ascii="Arial" w:hAnsi="Arial" w:cs="Arial"/>
        </w:rPr>
        <w:t>R</w:t>
      </w:r>
      <w:r w:rsidR="00297987">
        <w:rPr>
          <w:rFonts w:ascii="Arial" w:hAnsi="Arial" w:cs="Arial"/>
        </w:rPr>
        <w:t>egion</w:t>
      </w:r>
      <w:r w:rsidR="008769B2">
        <w:rPr>
          <w:rFonts w:ascii="Arial" w:hAnsi="Arial" w:cs="Arial"/>
        </w:rPr>
        <w:t xml:space="preserve"> given the increase in </w:t>
      </w:r>
      <w:r w:rsidR="009056AC">
        <w:rPr>
          <w:rFonts w:ascii="Arial" w:hAnsi="Arial" w:cs="Arial"/>
        </w:rPr>
        <w:t>ESR</w:t>
      </w:r>
      <w:r w:rsidR="008769B2">
        <w:rPr>
          <w:rFonts w:ascii="Arial" w:hAnsi="Arial" w:cs="Arial"/>
        </w:rPr>
        <w:t>s.</w:t>
      </w:r>
    </w:p>
    <w:p w14:paraId="4DE6A93F" w14:textId="77777777" w:rsidR="00A14D64" w:rsidRPr="005C410A" w:rsidRDefault="00A14D64" w:rsidP="00C979C6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24F7C36F" w14:textId="6EF3837F" w:rsidR="0066370F" w:rsidRPr="00C979C6" w:rsidRDefault="006E5714" w:rsidP="00BC2D06">
      <w:pPr>
        <w:rPr>
          <w:rFonts w:ascii="Arial" w:hAnsi="Arial" w:cs="Arial"/>
          <w:szCs w:val="22"/>
        </w:rPr>
      </w:pPr>
      <w:r w:rsidRPr="00C979C6">
        <w:rPr>
          <w:rFonts w:ascii="Arial" w:hAnsi="Arial" w:cs="Arial"/>
          <w:szCs w:val="22"/>
        </w:rPr>
        <w:t xml:space="preserve">This SCR </w:t>
      </w:r>
      <w:r w:rsidR="003F55CB">
        <w:rPr>
          <w:rFonts w:ascii="Arial" w:hAnsi="Arial" w:cs="Arial"/>
          <w:szCs w:val="22"/>
        </w:rPr>
        <w:t>create</w:t>
      </w:r>
      <w:r w:rsidR="009056AC">
        <w:rPr>
          <w:rFonts w:ascii="Arial" w:hAnsi="Arial" w:cs="Arial"/>
          <w:szCs w:val="22"/>
        </w:rPr>
        <w:t>s</w:t>
      </w:r>
      <w:r w:rsidR="003F55CB">
        <w:rPr>
          <w:rFonts w:ascii="Arial" w:hAnsi="Arial" w:cs="Arial"/>
          <w:szCs w:val="22"/>
        </w:rPr>
        <w:t xml:space="preserve"> a new </w:t>
      </w:r>
      <w:r w:rsidR="008769B2">
        <w:rPr>
          <w:rFonts w:ascii="Arial" w:hAnsi="Arial" w:cs="Arial"/>
          <w:szCs w:val="22"/>
        </w:rPr>
        <w:t>energy storage</w:t>
      </w:r>
      <w:r w:rsidR="003F55CB">
        <w:rPr>
          <w:rFonts w:ascii="Arial" w:hAnsi="Arial" w:cs="Arial"/>
          <w:szCs w:val="22"/>
        </w:rPr>
        <w:t xml:space="preserve"> integration report</w:t>
      </w:r>
      <w:r w:rsidRPr="00C979C6">
        <w:rPr>
          <w:rFonts w:ascii="Arial" w:hAnsi="Arial" w:cs="Arial"/>
          <w:szCs w:val="22"/>
        </w:rPr>
        <w:t xml:space="preserve"> </w:t>
      </w:r>
      <w:r w:rsidR="00F16576">
        <w:rPr>
          <w:rFonts w:ascii="Arial" w:hAnsi="Arial" w:cs="Arial"/>
          <w:szCs w:val="22"/>
        </w:rPr>
        <w:t>and</w:t>
      </w:r>
      <w:r w:rsidR="00F16576" w:rsidRPr="00C979C6">
        <w:rPr>
          <w:rFonts w:ascii="Arial" w:hAnsi="Arial" w:cs="Arial"/>
          <w:szCs w:val="22"/>
        </w:rPr>
        <w:t xml:space="preserve"> a graphical dashboard for </w:t>
      </w:r>
      <w:r w:rsidR="00F16576" w:rsidRPr="00FD0670">
        <w:rPr>
          <w:rFonts w:ascii="Arial" w:hAnsi="Arial" w:cs="Arial"/>
          <w:szCs w:val="22"/>
        </w:rPr>
        <w:t xml:space="preserve">actual </w:t>
      </w:r>
      <w:r w:rsidR="00F16576">
        <w:rPr>
          <w:rFonts w:ascii="Arial" w:hAnsi="Arial" w:cs="Arial"/>
          <w:szCs w:val="22"/>
        </w:rPr>
        <w:t xml:space="preserve">energy storage </w:t>
      </w:r>
      <w:r w:rsidR="00F16576" w:rsidRPr="00FD0670">
        <w:rPr>
          <w:rFonts w:ascii="Arial" w:hAnsi="Arial" w:cs="Arial"/>
          <w:szCs w:val="22"/>
        </w:rPr>
        <w:t>power production</w:t>
      </w:r>
      <w:r w:rsidR="00F16576">
        <w:rPr>
          <w:rFonts w:ascii="Arial" w:hAnsi="Arial" w:cs="Arial"/>
          <w:szCs w:val="22"/>
        </w:rPr>
        <w:t>/consumption</w:t>
      </w:r>
      <w:r w:rsidR="00B85B24">
        <w:rPr>
          <w:rFonts w:ascii="Arial" w:hAnsi="Arial" w:cs="Arial"/>
          <w:szCs w:val="22"/>
        </w:rPr>
        <w:t>,</w:t>
      </w:r>
      <w:r w:rsidR="00B85B24" w:rsidRPr="00B85B24">
        <w:rPr>
          <w:rFonts w:ascii="Arial" w:hAnsi="Arial" w:cs="Arial"/>
          <w:szCs w:val="22"/>
        </w:rPr>
        <w:t xml:space="preserve"> </w:t>
      </w:r>
      <w:r w:rsidR="00B85B24" w:rsidRPr="00C979C6">
        <w:rPr>
          <w:rFonts w:ascii="Arial" w:hAnsi="Arial" w:cs="Arial"/>
          <w:szCs w:val="22"/>
        </w:rPr>
        <w:t xml:space="preserve">similar to the </w:t>
      </w:r>
      <w:r w:rsidR="00B85B24">
        <w:rPr>
          <w:rFonts w:ascii="Arial" w:hAnsi="Arial" w:cs="Arial"/>
          <w:szCs w:val="22"/>
        </w:rPr>
        <w:t xml:space="preserve">daily integration </w:t>
      </w:r>
      <w:r w:rsidR="00B85B24">
        <w:rPr>
          <w:rFonts w:ascii="Arial" w:hAnsi="Arial" w:cs="Arial"/>
          <w:szCs w:val="22"/>
        </w:rPr>
        <w:lastRenderedPageBreak/>
        <w:t>reports and dashboards</w:t>
      </w:r>
      <w:r w:rsidR="00B85B24" w:rsidRPr="00C979C6">
        <w:rPr>
          <w:rFonts w:ascii="Arial" w:hAnsi="Arial" w:cs="Arial"/>
          <w:szCs w:val="22"/>
        </w:rPr>
        <w:t xml:space="preserve"> </w:t>
      </w:r>
      <w:r w:rsidR="00B85B24">
        <w:rPr>
          <w:rFonts w:ascii="Arial" w:hAnsi="Arial" w:cs="Arial"/>
          <w:szCs w:val="22"/>
        </w:rPr>
        <w:t>for wind and solar</w:t>
      </w:r>
      <w:r w:rsidRPr="00C979C6">
        <w:rPr>
          <w:rFonts w:ascii="Arial" w:hAnsi="Arial" w:cs="Arial"/>
          <w:szCs w:val="22"/>
        </w:rPr>
        <w:t xml:space="preserve">. </w:t>
      </w:r>
      <w:r w:rsidR="00C32E21">
        <w:rPr>
          <w:rFonts w:ascii="Arial" w:hAnsi="Arial" w:cs="Arial"/>
          <w:szCs w:val="22"/>
        </w:rPr>
        <w:t xml:space="preserve"> </w:t>
      </w:r>
      <w:r w:rsidR="00CB4160">
        <w:rPr>
          <w:rFonts w:ascii="Arial" w:hAnsi="Arial" w:cs="Arial"/>
          <w:szCs w:val="22"/>
        </w:rPr>
        <w:t>Consisten</w:t>
      </w:r>
      <w:r w:rsidR="008C5BD6">
        <w:rPr>
          <w:rFonts w:ascii="Arial" w:hAnsi="Arial" w:cs="Arial"/>
          <w:szCs w:val="22"/>
        </w:rPr>
        <w:t>t</w:t>
      </w:r>
      <w:r w:rsidR="00CB4160">
        <w:rPr>
          <w:rFonts w:ascii="Arial" w:hAnsi="Arial" w:cs="Arial"/>
          <w:szCs w:val="22"/>
        </w:rPr>
        <w:t xml:space="preserve"> with the existing reports for wind and solar, t</w:t>
      </w:r>
      <w:r w:rsidR="00C32E21">
        <w:rPr>
          <w:rFonts w:ascii="Arial" w:hAnsi="Arial" w:cs="Arial"/>
          <w:szCs w:val="22"/>
        </w:rPr>
        <w:t>he daily</w:t>
      </w:r>
      <w:r w:rsidR="008769B2">
        <w:rPr>
          <w:rFonts w:ascii="Arial" w:hAnsi="Arial" w:cs="Arial"/>
          <w:szCs w:val="22"/>
        </w:rPr>
        <w:t xml:space="preserve"> energy storage</w:t>
      </w:r>
      <w:r w:rsidR="00C32E21">
        <w:rPr>
          <w:rFonts w:ascii="Arial" w:hAnsi="Arial" w:cs="Arial"/>
          <w:szCs w:val="22"/>
        </w:rPr>
        <w:t xml:space="preserve"> integration reports will include the numerical value of updated aggregate installed capacity</w:t>
      </w:r>
      <w:r w:rsidR="00297987">
        <w:rPr>
          <w:rFonts w:ascii="Arial" w:hAnsi="Arial" w:cs="Arial"/>
          <w:szCs w:val="22"/>
        </w:rPr>
        <w:t xml:space="preserve"> for ESRs, percentage contribution of ESR production</w:t>
      </w:r>
      <w:r w:rsidR="00CB4160">
        <w:rPr>
          <w:rFonts w:ascii="Arial" w:hAnsi="Arial" w:cs="Arial"/>
          <w:szCs w:val="22"/>
        </w:rPr>
        <w:t xml:space="preserve"> to total system </w:t>
      </w:r>
      <w:r w:rsidR="009056AC">
        <w:rPr>
          <w:rFonts w:ascii="Arial" w:hAnsi="Arial" w:cs="Arial"/>
          <w:szCs w:val="22"/>
        </w:rPr>
        <w:t>L</w:t>
      </w:r>
      <w:r w:rsidR="00CB4160">
        <w:rPr>
          <w:rFonts w:ascii="Arial" w:hAnsi="Arial" w:cs="Arial"/>
          <w:szCs w:val="22"/>
        </w:rPr>
        <w:t>oad</w:t>
      </w:r>
      <w:r w:rsidR="00297987">
        <w:rPr>
          <w:rFonts w:ascii="Arial" w:hAnsi="Arial" w:cs="Arial"/>
          <w:szCs w:val="22"/>
        </w:rPr>
        <w:t xml:space="preserve"> </w:t>
      </w:r>
      <w:r w:rsidR="00465429">
        <w:rPr>
          <w:rFonts w:ascii="Arial" w:hAnsi="Arial" w:cs="Arial"/>
          <w:szCs w:val="22"/>
        </w:rPr>
        <w:t>throughout the day</w:t>
      </w:r>
      <w:r w:rsidR="00297987">
        <w:rPr>
          <w:rFonts w:ascii="Arial" w:hAnsi="Arial" w:cs="Arial"/>
          <w:szCs w:val="22"/>
        </w:rPr>
        <w:t xml:space="preserve">, and statistics on the maximum percentage of ESR production </w:t>
      </w:r>
      <w:r w:rsidR="00465429">
        <w:rPr>
          <w:rFonts w:ascii="Arial" w:hAnsi="Arial" w:cs="Arial"/>
          <w:szCs w:val="22"/>
        </w:rPr>
        <w:t>during</w:t>
      </w:r>
      <w:r w:rsidR="00297987">
        <w:rPr>
          <w:rFonts w:ascii="Arial" w:hAnsi="Arial" w:cs="Arial"/>
          <w:szCs w:val="22"/>
        </w:rPr>
        <w:t xml:space="preserve"> peak load</w:t>
      </w:r>
      <w:r w:rsidR="00465429">
        <w:rPr>
          <w:rFonts w:ascii="Arial" w:hAnsi="Arial" w:cs="Arial"/>
          <w:szCs w:val="22"/>
        </w:rPr>
        <w:t xml:space="preserve"> for the ERCOT </w:t>
      </w:r>
      <w:r w:rsidR="009056AC">
        <w:rPr>
          <w:rFonts w:ascii="Arial" w:hAnsi="Arial" w:cs="Arial"/>
          <w:szCs w:val="22"/>
        </w:rPr>
        <w:t>S</w:t>
      </w:r>
      <w:r w:rsidR="00465429">
        <w:rPr>
          <w:rFonts w:ascii="Arial" w:hAnsi="Arial" w:cs="Arial"/>
          <w:szCs w:val="22"/>
        </w:rPr>
        <w:t>ystem.</w:t>
      </w:r>
      <w:r w:rsidR="00622606">
        <w:rPr>
          <w:rFonts w:ascii="Arial" w:hAnsi="Arial" w:cs="Arial"/>
          <w:szCs w:val="22"/>
        </w:rPr>
        <w:t xml:space="preserve">  </w:t>
      </w:r>
      <w:r w:rsidR="009056AC">
        <w:rPr>
          <w:rFonts w:ascii="Arial" w:hAnsi="Arial" w:cs="Arial"/>
          <w:szCs w:val="22"/>
        </w:rPr>
        <w:t>T</w:t>
      </w:r>
      <w:r w:rsidR="00622606">
        <w:rPr>
          <w:rFonts w:ascii="Arial" w:hAnsi="Arial" w:cs="Arial"/>
          <w:szCs w:val="22"/>
        </w:rPr>
        <w:t xml:space="preserve">he dashboard will </w:t>
      </w:r>
      <w:r w:rsidR="009056AC">
        <w:rPr>
          <w:rFonts w:ascii="Arial" w:hAnsi="Arial" w:cs="Arial"/>
          <w:szCs w:val="22"/>
        </w:rPr>
        <w:t xml:space="preserve">also </w:t>
      </w:r>
      <w:r w:rsidR="00622606">
        <w:rPr>
          <w:rFonts w:ascii="Arial" w:hAnsi="Arial" w:cs="Arial"/>
          <w:szCs w:val="22"/>
        </w:rPr>
        <w:t xml:space="preserve">display daily energy storage </w:t>
      </w:r>
      <w:r w:rsidR="00622606" w:rsidRPr="00FD0670">
        <w:rPr>
          <w:rFonts w:ascii="Arial" w:hAnsi="Arial" w:cs="Arial"/>
          <w:szCs w:val="22"/>
        </w:rPr>
        <w:t>power production</w:t>
      </w:r>
      <w:r w:rsidR="00622606">
        <w:rPr>
          <w:rFonts w:ascii="Arial" w:hAnsi="Arial" w:cs="Arial"/>
          <w:szCs w:val="22"/>
        </w:rPr>
        <w:t>/consumption at a</w:t>
      </w:r>
      <w:r w:rsidR="009056AC">
        <w:rPr>
          <w:rFonts w:ascii="Arial" w:hAnsi="Arial" w:cs="Arial"/>
          <w:szCs w:val="22"/>
        </w:rPr>
        <w:t xml:space="preserve"> five </w:t>
      </w:r>
      <w:r w:rsidR="00622606">
        <w:rPr>
          <w:rFonts w:ascii="Arial" w:hAnsi="Arial" w:cs="Arial"/>
          <w:szCs w:val="22"/>
        </w:rPr>
        <w:t>min</w:t>
      </w:r>
      <w:r w:rsidR="009056AC">
        <w:rPr>
          <w:rFonts w:ascii="Arial" w:hAnsi="Arial" w:cs="Arial"/>
          <w:szCs w:val="22"/>
        </w:rPr>
        <w:t>ute</w:t>
      </w:r>
      <w:r w:rsidR="00622606">
        <w:rPr>
          <w:rFonts w:ascii="Arial" w:hAnsi="Arial" w:cs="Arial"/>
          <w:szCs w:val="22"/>
        </w:rPr>
        <w:t xml:space="preserve"> resolution,</w:t>
      </w:r>
      <w:r w:rsidR="00622606" w:rsidRPr="00FD0670">
        <w:rPr>
          <w:rFonts w:ascii="Arial" w:hAnsi="Arial" w:cs="Arial"/>
          <w:szCs w:val="22"/>
        </w:rPr>
        <w:t xml:space="preserve"> </w:t>
      </w:r>
      <w:r w:rsidR="00622606" w:rsidRPr="00C979C6">
        <w:rPr>
          <w:rFonts w:ascii="Arial" w:hAnsi="Arial" w:cs="Arial"/>
          <w:szCs w:val="22"/>
        </w:rPr>
        <w:t>aggregated at the system-wide level</w:t>
      </w:r>
      <w:r w:rsidR="00622606">
        <w:rPr>
          <w:rFonts w:ascii="Arial" w:hAnsi="Arial" w:cs="Arial"/>
          <w:szCs w:val="22"/>
        </w:rPr>
        <w:t>.</w:t>
      </w:r>
    </w:p>
    <w:sectPr w:rsidR="0066370F" w:rsidRPr="00C979C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FFD1" w14:textId="77777777" w:rsidR="00AD6CEB" w:rsidRDefault="00AD6CEB">
      <w:r>
        <w:separator/>
      </w:r>
    </w:p>
  </w:endnote>
  <w:endnote w:type="continuationSeparator" w:id="0">
    <w:p w14:paraId="5BC539C2" w14:textId="77777777" w:rsidR="00AD6CEB" w:rsidRDefault="00AD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D048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45CC" w14:textId="02B85B8B" w:rsidR="001F32AA" w:rsidRDefault="00A221C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822</w:t>
    </w:r>
    <w:r w:rsidR="000665EF">
      <w:rPr>
        <w:rFonts w:ascii="Arial" w:hAnsi="Arial" w:cs="Arial"/>
        <w:sz w:val="18"/>
      </w:rPr>
      <w:t>SCR</w:t>
    </w:r>
    <w:r w:rsidR="00C979C6">
      <w:rPr>
        <w:rFonts w:ascii="Arial" w:hAnsi="Arial" w:cs="Arial"/>
        <w:sz w:val="18"/>
      </w:rPr>
      <w:t>-</w:t>
    </w:r>
    <w:r w:rsidR="0032490E">
      <w:rPr>
        <w:rFonts w:ascii="Arial" w:hAnsi="Arial" w:cs="Arial"/>
        <w:sz w:val="18"/>
      </w:rPr>
      <w:t>0</w:t>
    </w:r>
    <w:r w:rsidR="008D6865">
      <w:rPr>
        <w:rFonts w:ascii="Arial" w:hAnsi="Arial" w:cs="Arial"/>
        <w:sz w:val="18"/>
      </w:rPr>
      <w:t>6</w:t>
    </w:r>
    <w:r w:rsidR="0032490E">
      <w:rPr>
        <w:rFonts w:ascii="Arial" w:hAnsi="Arial" w:cs="Arial"/>
        <w:sz w:val="18"/>
      </w:rPr>
      <w:t xml:space="preserve"> PRS Report</w:t>
    </w:r>
    <w:r>
      <w:rPr>
        <w:rFonts w:ascii="Arial" w:hAnsi="Arial" w:cs="Arial"/>
        <w:sz w:val="18"/>
      </w:rPr>
      <w:t xml:space="preserve"> </w:t>
    </w:r>
    <w:r w:rsidR="0032490E">
      <w:rPr>
        <w:rFonts w:ascii="Arial" w:hAnsi="Arial" w:cs="Arial"/>
        <w:sz w:val="18"/>
      </w:rPr>
      <w:t>0</w:t>
    </w:r>
    <w:r w:rsidR="008D6865">
      <w:rPr>
        <w:rFonts w:ascii="Arial" w:hAnsi="Arial" w:cs="Arial"/>
        <w:sz w:val="18"/>
      </w:rPr>
      <w:t>713</w:t>
    </w:r>
    <w:r>
      <w:rPr>
        <w:rFonts w:ascii="Arial" w:hAnsi="Arial" w:cs="Arial"/>
        <w:sz w:val="18"/>
      </w:rPr>
      <w:t>22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7C18D3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7C18D3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09C69FF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6854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C0C1" w14:textId="77777777" w:rsidR="00AD6CEB" w:rsidRDefault="00AD6CEB">
      <w:r>
        <w:separator/>
      </w:r>
    </w:p>
  </w:footnote>
  <w:footnote w:type="continuationSeparator" w:id="0">
    <w:p w14:paraId="08D0839C" w14:textId="77777777" w:rsidR="00AD6CEB" w:rsidRDefault="00AD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75CF" w14:textId="77777777" w:rsidR="001B364B" w:rsidRDefault="001B36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C400" w14:textId="0D00EED8" w:rsidR="001F32AA" w:rsidRDefault="0032490E" w:rsidP="00C979C6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1015" w14:textId="77777777" w:rsidR="001B364B" w:rsidRDefault="001B3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9"/>
  </w:num>
  <w:num w:numId="18">
    <w:abstractNumId w:val="4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5542B"/>
    <w:rsid w:val="00064B44"/>
    <w:rsid w:val="000665EF"/>
    <w:rsid w:val="00067FE2"/>
    <w:rsid w:val="0007682E"/>
    <w:rsid w:val="000D1AEB"/>
    <w:rsid w:val="000D3E64"/>
    <w:rsid w:val="000F13C5"/>
    <w:rsid w:val="00105A36"/>
    <w:rsid w:val="00120F1D"/>
    <w:rsid w:val="001313B4"/>
    <w:rsid w:val="0014546D"/>
    <w:rsid w:val="001500D9"/>
    <w:rsid w:val="00156DB7"/>
    <w:rsid w:val="00157228"/>
    <w:rsid w:val="00160C3C"/>
    <w:rsid w:val="0017783C"/>
    <w:rsid w:val="0019314C"/>
    <w:rsid w:val="001B364B"/>
    <w:rsid w:val="001D13F6"/>
    <w:rsid w:val="001F32AA"/>
    <w:rsid w:val="001F38F0"/>
    <w:rsid w:val="00214D1B"/>
    <w:rsid w:val="00220D5E"/>
    <w:rsid w:val="00237430"/>
    <w:rsid w:val="002439DC"/>
    <w:rsid w:val="00276A99"/>
    <w:rsid w:val="00286AD9"/>
    <w:rsid w:val="00286C5E"/>
    <w:rsid w:val="002966F3"/>
    <w:rsid w:val="00297987"/>
    <w:rsid w:val="002B69F3"/>
    <w:rsid w:val="002B763A"/>
    <w:rsid w:val="002D382A"/>
    <w:rsid w:val="002F1EDD"/>
    <w:rsid w:val="003013F2"/>
    <w:rsid w:val="0030151D"/>
    <w:rsid w:val="0030232A"/>
    <w:rsid w:val="0030694A"/>
    <w:rsid w:val="003069F4"/>
    <w:rsid w:val="0032490E"/>
    <w:rsid w:val="00360920"/>
    <w:rsid w:val="00366DF9"/>
    <w:rsid w:val="00370789"/>
    <w:rsid w:val="00384709"/>
    <w:rsid w:val="00386C35"/>
    <w:rsid w:val="003879A7"/>
    <w:rsid w:val="003A3D77"/>
    <w:rsid w:val="003B5AED"/>
    <w:rsid w:val="003C6B7B"/>
    <w:rsid w:val="003F55CB"/>
    <w:rsid w:val="004135BD"/>
    <w:rsid w:val="004302A4"/>
    <w:rsid w:val="004463BA"/>
    <w:rsid w:val="00465429"/>
    <w:rsid w:val="004753DB"/>
    <w:rsid w:val="004822D4"/>
    <w:rsid w:val="0049290B"/>
    <w:rsid w:val="004A4451"/>
    <w:rsid w:val="004C1F90"/>
    <w:rsid w:val="004C607B"/>
    <w:rsid w:val="004D3958"/>
    <w:rsid w:val="004E43D8"/>
    <w:rsid w:val="005008DF"/>
    <w:rsid w:val="005045D0"/>
    <w:rsid w:val="0051395B"/>
    <w:rsid w:val="00534C6C"/>
    <w:rsid w:val="005841C0"/>
    <w:rsid w:val="0059260F"/>
    <w:rsid w:val="005E5074"/>
    <w:rsid w:val="00615D5E"/>
    <w:rsid w:val="00622606"/>
    <w:rsid w:val="00622B42"/>
    <w:rsid w:val="00622E99"/>
    <w:rsid w:val="0064012D"/>
    <w:rsid w:val="0066370F"/>
    <w:rsid w:val="006A0784"/>
    <w:rsid w:val="006A697B"/>
    <w:rsid w:val="006B4DDE"/>
    <w:rsid w:val="006C6554"/>
    <w:rsid w:val="006E2995"/>
    <w:rsid w:val="006E5714"/>
    <w:rsid w:val="0070698B"/>
    <w:rsid w:val="007342FF"/>
    <w:rsid w:val="00743968"/>
    <w:rsid w:val="00766B12"/>
    <w:rsid w:val="00785415"/>
    <w:rsid w:val="00791CB9"/>
    <w:rsid w:val="00793130"/>
    <w:rsid w:val="007B5A42"/>
    <w:rsid w:val="007C18D3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563BA"/>
    <w:rsid w:val="008769B2"/>
    <w:rsid w:val="00887E28"/>
    <w:rsid w:val="008B0D56"/>
    <w:rsid w:val="008C5BD6"/>
    <w:rsid w:val="008D5C3A"/>
    <w:rsid w:val="008D6865"/>
    <w:rsid w:val="008E6DA2"/>
    <w:rsid w:val="009056AC"/>
    <w:rsid w:val="00907B1E"/>
    <w:rsid w:val="00943696"/>
    <w:rsid w:val="00943AFD"/>
    <w:rsid w:val="00963A51"/>
    <w:rsid w:val="00964CF3"/>
    <w:rsid w:val="00983B6E"/>
    <w:rsid w:val="009936F8"/>
    <w:rsid w:val="009976A0"/>
    <w:rsid w:val="009A0C45"/>
    <w:rsid w:val="009A3772"/>
    <w:rsid w:val="009B11DD"/>
    <w:rsid w:val="009D17F0"/>
    <w:rsid w:val="009D59DB"/>
    <w:rsid w:val="00A14D64"/>
    <w:rsid w:val="00A221C2"/>
    <w:rsid w:val="00A42796"/>
    <w:rsid w:val="00A5311D"/>
    <w:rsid w:val="00A93BCE"/>
    <w:rsid w:val="00A94D65"/>
    <w:rsid w:val="00AA48FE"/>
    <w:rsid w:val="00AD3B58"/>
    <w:rsid w:val="00AD6CEB"/>
    <w:rsid w:val="00AF56C6"/>
    <w:rsid w:val="00B104AC"/>
    <w:rsid w:val="00B55DB8"/>
    <w:rsid w:val="00B57F96"/>
    <w:rsid w:val="00B67892"/>
    <w:rsid w:val="00B85B24"/>
    <w:rsid w:val="00BA4D33"/>
    <w:rsid w:val="00BC2D06"/>
    <w:rsid w:val="00BC3ADC"/>
    <w:rsid w:val="00C32E21"/>
    <w:rsid w:val="00C35FBE"/>
    <w:rsid w:val="00C73F18"/>
    <w:rsid w:val="00C744EB"/>
    <w:rsid w:val="00C8070A"/>
    <w:rsid w:val="00C90702"/>
    <w:rsid w:val="00C917FF"/>
    <w:rsid w:val="00C9766A"/>
    <w:rsid w:val="00C979C6"/>
    <w:rsid w:val="00CB4160"/>
    <w:rsid w:val="00CC4F39"/>
    <w:rsid w:val="00CD544C"/>
    <w:rsid w:val="00CF4256"/>
    <w:rsid w:val="00D04FE8"/>
    <w:rsid w:val="00D176CF"/>
    <w:rsid w:val="00D271E3"/>
    <w:rsid w:val="00D47A80"/>
    <w:rsid w:val="00D6681E"/>
    <w:rsid w:val="00D74372"/>
    <w:rsid w:val="00D85807"/>
    <w:rsid w:val="00D87349"/>
    <w:rsid w:val="00D91EE9"/>
    <w:rsid w:val="00D97220"/>
    <w:rsid w:val="00DC4993"/>
    <w:rsid w:val="00E1453D"/>
    <w:rsid w:val="00E14D47"/>
    <w:rsid w:val="00E26708"/>
    <w:rsid w:val="00E37AB0"/>
    <w:rsid w:val="00E57AAB"/>
    <w:rsid w:val="00E67102"/>
    <w:rsid w:val="00E71C39"/>
    <w:rsid w:val="00EA3CF9"/>
    <w:rsid w:val="00EA56E6"/>
    <w:rsid w:val="00EC335F"/>
    <w:rsid w:val="00EC48FB"/>
    <w:rsid w:val="00ED5163"/>
    <w:rsid w:val="00EF232A"/>
    <w:rsid w:val="00F05A69"/>
    <w:rsid w:val="00F16576"/>
    <w:rsid w:val="00F2564F"/>
    <w:rsid w:val="00F36C4D"/>
    <w:rsid w:val="00F43FFD"/>
    <w:rsid w:val="00F44236"/>
    <w:rsid w:val="00F52517"/>
    <w:rsid w:val="00FA53DF"/>
    <w:rsid w:val="00FA57B2"/>
    <w:rsid w:val="00FB509B"/>
    <w:rsid w:val="00FC3D4B"/>
    <w:rsid w:val="00FC6312"/>
    <w:rsid w:val="00FC677D"/>
    <w:rsid w:val="00FD0670"/>
    <w:rsid w:val="00FE2466"/>
    <w:rsid w:val="00FE36E3"/>
    <w:rsid w:val="00FE6B01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CC3110B"/>
  <w15:chartTrackingRefBased/>
  <w15:docId w15:val="{525A4BB7-0E81-4AE4-A222-AB9D5A4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5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22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mailto:bill.barnes@nrg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ercot.com/content/wcm/lists/144926/ERCOT_Strategic_Plan_2019-2023.pdf" TargetMode="External"/><Relationship Id="rId17" Type="http://schemas.openxmlformats.org/officeDocument/2006/relationships/control" Target="activeX/activeX6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hyperlink" Target="mailto:cory.phillips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5F7C-9C3F-4E7C-BE57-F2678862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467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3732</CharactersWithSpaces>
  <SharedDoc>false</SharedDoc>
  <HLinks>
    <vt:vector size="18" baseType="variant">
      <vt:variant>
        <vt:i4>4128837</vt:i4>
      </vt:variant>
      <vt:variant>
        <vt:i4>24</vt:i4>
      </vt:variant>
      <vt:variant>
        <vt:i4>0</vt:i4>
      </vt:variant>
      <vt:variant>
        <vt:i4>5</vt:i4>
      </vt:variant>
      <vt:variant>
        <vt:lpwstr>mailto:cory.phillips@ercot.com</vt:lpwstr>
      </vt:variant>
      <vt:variant>
        <vt:lpwstr/>
      </vt:variant>
      <vt:variant>
        <vt:i4>3735625</vt:i4>
      </vt:variant>
      <vt:variant>
        <vt:i4>21</vt:i4>
      </vt:variant>
      <vt:variant>
        <vt:i4>0</vt:i4>
      </vt:variant>
      <vt:variant>
        <vt:i4>5</vt:i4>
      </vt:variant>
      <vt:variant>
        <vt:lpwstr>mailto:bill.barnes@nrg.com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4</cp:revision>
  <cp:lastPrinted>2013-11-15T22:11:00Z</cp:lastPrinted>
  <dcterms:created xsi:type="dcterms:W3CDTF">2022-07-13T23:39:00Z</dcterms:created>
  <dcterms:modified xsi:type="dcterms:W3CDTF">2022-07-14T15:07:00Z</dcterms:modified>
</cp:coreProperties>
</file>