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5A7FCF" w14:paraId="683A33DF" w14:textId="77777777" w:rsidTr="0041669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1A28C0" w14:textId="77777777" w:rsidR="005A7FCF" w:rsidRDefault="005A7FCF" w:rsidP="005A7FCF">
            <w:pPr>
              <w:pStyle w:val="Header"/>
              <w:rPr>
                <w:rFonts w:ascii="Verdana" w:hAnsi="Verdana"/>
                <w:sz w:val="22"/>
              </w:rPr>
            </w:pPr>
            <w:r>
              <w:t>OBDRR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9A257D" w14:textId="77777777" w:rsidR="005A7FCF" w:rsidRDefault="006513E3" w:rsidP="005A7FCF">
            <w:pPr>
              <w:pStyle w:val="Header"/>
            </w:pPr>
            <w:hyperlink r:id="rId9" w:history="1">
              <w:r w:rsidR="005A7FCF" w:rsidRPr="00D37F0E">
                <w:rPr>
                  <w:rStyle w:val="Hyperlink"/>
                </w:rPr>
                <w:t>041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9D2126" w14:textId="77777777" w:rsidR="005A7FCF" w:rsidRDefault="005A7FCF" w:rsidP="005A7FCF">
            <w:pPr>
              <w:pStyle w:val="Header"/>
            </w:pPr>
            <w:r>
              <w:t>OBDRR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7E0D887E" w14:textId="77777777" w:rsidR="005A7FCF" w:rsidRDefault="005A7FCF" w:rsidP="005A7FCF">
            <w:pPr>
              <w:pStyle w:val="Header"/>
            </w:pPr>
            <w:r w:rsidRPr="00BA4365">
              <w:t>Updates to Requirements for Aggregate Load Participation in the ERCOT Markets</w:t>
            </w:r>
          </w:p>
        </w:tc>
      </w:tr>
      <w:tr w:rsidR="005A7FCF" w14:paraId="4D3991A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D3A5" w14:textId="77777777" w:rsidR="005A7FCF" w:rsidRDefault="005A7FCF" w:rsidP="005A7FCF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982E6B" w14:textId="77777777" w:rsidR="005A7FCF" w:rsidRDefault="005A7FCF" w:rsidP="005A7FCF">
            <w:pPr>
              <w:pStyle w:val="NormalArial"/>
            </w:pPr>
          </w:p>
        </w:tc>
      </w:tr>
      <w:tr w:rsidR="005A7FCF" w14:paraId="0797F419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BF2" w14:textId="77777777" w:rsidR="005A7FCF" w:rsidRDefault="005A7FCF" w:rsidP="005A7FCF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00C" w14:textId="6C656D78" w:rsidR="005A7FCF" w:rsidRDefault="001127E4" w:rsidP="005A7FCF">
            <w:pPr>
              <w:pStyle w:val="NormalArial"/>
            </w:pPr>
            <w:r>
              <w:t>June 22, 2022</w:t>
            </w:r>
          </w:p>
        </w:tc>
      </w:tr>
      <w:tr w:rsidR="005A7FCF" w14:paraId="0C03176F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C20BF" w14:textId="77777777" w:rsidR="005A7FCF" w:rsidRDefault="005A7FCF" w:rsidP="005A7FCF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2C09" w14:textId="77777777" w:rsidR="005A7FCF" w:rsidRDefault="005A7FCF" w:rsidP="005A7FCF">
            <w:pPr>
              <w:pStyle w:val="NormalArial"/>
            </w:pPr>
          </w:p>
        </w:tc>
      </w:tr>
      <w:tr w:rsidR="005A7FCF" w14:paraId="31158069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A6BFB5" w14:textId="77777777" w:rsidR="005A7FCF" w:rsidRDefault="005A7FCF" w:rsidP="005A7FCF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A7FCF" w14:paraId="03FAF563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0EC0726" w14:textId="77777777" w:rsidR="005A7FCF" w:rsidRPr="00EC55B3" w:rsidRDefault="005A7FCF" w:rsidP="005A7FC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19DB0FD4" w14:textId="1DF57598" w:rsidR="005A7FCF" w:rsidRDefault="0008054E" w:rsidP="00AD7F5A">
            <w:pPr>
              <w:pStyle w:val="NormalArial"/>
            </w:pPr>
            <w:r>
              <w:t>Martha Henson</w:t>
            </w:r>
            <w:r w:rsidR="003E50E3">
              <w:t xml:space="preserve">, </w:t>
            </w:r>
            <w:r w:rsidR="00AD7F5A">
              <w:t>Blake Gross</w:t>
            </w:r>
            <w:r w:rsidR="003E50E3" w:rsidRPr="00AD7F5A">
              <w:t>,</w:t>
            </w:r>
            <w:r w:rsidR="003E50E3">
              <w:t xml:space="preserve"> </w:t>
            </w:r>
            <w:r w:rsidR="00397964">
              <w:t>Perrin Wall; Keith Nix</w:t>
            </w:r>
            <w:r w:rsidR="00C31789">
              <w:t>; Clif Lange</w:t>
            </w:r>
          </w:p>
        </w:tc>
      </w:tr>
      <w:tr w:rsidR="005A7FCF" w14:paraId="26419FD4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A48160" w14:textId="77777777" w:rsidR="005A7FCF" w:rsidRPr="00EC55B3" w:rsidRDefault="005A7FCF" w:rsidP="005A7FC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3B04125F" w14:textId="78ED3C6F" w:rsidR="005A7FCF" w:rsidRDefault="006513E3" w:rsidP="005A7FCF">
            <w:pPr>
              <w:pStyle w:val="NormalArial"/>
            </w:pPr>
            <w:hyperlink r:id="rId10" w:history="1">
              <w:r w:rsidR="005B0A4D" w:rsidRPr="00692273">
                <w:rPr>
                  <w:rStyle w:val="Hyperlink"/>
                </w:rPr>
                <w:t>Martha.henson@oncor.com</w:t>
              </w:r>
            </w:hyperlink>
            <w:r w:rsidR="007D4BDA">
              <w:t xml:space="preserve"> </w:t>
            </w:r>
            <w:r w:rsidR="007D4BDA">
              <w:t>;</w:t>
            </w:r>
            <w:r w:rsidR="007D4BDA">
              <w:t xml:space="preserve"> </w:t>
            </w:r>
            <w:r w:rsidR="00AD7F5A" w:rsidRPr="00AD7F5A">
              <w:rPr>
                <w:rStyle w:val="Hyperlink"/>
              </w:rPr>
              <w:t>bagross@aep.com</w:t>
            </w:r>
            <w:r w:rsidR="007D4BDA">
              <w:t xml:space="preserve"> ; </w:t>
            </w:r>
            <w:hyperlink r:id="rId11" w:history="1">
              <w:r w:rsidR="00397964" w:rsidRPr="0056006F">
                <w:rPr>
                  <w:rStyle w:val="Hyperlink"/>
                </w:rPr>
                <w:t>Perrin.Wall@centerpointenergy.com</w:t>
              </w:r>
            </w:hyperlink>
            <w:r w:rsidR="007D4BDA">
              <w:t xml:space="preserve"> ; </w:t>
            </w:r>
            <w:hyperlink r:id="rId12" w:history="1">
              <w:r w:rsidR="00C31789" w:rsidRPr="009B7A0F">
                <w:rPr>
                  <w:rStyle w:val="Hyperlink"/>
                </w:rPr>
                <w:t>Keith.Nix@tnmp.com</w:t>
              </w:r>
            </w:hyperlink>
            <w:r w:rsidR="007D4BDA">
              <w:t xml:space="preserve"> ; </w:t>
            </w:r>
            <w:r w:rsidR="00C31789" w:rsidRPr="00C31789">
              <w:rPr>
                <w:rStyle w:val="Hyperlink"/>
              </w:rPr>
              <w:t>clif@stec.org</w:t>
            </w:r>
          </w:p>
        </w:tc>
      </w:tr>
      <w:tr w:rsidR="005A7FCF" w14:paraId="25D37BF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E9D4F46" w14:textId="77777777" w:rsidR="005A7FCF" w:rsidRPr="00EC55B3" w:rsidRDefault="005A7FCF" w:rsidP="005A7FC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3F7004E" w14:textId="62FB29E6" w:rsidR="005A7FCF" w:rsidRDefault="0008054E" w:rsidP="005A7FCF">
            <w:pPr>
              <w:pStyle w:val="NormalArial"/>
            </w:pPr>
            <w:r>
              <w:t>Oncor Electric Delivery Company</w:t>
            </w:r>
            <w:r w:rsidR="0062415E">
              <w:t xml:space="preserve"> LLC</w:t>
            </w:r>
            <w:r w:rsidR="003E50E3">
              <w:t>; American Electric Power Service Corporation</w:t>
            </w:r>
            <w:r w:rsidR="005B0A4D">
              <w:t xml:space="preserve"> (AEP)</w:t>
            </w:r>
            <w:r w:rsidR="003E50E3">
              <w:t xml:space="preserve">, </w:t>
            </w:r>
            <w:r w:rsidR="00232CC5">
              <w:t>CenterPoint Energy Houston Electric, LLC</w:t>
            </w:r>
            <w:r w:rsidR="005B0A4D">
              <w:t xml:space="preserve"> (CNP)</w:t>
            </w:r>
            <w:r w:rsidR="00397964">
              <w:t>; Texas-New Mexico Power Company</w:t>
            </w:r>
            <w:r w:rsidR="00C31789">
              <w:t>; South Texas Electric C</w:t>
            </w:r>
            <w:r w:rsidR="00C74C13">
              <w:t>oop., Inc.</w:t>
            </w:r>
            <w:r w:rsidR="0060469A">
              <w:t xml:space="preserve"> (STEC)</w:t>
            </w:r>
            <w:r w:rsidR="001127E4">
              <w:t xml:space="preserve"> (“Joint Transmission and/or Distribution Service Providers (TDSPs)”)</w:t>
            </w:r>
          </w:p>
        </w:tc>
      </w:tr>
      <w:tr w:rsidR="005A7FCF" w14:paraId="63B58FF4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68A98" w14:textId="77777777" w:rsidR="005A7FCF" w:rsidRPr="00EC55B3" w:rsidRDefault="005A7FCF" w:rsidP="005A7FC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63FABFB" w14:textId="09524F0A" w:rsidR="005A7FCF" w:rsidRDefault="0008054E" w:rsidP="00AD7F5A">
            <w:pPr>
              <w:pStyle w:val="NormalArial"/>
            </w:pPr>
            <w:r>
              <w:t>214-536-9004</w:t>
            </w:r>
            <w:r w:rsidR="00397964">
              <w:t xml:space="preserve">; </w:t>
            </w:r>
            <w:r w:rsidR="00AD7F5A">
              <w:t>512-809-7162;</w:t>
            </w:r>
            <w:r w:rsidR="00397964">
              <w:t xml:space="preserve"> 512-983-7897; </w:t>
            </w:r>
            <w:r w:rsidR="00847807">
              <w:t>214-222-4144</w:t>
            </w:r>
            <w:r w:rsidR="00C31789">
              <w:t>; 361-485-6206</w:t>
            </w:r>
          </w:p>
        </w:tc>
      </w:tr>
      <w:tr w:rsidR="005A7FCF" w14:paraId="09BA794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7606054" w14:textId="77777777" w:rsidR="005A7FCF" w:rsidRPr="00EC55B3" w:rsidRDefault="005A7FCF" w:rsidP="005A7FCF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575C4471" w14:textId="381AD16A" w:rsidR="005A7FCF" w:rsidRDefault="005A7FCF" w:rsidP="005A7FCF">
            <w:pPr>
              <w:pStyle w:val="NormalArial"/>
            </w:pPr>
          </w:p>
        </w:tc>
      </w:tr>
      <w:tr w:rsidR="005A7FCF" w14:paraId="3A00C252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CC0EB5" w14:textId="77777777" w:rsidR="005A7FCF" w:rsidRPr="00EC55B3" w:rsidDel="00075A94" w:rsidRDefault="005A7FCF" w:rsidP="005A7FC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C5D1524" w14:textId="43B588D5" w:rsidR="005A7FCF" w:rsidRDefault="0008054E" w:rsidP="005A7FCF">
            <w:pPr>
              <w:pStyle w:val="NormalArial"/>
            </w:pPr>
            <w:r>
              <w:t>Investor Owned Utility</w:t>
            </w:r>
            <w:r w:rsidR="00C31789">
              <w:t xml:space="preserve"> </w:t>
            </w:r>
            <w:r w:rsidR="001127E4">
              <w:t xml:space="preserve">(IOU) </w:t>
            </w:r>
            <w:r w:rsidR="00C31789">
              <w:t>and Cooperative</w:t>
            </w:r>
          </w:p>
        </w:tc>
      </w:tr>
    </w:tbl>
    <w:p w14:paraId="4A2B9F20" w14:textId="59193F9C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42B8F" w14:paraId="3CDBC6B4" w14:textId="77777777" w:rsidTr="00E5210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D7D38E" w14:textId="1796C7B8" w:rsidR="00442B8F" w:rsidRDefault="00442B8F" w:rsidP="00E5210C">
            <w:pPr>
              <w:pStyle w:val="Header"/>
              <w:jc w:val="center"/>
            </w:pPr>
            <w:r>
              <w:t>Comments</w:t>
            </w:r>
          </w:p>
        </w:tc>
      </w:tr>
    </w:tbl>
    <w:p w14:paraId="496A07D1" w14:textId="4889A385" w:rsidR="009C785D" w:rsidRDefault="009C785D" w:rsidP="007D4BDA">
      <w:pPr>
        <w:pStyle w:val="NormalArial"/>
        <w:spacing w:before="120" w:after="120"/>
      </w:pPr>
      <w:r>
        <w:t>Oncor</w:t>
      </w:r>
      <w:r w:rsidR="005B0A4D">
        <w:t>, AEP</w:t>
      </w:r>
      <w:r w:rsidR="00E65FC1">
        <w:t>,</w:t>
      </w:r>
      <w:r w:rsidR="005B0A4D">
        <w:t xml:space="preserve"> CNP</w:t>
      </w:r>
      <w:r w:rsidR="0060469A">
        <w:t xml:space="preserve">, </w:t>
      </w:r>
      <w:r w:rsidR="00E65FC1">
        <w:t>TNMP</w:t>
      </w:r>
      <w:r w:rsidR="0060469A">
        <w:t xml:space="preserve"> and STEC</w:t>
      </w:r>
      <w:r>
        <w:t xml:space="preserve"> </w:t>
      </w:r>
      <w:r w:rsidR="005B0A4D">
        <w:t xml:space="preserve">(“Joint </w:t>
      </w:r>
      <w:r w:rsidR="00BD71C1">
        <w:t xml:space="preserve">Transmission </w:t>
      </w:r>
      <w:r w:rsidR="004E5DD1">
        <w:t xml:space="preserve">and/or </w:t>
      </w:r>
      <w:r w:rsidR="005B0A4D">
        <w:t>D</w:t>
      </w:r>
      <w:r w:rsidR="00BD71C1">
        <w:t xml:space="preserve">istribution </w:t>
      </w:r>
      <w:r w:rsidR="005B0A4D">
        <w:t>S</w:t>
      </w:r>
      <w:r w:rsidR="00BD71C1">
        <w:t xml:space="preserve">ervice </w:t>
      </w:r>
      <w:r w:rsidR="005B0A4D">
        <w:t>P</w:t>
      </w:r>
      <w:r w:rsidR="00BD71C1">
        <w:t>rovider</w:t>
      </w:r>
      <w:r w:rsidR="005B0A4D">
        <w:t>s</w:t>
      </w:r>
      <w:r w:rsidR="00BD71C1">
        <w:t xml:space="preserve"> (TDSPs)</w:t>
      </w:r>
      <w:r w:rsidR="005B0A4D">
        <w:t xml:space="preserve">”) </w:t>
      </w:r>
      <w:r>
        <w:t xml:space="preserve">submit these comments to express concerns with Tesla’s </w:t>
      </w:r>
      <w:r w:rsidR="002E723D">
        <w:t>proposal for</w:t>
      </w:r>
      <w:r>
        <w:t xml:space="preserve"> establish</w:t>
      </w:r>
      <w:r w:rsidR="00C35C5F">
        <w:t>ing</w:t>
      </w:r>
      <w:r>
        <w:t xml:space="preserve"> an Aggregate Load Resource (ALR) in the ERCOT market.</w:t>
      </w:r>
      <w:r w:rsidR="00682041" w:rsidRPr="00682041">
        <w:t xml:space="preserve"> </w:t>
      </w:r>
      <w:r w:rsidR="00584488">
        <w:t>T</w:t>
      </w:r>
      <w:r>
        <w:t xml:space="preserve">he </w:t>
      </w:r>
      <w:r w:rsidR="00584488">
        <w:t>Other Binding Document (OBD) entitled “</w:t>
      </w:r>
      <w:r>
        <w:t>Requirements for Aggregate Load Resource Participation in the ERCOT Markets</w:t>
      </w:r>
      <w:r w:rsidR="00584488">
        <w:t>”</w:t>
      </w:r>
      <w:r>
        <w:t xml:space="preserve"> </w:t>
      </w:r>
      <w:r w:rsidR="002E723D">
        <w:t xml:space="preserve">initially </w:t>
      </w:r>
      <w:r w:rsidR="00C35C5F">
        <w:t xml:space="preserve">developed nearly ten years ago </w:t>
      </w:r>
      <w:r>
        <w:t xml:space="preserve">does not appropriately </w:t>
      </w:r>
      <w:r w:rsidR="00C35C5F">
        <w:t xml:space="preserve">address </w:t>
      </w:r>
      <w:r>
        <w:t xml:space="preserve">the </w:t>
      </w:r>
      <w:r w:rsidR="00584488">
        <w:t>operating characteristics</w:t>
      </w:r>
      <w:r w:rsidR="00C35C5F">
        <w:t xml:space="preserve"> of </w:t>
      </w:r>
      <w:r w:rsidR="00584488">
        <w:t xml:space="preserve">the </w:t>
      </w:r>
      <w:r>
        <w:t xml:space="preserve">ALR </w:t>
      </w:r>
      <w:r w:rsidR="00A55D27">
        <w:t xml:space="preserve">proposed </w:t>
      </w:r>
      <w:r>
        <w:t>by Tesla.</w:t>
      </w:r>
      <w:r w:rsidR="0045103A">
        <w:t xml:space="preserve">  </w:t>
      </w:r>
      <w:r w:rsidR="002E723D">
        <w:t xml:space="preserve">As initially conceived, the </w:t>
      </w:r>
      <w:r w:rsidR="0045103A">
        <w:t xml:space="preserve">OBD </w:t>
      </w:r>
      <w:r w:rsidR="002E723D">
        <w:t xml:space="preserve">addressed </w:t>
      </w:r>
      <w:r w:rsidR="00F17BEA">
        <w:t xml:space="preserve">ALR </w:t>
      </w:r>
      <w:r w:rsidR="002E723D">
        <w:t xml:space="preserve">participation as </w:t>
      </w:r>
      <w:r w:rsidR="001127E4">
        <w:t>D</w:t>
      </w:r>
      <w:r w:rsidR="0045103A">
        <w:t xml:space="preserve">emand response, whereas Tesla’s proposed ALR would actually </w:t>
      </w:r>
      <w:r w:rsidR="002753FA">
        <w:t>inject</w:t>
      </w:r>
      <w:r w:rsidR="0045103A">
        <w:t xml:space="preserve"> energy into the electric </w:t>
      </w:r>
      <w:r w:rsidR="001127E4">
        <w:t>D</w:t>
      </w:r>
      <w:r w:rsidR="0045103A">
        <w:t xml:space="preserve">istribution </w:t>
      </w:r>
      <w:r w:rsidR="001127E4">
        <w:t>S</w:t>
      </w:r>
      <w:r w:rsidR="0045103A">
        <w:t>ystem</w:t>
      </w:r>
      <w:r w:rsidR="004E5DD1">
        <w:t xml:space="preserve">, potentially </w:t>
      </w:r>
      <w:r w:rsidR="002E723D">
        <w:t xml:space="preserve">presenting system management issues for </w:t>
      </w:r>
      <w:r w:rsidR="001127E4">
        <w:t>D</w:t>
      </w:r>
      <w:r w:rsidR="002E723D">
        <w:t xml:space="preserve">istribution </w:t>
      </w:r>
      <w:r w:rsidR="001127E4">
        <w:t>S</w:t>
      </w:r>
      <w:r w:rsidR="002E723D">
        <w:t>ystem operators</w:t>
      </w:r>
      <w:r w:rsidR="0045103A">
        <w:t>.</w:t>
      </w:r>
      <w:r w:rsidR="00280688">
        <w:t xml:space="preserve"> This </w:t>
      </w:r>
      <w:r w:rsidR="002E723D">
        <w:t xml:space="preserve">energy injection </w:t>
      </w:r>
      <w:r w:rsidR="00280688">
        <w:t>behavior poses several concerns:</w:t>
      </w:r>
    </w:p>
    <w:p w14:paraId="52CA10E8" w14:textId="3DF27B3F" w:rsidR="00280688" w:rsidRPr="00766C8A" w:rsidRDefault="00F86E1E" w:rsidP="007D4BDA">
      <w:pPr>
        <w:pStyle w:val="NormalArial"/>
        <w:numPr>
          <w:ilvl w:val="0"/>
          <w:numId w:val="3"/>
        </w:numPr>
        <w:spacing w:before="120" w:after="120"/>
        <w:ind w:left="360"/>
        <w:rPr>
          <w:rFonts w:cs="Arial"/>
        </w:rPr>
      </w:pPr>
      <w:r>
        <w:rPr>
          <w:rFonts w:cs="Arial"/>
        </w:rPr>
        <w:t xml:space="preserve">Distribution </w:t>
      </w:r>
      <w:r w:rsidR="009D1D1B">
        <w:rPr>
          <w:rFonts w:cs="Arial"/>
        </w:rPr>
        <w:t>Service Providers (DSPs)</w:t>
      </w:r>
      <w:r>
        <w:rPr>
          <w:rFonts w:cs="Arial"/>
        </w:rPr>
        <w:t xml:space="preserve"> </w:t>
      </w:r>
      <w:r w:rsidR="00280688" w:rsidRPr="00766C8A">
        <w:rPr>
          <w:rFonts w:cs="Arial"/>
        </w:rPr>
        <w:t xml:space="preserve">review and certify </w:t>
      </w:r>
      <w:r w:rsidR="001127E4">
        <w:rPr>
          <w:rFonts w:cs="Arial"/>
        </w:rPr>
        <w:t>C</w:t>
      </w:r>
      <w:r w:rsidR="00280688" w:rsidRPr="00766C8A">
        <w:rPr>
          <w:rFonts w:cs="Arial"/>
        </w:rPr>
        <w:t xml:space="preserve">ustomer-owned </w:t>
      </w:r>
      <w:r w:rsidR="00186BEC" w:rsidRPr="00766C8A">
        <w:rPr>
          <w:rFonts w:cs="Arial"/>
        </w:rPr>
        <w:t>D</w:t>
      </w:r>
      <w:r w:rsidR="00186BEC">
        <w:rPr>
          <w:rFonts w:cs="Arial"/>
        </w:rPr>
        <w:t xml:space="preserve">istributed </w:t>
      </w:r>
      <w:r w:rsidR="00280688" w:rsidRPr="00766C8A">
        <w:rPr>
          <w:rFonts w:cs="Arial"/>
        </w:rPr>
        <w:t>G</w:t>
      </w:r>
      <w:r w:rsidR="00186BEC">
        <w:rPr>
          <w:rFonts w:cs="Arial"/>
        </w:rPr>
        <w:t>eneration (DG)</w:t>
      </w:r>
      <w:r w:rsidR="00280688" w:rsidRPr="00766C8A">
        <w:rPr>
          <w:rFonts w:cs="Arial"/>
        </w:rPr>
        <w:t xml:space="preserve"> </w:t>
      </w:r>
      <w:r w:rsidR="0092271D">
        <w:rPr>
          <w:rFonts w:cs="Arial"/>
        </w:rPr>
        <w:t xml:space="preserve">interconnections </w:t>
      </w:r>
      <w:r w:rsidR="00280688" w:rsidRPr="00766C8A">
        <w:rPr>
          <w:rFonts w:cs="Arial"/>
        </w:rPr>
        <w:t>to the</w:t>
      </w:r>
      <w:r w:rsidR="00A6076F">
        <w:rPr>
          <w:rFonts w:cs="Arial"/>
        </w:rPr>
        <w:t xml:space="preserve"> </w:t>
      </w:r>
      <w:r w:rsidR="001127E4">
        <w:rPr>
          <w:rFonts w:cs="Arial"/>
        </w:rPr>
        <w:t>D</w:t>
      </w:r>
      <w:r w:rsidR="00A6076F">
        <w:rPr>
          <w:rFonts w:cs="Arial"/>
        </w:rPr>
        <w:t xml:space="preserve">istribution </w:t>
      </w:r>
      <w:r w:rsidR="001127E4">
        <w:rPr>
          <w:rFonts w:cs="Arial"/>
        </w:rPr>
        <w:t>S</w:t>
      </w:r>
      <w:r w:rsidR="00280688" w:rsidRPr="00766C8A">
        <w:rPr>
          <w:rFonts w:cs="Arial"/>
        </w:rPr>
        <w:t xml:space="preserve">ystem.  </w:t>
      </w:r>
      <w:r w:rsidR="00292123">
        <w:rPr>
          <w:rFonts w:cs="Arial"/>
        </w:rPr>
        <w:t>To the extent that</w:t>
      </w:r>
      <w:r w:rsidR="008232D3">
        <w:rPr>
          <w:rFonts w:cs="Arial"/>
        </w:rPr>
        <w:t xml:space="preserve"> battery systems</w:t>
      </w:r>
      <w:r w:rsidR="009050FC">
        <w:rPr>
          <w:rFonts w:cs="Arial"/>
        </w:rPr>
        <w:t xml:space="preserve"> </w:t>
      </w:r>
      <w:r w:rsidR="005936B0">
        <w:rPr>
          <w:rFonts w:cs="Arial"/>
        </w:rPr>
        <w:t xml:space="preserve">included in the proposed ALR </w:t>
      </w:r>
      <w:r w:rsidR="008232D3">
        <w:rPr>
          <w:rFonts w:cs="Arial"/>
        </w:rPr>
        <w:t>were not</w:t>
      </w:r>
      <w:r w:rsidR="00280688" w:rsidRPr="00766C8A">
        <w:rPr>
          <w:rFonts w:cs="Arial"/>
        </w:rPr>
        <w:t xml:space="preserve"> </w:t>
      </w:r>
      <w:r w:rsidR="002E723D">
        <w:rPr>
          <w:rFonts w:cs="Arial"/>
        </w:rPr>
        <w:t xml:space="preserve">studied nor </w:t>
      </w:r>
      <w:r w:rsidR="00280688" w:rsidRPr="00766C8A">
        <w:rPr>
          <w:rFonts w:cs="Arial"/>
        </w:rPr>
        <w:t xml:space="preserve">certified </w:t>
      </w:r>
      <w:r w:rsidR="009050FC">
        <w:rPr>
          <w:rFonts w:cs="Arial"/>
        </w:rPr>
        <w:t xml:space="preserve">by the interconnecting </w:t>
      </w:r>
      <w:r w:rsidR="009D1D1B">
        <w:rPr>
          <w:rFonts w:cs="Arial"/>
        </w:rPr>
        <w:t>DSP</w:t>
      </w:r>
      <w:r w:rsidR="009050FC">
        <w:rPr>
          <w:rFonts w:cs="Arial"/>
        </w:rPr>
        <w:t xml:space="preserve"> </w:t>
      </w:r>
      <w:r w:rsidR="00280688" w:rsidRPr="00766C8A">
        <w:rPr>
          <w:rFonts w:cs="Arial"/>
        </w:rPr>
        <w:t xml:space="preserve">to operate </w:t>
      </w:r>
      <w:r w:rsidR="005936B0">
        <w:rPr>
          <w:rFonts w:cs="Arial"/>
        </w:rPr>
        <w:t>in the</w:t>
      </w:r>
      <w:r w:rsidR="00280688" w:rsidRPr="00766C8A">
        <w:rPr>
          <w:rFonts w:cs="Arial"/>
        </w:rPr>
        <w:t xml:space="preserve"> manner </w:t>
      </w:r>
      <w:r w:rsidR="009050FC">
        <w:rPr>
          <w:rFonts w:cs="Arial"/>
        </w:rPr>
        <w:t>being proposed</w:t>
      </w:r>
      <w:r w:rsidR="00292123">
        <w:rPr>
          <w:rFonts w:cs="Arial"/>
        </w:rPr>
        <w:t xml:space="preserve">, </w:t>
      </w:r>
      <w:r w:rsidR="001127E4">
        <w:rPr>
          <w:rFonts w:cs="Arial"/>
        </w:rPr>
        <w:t>C</w:t>
      </w:r>
      <w:r w:rsidR="00292123">
        <w:rPr>
          <w:rFonts w:cs="Arial"/>
        </w:rPr>
        <w:t>ustomers would need to notify the DSP of any changes in operations pursuant to applicable</w:t>
      </w:r>
      <w:r w:rsidR="00280688" w:rsidRPr="00766C8A">
        <w:rPr>
          <w:rFonts w:cs="Arial"/>
        </w:rPr>
        <w:t xml:space="preserve"> </w:t>
      </w:r>
      <w:r w:rsidR="005936B0">
        <w:rPr>
          <w:rFonts w:cs="Arial"/>
        </w:rPr>
        <w:t>Interconnection A</w:t>
      </w:r>
      <w:r w:rsidR="00280688" w:rsidRPr="00766C8A">
        <w:rPr>
          <w:rFonts w:cs="Arial"/>
        </w:rPr>
        <w:t xml:space="preserve">greements. </w:t>
      </w:r>
      <w:r w:rsidR="009050FC" w:rsidRPr="00A6076F">
        <w:rPr>
          <w:rFonts w:cs="Arial"/>
          <w:color w:val="000000" w:themeColor="text1"/>
        </w:rPr>
        <w:t xml:space="preserve">Coordination with the interconnecting </w:t>
      </w:r>
      <w:r w:rsidR="009D1D1B">
        <w:rPr>
          <w:rFonts w:cs="Arial"/>
          <w:color w:val="000000" w:themeColor="text1"/>
        </w:rPr>
        <w:t xml:space="preserve">DSP(s) </w:t>
      </w:r>
      <w:r w:rsidR="009050FC" w:rsidRPr="00A6076F">
        <w:rPr>
          <w:rFonts w:cs="Arial"/>
          <w:color w:val="000000" w:themeColor="text1"/>
        </w:rPr>
        <w:t xml:space="preserve">is a necessary step in the creation of ALRs to ensure </w:t>
      </w:r>
      <w:r w:rsidR="00292123">
        <w:rPr>
          <w:rFonts w:cs="Arial"/>
          <w:color w:val="000000" w:themeColor="text1"/>
        </w:rPr>
        <w:t xml:space="preserve">compliance with </w:t>
      </w:r>
      <w:r w:rsidR="009050FC" w:rsidRPr="00A6076F">
        <w:rPr>
          <w:rFonts w:cs="Arial"/>
          <w:color w:val="000000" w:themeColor="text1"/>
        </w:rPr>
        <w:t>Interconnection Agreement provisions</w:t>
      </w:r>
      <w:r w:rsidR="00292123">
        <w:rPr>
          <w:rFonts w:cs="Arial"/>
          <w:color w:val="000000" w:themeColor="text1"/>
        </w:rPr>
        <w:t>, or modification of such provisions</w:t>
      </w:r>
      <w:r w:rsidR="009050FC" w:rsidRPr="00A6076F">
        <w:rPr>
          <w:rFonts w:cs="Arial"/>
          <w:color w:val="000000" w:themeColor="text1"/>
        </w:rPr>
        <w:t xml:space="preserve"> if necessary.</w:t>
      </w:r>
      <w:r w:rsidRPr="00A6076F">
        <w:rPr>
          <w:rFonts w:cs="Arial"/>
          <w:color w:val="000000" w:themeColor="text1"/>
        </w:rPr>
        <w:t xml:space="preserve">  </w:t>
      </w:r>
    </w:p>
    <w:p w14:paraId="11EACA07" w14:textId="71C02F7F" w:rsidR="00216549" w:rsidRPr="00766C8A" w:rsidRDefault="009D1D1B" w:rsidP="007D4BDA">
      <w:pPr>
        <w:pStyle w:val="NormalArial"/>
        <w:numPr>
          <w:ilvl w:val="0"/>
          <w:numId w:val="3"/>
        </w:numPr>
        <w:spacing w:before="120" w:after="120"/>
        <w:ind w:left="360"/>
        <w:rPr>
          <w:rFonts w:cs="Arial"/>
        </w:rPr>
      </w:pPr>
      <w:r>
        <w:rPr>
          <w:rFonts w:cs="Arial"/>
        </w:rPr>
        <w:lastRenderedPageBreak/>
        <w:t>DSPs</w:t>
      </w:r>
      <w:r w:rsidR="00280688" w:rsidRPr="00766C8A">
        <w:rPr>
          <w:rFonts w:cs="Arial"/>
        </w:rPr>
        <w:t xml:space="preserve"> have not evaluated the impacts of </w:t>
      </w:r>
      <w:r w:rsidR="00CF04CC">
        <w:rPr>
          <w:rFonts w:cs="Arial"/>
        </w:rPr>
        <w:t>residential battery systems</w:t>
      </w:r>
      <w:r w:rsidR="00280688" w:rsidRPr="00766C8A">
        <w:rPr>
          <w:rFonts w:cs="Arial"/>
        </w:rPr>
        <w:t xml:space="preserve"> </w:t>
      </w:r>
      <w:r w:rsidR="00CF04CC">
        <w:rPr>
          <w:rFonts w:cs="Arial"/>
        </w:rPr>
        <w:t>simultaneously injecting</w:t>
      </w:r>
      <w:r w:rsidR="00280688" w:rsidRPr="00766C8A">
        <w:rPr>
          <w:rFonts w:cs="Arial"/>
        </w:rPr>
        <w:t xml:space="preserve"> into the </w:t>
      </w:r>
      <w:r w:rsidR="001127E4">
        <w:rPr>
          <w:rFonts w:cs="Arial"/>
        </w:rPr>
        <w:t>D</w:t>
      </w:r>
      <w:r w:rsidR="00280688" w:rsidRPr="00766C8A">
        <w:rPr>
          <w:rFonts w:cs="Arial"/>
        </w:rPr>
        <w:t xml:space="preserve">istribution </w:t>
      </w:r>
      <w:r w:rsidR="001127E4">
        <w:rPr>
          <w:rFonts w:cs="Arial"/>
        </w:rPr>
        <w:t>S</w:t>
      </w:r>
      <w:r w:rsidR="00280688" w:rsidRPr="00766C8A">
        <w:rPr>
          <w:rFonts w:cs="Arial"/>
        </w:rPr>
        <w:t>ystem during an A</w:t>
      </w:r>
      <w:r w:rsidR="00CF04CC">
        <w:rPr>
          <w:rFonts w:cs="Arial"/>
        </w:rPr>
        <w:t xml:space="preserve">ncillary </w:t>
      </w:r>
      <w:r w:rsidR="00280688" w:rsidRPr="00766C8A">
        <w:rPr>
          <w:rFonts w:cs="Arial"/>
        </w:rPr>
        <w:t>S</w:t>
      </w:r>
      <w:r w:rsidR="00CF04CC">
        <w:rPr>
          <w:rFonts w:cs="Arial"/>
        </w:rPr>
        <w:t>ervice</w:t>
      </w:r>
      <w:r w:rsidR="00280688" w:rsidRPr="00766C8A">
        <w:rPr>
          <w:rFonts w:cs="Arial"/>
        </w:rPr>
        <w:t xml:space="preserve"> deployment.  Customer location matter</w:t>
      </w:r>
      <w:r w:rsidR="00AC4A27">
        <w:rPr>
          <w:rFonts w:cs="Arial"/>
        </w:rPr>
        <w:t>s greatly</w:t>
      </w:r>
      <w:r w:rsidR="00280688" w:rsidRPr="00766C8A">
        <w:rPr>
          <w:rFonts w:cs="Arial"/>
        </w:rPr>
        <w:t xml:space="preserve">, and the injection behavior could impact power quality for other </w:t>
      </w:r>
      <w:r w:rsidR="001127E4">
        <w:rPr>
          <w:rFonts w:cs="Arial"/>
        </w:rPr>
        <w:t>C</w:t>
      </w:r>
      <w:r w:rsidR="00280688" w:rsidRPr="00766C8A">
        <w:rPr>
          <w:rFonts w:cs="Arial"/>
        </w:rPr>
        <w:t>ustomers</w:t>
      </w:r>
      <w:r w:rsidR="00AC4A27">
        <w:rPr>
          <w:rFonts w:cs="Arial"/>
        </w:rPr>
        <w:t xml:space="preserve"> served by the same or proximate </w:t>
      </w:r>
      <w:r w:rsidR="002918DC">
        <w:rPr>
          <w:rFonts w:cs="Arial"/>
        </w:rPr>
        <w:t xml:space="preserve">distribution </w:t>
      </w:r>
      <w:r w:rsidR="00AC4A27">
        <w:rPr>
          <w:rFonts w:cs="Arial"/>
        </w:rPr>
        <w:t>facilities</w:t>
      </w:r>
      <w:r w:rsidR="00280688" w:rsidRPr="00766C8A">
        <w:rPr>
          <w:rFonts w:cs="Arial"/>
        </w:rPr>
        <w:t xml:space="preserve">.  </w:t>
      </w:r>
      <w:r w:rsidR="002918DC">
        <w:rPr>
          <w:rFonts w:cs="Arial"/>
        </w:rPr>
        <w:t xml:space="preserve">The interconnecting DSPs </w:t>
      </w:r>
      <w:r w:rsidR="00280688" w:rsidRPr="00766C8A">
        <w:rPr>
          <w:rFonts w:cs="Arial"/>
        </w:rPr>
        <w:t xml:space="preserve">must be </w:t>
      </w:r>
      <w:r w:rsidR="0006301B">
        <w:rPr>
          <w:rFonts w:cs="Arial"/>
        </w:rPr>
        <w:t>afforded</w:t>
      </w:r>
      <w:r w:rsidR="0006301B" w:rsidRPr="00766C8A">
        <w:rPr>
          <w:rFonts w:cs="Arial"/>
        </w:rPr>
        <w:t xml:space="preserve"> </w:t>
      </w:r>
      <w:r w:rsidR="00280688" w:rsidRPr="00766C8A">
        <w:rPr>
          <w:rFonts w:cs="Arial"/>
        </w:rPr>
        <w:t>the opportunity to evaluate impacts of the ALR behavio</w:t>
      </w:r>
      <w:r w:rsidR="00B174E1">
        <w:rPr>
          <w:rFonts w:cs="Arial"/>
        </w:rPr>
        <w:t xml:space="preserve">r to their </w:t>
      </w:r>
      <w:r w:rsidR="001127E4">
        <w:rPr>
          <w:rFonts w:cs="Arial"/>
        </w:rPr>
        <w:t>D</w:t>
      </w:r>
      <w:r w:rsidR="00B174E1">
        <w:rPr>
          <w:rFonts w:cs="Arial"/>
        </w:rPr>
        <w:t xml:space="preserve">istribution </w:t>
      </w:r>
      <w:r w:rsidR="001127E4">
        <w:rPr>
          <w:rFonts w:cs="Arial"/>
        </w:rPr>
        <w:t>S</w:t>
      </w:r>
      <w:r w:rsidR="00B174E1">
        <w:rPr>
          <w:rFonts w:cs="Arial"/>
        </w:rPr>
        <w:t xml:space="preserve">ystem facilities and other </w:t>
      </w:r>
      <w:r w:rsidR="001127E4">
        <w:rPr>
          <w:rFonts w:cs="Arial"/>
        </w:rPr>
        <w:t>C</w:t>
      </w:r>
      <w:r w:rsidR="00B174E1">
        <w:rPr>
          <w:rFonts w:cs="Arial"/>
        </w:rPr>
        <w:t>ustomers the DSP serves</w:t>
      </w:r>
      <w:r w:rsidR="00280688" w:rsidRPr="00766C8A">
        <w:rPr>
          <w:rFonts w:cs="Arial"/>
        </w:rPr>
        <w:t>.</w:t>
      </w:r>
      <w:r w:rsidR="00004053">
        <w:rPr>
          <w:rFonts w:cs="Arial"/>
        </w:rPr>
        <w:t xml:space="preserve">  This should </w:t>
      </w:r>
      <w:r w:rsidR="00861E2E">
        <w:rPr>
          <w:rFonts w:cs="Arial"/>
        </w:rPr>
        <w:t xml:space="preserve">occur </w:t>
      </w:r>
      <w:r w:rsidR="00004053">
        <w:rPr>
          <w:rFonts w:cs="Arial"/>
        </w:rPr>
        <w:t>through an interconnection process similar to other Resources</w:t>
      </w:r>
      <w:r w:rsidR="006C2DA9">
        <w:rPr>
          <w:rFonts w:cs="Arial"/>
        </w:rPr>
        <w:t>, beginning</w:t>
      </w:r>
      <w:r w:rsidR="00004053">
        <w:rPr>
          <w:rFonts w:cs="Arial"/>
        </w:rPr>
        <w:t xml:space="preserve"> with an initial application, </w:t>
      </w:r>
      <w:r w:rsidR="006C2DA9">
        <w:rPr>
          <w:rFonts w:cs="Arial"/>
        </w:rPr>
        <w:t xml:space="preserve">a </w:t>
      </w:r>
      <w:r w:rsidR="00004053">
        <w:rPr>
          <w:rFonts w:cs="Arial"/>
        </w:rPr>
        <w:t>technical study</w:t>
      </w:r>
      <w:r w:rsidR="006C2DA9">
        <w:rPr>
          <w:rFonts w:cs="Arial"/>
        </w:rPr>
        <w:t xml:space="preserve"> to</w:t>
      </w:r>
      <w:r w:rsidR="00004053">
        <w:rPr>
          <w:rFonts w:cs="Arial"/>
        </w:rPr>
        <w:t xml:space="preserve"> evaluat</w:t>
      </w:r>
      <w:r w:rsidR="006C2DA9">
        <w:rPr>
          <w:rFonts w:cs="Arial"/>
        </w:rPr>
        <w:t>e</w:t>
      </w:r>
      <w:r w:rsidR="00004053">
        <w:rPr>
          <w:rFonts w:cs="Arial"/>
        </w:rPr>
        <w:t xml:space="preserve"> system impacts and potential </w:t>
      </w:r>
      <w:r w:rsidR="006C2DA9">
        <w:rPr>
          <w:rFonts w:cs="Arial"/>
        </w:rPr>
        <w:t xml:space="preserve">facility </w:t>
      </w:r>
      <w:r w:rsidR="00004053">
        <w:rPr>
          <w:rFonts w:cs="Arial"/>
        </w:rPr>
        <w:t xml:space="preserve">upgrades, commissioning and testing with the </w:t>
      </w:r>
      <w:r w:rsidR="006C2DA9">
        <w:rPr>
          <w:rFonts w:cs="Arial"/>
        </w:rPr>
        <w:t xml:space="preserve">interconnecting </w:t>
      </w:r>
      <w:r w:rsidR="00004053">
        <w:rPr>
          <w:rFonts w:cs="Arial"/>
        </w:rPr>
        <w:t xml:space="preserve">DSP and ERCOT, tracking and modeling, and </w:t>
      </w:r>
      <w:r w:rsidR="006C2DA9">
        <w:rPr>
          <w:rFonts w:cs="Arial"/>
        </w:rPr>
        <w:t xml:space="preserve">a </w:t>
      </w:r>
      <w:r w:rsidR="00004053">
        <w:rPr>
          <w:rFonts w:cs="Arial"/>
        </w:rPr>
        <w:t>contractual agreement approving the operation and requiring</w:t>
      </w:r>
      <w:r w:rsidR="006C2DA9">
        <w:rPr>
          <w:rFonts w:cs="Arial"/>
        </w:rPr>
        <w:t xml:space="preserve"> a</w:t>
      </w:r>
      <w:r w:rsidR="00004053">
        <w:rPr>
          <w:rFonts w:cs="Arial"/>
        </w:rPr>
        <w:t xml:space="preserve"> notification of any </w:t>
      </w:r>
      <w:r w:rsidR="006C2DA9">
        <w:rPr>
          <w:rFonts w:cs="Arial"/>
        </w:rPr>
        <w:t>operational changes</w:t>
      </w:r>
      <w:r w:rsidR="00004053">
        <w:rPr>
          <w:rFonts w:cs="Arial"/>
        </w:rPr>
        <w:t>.</w:t>
      </w:r>
    </w:p>
    <w:p w14:paraId="352F3C88" w14:textId="42A12544" w:rsidR="00280688" w:rsidRDefault="00280688" w:rsidP="007D4BDA">
      <w:pPr>
        <w:pStyle w:val="NormalArial"/>
        <w:numPr>
          <w:ilvl w:val="0"/>
          <w:numId w:val="3"/>
        </w:numPr>
        <w:spacing w:before="120" w:after="120"/>
        <w:ind w:left="360"/>
        <w:rPr>
          <w:rFonts w:cs="Arial"/>
        </w:rPr>
      </w:pPr>
      <w:r w:rsidRPr="00766C8A">
        <w:rPr>
          <w:rFonts w:cs="Arial"/>
        </w:rPr>
        <w:t xml:space="preserve">Several </w:t>
      </w:r>
      <w:r w:rsidR="00292123">
        <w:rPr>
          <w:rFonts w:cs="Arial"/>
        </w:rPr>
        <w:t>market rules</w:t>
      </w:r>
      <w:r w:rsidRPr="00766C8A">
        <w:rPr>
          <w:rFonts w:cs="Arial"/>
        </w:rPr>
        <w:t xml:space="preserve"> have recently been established for distribution-connected </w:t>
      </w:r>
      <w:r w:rsidR="00367F39" w:rsidRPr="00766C8A">
        <w:rPr>
          <w:rFonts w:cs="Arial"/>
        </w:rPr>
        <w:t>A</w:t>
      </w:r>
      <w:r w:rsidR="00367F39">
        <w:rPr>
          <w:rFonts w:cs="Arial"/>
        </w:rPr>
        <w:t xml:space="preserve">ncillary </w:t>
      </w:r>
      <w:r w:rsidRPr="00766C8A">
        <w:rPr>
          <w:rFonts w:cs="Arial"/>
        </w:rPr>
        <w:t>S</w:t>
      </w:r>
      <w:r w:rsidR="00367F39">
        <w:rPr>
          <w:rFonts w:cs="Arial"/>
        </w:rPr>
        <w:t>ervice</w:t>
      </w:r>
      <w:r w:rsidRPr="00766C8A">
        <w:rPr>
          <w:rFonts w:cs="Arial"/>
        </w:rPr>
        <w:t xml:space="preserve"> providers</w:t>
      </w:r>
      <w:r w:rsidR="00367F39">
        <w:rPr>
          <w:rFonts w:cs="Arial"/>
        </w:rPr>
        <w:t xml:space="preserve">, </w:t>
      </w:r>
      <w:r w:rsidRPr="00766C8A">
        <w:rPr>
          <w:rFonts w:cs="Arial"/>
        </w:rPr>
        <w:t>specifically D</w:t>
      </w:r>
      <w:r w:rsidR="00367F39">
        <w:rPr>
          <w:rFonts w:cs="Arial"/>
        </w:rPr>
        <w:t xml:space="preserve">istribution </w:t>
      </w:r>
      <w:r w:rsidRPr="00766C8A">
        <w:rPr>
          <w:rFonts w:cs="Arial"/>
        </w:rPr>
        <w:t>G</w:t>
      </w:r>
      <w:r w:rsidR="00367F39">
        <w:rPr>
          <w:rFonts w:cs="Arial"/>
        </w:rPr>
        <w:t xml:space="preserve">eneration </w:t>
      </w:r>
      <w:r w:rsidRPr="00766C8A">
        <w:rPr>
          <w:rFonts w:cs="Arial"/>
        </w:rPr>
        <w:t>R</w:t>
      </w:r>
      <w:r w:rsidR="00367F39">
        <w:rPr>
          <w:rFonts w:cs="Arial"/>
        </w:rPr>
        <w:t xml:space="preserve">esources </w:t>
      </w:r>
      <w:r w:rsidR="003C689C">
        <w:rPr>
          <w:rFonts w:cs="Arial"/>
        </w:rPr>
        <w:t xml:space="preserve">(DGRs) </w:t>
      </w:r>
      <w:r w:rsidR="00367F39">
        <w:rPr>
          <w:rFonts w:cs="Arial"/>
        </w:rPr>
        <w:t xml:space="preserve">and </w:t>
      </w:r>
      <w:r w:rsidRPr="00766C8A">
        <w:rPr>
          <w:rFonts w:cs="Arial"/>
        </w:rPr>
        <w:t>D</w:t>
      </w:r>
      <w:r w:rsidR="00367F39">
        <w:rPr>
          <w:rFonts w:cs="Arial"/>
        </w:rPr>
        <w:t xml:space="preserve">istribution </w:t>
      </w:r>
      <w:r w:rsidRPr="00766C8A">
        <w:rPr>
          <w:rFonts w:cs="Arial"/>
        </w:rPr>
        <w:t>E</w:t>
      </w:r>
      <w:r w:rsidR="00367F39">
        <w:rPr>
          <w:rFonts w:cs="Arial"/>
        </w:rPr>
        <w:t xml:space="preserve">nergy </w:t>
      </w:r>
      <w:r w:rsidRPr="00766C8A">
        <w:rPr>
          <w:rFonts w:cs="Arial"/>
        </w:rPr>
        <w:t>S</w:t>
      </w:r>
      <w:r w:rsidR="00367F39">
        <w:rPr>
          <w:rFonts w:cs="Arial"/>
        </w:rPr>
        <w:t xml:space="preserve">torage </w:t>
      </w:r>
      <w:r w:rsidRPr="00766C8A">
        <w:rPr>
          <w:rFonts w:cs="Arial"/>
        </w:rPr>
        <w:t>R</w:t>
      </w:r>
      <w:r w:rsidR="00367F39">
        <w:rPr>
          <w:rFonts w:cs="Arial"/>
        </w:rPr>
        <w:t>esources</w:t>
      </w:r>
      <w:r w:rsidR="003C689C">
        <w:rPr>
          <w:rFonts w:cs="Arial"/>
        </w:rPr>
        <w:t xml:space="preserve"> (DESRs)</w:t>
      </w:r>
      <w:r w:rsidRPr="00766C8A">
        <w:rPr>
          <w:rFonts w:cs="Arial"/>
        </w:rPr>
        <w:t xml:space="preserve">.  </w:t>
      </w:r>
      <w:r w:rsidR="00292123">
        <w:rPr>
          <w:rFonts w:cs="Arial"/>
        </w:rPr>
        <w:t xml:space="preserve">A review process for these </w:t>
      </w:r>
      <w:r w:rsidR="00861E2E">
        <w:rPr>
          <w:rFonts w:cs="Arial"/>
        </w:rPr>
        <w:t>R</w:t>
      </w:r>
      <w:r w:rsidR="00292123">
        <w:rPr>
          <w:rFonts w:cs="Arial"/>
        </w:rPr>
        <w:t>esource types led to several Protocol, Operating Guide</w:t>
      </w:r>
      <w:r w:rsidR="007D4BDA">
        <w:rPr>
          <w:rFonts w:cs="Arial"/>
        </w:rPr>
        <w:t>,</w:t>
      </w:r>
      <w:r w:rsidR="00292123">
        <w:rPr>
          <w:rFonts w:cs="Arial"/>
        </w:rPr>
        <w:t xml:space="preserve"> and Planning Guide revisions.  Any new Ancillary Services providers, such as the ALRs being proposed in </w:t>
      </w:r>
      <w:r w:rsidR="007D4BDA">
        <w:rPr>
          <w:rFonts w:cs="Arial"/>
        </w:rPr>
        <w:t>Other Binding Document Revision Request (</w:t>
      </w:r>
      <w:r w:rsidR="00292123">
        <w:rPr>
          <w:rFonts w:cs="Arial"/>
        </w:rPr>
        <w:t>OBDRR</w:t>
      </w:r>
      <w:r w:rsidR="007D4BDA">
        <w:rPr>
          <w:rFonts w:cs="Arial"/>
        </w:rPr>
        <w:t xml:space="preserve">) </w:t>
      </w:r>
      <w:r w:rsidR="00292123">
        <w:rPr>
          <w:rFonts w:cs="Arial"/>
        </w:rPr>
        <w:t>041, need to be evaluated in similar fa</w:t>
      </w:r>
      <w:r w:rsidR="00593C25">
        <w:rPr>
          <w:rFonts w:cs="Arial"/>
        </w:rPr>
        <w:t>sh</w:t>
      </w:r>
      <w:r w:rsidR="00292123">
        <w:rPr>
          <w:rFonts w:cs="Arial"/>
        </w:rPr>
        <w:t xml:space="preserve">ion to identify operational, planning and market impacts prior to developing new market </w:t>
      </w:r>
      <w:r w:rsidR="00593C25">
        <w:rPr>
          <w:rFonts w:cs="Arial"/>
        </w:rPr>
        <w:t xml:space="preserve">rules. </w:t>
      </w:r>
      <w:r w:rsidR="0019553E">
        <w:rPr>
          <w:rFonts w:cs="Arial"/>
        </w:rPr>
        <w:t>Such impacts may include, but not be limited to, the im</w:t>
      </w:r>
      <w:r w:rsidR="004E5DD1">
        <w:rPr>
          <w:rFonts w:cs="Arial"/>
        </w:rPr>
        <w:t>plications</w:t>
      </w:r>
      <w:r w:rsidR="0019553E">
        <w:rPr>
          <w:rFonts w:cs="Arial"/>
        </w:rPr>
        <w:t xml:space="preserve"> of ALR </w:t>
      </w:r>
      <w:r w:rsidR="007D4BDA">
        <w:rPr>
          <w:rFonts w:cs="Arial"/>
        </w:rPr>
        <w:t>C</w:t>
      </w:r>
      <w:r w:rsidR="0019553E">
        <w:rPr>
          <w:rFonts w:cs="Arial"/>
        </w:rPr>
        <w:t>ustomers</w:t>
      </w:r>
      <w:r w:rsidR="004E5DD1">
        <w:rPr>
          <w:rFonts w:cs="Arial"/>
        </w:rPr>
        <w:t xml:space="preserve"> connected to the distribution system via feeders included in a DSP’s Manual Load Shed or Under-Frequency</w:t>
      </w:r>
      <w:r w:rsidR="00861E2E">
        <w:rPr>
          <w:rFonts w:cs="Arial"/>
        </w:rPr>
        <w:t xml:space="preserve"> Load Shed </w:t>
      </w:r>
      <w:r w:rsidR="004E5DD1">
        <w:rPr>
          <w:rFonts w:cs="Arial"/>
        </w:rPr>
        <w:t>programs.</w:t>
      </w:r>
    </w:p>
    <w:p w14:paraId="5C2B0B97" w14:textId="1BDEA3A0" w:rsidR="00216549" w:rsidRDefault="00216549" w:rsidP="007D4BDA">
      <w:pPr>
        <w:pStyle w:val="NormalArial"/>
        <w:numPr>
          <w:ilvl w:val="0"/>
          <w:numId w:val="3"/>
        </w:numPr>
        <w:spacing w:before="120" w:after="120"/>
        <w:ind w:left="360"/>
        <w:rPr>
          <w:rFonts w:cs="Arial"/>
        </w:rPr>
      </w:pPr>
      <w:r w:rsidRPr="00EA04E9">
        <w:rPr>
          <w:rFonts w:cs="Arial"/>
        </w:rPr>
        <w:t xml:space="preserve">Since </w:t>
      </w:r>
      <w:r w:rsidR="007D4BDA">
        <w:rPr>
          <w:rFonts w:cs="Arial"/>
        </w:rPr>
        <w:t>R</w:t>
      </w:r>
      <w:r w:rsidRPr="00EA04E9">
        <w:rPr>
          <w:rFonts w:cs="Arial"/>
        </w:rPr>
        <w:t>eal-</w:t>
      </w:r>
      <w:r w:rsidR="007D4BDA">
        <w:rPr>
          <w:rFonts w:cs="Arial"/>
        </w:rPr>
        <w:t>T</w:t>
      </w:r>
      <w:r w:rsidRPr="00EA04E9">
        <w:rPr>
          <w:rFonts w:cs="Arial"/>
        </w:rPr>
        <w:t xml:space="preserve">ime system conditions often differ from planning studies, the DSPs will also need the ability to preempt any </w:t>
      </w:r>
      <w:r w:rsidR="00A60E4F">
        <w:rPr>
          <w:rFonts w:cs="Arial"/>
        </w:rPr>
        <w:t xml:space="preserve">ALR </w:t>
      </w:r>
      <w:r w:rsidRPr="00EA04E9">
        <w:rPr>
          <w:rFonts w:cs="Arial"/>
        </w:rPr>
        <w:t>wholesale market deployment instruction in the event the injection to the grid, either alone or in combination with other</w:t>
      </w:r>
      <w:r w:rsidR="00EA04E9">
        <w:rPr>
          <w:rFonts w:cs="Arial"/>
        </w:rPr>
        <w:t xml:space="preserve">s, creates a reliability issue on the </w:t>
      </w:r>
      <w:r w:rsidR="007D4BDA">
        <w:rPr>
          <w:rFonts w:cs="Arial"/>
        </w:rPr>
        <w:t>D</w:t>
      </w:r>
      <w:r w:rsidR="00EA04E9">
        <w:rPr>
          <w:rFonts w:cs="Arial"/>
        </w:rPr>
        <w:t xml:space="preserve">istribution </w:t>
      </w:r>
      <w:r w:rsidR="007D4BDA">
        <w:rPr>
          <w:rFonts w:cs="Arial"/>
        </w:rPr>
        <w:t>S</w:t>
      </w:r>
      <w:r w:rsidR="00EA04E9">
        <w:rPr>
          <w:rFonts w:cs="Arial"/>
        </w:rPr>
        <w:t xml:space="preserve">ystem.  </w:t>
      </w:r>
    </w:p>
    <w:p w14:paraId="2C56BB98" w14:textId="374BE855" w:rsidR="00216549" w:rsidRPr="00B11281" w:rsidRDefault="00EA04E9" w:rsidP="007D4BDA">
      <w:pPr>
        <w:pStyle w:val="NormalArial"/>
        <w:numPr>
          <w:ilvl w:val="0"/>
          <w:numId w:val="3"/>
        </w:numPr>
        <w:spacing w:before="120" w:after="120"/>
        <w:ind w:left="360"/>
        <w:rPr>
          <w:rFonts w:cs="Arial"/>
        </w:rPr>
      </w:pPr>
      <w:r>
        <w:rPr>
          <w:rFonts w:cs="Arial"/>
        </w:rPr>
        <w:t xml:space="preserve">Finally, since these </w:t>
      </w:r>
      <w:r w:rsidR="00A60E4F">
        <w:rPr>
          <w:rFonts w:cs="Arial"/>
        </w:rPr>
        <w:t xml:space="preserve">ALRs </w:t>
      </w:r>
      <w:r>
        <w:rPr>
          <w:rFonts w:cs="Arial"/>
        </w:rPr>
        <w:t xml:space="preserve">will be injecting power into the grid and then subsequently into the </w:t>
      </w:r>
      <w:r w:rsidR="001E2A80">
        <w:rPr>
          <w:rFonts w:cs="Arial"/>
        </w:rPr>
        <w:t>t</w:t>
      </w:r>
      <w:r>
        <w:rPr>
          <w:rFonts w:cs="Arial"/>
        </w:rPr>
        <w:t xml:space="preserve">ransmission </w:t>
      </w:r>
      <w:r w:rsidR="001E2A80">
        <w:rPr>
          <w:rFonts w:cs="Arial"/>
        </w:rPr>
        <w:t>s</w:t>
      </w:r>
      <w:r>
        <w:rPr>
          <w:rFonts w:cs="Arial"/>
        </w:rPr>
        <w:t xml:space="preserve">ystem, it is appropriate to limit aggregations to an individual transmission </w:t>
      </w:r>
      <w:r w:rsidR="007D4BDA">
        <w:rPr>
          <w:rFonts w:cs="Arial"/>
        </w:rPr>
        <w:t>P</w:t>
      </w:r>
      <w:r>
        <w:rPr>
          <w:rFonts w:cs="Arial"/>
        </w:rPr>
        <w:t xml:space="preserve">oint of </w:t>
      </w:r>
      <w:r w:rsidR="007D4BDA">
        <w:rPr>
          <w:rFonts w:cs="Arial"/>
        </w:rPr>
        <w:t>I</w:t>
      </w:r>
      <w:r>
        <w:rPr>
          <w:rFonts w:cs="Arial"/>
        </w:rPr>
        <w:t>nterconnection</w:t>
      </w:r>
      <w:r w:rsidR="007D4BDA">
        <w:rPr>
          <w:rFonts w:cs="Arial"/>
        </w:rPr>
        <w:t xml:space="preserve"> (POI)</w:t>
      </w:r>
      <w:r>
        <w:rPr>
          <w:rFonts w:cs="Arial"/>
        </w:rPr>
        <w:t xml:space="preserve">. Constraints can happen within the large areas of the grid defined by </w:t>
      </w:r>
      <w:r w:rsidR="007D4BDA">
        <w:rPr>
          <w:rFonts w:cs="Arial"/>
        </w:rPr>
        <w:t>L</w:t>
      </w:r>
      <w:r>
        <w:rPr>
          <w:rFonts w:cs="Arial"/>
        </w:rPr>
        <w:t xml:space="preserve">oad </w:t>
      </w:r>
      <w:r w:rsidR="007D4BDA">
        <w:rPr>
          <w:rFonts w:cs="Arial"/>
        </w:rPr>
        <w:t>Z</w:t>
      </w:r>
      <w:r>
        <w:rPr>
          <w:rFonts w:cs="Arial"/>
        </w:rPr>
        <w:t>ones and, therefore, it is critical that ERCOT take</w:t>
      </w:r>
      <w:r w:rsidR="001E2A80">
        <w:rPr>
          <w:rFonts w:cs="Arial"/>
        </w:rPr>
        <w:t>s</w:t>
      </w:r>
      <w:r>
        <w:rPr>
          <w:rFonts w:cs="Arial"/>
        </w:rPr>
        <w:t xml:space="preserve"> the differing impacts of these resource</w:t>
      </w:r>
      <w:r w:rsidR="004E5DD1">
        <w:rPr>
          <w:rFonts w:cs="Arial"/>
        </w:rPr>
        <w:t>s</w:t>
      </w:r>
      <w:r>
        <w:rPr>
          <w:rFonts w:cs="Arial"/>
        </w:rPr>
        <w:t xml:space="preserve"> into account in their clearing and deployments. It is </w:t>
      </w:r>
      <w:r w:rsidR="0071600A">
        <w:rPr>
          <w:rFonts w:cs="Arial"/>
        </w:rPr>
        <w:t>the Joint TDSPs’</w:t>
      </w:r>
      <w:r>
        <w:rPr>
          <w:rFonts w:cs="Arial"/>
        </w:rPr>
        <w:t xml:space="preserve"> understanding that this nodal treatment of such resources parallels the treatment provided by many of the RTO’s compliance plans with FERC Order 2222.  </w:t>
      </w:r>
    </w:p>
    <w:p w14:paraId="437CD3D2" w14:textId="77777777" w:rsidR="00081843" w:rsidRDefault="00081843" w:rsidP="007D4BDA">
      <w:pPr>
        <w:pStyle w:val="NormalArial"/>
        <w:spacing w:before="120" w:after="120"/>
      </w:pPr>
      <w:r>
        <w:rPr>
          <w:rFonts w:cs="Arial"/>
        </w:rPr>
        <w:t xml:space="preserve">Given the significance of the issues that have not yet been addressed, </w:t>
      </w:r>
      <w:r>
        <w:t xml:space="preserve">Joint TDSPs support the proposal offered during the June 16, 2022 Public Utility Commission of Texas (PUCT) Open Meeting for Tesla’s ALR proposal to be evaluated through a standalone pilot program to be coordinated between ERCOT, Tesla, and the affected DSP(s).  This pilot could be accompanied by a series of workshops hosted either by ERCOT or the PUCT to keep interested parties informed of scope, progress and next steps.  </w:t>
      </w:r>
    </w:p>
    <w:p w14:paraId="32622AA8" w14:textId="4AA7C0E3" w:rsidR="007B37EC" w:rsidRPr="0062415E" w:rsidRDefault="007B37EC" w:rsidP="007D4BDA">
      <w:pPr>
        <w:pStyle w:val="NormalArial"/>
        <w:spacing w:before="120" w:after="120"/>
      </w:pPr>
      <w:r w:rsidRPr="00081843">
        <w:lastRenderedPageBreak/>
        <w:t xml:space="preserve">The </w:t>
      </w:r>
      <w:r w:rsidRPr="00081843">
        <w:rPr>
          <w:rFonts w:cs="Arial"/>
        </w:rPr>
        <w:t xml:space="preserve">Joint TDSPs </w:t>
      </w:r>
      <w:r w:rsidR="002E3CC8">
        <w:rPr>
          <w:rFonts w:cs="Arial"/>
        </w:rPr>
        <w:t xml:space="preserve">also </w:t>
      </w:r>
      <w:r w:rsidR="00A53E37">
        <w:rPr>
          <w:rFonts w:cs="Arial"/>
        </w:rPr>
        <w:t>support</w:t>
      </w:r>
      <w:r w:rsidRPr="00081843">
        <w:rPr>
          <w:rFonts w:cs="Arial"/>
        </w:rPr>
        <w:t xml:space="preserve"> ERCOT</w:t>
      </w:r>
      <w:r w:rsidR="00861E2E">
        <w:rPr>
          <w:rFonts w:cs="Arial"/>
        </w:rPr>
        <w:t>’s June 17, 2022 comments to OBDRR041 which state</w:t>
      </w:r>
      <w:r w:rsidRPr="00081843">
        <w:rPr>
          <w:rFonts w:cs="Arial"/>
        </w:rPr>
        <w:t xml:space="preserve"> that a new participation model to aggregate distribution-connected </w:t>
      </w:r>
      <w:r w:rsidR="006C4A9D">
        <w:rPr>
          <w:rFonts w:cs="Arial"/>
        </w:rPr>
        <w:t>generators</w:t>
      </w:r>
      <w:r w:rsidRPr="00081843">
        <w:rPr>
          <w:rFonts w:cs="Arial"/>
        </w:rPr>
        <w:t xml:space="preserve"> and batteries for participation in the wholesale energy and Ancillary Service markets is</w:t>
      </w:r>
      <w:r w:rsidR="00A53E37">
        <w:rPr>
          <w:rFonts w:cs="Arial"/>
        </w:rPr>
        <w:t xml:space="preserve"> </w:t>
      </w:r>
      <w:r w:rsidRPr="00081843">
        <w:rPr>
          <w:rFonts w:cs="Arial"/>
        </w:rPr>
        <w:t>appropriate.</w:t>
      </w:r>
      <w:r>
        <w:rPr>
          <w:rFonts w:cs="Arial"/>
        </w:rPr>
        <w:t xml:space="preserve"> </w:t>
      </w:r>
      <w:r w:rsidR="00471DB5">
        <w:t>A</w:t>
      </w:r>
      <w:r w:rsidR="006F5250">
        <w:t xml:space="preserve"> </w:t>
      </w:r>
      <w:r w:rsidR="00407821">
        <w:t>comprehensive</w:t>
      </w:r>
      <w:r w:rsidR="006F5250">
        <w:t xml:space="preserve"> s</w:t>
      </w:r>
      <w:r w:rsidR="00407821">
        <w:t>et</w:t>
      </w:r>
      <w:r w:rsidR="006F5250">
        <w:t xml:space="preserve"> of market rule changes will </w:t>
      </w:r>
      <w:r w:rsidR="00A71E67">
        <w:t xml:space="preserve">ultimately </w:t>
      </w:r>
      <w:r w:rsidR="006F5250">
        <w:t>be</w:t>
      </w:r>
      <w:r w:rsidR="00407821">
        <w:t xml:space="preserve"> necessary</w:t>
      </w:r>
      <w:r w:rsidR="006F5250">
        <w:t xml:space="preserve"> to enable</w:t>
      </w:r>
      <w:r w:rsidR="006C4A9D">
        <w:t xml:space="preserve"> ALR</w:t>
      </w:r>
      <w:r w:rsidR="00D80192">
        <w:t xml:space="preserve"> participation</w:t>
      </w:r>
      <w:r w:rsidR="006F5250">
        <w:t xml:space="preserve"> in </w:t>
      </w:r>
      <w:r w:rsidR="00716DC6">
        <w:t xml:space="preserve">the </w:t>
      </w:r>
      <w:r w:rsidR="006F5250">
        <w:t>ERCOT</w:t>
      </w:r>
      <w:r w:rsidR="00716DC6">
        <w:t xml:space="preserve"> market</w:t>
      </w:r>
      <w:r w:rsidR="009C1971">
        <w:t>,</w:t>
      </w:r>
      <w:r w:rsidR="001C04D6">
        <w:t xml:space="preserve"> which should be </w:t>
      </w:r>
      <w:r w:rsidR="00A53E37">
        <w:t xml:space="preserve">informed by the pilot initiative, and then </w:t>
      </w:r>
      <w:r w:rsidR="001C04D6">
        <w:t xml:space="preserve">adequately </w:t>
      </w:r>
      <w:r w:rsidR="00471DB5">
        <w:t>developed and vetted through</w:t>
      </w:r>
      <w:r w:rsidR="001C04D6">
        <w:t xml:space="preserve"> the stakeholder process framework</w:t>
      </w:r>
      <w:r w:rsidR="006F5250">
        <w:t xml:space="preserve">. </w:t>
      </w:r>
      <w:r w:rsidR="006C4A9D">
        <w:t>Therefore, t</w:t>
      </w:r>
      <w:r w:rsidR="006F305D">
        <w:t xml:space="preserve">he </w:t>
      </w:r>
      <w:r w:rsidR="00E65FC1">
        <w:t xml:space="preserve">Joint </w:t>
      </w:r>
      <w:r w:rsidR="006F305D">
        <w:t>TDSPs</w:t>
      </w:r>
      <w:r w:rsidR="00674A51">
        <w:t xml:space="preserve"> recommend </w:t>
      </w:r>
      <w:r w:rsidR="000D00BF">
        <w:t xml:space="preserve">OBDRR041 be </w:t>
      </w:r>
      <w:r w:rsidR="00674A51">
        <w:t>withdrawn</w:t>
      </w:r>
      <w:r w:rsidR="002E3CC8"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15D38" w14:paraId="62A6F61A" w14:textId="77777777" w:rsidTr="00717913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FED10E" w14:textId="77777777" w:rsidR="00715D38" w:rsidRDefault="00715D38" w:rsidP="00717913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0D3AE924" w14:textId="026D1163" w:rsidR="00152993" w:rsidRDefault="0084401D" w:rsidP="0084401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5B3F831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0ECF9D" w14:textId="77777777" w:rsidR="00152993" w:rsidRDefault="00152993" w:rsidP="00067699">
            <w:pPr>
              <w:pStyle w:val="Header"/>
              <w:jc w:val="center"/>
            </w:pPr>
            <w:r>
              <w:t xml:space="preserve">Revised Proposed </w:t>
            </w:r>
            <w:r w:rsidR="00067699">
              <w:t>Other Binding Document</w:t>
            </w:r>
            <w:r>
              <w:t xml:space="preserve"> Language</w:t>
            </w:r>
          </w:p>
        </w:tc>
      </w:tr>
    </w:tbl>
    <w:p w14:paraId="48CBF18E" w14:textId="31083A89" w:rsidR="00152993" w:rsidRDefault="0084401D" w:rsidP="0084401D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EE2F" w14:textId="77777777" w:rsidR="009077E2" w:rsidRDefault="009077E2">
      <w:r>
        <w:separator/>
      </w:r>
    </w:p>
  </w:endnote>
  <w:endnote w:type="continuationSeparator" w:id="0">
    <w:p w14:paraId="5636CF98" w14:textId="77777777" w:rsidR="009077E2" w:rsidRDefault="0090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1128" w14:textId="6693EB45" w:rsidR="00EE6681" w:rsidRDefault="0084401D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041</w:t>
    </w:r>
    <w:r w:rsidR="00416696">
      <w:rPr>
        <w:rFonts w:ascii="Arial" w:hAnsi="Arial"/>
        <w:sz w:val="18"/>
      </w:rPr>
      <w:t>OBDRR</w:t>
    </w:r>
    <w:r>
      <w:rPr>
        <w:rFonts w:ascii="Arial" w:hAnsi="Arial"/>
        <w:sz w:val="18"/>
      </w:rPr>
      <w:t>-</w:t>
    </w:r>
    <w:r w:rsidR="00E34774">
      <w:rPr>
        <w:rFonts w:ascii="Arial" w:hAnsi="Arial"/>
        <w:sz w:val="18"/>
      </w:rPr>
      <w:t>10</w:t>
    </w:r>
    <w:r>
      <w:rPr>
        <w:rFonts w:ascii="Arial" w:hAnsi="Arial"/>
        <w:sz w:val="18"/>
      </w:rPr>
      <w:t xml:space="preserve"> </w:t>
    </w:r>
    <w:r w:rsidR="003E50E3">
      <w:rPr>
        <w:rFonts w:ascii="Arial" w:hAnsi="Arial"/>
        <w:sz w:val="18"/>
      </w:rPr>
      <w:t xml:space="preserve">Joint TDSP </w:t>
    </w:r>
    <w:r w:rsidR="00EE6681">
      <w:rPr>
        <w:rFonts w:ascii="Arial" w:hAnsi="Arial"/>
        <w:sz w:val="18"/>
      </w:rPr>
      <w:t>Comment</w:t>
    </w:r>
    <w:r w:rsidR="0008054E">
      <w:rPr>
        <w:rFonts w:ascii="Arial" w:hAnsi="Arial"/>
        <w:sz w:val="18"/>
      </w:rPr>
      <w:t>s 06</w:t>
    </w:r>
    <w:r>
      <w:rPr>
        <w:rFonts w:ascii="Arial" w:hAnsi="Arial"/>
        <w:sz w:val="18"/>
      </w:rPr>
      <w:t>2</w:t>
    </w:r>
    <w:r w:rsidR="0008054E">
      <w:rPr>
        <w:rFonts w:ascii="Arial" w:hAnsi="Arial"/>
        <w:sz w:val="18"/>
      </w:rPr>
      <w:t>2</w:t>
    </w:r>
    <w:r>
      <w:rPr>
        <w:rFonts w:ascii="Arial" w:hAnsi="Arial"/>
        <w:sz w:val="18"/>
      </w:rPr>
      <w:t>22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C74C13">
      <w:rPr>
        <w:rFonts w:ascii="Arial" w:hAnsi="Arial"/>
        <w:noProof/>
        <w:sz w:val="18"/>
      </w:rPr>
      <w:t>3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C74C13">
      <w:rPr>
        <w:rFonts w:ascii="Arial" w:hAnsi="Arial"/>
        <w:noProof/>
        <w:sz w:val="18"/>
      </w:rPr>
      <w:t>3</w:t>
    </w:r>
    <w:r w:rsidR="00EE6681">
      <w:rPr>
        <w:rFonts w:ascii="Arial" w:hAnsi="Arial"/>
        <w:sz w:val="18"/>
      </w:rPr>
      <w:fldChar w:fldCharType="end"/>
    </w:r>
  </w:p>
  <w:p w14:paraId="76AC13D5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46B4" w14:textId="77777777" w:rsidR="009077E2" w:rsidRDefault="009077E2">
      <w:r>
        <w:separator/>
      </w:r>
    </w:p>
  </w:footnote>
  <w:footnote w:type="continuationSeparator" w:id="0">
    <w:p w14:paraId="6E89104E" w14:textId="77777777" w:rsidR="009077E2" w:rsidRDefault="0090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32C2" w14:textId="77777777" w:rsidR="00EE6681" w:rsidRPr="00067699" w:rsidRDefault="00416696" w:rsidP="00067699">
    <w:pPr>
      <w:pStyle w:val="Header"/>
      <w:jc w:val="center"/>
      <w:rPr>
        <w:sz w:val="32"/>
      </w:rPr>
    </w:pPr>
    <w:r>
      <w:rPr>
        <w:sz w:val="32"/>
      </w:rPr>
      <w:t>OBDRR</w:t>
    </w:r>
    <w:r w:rsidR="00EE6681">
      <w:rPr>
        <w:sz w:val="32"/>
      </w:rPr>
      <w:t xml:space="preserve">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163C33"/>
    <w:multiLevelType w:val="hybridMultilevel"/>
    <w:tmpl w:val="E564CF4C"/>
    <w:lvl w:ilvl="0" w:tplc="BAAAA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612F8"/>
    <w:multiLevelType w:val="hybridMultilevel"/>
    <w:tmpl w:val="2574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7C44"/>
    <w:multiLevelType w:val="hybridMultilevel"/>
    <w:tmpl w:val="3260E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NDM0M7I0MjYxNjBS0lEKTi0uzszPAykwrAUAF6rYuywAAAA="/>
  </w:docVars>
  <w:rsids>
    <w:rsidRoot w:val="001A227D"/>
    <w:rsid w:val="00004053"/>
    <w:rsid w:val="00037668"/>
    <w:rsid w:val="0006301B"/>
    <w:rsid w:val="00067699"/>
    <w:rsid w:val="00075A94"/>
    <w:rsid w:val="0008054E"/>
    <w:rsid w:val="00081843"/>
    <w:rsid w:val="000B28F9"/>
    <w:rsid w:val="000D00BF"/>
    <w:rsid w:val="001127E4"/>
    <w:rsid w:val="00132855"/>
    <w:rsid w:val="00132FB6"/>
    <w:rsid w:val="001476EB"/>
    <w:rsid w:val="00152993"/>
    <w:rsid w:val="00170297"/>
    <w:rsid w:val="0018074C"/>
    <w:rsid w:val="00186BEC"/>
    <w:rsid w:val="0019553E"/>
    <w:rsid w:val="001A227D"/>
    <w:rsid w:val="001A7E23"/>
    <w:rsid w:val="001C0250"/>
    <w:rsid w:val="001C04D6"/>
    <w:rsid w:val="001C5B5F"/>
    <w:rsid w:val="001E2032"/>
    <w:rsid w:val="001E2A80"/>
    <w:rsid w:val="001F36B4"/>
    <w:rsid w:val="00216549"/>
    <w:rsid w:val="00232CC5"/>
    <w:rsid w:val="002753FA"/>
    <w:rsid w:val="00280688"/>
    <w:rsid w:val="002918DC"/>
    <w:rsid w:val="00292123"/>
    <w:rsid w:val="002B5A4F"/>
    <w:rsid w:val="002E35EB"/>
    <w:rsid w:val="002E3CC8"/>
    <w:rsid w:val="002E723D"/>
    <w:rsid w:val="003010C0"/>
    <w:rsid w:val="003136AC"/>
    <w:rsid w:val="00332A97"/>
    <w:rsid w:val="00340EB4"/>
    <w:rsid w:val="00350C00"/>
    <w:rsid w:val="00366113"/>
    <w:rsid w:val="00367F39"/>
    <w:rsid w:val="00397964"/>
    <w:rsid w:val="003C270C"/>
    <w:rsid w:val="003C689C"/>
    <w:rsid w:val="003D0994"/>
    <w:rsid w:val="003D202F"/>
    <w:rsid w:val="003E50E3"/>
    <w:rsid w:val="00407821"/>
    <w:rsid w:val="00416696"/>
    <w:rsid w:val="00417961"/>
    <w:rsid w:val="00423824"/>
    <w:rsid w:val="004307B9"/>
    <w:rsid w:val="0043105B"/>
    <w:rsid w:val="0043567D"/>
    <w:rsid w:val="00442B8F"/>
    <w:rsid w:val="0045103A"/>
    <w:rsid w:val="00471DB5"/>
    <w:rsid w:val="004A50DB"/>
    <w:rsid w:val="004B7B90"/>
    <w:rsid w:val="004D60BC"/>
    <w:rsid w:val="004E2C19"/>
    <w:rsid w:val="004E5DD1"/>
    <w:rsid w:val="00503FD4"/>
    <w:rsid w:val="00504842"/>
    <w:rsid w:val="00517C48"/>
    <w:rsid w:val="00584488"/>
    <w:rsid w:val="005936B0"/>
    <w:rsid w:val="00593C25"/>
    <w:rsid w:val="005A7FCF"/>
    <w:rsid w:val="005B0A4D"/>
    <w:rsid w:val="005D284C"/>
    <w:rsid w:val="0060469A"/>
    <w:rsid w:val="00613E97"/>
    <w:rsid w:val="0062415E"/>
    <w:rsid w:val="00633E23"/>
    <w:rsid w:val="006513E3"/>
    <w:rsid w:val="00673B94"/>
    <w:rsid w:val="00674A51"/>
    <w:rsid w:val="00680AC6"/>
    <w:rsid w:val="00682041"/>
    <w:rsid w:val="006835D8"/>
    <w:rsid w:val="006B39D9"/>
    <w:rsid w:val="006B71AF"/>
    <w:rsid w:val="006C2DA9"/>
    <w:rsid w:val="006C316E"/>
    <w:rsid w:val="006C4A9D"/>
    <w:rsid w:val="006D0F7C"/>
    <w:rsid w:val="006F305D"/>
    <w:rsid w:val="006F5250"/>
    <w:rsid w:val="0070371E"/>
    <w:rsid w:val="00715D38"/>
    <w:rsid w:val="0071600A"/>
    <w:rsid w:val="00716DC6"/>
    <w:rsid w:val="00717913"/>
    <w:rsid w:val="007269C4"/>
    <w:rsid w:val="00734C9A"/>
    <w:rsid w:val="00741BD2"/>
    <w:rsid w:val="0074209E"/>
    <w:rsid w:val="0075461F"/>
    <w:rsid w:val="00766C8A"/>
    <w:rsid w:val="00787D58"/>
    <w:rsid w:val="007B37EC"/>
    <w:rsid w:val="007B3E8A"/>
    <w:rsid w:val="007D4BDA"/>
    <w:rsid w:val="007F2CA8"/>
    <w:rsid w:val="007F7161"/>
    <w:rsid w:val="00800E23"/>
    <w:rsid w:val="008232D3"/>
    <w:rsid w:val="0084401D"/>
    <w:rsid w:val="00847807"/>
    <w:rsid w:val="0085559E"/>
    <w:rsid w:val="00861E2E"/>
    <w:rsid w:val="008764B8"/>
    <w:rsid w:val="00896B1B"/>
    <w:rsid w:val="008A7B89"/>
    <w:rsid w:val="008E559E"/>
    <w:rsid w:val="008F7749"/>
    <w:rsid w:val="009050FC"/>
    <w:rsid w:val="009077E2"/>
    <w:rsid w:val="00916080"/>
    <w:rsid w:val="00921A68"/>
    <w:rsid w:val="0092271D"/>
    <w:rsid w:val="00946D47"/>
    <w:rsid w:val="0097789B"/>
    <w:rsid w:val="009C1971"/>
    <w:rsid w:val="009C2B85"/>
    <w:rsid w:val="009C766A"/>
    <w:rsid w:val="009C785D"/>
    <w:rsid w:val="009D1D1B"/>
    <w:rsid w:val="009E016A"/>
    <w:rsid w:val="00A015C4"/>
    <w:rsid w:val="00A117AC"/>
    <w:rsid w:val="00A15172"/>
    <w:rsid w:val="00A275AA"/>
    <w:rsid w:val="00A53E37"/>
    <w:rsid w:val="00A55D27"/>
    <w:rsid w:val="00A6076F"/>
    <w:rsid w:val="00A60E4F"/>
    <w:rsid w:val="00A71E67"/>
    <w:rsid w:val="00A80CA3"/>
    <w:rsid w:val="00AC4A27"/>
    <w:rsid w:val="00AD7F5A"/>
    <w:rsid w:val="00AF0B04"/>
    <w:rsid w:val="00B065D6"/>
    <w:rsid w:val="00B11281"/>
    <w:rsid w:val="00B174E1"/>
    <w:rsid w:val="00B327E5"/>
    <w:rsid w:val="00B86B06"/>
    <w:rsid w:val="00B943AE"/>
    <w:rsid w:val="00BB033C"/>
    <w:rsid w:val="00BD71C1"/>
    <w:rsid w:val="00BE0E44"/>
    <w:rsid w:val="00C0598D"/>
    <w:rsid w:val="00C11956"/>
    <w:rsid w:val="00C27921"/>
    <w:rsid w:val="00C31789"/>
    <w:rsid w:val="00C35C5F"/>
    <w:rsid w:val="00C57EDC"/>
    <w:rsid w:val="00C602E5"/>
    <w:rsid w:val="00C7305A"/>
    <w:rsid w:val="00C748FD"/>
    <w:rsid w:val="00C74C13"/>
    <w:rsid w:val="00CF04CC"/>
    <w:rsid w:val="00D312D5"/>
    <w:rsid w:val="00D4046E"/>
    <w:rsid w:val="00D4362F"/>
    <w:rsid w:val="00D64BFF"/>
    <w:rsid w:val="00D711B9"/>
    <w:rsid w:val="00D80192"/>
    <w:rsid w:val="00D91D16"/>
    <w:rsid w:val="00D97567"/>
    <w:rsid w:val="00DD4739"/>
    <w:rsid w:val="00DE5F33"/>
    <w:rsid w:val="00E07B54"/>
    <w:rsid w:val="00E11F78"/>
    <w:rsid w:val="00E34774"/>
    <w:rsid w:val="00E45AD8"/>
    <w:rsid w:val="00E50488"/>
    <w:rsid w:val="00E621E1"/>
    <w:rsid w:val="00E65FC1"/>
    <w:rsid w:val="00E72E24"/>
    <w:rsid w:val="00EA04E9"/>
    <w:rsid w:val="00EC55B3"/>
    <w:rsid w:val="00EE6681"/>
    <w:rsid w:val="00F17BEA"/>
    <w:rsid w:val="00F2435E"/>
    <w:rsid w:val="00F70AC0"/>
    <w:rsid w:val="00F86E1E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A730D0"/>
  <w15:chartTrackingRefBased/>
  <w15:docId w15:val="{EE46AED9-4953-4636-B905-FFD84115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62415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442B8F"/>
    <w:rPr>
      <w:rFonts w:ascii="Arial" w:hAnsi="Arial"/>
      <w:b/>
      <w:bCs/>
      <w:sz w:val="24"/>
      <w:szCs w:val="24"/>
    </w:rPr>
  </w:style>
  <w:style w:type="character" w:customStyle="1" w:styleId="NormalArialChar">
    <w:name w:val="Normal+Arial Char"/>
    <w:link w:val="NormalArial"/>
    <w:rsid w:val="0028068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549"/>
    <w:pPr>
      <w:ind w:left="720"/>
      <w:contextualSpacing/>
    </w:pPr>
  </w:style>
  <w:style w:type="paragraph" w:styleId="Revision">
    <w:name w:val="Revision"/>
    <w:hidden/>
    <w:uiPriority w:val="99"/>
    <w:semiHidden/>
    <w:rsid w:val="002B5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eith.Nix@tnm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rrin.Wall@centerpointenergy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tha.henson@oncor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rcot.com/mktrules/issues/OBDRR0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+PC9zaXNsPjxVc2VyTmFtZT5DT1JQXGQzNzY3MDA8L1VzZXJOYW1lPjxEYXRlVGltZT42LzEzLzIwMjIgMjowMjo0OSBQTTwvRGF0ZVRpbWU+PExhYmVsU3RyaW5nPlVuY2F0ZWdvcml6ZWQ8L0xhYmVsU3RyaW5nPjwvaXRlbT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wvc2lzbD48VXNlck5hbWU+Q09SUFxkdHNvNzkyPC9Vc2VyTmFtZT48RGF0ZVRpbWU+Ni8xMy8yMDIyIDI6MTU6MTggUE08L0RhdGVUaW1lPjxMYWJlbFN0cmluZz5VbmNhdGVnb3JpemVk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userSelected">
  <element uid="936e22d5-45a7-4cb7-95ab-1aa8c7c88789" value=""/>
</sisl>
</file>

<file path=customXml/itemProps1.xml><?xml version="1.0" encoding="utf-8"?>
<ds:datastoreItem xmlns:ds="http://schemas.openxmlformats.org/officeDocument/2006/customXml" ds:itemID="{41609D62-26E3-46CF-A27D-B92FC2F78193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FA06B31-582A-423D-8041-18B330A7C0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6225</CharactersWithSpaces>
  <SharedDoc>false</SharedDoc>
  <HLinks>
    <vt:vector size="12" baseType="variant">
      <vt:variant>
        <vt:i4>4194423</vt:i4>
      </vt:variant>
      <vt:variant>
        <vt:i4>3</vt:i4>
      </vt:variant>
      <vt:variant>
        <vt:i4>0</vt:i4>
      </vt:variant>
      <vt:variant>
        <vt:i4>5</vt:i4>
      </vt:variant>
      <vt:variant>
        <vt:lpwstr>mailto:Rkonidena76@gmail.com</vt:lpwstr>
      </vt:variant>
      <vt:variant>
        <vt:lpwstr/>
      </vt:variant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https://www.ercot.com/mktrules/issues/OBDRR041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3</cp:revision>
  <cp:lastPrinted>2001-06-20T16:28:00Z</cp:lastPrinted>
  <dcterms:created xsi:type="dcterms:W3CDTF">2022-06-22T19:15:00Z</dcterms:created>
  <dcterms:modified xsi:type="dcterms:W3CDTF">2022-06-22T19:15:00Z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9df99bb4-7668-4bf2-a976-b63131fe1fb5</vt:lpwstr>
  </property>
  <property fmtid="{D5CDD505-2E9C-101B-9397-08002B2CF9AE}" pid="3" name="bjSaver">
    <vt:lpwstr>TGHoVPTf+uGW/6YJQ/GPIK4CPufrKlxb</vt:lpwstr>
  </property>
  <property fmtid="{D5CDD505-2E9C-101B-9397-08002B2CF9AE}" pid="4" name="bjDocumentSecurityLabel">
    <vt:lpwstr>Uncategorized</vt:lpwstr>
  </property>
  <property fmtid="{D5CDD505-2E9C-101B-9397-08002B2CF9AE}" pid="5" name="MSIP_Label_574d496c-7ac4-4b13-81fd-698eca66b217_SiteId">
    <vt:lpwstr>15f3c881-6b03-4ff6-8559-77bf5177818f</vt:lpwstr>
  </property>
  <property fmtid="{D5CDD505-2E9C-101B-9397-08002B2CF9AE}" pid="6" name="MSIP_Label_574d496c-7ac4-4b13-81fd-698eca66b217_Name">
    <vt:lpwstr>Uncategorized</vt:lpwstr>
  </property>
  <property fmtid="{D5CDD505-2E9C-101B-9397-08002B2CF9AE}" pid="7" name="MSIP_Label_574d496c-7ac4-4b13-81fd-698eca66b217_Enabled">
    <vt:lpwstr>true</vt:lpwstr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policy="e9c0b8d7-bdb4-4fd3-b62a-f50327aaefce" origin="userSelected" xmlns="http://www.boldonj</vt:lpwstr>
  </property>
  <property fmtid="{D5CDD505-2E9C-101B-9397-08002B2CF9AE}" pid="10" name="bjDocumentLabelXML-0">
    <vt:lpwstr>ames.com/2008/01/sie/internal/label"&gt;&lt;element uid="936e22d5-45a7-4cb7-95ab-1aa8c7c88789" value="" /&gt;&lt;/sisl&gt;</vt:lpwstr>
  </property>
  <property fmtid="{D5CDD505-2E9C-101B-9397-08002B2CF9AE}" pid="11" name="bjLabelHistoryID">
    <vt:lpwstr>{41609D62-26E3-46CF-A27D-B92FC2F78193}</vt:lpwstr>
  </property>
</Properties>
</file>