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5A7FCF" w14:paraId="683A33DF" w14:textId="77777777" w:rsidTr="0041669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1A28C0" w14:textId="77777777" w:rsidR="005A7FCF" w:rsidRDefault="005A7FCF" w:rsidP="005A7FCF">
            <w:pPr>
              <w:pStyle w:val="Header"/>
              <w:rPr>
                <w:rFonts w:ascii="Verdana" w:hAnsi="Verdana"/>
                <w:sz w:val="22"/>
              </w:rPr>
            </w:pPr>
            <w:r>
              <w:t>OBDRR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B9A257D" w14:textId="77777777" w:rsidR="005A7FCF" w:rsidRDefault="00442B8F" w:rsidP="005A7FCF">
            <w:pPr>
              <w:pStyle w:val="Header"/>
            </w:pPr>
            <w:hyperlink r:id="rId7" w:history="1">
              <w:r w:rsidR="005A7FCF" w:rsidRPr="00D37F0E">
                <w:rPr>
                  <w:rStyle w:val="Hyperlink"/>
                </w:rPr>
                <w:t>041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9D2126" w14:textId="77777777" w:rsidR="005A7FCF" w:rsidRDefault="005A7FCF" w:rsidP="005A7FCF">
            <w:pPr>
              <w:pStyle w:val="Header"/>
            </w:pPr>
            <w:r>
              <w:t>OBDRR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7E0D887E" w14:textId="77777777" w:rsidR="005A7FCF" w:rsidRDefault="005A7FCF" w:rsidP="005A7FCF">
            <w:pPr>
              <w:pStyle w:val="Header"/>
            </w:pPr>
            <w:r w:rsidRPr="00BA4365">
              <w:t>Updates to Requirements for Aggregate Load Participation in the ERCOT Markets</w:t>
            </w:r>
          </w:p>
        </w:tc>
      </w:tr>
      <w:tr w:rsidR="005A7FCF" w14:paraId="4D3991A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4D3A5" w14:textId="77777777" w:rsidR="005A7FCF" w:rsidRDefault="005A7FCF" w:rsidP="005A7FCF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982E6B" w14:textId="77777777" w:rsidR="005A7FCF" w:rsidRDefault="005A7FCF" w:rsidP="005A7FCF">
            <w:pPr>
              <w:pStyle w:val="NormalArial"/>
            </w:pPr>
          </w:p>
        </w:tc>
      </w:tr>
      <w:tr w:rsidR="005A7FCF" w14:paraId="0797F419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BF2" w14:textId="77777777" w:rsidR="005A7FCF" w:rsidRDefault="005A7FCF" w:rsidP="005A7FCF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F00C" w14:textId="77777777" w:rsidR="005A7FCF" w:rsidRDefault="0062415E" w:rsidP="005A7FCF">
            <w:pPr>
              <w:pStyle w:val="NormalArial"/>
            </w:pPr>
            <w:r>
              <w:t>May 24, 2022</w:t>
            </w:r>
          </w:p>
        </w:tc>
      </w:tr>
      <w:tr w:rsidR="005A7FCF" w14:paraId="0C03176F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7C20BF" w14:textId="77777777" w:rsidR="005A7FCF" w:rsidRDefault="005A7FCF" w:rsidP="005A7FCF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12C09" w14:textId="77777777" w:rsidR="005A7FCF" w:rsidRDefault="005A7FCF" w:rsidP="005A7FCF">
            <w:pPr>
              <w:pStyle w:val="NormalArial"/>
            </w:pPr>
          </w:p>
        </w:tc>
      </w:tr>
      <w:tr w:rsidR="005A7FCF" w14:paraId="31158069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A6BFB5" w14:textId="77777777" w:rsidR="005A7FCF" w:rsidRDefault="005A7FCF" w:rsidP="005A7FCF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5A7FCF" w14:paraId="03FAF56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0EC0726" w14:textId="77777777" w:rsidR="005A7FCF" w:rsidRPr="00EC55B3" w:rsidRDefault="005A7FCF" w:rsidP="005A7FCF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9DB0FD4" w14:textId="77777777" w:rsidR="005A7FCF" w:rsidRDefault="0062415E" w:rsidP="005A7FCF">
            <w:pPr>
              <w:pStyle w:val="NormalArial"/>
            </w:pPr>
            <w:r>
              <w:t>Rao Konidena</w:t>
            </w:r>
          </w:p>
        </w:tc>
      </w:tr>
      <w:tr w:rsidR="005A7FCF" w14:paraId="26419FD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A48160" w14:textId="77777777" w:rsidR="005A7FCF" w:rsidRPr="00EC55B3" w:rsidRDefault="005A7FCF" w:rsidP="005A7FCF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B04125F" w14:textId="77777777" w:rsidR="005A7FCF" w:rsidRDefault="00442B8F" w:rsidP="005A7FCF">
            <w:pPr>
              <w:pStyle w:val="NormalArial"/>
            </w:pPr>
            <w:hyperlink r:id="rId8" w:history="1">
              <w:r w:rsidR="0062415E" w:rsidRPr="001A1300">
                <w:rPr>
                  <w:rStyle w:val="Hyperlink"/>
                </w:rPr>
                <w:t>Rkonidena76@gmail.com</w:t>
              </w:r>
            </w:hyperlink>
          </w:p>
        </w:tc>
      </w:tr>
      <w:tr w:rsidR="005A7FCF" w14:paraId="25D37BF1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E9D4F46" w14:textId="77777777" w:rsidR="005A7FCF" w:rsidRPr="00EC55B3" w:rsidRDefault="005A7FCF" w:rsidP="005A7FCF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3F7004E" w14:textId="77777777" w:rsidR="005A7FCF" w:rsidRDefault="0062415E" w:rsidP="005A7FCF">
            <w:pPr>
              <w:pStyle w:val="NormalArial"/>
            </w:pPr>
            <w:r>
              <w:t>Rakon Energy LLC</w:t>
            </w:r>
          </w:p>
        </w:tc>
      </w:tr>
      <w:tr w:rsidR="005A7FCF" w14:paraId="63B58FF4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468A98" w14:textId="77777777" w:rsidR="005A7FCF" w:rsidRPr="00EC55B3" w:rsidRDefault="005A7FCF" w:rsidP="005A7FCF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63FABFB" w14:textId="77777777" w:rsidR="005A7FCF" w:rsidRDefault="0062415E" w:rsidP="005A7FCF">
            <w:pPr>
              <w:pStyle w:val="NormalArial"/>
            </w:pPr>
            <w:r>
              <w:t>(612) 594 9257</w:t>
            </w:r>
          </w:p>
        </w:tc>
      </w:tr>
      <w:tr w:rsidR="005A7FCF" w14:paraId="09BA794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7606054" w14:textId="77777777" w:rsidR="005A7FCF" w:rsidRPr="00EC55B3" w:rsidRDefault="005A7FCF" w:rsidP="005A7FCF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575C4471" w14:textId="77777777" w:rsidR="005A7FCF" w:rsidRDefault="0062415E" w:rsidP="005A7FCF">
            <w:pPr>
              <w:pStyle w:val="NormalArial"/>
            </w:pPr>
            <w:r>
              <w:t>(612) 594 9257</w:t>
            </w:r>
          </w:p>
        </w:tc>
      </w:tr>
      <w:tr w:rsidR="005A7FCF" w14:paraId="3A00C2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C0EB5" w14:textId="77777777" w:rsidR="005A7FCF" w:rsidRPr="00EC55B3" w:rsidDel="00075A94" w:rsidRDefault="005A7FCF" w:rsidP="005A7FCF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C5D1524" w14:textId="3840DA68" w:rsidR="005A7FCF" w:rsidRDefault="0084401D" w:rsidP="005A7FCF">
            <w:pPr>
              <w:pStyle w:val="NormalArial"/>
            </w:pPr>
            <w:r>
              <w:t>Not applicable</w:t>
            </w:r>
          </w:p>
        </w:tc>
      </w:tr>
    </w:tbl>
    <w:p w14:paraId="4A2B9F20" w14:textId="59193F9C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42B8F" w14:paraId="3CDBC6B4" w14:textId="77777777" w:rsidTr="00E5210C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D7D38E" w14:textId="1796C7B8" w:rsidR="00442B8F" w:rsidRDefault="00442B8F" w:rsidP="00E5210C">
            <w:pPr>
              <w:pStyle w:val="Header"/>
              <w:jc w:val="center"/>
            </w:pPr>
            <w:r>
              <w:t>Comments</w:t>
            </w:r>
          </w:p>
        </w:tc>
      </w:tr>
    </w:tbl>
    <w:p w14:paraId="5B8C9985" w14:textId="1E4C41FB" w:rsidR="0075461F" w:rsidRDefault="0075461F" w:rsidP="0084401D">
      <w:pPr>
        <w:pStyle w:val="NormalArial"/>
        <w:spacing w:before="120" w:after="120"/>
      </w:pPr>
      <w:proofErr w:type="spellStart"/>
      <w:r>
        <w:t>Rakon</w:t>
      </w:r>
      <w:proofErr w:type="spellEnd"/>
      <w:r>
        <w:t xml:space="preserve"> Energy LLC is an independent consult</w:t>
      </w:r>
      <w:r w:rsidR="009E016A">
        <w:t>ing</w:t>
      </w:r>
      <w:r>
        <w:t xml:space="preserve"> firm providing transmission expertise for aggregated distributed energy resources. </w:t>
      </w:r>
      <w:r w:rsidR="00F2435E">
        <w:t xml:space="preserve"> </w:t>
      </w:r>
      <w:r w:rsidR="0062415E">
        <w:t xml:space="preserve">As a former Midcontinent Independent System Operator (MISO) employee, </w:t>
      </w:r>
      <w:r>
        <w:t>Rakon</w:t>
      </w:r>
      <w:r w:rsidR="009E016A">
        <w:t>'</w:t>
      </w:r>
      <w:r>
        <w:t xml:space="preserve">s Rao Konidena is </w:t>
      </w:r>
      <w:r w:rsidR="0062415E">
        <w:t xml:space="preserve">keenly aware of </w:t>
      </w:r>
      <w:r w:rsidR="009E016A">
        <w:t>aggregated load</w:t>
      </w:r>
      <w:r w:rsidR="0062415E">
        <w:t xml:space="preserve"> in organized markets. </w:t>
      </w:r>
    </w:p>
    <w:p w14:paraId="286C400F" w14:textId="5BAB11CB" w:rsidR="00715D38" w:rsidRPr="00682041" w:rsidRDefault="005A7FCF" w:rsidP="0084401D">
      <w:pPr>
        <w:pStyle w:val="NormalArial"/>
        <w:spacing w:before="120" w:after="120"/>
      </w:pPr>
      <w:r w:rsidRPr="00682041">
        <w:t xml:space="preserve">This </w:t>
      </w:r>
      <w:r w:rsidR="00F2435E">
        <w:t>Other Binding Document Revision Request (</w:t>
      </w:r>
      <w:r w:rsidRPr="00682041">
        <w:t>OBDRR</w:t>
      </w:r>
      <w:r w:rsidR="00F2435E">
        <w:t>)</w:t>
      </w:r>
      <w:r w:rsidRPr="00682041">
        <w:t xml:space="preserve"> will enable Texas to unlock price-responsive, economic competition on the consumer side of the ERCOT electric grid. </w:t>
      </w:r>
      <w:r w:rsidR="00F2435E">
        <w:t xml:space="preserve"> </w:t>
      </w:r>
      <w:r w:rsidRPr="00682041">
        <w:t>It will allow Texans who have already made a private investment in equipment and devices designed to improve the efficiency, resiliency</w:t>
      </w:r>
      <w:r w:rsidR="009E016A">
        <w:t>,</w:t>
      </w:r>
      <w:r w:rsidRPr="00682041">
        <w:t xml:space="preserve"> and reliability of their homes to turn their homes into a participant in a distributed power plant network that can generate, store, and deliver energy and ancillary services necessary for grid reliability back to the grid. </w:t>
      </w:r>
      <w:r w:rsidR="00F2435E">
        <w:t xml:space="preserve"> </w:t>
      </w:r>
      <w:r w:rsidRPr="00682041">
        <w:t>This</w:t>
      </w:r>
      <w:r w:rsidR="009E016A">
        <w:t xml:space="preserve"> OBDRR</w:t>
      </w:r>
      <w:r w:rsidRPr="00682041">
        <w:t xml:space="preserve"> is the type of policy change we need to ensure a prosperous future for a competitive market in Texas – new ideas that can quickly be implemented to increase the size of the electric market and introduce new ways to bring competition and growth without subsidies and mismatched investments.  </w:t>
      </w:r>
    </w:p>
    <w:p w14:paraId="13B3B2A3" w14:textId="639101F0" w:rsidR="00E72E24" w:rsidRPr="0062415E" w:rsidRDefault="008F7749" w:rsidP="0084401D">
      <w:pPr>
        <w:pStyle w:val="NormalArial"/>
        <w:spacing w:before="120" w:after="120"/>
      </w:pPr>
      <w:r w:rsidRPr="0062415E">
        <w:t xml:space="preserve">Market reforms should allow all energy resources to participate in energy and ancillary service markets. </w:t>
      </w:r>
      <w:r w:rsidR="00F2435E">
        <w:t xml:space="preserve"> </w:t>
      </w:r>
      <w:r w:rsidRPr="0062415E">
        <w:t xml:space="preserve">ERCOT has </w:t>
      </w:r>
      <w:r w:rsidR="009E016A">
        <w:t>progressed</w:t>
      </w:r>
      <w:r w:rsidRPr="0062415E">
        <w:t xml:space="preserve"> in getting smaller distributed technologies to register with ERCOT for greater visibility (at the commercial scale)</w:t>
      </w:r>
      <w:r w:rsidR="009E016A">
        <w:t>. However,</w:t>
      </w:r>
      <w:r w:rsidRPr="0062415E">
        <w:t xml:space="preserve"> this participation has been limited mainly to "Settlement-Only" storage and distributed generation rather than allowing them to bid into the market.</w:t>
      </w:r>
      <w:r w:rsidR="00F2435E">
        <w:t xml:space="preserve"> </w:t>
      </w:r>
      <w:r w:rsidRPr="0062415E">
        <w:t xml:space="preserve"> </w:t>
      </w:r>
      <w:r w:rsidR="00E72E24" w:rsidRPr="0062415E">
        <w:t xml:space="preserve">ERCOT must work together with market participants like Tesla to quickly clear the way to unlock distributed energy capacity. </w:t>
      </w:r>
      <w:r w:rsidR="00F2435E">
        <w:t xml:space="preserve"> </w:t>
      </w:r>
      <w:r w:rsidR="00E72E24" w:rsidRPr="0062415E">
        <w:t xml:space="preserve">There are </w:t>
      </w:r>
      <w:r w:rsidRPr="0062415E">
        <w:t xml:space="preserve">hundreds </w:t>
      </w:r>
      <w:r w:rsidR="00E72E24" w:rsidRPr="0062415E">
        <w:t xml:space="preserve">of </w:t>
      </w:r>
      <w:r w:rsidRPr="0062415E">
        <w:t xml:space="preserve">unregistered distributed </w:t>
      </w:r>
      <w:r w:rsidR="00E72E24" w:rsidRPr="0062415E">
        <w:t>megawatts, price response-capable</w:t>
      </w:r>
      <w:r w:rsidR="009E016A">
        <w:t>,</w:t>
      </w:r>
      <w:r w:rsidR="00E72E24" w:rsidRPr="0062415E">
        <w:t xml:space="preserve"> and price-sensitive, waiting to be unleashed through economic compensation models that encourage them to be dispatched in virtual power plants</w:t>
      </w:r>
      <w:r w:rsidR="001A7E23" w:rsidRPr="0062415E">
        <w:t xml:space="preserve"> (see ERCOT Unregistered DG Report)</w:t>
      </w:r>
      <w:r w:rsidR="00E72E24" w:rsidRPr="0062415E">
        <w:t xml:space="preserve">. </w:t>
      </w:r>
      <w:r w:rsidR="00F2435E">
        <w:t xml:space="preserve"> </w:t>
      </w:r>
      <w:r w:rsidR="00E72E24" w:rsidRPr="0062415E">
        <w:t>ERCOT cannot current</w:t>
      </w:r>
      <w:r w:rsidR="009E016A">
        <w:t>ly</w:t>
      </w:r>
      <w:r w:rsidR="00E72E24" w:rsidRPr="0062415E">
        <w:t xml:space="preserve"> </w:t>
      </w:r>
      <w:r w:rsidRPr="0062415E">
        <w:t xml:space="preserve">provide a price signal to encourage responsiveness of </w:t>
      </w:r>
      <w:r w:rsidR="00E72E24" w:rsidRPr="0062415E">
        <w:t xml:space="preserve">these megawatts, and a market structure that could directly send a signal to these resources to begin exporting capacity is years away. It is an imperative </w:t>
      </w:r>
      <w:r w:rsidR="00E72E24" w:rsidRPr="0062415E">
        <w:lastRenderedPageBreak/>
        <w:t>decision, enabled by OBDRR041</w:t>
      </w:r>
      <w:r w:rsidR="009E016A">
        <w:t>,</w:t>
      </w:r>
      <w:r w:rsidR="00E72E24" w:rsidRPr="0062415E">
        <w:t xml:space="preserve"> to at least begin unlocking this value for the electric grid and for customers by allowing devices that can respond while withdrawing and injecting, to participate in a Load Resource</w:t>
      </w:r>
      <w:r w:rsidR="001A7E23" w:rsidRPr="0062415E">
        <w:t xml:space="preserve"> - </w:t>
      </w:r>
      <w:r w:rsidR="00E72E24" w:rsidRPr="0062415E">
        <w:t xml:space="preserve">a concept that already exists in the market rules.  </w:t>
      </w:r>
    </w:p>
    <w:p w14:paraId="6DC1B8FE" w14:textId="77777777" w:rsidR="001A7E23" w:rsidRPr="0062415E" w:rsidRDefault="00682041" w:rsidP="0084401D">
      <w:pPr>
        <w:pStyle w:val="NormalArial"/>
        <w:spacing w:before="120" w:after="120"/>
      </w:pPr>
      <w:r w:rsidRPr="0062415E">
        <w:t xml:space="preserve">As </w:t>
      </w:r>
      <w:r w:rsidR="001A7E23" w:rsidRPr="0062415E">
        <w:t xml:space="preserve">described in </w:t>
      </w:r>
      <w:r w:rsidR="009C766A">
        <w:t>market participant</w:t>
      </w:r>
      <w:r w:rsidR="0062415E" w:rsidRPr="0062415E">
        <w:t xml:space="preserve"> </w:t>
      </w:r>
      <w:r w:rsidR="001A7E23" w:rsidRPr="0062415E">
        <w:t>comments to the Public Utility Commission after Storm Ur</w:t>
      </w:r>
      <w:r w:rsidRPr="0062415E">
        <w:t>i, a</w:t>
      </w:r>
      <w:r w:rsidR="001A7E23" w:rsidRPr="00682041">
        <w:t>llowing retail energy providers to access this new value from their residential customers</w:t>
      </w:r>
      <w:r w:rsidR="009E016A">
        <w:t>'</w:t>
      </w:r>
      <w:r w:rsidR="001A7E23" w:rsidRPr="00682041">
        <w:t xml:space="preserve"> distributed devices provides </w:t>
      </w:r>
      <w:r w:rsidRPr="00682041">
        <w:t>an inexpensive pathway for customers to be energy entrepreneurs.</w:t>
      </w:r>
      <w:r w:rsidR="001A7E23" w:rsidRPr="00682041">
        <w:t xml:space="preserve"> </w:t>
      </w:r>
      <w:r w:rsidR="009C766A">
        <w:t>As one commenter described it, f</w:t>
      </w:r>
      <w:r w:rsidR="001A7E23" w:rsidRPr="00682041">
        <w:t xml:space="preserve">or example, during hot summer days, a </w:t>
      </w:r>
      <w:r w:rsidR="009C766A">
        <w:t>customer’s</w:t>
      </w:r>
      <w:r w:rsidR="001A7E23" w:rsidRPr="00682041">
        <w:t xml:space="preserve"> decision to raise the temperature of their thermostat </w:t>
      </w:r>
      <w:r w:rsidR="009C766A">
        <w:t>along with hundreds of other similar customer decisions</w:t>
      </w:r>
      <w:r w:rsidR="001A7E23" w:rsidRPr="00682041">
        <w:t xml:space="preserve"> can, in aggregate, significantly reduce stress on the grid. </w:t>
      </w:r>
      <w:r w:rsidR="009C766A">
        <w:t>Those steps in turn can reduce a</w:t>
      </w:r>
      <w:r w:rsidR="001A7E23" w:rsidRPr="00682041">
        <w:t xml:space="preserve"> person's electric bill, but when coordinated with others, and especially when </w:t>
      </w:r>
      <w:r w:rsidR="009C766A">
        <w:t>all customers</w:t>
      </w:r>
      <w:r w:rsidR="001A7E23" w:rsidRPr="00682041">
        <w:t xml:space="preserve"> are paid to take these actions, the participants can earn money (or bill credits) </w:t>
      </w:r>
      <w:r w:rsidR="009E016A">
        <w:t>simultaneously</w:t>
      </w:r>
      <w:r w:rsidR="001A7E23" w:rsidRPr="00682041">
        <w:t xml:space="preserve">. </w:t>
      </w:r>
      <w:r w:rsidR="009C766A">
        <w:t xml:space="preserve">Comments to the Commission have also described that </w:t>
      </w:r>
      <w:r w:rsidR="001A7E23" w:rsidRPr="00682041">
        <w:t xml:space="preserve">advanced metering infrastructure </w:t>
      </w:r>
      <w:r w:rsidR="009C766A">
        <w:t xml:space="preserve">has </w:t>
      </w:r>
      <w:r w:rsidR="001A7E23" w:rsidRPr="00682041">
        <w:t>already been deployed</w:t>
      </w:r>
      <w:r w:rsidR="009C766A">
        <w:t xml:space="preserve"> in Texas, and </w:t>
      </w:r>
      <w:r w:rsidR="001A7E23" w:rsidRPr="00682041">
        <w:t xml:space="preserve">new technologies including </w:t>
      </w:r>
      <w:r w:rsidR="009C766A">
        <w:t>next-gen</w:t>
      </w:r>
      <w:r w:rsidR="001A7E23" w:rsidRPr="00682041">
        <w:t xml:space="preserve"> sensors, smart home and appliance devices, consumer software programs, </w:t>
      </w:r>
      <w:r w:rsidR="009C766A">
        <w:t>EVs</w:t>
      </w:r>
      <w:r w:rsidR="001A7E23" w:rsidRPr="00682041">
        <w:t xml:space="preserve">, and even emerging blockchain-based </w:t>
      </w:r>
      <w:r w:rsidR="009C766A">
        <w:t>P2P</w:t>
      </w:r>
      <w:r w:rsidR="001A7E23" w:rsidRPr="00682041">
        <w:t xml:space="preserve"> trading programs</w:t>
      </w:r>
      <w:r w:rsidR="009C766A">
        <w:t>,</w:t>
      </w:r>
      <w:r w:rsidR="001A7E23" w:rsidRPr="00682041">
        <w:t xml:space="preserve"> will drive additional </w:t>
      </w:r>
      <w:r w:rsidR="009C766A">
        <w:t>responsive demand</w:t>
      </w:r>
      <w:r w:rsidR="001A7E23" w:rsidRPr="00682041">
        <w:t xml:space="preserve"> in the future. Retail electric providers and other </w:t>
      </w:r>
      <w:r w:rsidR="009C766A">
        <w:t>load serving entities</w:t>
      </w:r>
      <w:r w:rsidR="001A7E23" w:rsidRPr="00682041">
        <w:t xml:space="preserve"> that help customers harness the value of these technologies also will be able to aggregate customers to coordinate more sophisticated consumption management actions that support reliable grid operations.</w:t>
      </w:r>
      <w:r w:rsidRPr="00682041">
        <w:t xml:space="preserve"> It is a no-brainer that Texas needs this solution now, and we can </w:t>
      </w:r>
      <w:r w:rsidR="009C766A">
        <w:t>begin</w:t>
      </w:r>
      <w:r w:rsidRPr="00682041">
        <w:t xml:space="preserve"> by unlocking the opportunity to get there, with this OBDRR.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15D38" w14:paraId="62A6F61A" w14:textId="77777777" w:rsidTr="00717913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FED10E" w14:textId="77777777" w:rsidR="00715D38" w:rsidRDefault="00715D38" w:rsidP="00717913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D3AE924" w14:textId="026D1163" w:rsidR="00152993" w:rsidRDefault="0084401D" w:rsidP="0084401D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5B3F831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0ECF9D" w14:textId="77777777" w:rsidR="00152993" w:rsidRDefault="00152993" w:rsidP="00067699">
            <w:pPr>
              <w:pStyle w:val="Header"/>
              <w:jc w:val="center"/>
            </w:pPr>
            <w:r>
              <w:t xml:space="preserve">Revised Proposed </w:t>
            </w:r>
            <w:r w:rsidR="00067699">
              <w:t>Other Binding Document</w:t>
            </w:r>
            <w:r>
              <w:t xml:space="preserve"> Language</w:t>
            </w:r>
          </w:p>
        </w:tc>
      </w:tr>
    </w:tbl>
    <w:p w14:paraId="48CBF18E" w14:textId="31083A89" w:rsidR="00152993" w:rsidRDefault="0084401D" w:rsidP="0084401D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B196" w14:textId="77777777" w:rsidR="004307B9" w:rsidRDefault="004307B9">
      <w:r>
        <w:separator/>
      </w:r>
    </w:p>
  </w:endnote>
  <w:endnote w:type="continuationSeparator" w:id="0">
    <w:p w14:paraId="4326B056" w14:textId="77777777" w:rsidR="004307B9" w:rsidRDefault="0043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1128" w14:textId="45B35425" w:rsidR="00EE6681" w:rsidRDefault="0084401D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041</w:t>
    </w:r>
    <w:r w:rsidR="00416696">
      <w:rPr>
        <w:rFonts w:ascii="Arial" w:hAnsi="Arial"/>
        <w:sz w:val="18"/>
      </w:rPr>
      <w:t>OBDRR</w:t>
    </w:r>
    <w:r>
      <w:rPr>
        <w:rFonts w:ascii="Arial" w:hAnsi="Arial"/>
        <w:sz w:val="18"/>
      </w:rPr>
      <w:t xml:space="preserve">-02 </w:t>
    </w:r>
    <w:proofErr w:type="spellStart"/>
    <w:r>
      <w:rPr>
        <w:rFonts w:ascii="Arial" w:hAnsi="Arial"/>
        <w:sz w:val="18"/>
      </w:rPr>
      <w:t>Rakon</w:t>
    </w:r>
    <w:proofErr w:type="spellEnd"/>
    <w:r>
      <w:rPr>
        <w:rFonts w:ascii="Arial" w:hAnsi="Arial"/>
        <w:sz w:val="18"/>
      </w:rPr>
      <w:t xml:space="preserve"> Energy</w:t>
    </w:r>
    <w:r w:rsidR="00EE6681">
      <w:rPr>
        <w:rFonts w:ascii="Arial" w:hAnsi="Arial"/>
        <w:sz w:val="18"/>
      </w:rPr>
      <w:t xml:space="preserve"> Comment</w:t>
    </w:r>
    <w:r>
      <w:rPr>
        <w:rFonts w:ascii="Arial" w:hAnsi="Arial"/>
        <w:sz w:val="18"/>
      </w:rPr>
      <w:t>s 052422</w:t>
    </w:r>
    <w:r w:rsidR="00EE6681">
      <w:rPr>
        <w:rFonts w:ascii="Arial" w:hAnsi="Arial"/>
        <w:sz w:val="18"/>
      </w:rPr>
      <w:t xml:space="preserve"> 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067699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067699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6AC13D5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B5EB" w14:textId="77777777" w:rsidR="004307B9" w:rsidRDefault="004307B9">
      <w:r>
        <w:separator/>
      </w:r>
    </w:p>
  </w:footnote>
  <w:footnote w:type="continuationSeparator" w:id="0">
    <w:p w14:paraId="5E665685" w14:textId="77777777" w:rsidR="004307B9" w:rsidRDefault="0043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32C2" w14:textId="77777777" w:rsidR="00EE6681" w:rsidRPr="00067699" w:rsidRDefault="00416696" w:rsidP="00067699">
    <w:pPr>
      <w:pStyle w:val="Header"/>
      <w:jc w:val="center"/>
      <w:rPr>
        <w:sz w:val="32"/>
      </w:rPr>
    </w:pPr>
    <w:r>
      <w:rPr>
        <w:sz w:val="32"/>
      </w:rPr>
      <w:t>OBDRR</w:t>
    </w:r>
    <w:r w:rsidR="00EE6681">
      <w:rPr>
        <w:sz w:val="32"/>
      </w:rPr>
      <w:t xml:space="preserve">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wNDM0M7I0MjYxNjBS0lEKTi0uzszPAykwrAUAF6rYuywAAAA="/>
  </w:docVars>
  <w:rsids>
    <w:rsidRoot w:val="001A227D"/>
    <w:rsid w:val="00037668"/>
    <w:rsid w:val="00067699"/>
    <w:rsid w:val="00075A94"/>
    <w:rsid w:val="00132855"/>
    <w:rsid w:val="00152993"/>
    <w:rsid w:val="00170297"/>
    <w:rsid w:val="001A227D"/>
    <w:rsid w:val="001A7E23"/>
    <w:rsid w:val="001E2032"/>
    <w:rsid w:val="003010C0"/>
    <w:rsid w:val="003136AC"/>
    <w:rsid w:val="00332A97"/>
    <w:rsid w:val="00350C00"/>
    <w:rsid w:val="00366113"/>
    <w:rsid w:val="003C270C"/>
    <w:rsid w:val="003D0994"/>
    <w:rsid w:val="00416696"/>
    <w:rsid w:val="00423824"/>
    <w:rsid w:val="004307B9"/>
    <w:rsid w:val="0043567D"/>
    <w:rsid w:val="00442B8F"/>
    <w:rsid w:val="004A50DB"/>
    <w:rsid w:val="004B7B90"/>
    <w:rsid w:val="004E2C19"/>
    <w:rsid w:val="00517C48"/>
    <w:rsid w:val="005A7FCF"/>
    <w:rsid w:val="005D284C"/>
    <w:rsid w:val="00613E97"/>
    <w:rsid w:val="0062415E"/>
    <w:rsid w:val="00633E23"/>
    <w:rsid w:val="00673B94"/>
    <w:rsid w:val="00680AC6"/>
    <w:rsid w:val="00682041"/>
    <w:rsid w:val="006835D8"/>
    <w:rsid w:val="006B71AF"/>
    <w:rsid w:val="006C316E"/>
    <w:rsid w:val="006D0F7C"/>
    <w:rsid w:val="00715D38"/>
    <w:rsid w:val="00717913"/>
    <w:rsid w:val="007269C4"/>
    <w:rsid w:val="0074209E"/>
    <w:rsid w:val="0075461F"/>
    <w:rsid w:val="007F2CA8"/>
    <w:rsid w:val="007F7161"/>
    <w:rsid w:val="0084401D"/>
    <w:rsid w:val="0085559E"/>
    <w:rsid w:val="00896B1B"/>
    <w:rsid w:val="008E559E"/>
    <w:rsid w:val="008F7749"/>
    <w:rsid w:val="00916080"/>
    <w:rsid w:val="00921A68"/>
    <w:rsid w:val="00946D47"/>
    <w:rsid w:val="009C766A"/>
    <w:rsid w:val="009E016A"/>
    <w:rsid w:val="00A015C4"/>
    <w:rsid w:val="00A117AC"/>
    <w:rsid w:val="00A15172"/>
    <w:rsid w:val="00B943AE"/>
    <w:rsid w:val="00BB033C"/>
    <w:rsid w:val="00C0598D"/>
    <w:rsid w:val="00C11956"/>
    <w:rsid w:val="00C602E5"/>
    <w:rsid w:val="00C748FD"/>
    <w:rsid w:val="00D312D5"/>
    <w:rsid w:val="00D4046E"/>
    <w:rsid w:val="00D4362F"/>
    <w:rsid w:val="00D64BFF"/>
    <w:rsid w:val="00DD4739"/>
    <w:rsid w:val="00DE5F33"/>
    <w:rsid w:val="00E07B54"/>
    <w:rsid w:val="00E11F78"/>
    <w:rsid w:val="00E621E1"/>
    <w:rsid w:val="00E72E24"/>
    <w:rsid w:val="00EC55B3"/>
    <w:rsid w:val="00EE6681"/>
    <w:rsid w:val="00F2435E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730D0"/>
  <w15:chartTrackingRefBased/>
  <w15:docId w15:val="{EE46AED9-4953-4636-B905-FFD8411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62415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442B8F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nidena7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OBDRR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636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4435</CharactersWithSpaces>
  <SharedDoc>false</SharedDoc>
  <HLinks>
    <vt:vector size="12" baseType="variant">
      <vt:variant>
        <vt:i4>4194423</vt:i4>
      </vt:variant>
      <vt:variant>
        <vt:i4>3</vt:i4>
      </vt:variant>
      <vt:variant>
        <vt:i4>0</vt:i4>
      </vt:variant>
      <vt:variant>
        <vt:i4>5</vt:i4>
      </vt:variant>
      <vt:variant>
        <vt:lpwstr>mailto:Rkonidena76@gmail.com</vt:lpwstr>
      </vt:variant>
      <vt:variant>
        <vt:lpwstr/>
      </vt:variant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https://www.ercot.com/mktrules/issues/OBDRR041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05XX22</cp:lastModifiedBy>
  <cp:revision>4</cp:revision>
  <cp:lastPrinted>2001-06-20T16:28:00Z</cp:lastPrinted>
  <dcterms:created xsi:type="dcterms:W3CDTF">2022-05-24T20:30:00Z</dcterms:created>
  <dcterms:modified xsi:type="dcterms:W3CDTF">2022-05-24T20:33:00Z</dcterms:modified>
</cp:coreProperties>
</file>